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7EA8" w:rsidRDefault="000A7EA8" w:rsidP="007E46E6">
      <w:pPr>
        <w:spacing w:line="560" w:lineRule="exact"/>
        <w:jc w:val="center"/>
        <w:rPr>
          <w:b/>
          <w:sz w:val="44"/>
          <w:szCs w:val="44"/>
        </w:rPr>
      </w:pPr>
    </w:p>
    <w:p w:rsidR="00F1510E" w:rsidRDefault="00787D90" w:rsidP="007E46E6">
      <w:pPr>
        <w:spacing w:line="560" w:lineRule="exact"/>
        <w:jc w:val="center"/>
        <w:rPr>
          <w:b/>
          <w:sz w:val="44"/>
          <w:szCs w:val="44"/>
        </w:rPr>
      </w:pPr>
      <w:r>
        <w:rPr>
          <w:rFonts w:hint="eastAsia"/>
          <w:b/>
          <w:sz w:val="44"/>
          <w:szCs w:val="44"/>
        </w:rPr>
        <w:t>以</w:t>
      </w:r>
      <w:r w:rsidR="00293400">
        <w:rPr>
          <w:rFonts w:hint="eastAsia"/>
          <w:b/>
          <w:sz w:val="44"/>
          <w:szCs w:val="44"/>
        </w:rPr>
        <w:t>“数字见证”</w:t>
      </w:r>
      <w:r>
        <w:rPr>
          <w:rFonts w:hint="eastAsia"/>
          <w:b/>
          <w:sz w:val="44"/>
          <w:szCs w:val="44"/>
        </w:rPr>
        <w:t>为</w:t>
      </w:r>
      <w:r w:rsidR="00F76378">
        <w:rPr>
          <w:rFonts w:hint="eastAsia"/>
          <w:b/>
          <w:sz w:val="44"/>
          <w:szCs w:val="44"/>
        </w:rPr>
        <w:t>抓手</w:t>
      </w:r>
    </w:p>
    <w:p w:rsidR="00830E43" w:rsidRPr="00043012" w:rsidRDefault="00F1510E" w:rsidP="007E46E6">
      <w:pPr>
        <w:spacing w:line="560" w:lineRule="exact"/>
        <w:jc w:val="center"/>
        <w:rPr>
          <w:b/>
          <w:sz w:val="44"/>
          <w:szCs w:val="44"/>
        </w:rPr>
      </w:pPr>
      <w:r>
        <w:rPr>
          <w:rFonts w:hint="eastAsia"/>
          <w:b/>
          <w:sz w:val="44"/>
          <w:szCs w:val="44"/>
        </w:rPr>
        <w:t>全面提升</w:t>
      </w:r>
      <w:r w:rsidR="00293400">
        <w:rPr>
          <w:rFonts w:hint="eastAsia"/>
          <w:b/>
          <w:sz w:val="44"/>
          <w:szCs w:val="44"/>
        </w:rPr>
        <w:t>有形建设市场</w:t>
      </w:r>
      <w:r w:rsidR="00C54BBD">
        <w:rPr>
          <w:rFonts w:hint="eastAsia"/>
          <w:b/>
          <w:sz w:val="44"/>
          <w:szCs w:val="44"/>
        </w:rPr>
        <w:t>建设与</w:t>
      </w:r>
      <w:r>
        <w:rPr>
          <w:rFonts w:hint="eastAsia"/>
          <w:b/>
          <w:sz w:val="44"/>
          <w:szCs w:val="44"/>
        </w:rPr>
        <w:t>管理水平</w:t>
      </w:r>
    </w:p>
    <w:p w:rsidR="0063242B" w:rsidRPr="007E46E6" w:rsidRDefault="00A72838" w:rsidP="00277889">
      <w:pPr>
        <w:pStyle w:val="a6"/>
        <w:adjustRightInd w:val="0"/>
        <w:snapToGrid w:val="0"/>
        <w:spacing w:beforeLines="100" w:line="560" w:lineRule="exact"/>
        <w:ind w:firstLineChars="0" w:firstLine="0"/>
        <w:jc w:val="center"/>
        <w:rPr>
          <w:rFonts w:ascii="楷体_GB2312" w:eastAsia="楷体_GB2312" w:hAnsiTheme="minorEastAsia"/>
          <w:kern w:val="0"/>
        </w:rPr>
      </w:pPr>
      <w:r w:rsidRPr="007E46E6">
        <w:rPr>
          <w:rFonts w:ascii="楷体_GB2312" w:eastAsia="楷体_GB2312" w:hAnsiTheme="minorEastAsia" w:hint="eastAsia"/>
          <w:kern w:val="0"/>
        </w:rPr>
        <w:t>广州建设工程交易中心</w:t>
      </w:r>
    </w:p>
    <w:p w:rsidR="00A72838" w:rsidRDefault="00A72838" w:rsidP="007E46E6">
      <w:pPr>
        <w:pStyle w:val="a6"/>
        <w:adjustRightInd w:val="0"/>
        <w:snapToGrid w:val="0"/>
        <w:spacing w:line="560" w:lineRule="exact"/>
        <w:rPr>
          <w:rFonts w:asciiTheme="minorEastAsia" w:eastAsiaTheme="minorEastAsia" w:hAnsiTheme="minorEastAsia"/>
          <w:kern w:val="0"/>
        </w:rPr>
      </w:pPr>
    </w:p>
    <w:p w:rsidR="000A7EA8" w:rsidRPr="007E46E6" w:rsidRDefault="000A7EA8" w:rsidP="007E46E6">
      <w:pPr>
        <w:pStyle w:val="a6"/>
        <w:adjustRightInd w:val="0"/>
        <w:snapToGrid w:val="0"/>
        <w:spacing w:line="560" w:lineRule="exact"/>
        <w:rPr>
          <w:rFonts w:asciiTheme="minorEastAsia" w:eastAsiaTheme="minorEastAsia" w:hAnsiTheme="minorEastAsia"/>
          <w:kern w:val="0"/>
        </w:rPr>
      </w:pPr>
    </w:p>
    <w:p w:rsidR="00A4270F" w:rsidRDefault="00296629" w:rsidP="007E46E6">
      <w:pPr>
        <w:pStyle w:val="a6"/>
        <w:adjustRightInd w:val="0"/>
        <w:snapToGrid w:val="0"/>
        <w:spacing w:line="560" w:lineRule="exact"/>
      </w:pPr>
      <w:r>
        <w:rPr>
          <w:rFonts w:hint="eastAsia"/>
        </w:rPr>
        <w:t>2009年6月，广州建设工程交易中心开始对房建市政</w:t>
      </w:r>
      <w:proofErr w:type="gramStart"/>
      <w:r w:rsidR="00591999">
        <w:rPr>
          <w:rFonts w:hint="eastAsia"/>
        </w:rPr>
        <w:t>非复杂</w:t>
      </w:r>
      <w:proofErr w:type="gramEnd"/>
      <w:r w:rsidR="00591999">
        <w:rPr>
          <w:rFonts w:hint="eastAsia"/>
        </w:rPr>
        <w:t>大型工程</w:t>
      </w:r>
      <w:r>
        <w:rPr>
          <w:rFonts w:hint="eastAsia"/>
        </w:rPr>
        <w:t>项目实行电子招投标，</w:t>
      </w:r>
      <w:r w:rsidR="003116E7">
        <w:rPr>
          <w:rFonts w:hint="eastAsia"/>
        </w:rPr>
        <w:t>即在投标报名、招标文件获取、</w:t>
      </w:r>
      <w:r w:rsidR="00504CB5">
        <w:rPr>
          <w:rFonts w:hint="eastAsia"/>
        </w:rPr>
        <w:t>答疑、</w:t>
      </w:r>
      <w:r w:rsidR="003116E7">
        <w:rPr>
          <w:rFonts w:hint="eastAsia"/>
        </w:rPr>
        <w:t>标书制作、开标、评标等主要环节均实行电子化。</w:t>
      </w:r>
      <w:r w:rsidR="00504CB5">
        <w:rPr>
          <w:rFonts w:hint="eastAsia"/>
        </w:rPr>
        <w:t>截至2013年4月15日，在近4年的时间内共完成2445个电子招投标项目，共</w:t>
      </w:r>
      <w:r w:rsidR="00504CB5" w:rsidRPr="00504CB5">
        <w:rPr>
          <w:rFonts w:hint="eastAsia"/>
        </w:rPr>
        <w:t>1560家建筑业企业进行了118465次的电子投标工作，网上答疑项目2783</w:t>
      </w:r>
      <w:r w:rsidR="00C94529">
        <w:rPr>
          <w:rFonts w:hint="eastAsia"/>
        </w:rPr>
        <w:t>宗。此外，</w:t>
      </w:r>
      <w:r w:rsidR="00504CB5">
        <w:rPr>
          <w:rFonts w:hint="eastAsia"/>
        </w:rPr>
        <w:t>还有</w:t>
      </w:r>
      <w:r w:rsidR="00504CB5" w:rsidRPr="00504CB5">
        <w:rPr>
          <w:rFonts w:hint="eastAsia"/>
        </w:rPr>
        <w:t>255</w:t>
      </w:r>
      <w:r w:rsidR="00504CB5">
        <w:rPr>
          <w:rFonts w:hint="eastAsia"/>
        </w:rPr>
        <w:t>个项目实行了</w:t>
      </w:r>
      <w:r w:rsidR="00504CB5" w:rsidRPr="00504CB5">
        <w:rPr>
          <w:rFonts w:hint="eastAsia"/>
        </w:rPr>
        <w:t>电子化资格预审，</w:t>
      </w:r>
      <w:r w:rsidR="00C94529">
        <w:rPr>
          <w:rFonts w:hint="eastAsia"/>
        </w:rPr>
        <w:t>共</w:t>
      </w:r>
      <w:r w:rsidR="00504CB5" w:rsidRPr="00504CB5">
        <w:rPr>
          <w:rFonts w:hint="eastAsia"/>
        </w:rPr>
        <w:t>561家建筑业企业</w:t>
      </w:r>
      <w:r w:rsidR="00C94529">
        <w:rPr>
          <w:rFonts w:hint="eastAsia"/>
        </w:rPr>
        <w:t>参与</w:t>
      </w:r>
      <w:r w:rsidR="00504CB5" w:rsidRPr="00504CB5">
        <w:rPr>
          <w:rFonts w:hint="eastAsia"/>
        </w:rPr>
        <w:t>了3898次投标工作。</w:t>
      </w:r>
      <w:r w:rsidR="00591999">
        <w:rPr>
          <w:rFonts w:hint="eastAsia"/>
        </w:rPr>
        <w:t>接下来，我们还将</w:t>
      </w:r>
      <w:r w:rsidR="00591999" w:rsidRPr="00591999">
        <w:rPr>
          <w:rFonts w:hint="eastAsia"/>
        </w:rPr>
        <w:t>进一步</w:t>
      </w:r>
      <w:r w:rsidR="00591999" w:rsidRPr="00591999">
        <w:t>加大电子</w:t>
      </w:r>
      <w:r w:rsidR="00591999">
        <w:rPr>
          <w:rFonts w:hint="eastAsia"/>
        </w:rPr>
        <w:t>招投标</w:t>
      </w:r>
      <w:r w:rsidR="00591999" w:rsidRPr="00591999">
        <w:t>推进力度</w:t>
      </w:r>
      <w:r w:rsidR="00591999" w:rsidRPr="00591999">
        <w:rPr>
          <w:rFonts w:hint="eastAsia"/>
        </w:rPr>
        <w:t>，推</w:t>
      </w:r>
      <w:proofErr w:type="gramStart"/>
      <w:r w:rsidR="00591999" w:rsidRPr="00591999">
        <w:rPr>
          <w:rFonts w:hint="eastAsia"/>
        </w:rPr>
        <w:t>行房建市政</w:t>
      </w:r>
      <w:proofErr w:type="gramEnd"/>
      <w:r w:rsidR="00591999" w:rsidRPr="00591999">
        <w:rPr>
          <w:rFonts w:hint="eastAsia"/>
        </w:rPr>
        <w:t>复杂大型工程施工项目电子招标投标</w:t>
      </w:r>
      <w:r w:rsidR="00591999">
        <w:rPr>
          <w:rFonts w:hint="eastAsia"/>
        </w:rPr>
        <w:t>，</w:t>
      </w:r>
      <w:r w:rsidR="00591999" w:rsidRPr="00591999">
        <w:rPr>
          <w:rFonts w:hint="eastAsia"/>
        </w:rPr>
        <w:t>同时积极推进</w:t>
      </w:r>
      <w:r w:rsidR="00591999" w:rsidRPr="00591999">
        <w:t>电子招投标向其他</w:t>
      </w:r>
      <w:r w:rsidR="00591999" w:rsidRPr="00591999">
        <w:rPr>
          <w:rFonts w:hint="eastAsia"/>
        </w:rPr>
        <w:t>行业延伸，探索试行铁路物资类项目电子招标投标，充分发挥电子招投标的优势，逐步实现招标投标电子化、网络化、远程化的目标。</w:t>
      </w:r>
    </w:p>
    <w:p w:rsidR="00C739E3" w:rsidRDefault="00D92A75" w:rsidP="007E46E6">
      <w:pPr>
        <w:pStyle w:val="a6"/>
        <w:adjustRightInd w:val="0"/>
        <w:snapToGrid w:val="0"/>
        <w:spacing w:line="560" w:lineRule="exact"/>
      </w:pPr>
      <w:r>
        <w:rPr>
          <w:rFonts w:hint="eastAsia"/>
        </w:rPr>
        <w:t>同时，广州建设工程交易中心</w:t>
      </w:r>
      <w:r w:rsidR="00E2096B">
        <w:rPr>
          <w:rFonts w:hint="eastAsia"/>
        </w:rPr>
        <w:t>还</w:t>
      </w:r>
      <w:r w:rsidR="00716736">
        <w:rPr>
          <w:rFonts w:hint="eastAsia"/>
        </w:rPr>
        <w:t>在</w:t>
      </w:r>
      <w:r w:rsidR="00A61F10">
        <w:rPr>
          <w:rFonts w:hint="eastAsia"/>
        </w:rPr>
        <w:t>市场建设和管理方面</w:t>
      </w:r>
      <w:r w:rsidR="0055509B">
        <w:rPr>
          <w:rFonts w:hint="eastAsia"/>
        </w:rPr>
        <w:t>积极探索</w:t>
      </w:r>
      <w:r w:rsidR="00A61F10">
        <w:rPr>
          <w:rFonts w:hint="eastAsia"/>
        </w:rPr>
        <w:t>，</w:t>
      </w:r>
      <w:r w:rsidR="00363160">
        <w:rPr>
          <w:rFonts w:hint="eastAsia"/>
        </w:rPr>
        <w:t>寻求</w:t>
      </w:r>
      <w:r w:rsidR="0055509B">
        <w:rPr>
          <w:rFonts w:hint="eastAsia"/>
        </w:rPr>
        <w:t>与电子招投标相适应的管理模式</w:t>
      </w:r>
      <w:r w:rsidR="00444C7F">
        <w:rPr>
          <w:rFonts w:hint="eastAsia"/>
        </w:rPr>
        <w:t>创新</w:t>
      </w:r>
      <w:r w:rsidR="0055509B">
        <w:rPr>
          <w:rFonts w:hint="eastAsia"/>
        </w:rPr>
        <w:t>，</w:t>
      </w:r>
      <w:r w:rsidR="00E2096B">
        <w:rPr>
          <w:rFonts w:hint="eastAsia"/>
        </w:rPr>
        <w:t>为即将到来的电子招投标时代做好准备，</w:t>
      </w:r>
      <w:r>
        <w:rPr>
          <w:rFonts w:hint="eastAsia"/>
        </w:rPr>
        <w:t>“数字见证”</w:t>
      </w:r>
      <w:r w:rsidR="00BD34AE">
        <w:rPr>
          <w:rFonts w:hint="eastAsia"/>
        </w:rPr>
        <w:t>就是</w:t>
      </w:r>
      <w:r w:rsidR="00AC36D8">
        <w:rPr>
          <w:rFonts w:hint="eastAsia"/>
        </w:rPr>
        <w:t>典型的管理创新之一</w:t>
      </w:r>
      <w:r>
        <w:rPr>
          <w:rFonts w:hint="eastAsia"/>
        </w:rPr>
        <w:t>。</w:t>
      </w:r>
      <w:r w:rsidR="00F11C6A">
        <w:rPr>
          <w:rFonts w:hint="eastAsia"/>
        </w:rPr>
        <w:t>2012年12月14日，在历</w:t>
      </w:r>
      <w:r w:rsidR="00C26300">
        <w:rPr>
          <w:rFonts w:hint="eastAsia"/>
        </w:rPr>
        <w:t>时</w:t>
      </w:r>
      <w:r w:rsidR="00F11C6A">
        <w:rPr>
          <w:rFonts w:hint="eastAsia"/>
        </w:rPr>
        <w:t>一年的</w:t>
      </w:r>
      <w:r w:rsidR="00C54BBD">
        <w:rPr>
          <w:rFonts w:hint="eastAsia"/>
        </w:rPr>
        <w:t>周密</w:t>
      </w:r>
      <w:r w:rsidR="00F11C6A">
        <w:rPr>
          <w:rFonts w:hint="eastAsia"/>
        </w:rPr>
        <w:t>筹备之后，广州建设工程交易中心</w:t>
      </w:r>
      <w:r w:rsidR="00573C71">
        <w:rPr>
          <w:rFonts w:hint="eastAsia"/>
        </w:rPr>
        <w:t>正式实施</w:t>
      </w:r>
      <w:r w:rsidR="00E75015">
        <w:rPr>
          <w:rFonts w:hint="eastAsia"/>
        </w:rPr>
        <w:t>“数字见证”</w:t>
      </w:r>
      <w:r w:rsidR="00B5560D">
        <w:rPr>
          <w:rFonts w:hint="eastAsia"/>
        </w:rPr>
        <w:t>，即</w:t>
      </w:r>
      <w:r w:rsidR="00443B4B">
        <w:rPr>
          <w:rFonts w:hint="eastAsia"/>
        </w:rPr>
        <w:t>在</w:t>
      </w:r>
      <w:r w:rsidR="00BF4D73">
        <w:rPr>
          <w:rFonts w:hint="eastAsia"/>
        </w:rPr>
        <w:t>项目</w:t>
      </w:r>
      <w:r w:rsidR="00860A9B" w:rsidRPr="007E46E6">
        <w:rPr>
          <w:rFonts w:hint="eastAsia"/>
        </w:rPr>
        <w:t>评标</w:t>
      </w:r>
      <w:r w:rsidR="00BF4D73">
        <w:rPr>
          <w:rFonts w:hint="eastAsia"/>
        </w:rPr>
        <w:t>全</w:t>
      </w:r>
      <w:r w:rsidR="00860A9B" w:rsidRPr="007E46E6">
        <w:rPr>
          <w:rFonts w:hint="eastAsia"/>
        </w:rPr>
        <w:t>过程中，监督人员、见证人员、招标人（招标</w:t>
      </w:r>
      <w:r w:rsidR="00860A9B" w:rsidRPr="007E46E6">
        <w:rPr>
          <w:rFonts w:hint="eastAsia"/>
        </w:rPr>
        <w:lastRenderedPageBreak/>
        <w:t>代理）</w:t>
      </w:r>
      <w:r w:rsidR="00C54BBD">
        <w:rPr>
          <w:rFonts w:hint="eastAsia"/>
        </w:rPr>
        <w:t>等非评标人员</w:t>
      </w:r>
      <w:r w:rsidR="00860A9B" w:rsidRPr="007E46E6">
        <w:rPr>
          <w:rFonts w:hint="eastAsia"/>
        </w:rPr>
        <w:t>均不进入评标现场，</w:t>
      </w:r>
      <w:r w:rsidR="005A6405">
        <w:rPr>
          <w:rFonts w:hint="eastAsia"/>
        </w:rPr>
        <w:t>而是</w:t>
      </w:r>
      <w:r w:rsidR="00443B4B">
        <w:rPr>
          <w:rFonts w:hint="eastAsia"/>
        </w:rPr>
        <w:t>由</w:t>
      </w:r>
      <w:r w:rsidR="00A26059">
        <w:rPr>
          <w:rFonts w:hint="eastAsia"/>
        </w:rPr>
        <w:t>评标委员会</w:t>
      </w:r>
      <w:r w:rsidR="00443B4B">
        <w:rPr>
          <w:rFonts w:hint="eastAsia"/>
        </w:rPr>
        <w:t>进行独立评标，</w:t>
      </w:r>
      <w:r w:rsidR="00AD60F5">
        <w:rPr>
          <w:rFonts w:hint="eastAsia"/>
        </w:rPr>
        <w:t>同时</w:t>
      </w:r>
      <w:r w:rsidR="00860A9B" w:rsidRPr="007E46E6">
        <w:rPr>
          <w:rFonts w:hint="eastAsia"/>
        </w:rPr>
        <w:t>对评标</w:t>
      </w:r>
      <w:r w:rsidR="00AD60F5">
        <w:rPr>
          <w:rFonts w:hint="eastAsia"/>
        </w:rPr>
        <w:t>过程</w:t>
      </w:r>
      <w:r w:rsidR="00860A9B" w:rsidRPr="007E46E6">
        <w:rPr>
          <w:rFonts w:hint="eastAsia"/>
        </w:rPr>
        <w:t>实行语音、视频</w:t>
      </w:r>
      <w:r w:rsidR="00AD60F5">
        <w:rPr>
          <w:rFonts w:hint="eastAsia"/>
        </w:rPr>
        <w:t>实时</w:t>
      </w:r>
      <w:r w:rsidR="00FB42E3">
        <w:rPr>
          <w:rFonts w:hint="eastAsia"/>
        </w:rPr>
        <w:t>监控</w:t>
      </w:r>
      <w:r w:rsidR="00860A9B" w:rsidRPr="007E46E6">
        <w:rPr>
          <w:rFonts w:hint="eastAsia"/>
        </w:rPr>
        <w:t>，</w:t>
      </w:r>
      <w:r w:rsidR="00C54BBD">
        <w:rPr>
          <w:rFonts w:hint="eastAsia"/>
        </w:rPr>
        <w:t>以</w:t>
      </w:r>
      <w:r w:rsidR="00860A9B" w:rsidRPr="007E46E6">
        <w:rPr>
          <w:rFonts w:hint="eastAsia"/>
        </w:rPr>
        <w:t>保证行业监督</w:t>
      </w:r>
      <w:r w:rsidR="00CB7685">
        <w:rPr>
          <w:rFonts w:hint="eastAsia"/>
        </w:rPr>
        <w:t>效果</w:t>
      </w:r>
      <w:r w:rsidR="00860A9B" w:rsidRPr="007E46E6">
        <w:rPr>
          <w:rFonts w:hint="eastAsia"/>
        </w:rPr>
        <w:t>与见证服务质量。</w:t>
      </w:r>
      <w:r w:rsidR="00D302BE">
        <w:rPr>
          <w:rFonts w:hint="eastAsia"/>
        </w:rPr>
        <w:t>“</w:t>
      </w:r>
      <w:r w:rsidR="00B97672">
        <w:rPr>
          <w:rFonts w:hint="eastAsia"/>
        </w:rPr>
        <w:t>数字见证</w:t>
      </w:r>
      <w:r w:rsidR="00D302BE">
        <w:rPr>
          <w:rFonts w:hint="eastAsia"/>
        </w:rPr>
        <w:t>”</w:t>
      </w:r>
      <w:r w:rsidR="00B97672">
        <w:rPr>
          <w:rFonts w:hint="eastAsia"/>
        </w:rPr>
        <w:t>的实施，是</w:t>
      </w:r>
      <w:r w:rsidR="00506EB4">
        <w:rPr>
          <w:rFonts w:hint="eastAsia"/>
        </w:rPr>
        <w:t>对传统人工</w:t>
      </w:r>
      <w:r w:rsidR="00B97672">
        <w:rPr>
          <w:rFonts w:hint="eastAsia"/>
        </w:rPr>
        <w:t>见证</w:t>
      </w:r>
      <w:r w:rsidR="001A7405">
        <w:rPr>
          <w:rFonts w:hint="eastAsia"/>
        </w:rPr>
        <w:t>服务</w:t>
      </w:r>
      <w:r w:rsidR="00B97672">
        <w:rPr>
          <w:rFonts w:hint="eastAsia"/>
        </w:rPr>
        <w:t>方式的</w:t>
      </w:r>
      <w:r w:rsidR="00D302BE">
        <w:rPr>
          <w:rFonts w:hint="eastAsia"/>
        </w:rPr>
        <w:t>一种</w:t>
      </w:r>
      <w:r w:rsidR="00506EB4">
        <w:rPr>
          <w:rFonts w:hint="eastAsia"/>
        </w:rPr>
        <w:t>改进和创新</w:t>
      </w:r>
      <w:r w:rsidR="00B97672">
        <w:rPr>
          <w:rFonts w:hint="eastAsia"/>
        </w:rPr>
        <w:t>，</w:t>
      </w:r>
      <w:r w:rsidR="000A5BDB">
        <w:rPr>
          <w:rFonts w:hint="eastAsia"/>
        </w:rPr>
        <w:t>更是</w:t>
      </w:r>
      <w:r w:rsidR="00394887">
        <w:rPr>
          <w:rFonts w:hint="eastAsia"/>
        </w:rPr>
        <w:t>对</w:t>
      </w:r>
      <w:r w:rsidR="003357EB">
        <w:rPr>
          <w:rFonts w:hint="eastAsia"/>
        </w:rPr>
        <w:t>有形建设市场</w:t>
      </w:r>
      <w:r w:rsidR="000A5BDB">
        <w:rPr>
          <w:rFonts w:hint="eastAsia"/>
        </w:rPr>
        <w:t>管理方式和</w:t>
      </w:r>
      <w:r w:rsidR="005A6405">
        <w:rPr>
          <w:rFonts w:hint="eastAsia"/>
        </w:rPr>
        <w:t>场内交易</w:t>
      </w:r>
      <w:r w:rsidR="000A5BDB">
        <w:rPr>
          <w:rFonts w:hint="eastAsia"/>
        </w:rPr>
        <w:t>制度安排的</w:t>
      </w:r>
      <w:r w:rsidR="005A6405">
        <w:rPr>
          <w:rFonts w:hint="eastAsia"/>
        </w:rPr>
        <w:t>优化</w:t>
      </w:r>
      <w:r w:rsidR="00A17613">
        <w:rPr>
          <w:rFonts w:hint="eastAsia"/>
        </w:rPr>
        <w:t>和完善</w:t>
      </w:r>
      <w:r w:rsidR="00D43B15">
        <w:rPr>
          <w:rFonts w:hint="eastAsia"/>
        </w:rPr>
        <w:t>，推动</w:t>
      </w:r>
      <w:r w:rsidR="00B26CAD">
        <w:rPr>
          <w:rFonts w:hint="eastAsia"/>
        </w:rPr>
        <w:t>有形建设市场信息化建设</w:t>
      </w:r>
      <w:r w:rsidR="00101AC0">
        <w:rPr>
          <w:rFonts w:hint="eastAsia"/>
        </w:rPr>
        <w:t>、</w:t>
      </w:r>
      <w:r w:rsidR="00211EE4">
        <w:rPr>
          <w:rFonts w:hint="eastAsia"/>
        </w:rPr>
        <w:t>廉洁风险防控</w:t>
      </w:r>
      <w:r w:rsidR="00101AC0">
        <w:rPr>
          <w:rFonts w:hint="eastAsia"/>
        </w:rPr>
        <w:t>和市场</w:t>
      </w:r>
      <w:r w:rsidR="00350F52">
        <w:rPr>
          <w:rFonts w:hint="eastAsia"/>
        </w:rPr>
        <w:t>建设</w:t>
      </w:r>
      <w:r w:rsidR="00101AC0">
        <w:rPr>
          <w:rFonts w:hint="eastAsia"/>
        </w:rPr>
        <w:t>管理水平</w:t>
      </w:r>
      <w:r w:rsidR="00D43B15">
        <w:rPr>
          <w:rFonts w:hint="eastAsia"/>
        </w:rPr>
        <w:t>的全面提升</w:t>
      </w:r>
      <w:r w:rsidR="0024194F">
        <w:rPr>
          <w:rFonts w:hint="eastAsia"/>
        </w:rPr>
        <w:t>。</w:t>
      </w:r>
    </w:p>
    <w:p w:rsidR="0042304B" w:rsidRPr="0066226C" w:rsidRDefault="00A17613" w:rsidP="007E46E6">
      <w:pPr>
        <w:pStyle w:val="a6"/>
        <w:adjustRightInd w:val="0"/>
        <w:snapToGrid w:val="0"/>
        <w:spacing w:line="560" w:lineRule="exact"/>
        <w:rPr>
          <w:rFonts w:ascii="黑体" w:eastAsia="黑体" w:hAnsi="黑体"/>
          <w:kern w:val="0"/>
        </w:rPr>
      </w:pPr>
      <w:r>
        <w:rPr>
          <w:rFonts w:ascii="黑体" w:eastAsia="黑体" w:hAnsi="黑体" w:hint="eastAsia"/>
          <w:kern w:val="0"/>
        </w:rPr>
        <w:t>一</w:t>
      </w:r>
      <w:r w:rsidR="00606557" w:rsidRPr="0066226C">
        <w:rPr>
          <w:rFonts w:ascii="黑体" w:eastAsia="黑体" w:hAnsi="黑体" w:hint="eastAsia"/>
          <w:kern w:val="0"/>
        </w:rPr>
        <w:t>、</w:t>
      </w:r>
      <w:r w:rsidR="008312D2">
        <w:rPr>
          <w:rFonts w:ascii="黑体" w:eastAsia="黑体" w:hAnsi="黑体" w:hint="eastAsia"/>
          <w:kern w:val="0"/>
        </w:rPr>
        <w:t>数字见证的</w:t>
      </w:r>
      <w:r w:rsidR="00C815A7" w:rsidRPr="0066226C">
        <w:rPr>
          <w:rFonts w:ascii="黑体" w:eastAsia="黑体" w:hAnsi="黑体" w:hint="eastAsia"/>
          <w:kern w:val="0"/>
        </w:rPr>
        <w:t>实施背景</w:t>
      </w:r>
    </w:p>
    <w:p w:rsidR="00392F04" w:rsidRPr="0066226C" w:rsidRDefault="00392F04" w:rsidP="007E46E6">
      <w:pPr>
        <w:pStyle w:val="a6"/>
        <w:adjustRightInd w:val="0"/>
        <w:snapToGrid w:val="0"/>
        <w:spacing w:line="560" w:lineRule="exact"/>
        <w:rPr>
          <w:rFonts w:ascii="楷体_GB2312" w:eastAsia="楷体_GB2312" w:hAnsi="宋体"/>
          <w:kern w:val="0"/>
        </w:rPr>
      </w:pPr>
      <w:r w:rsidRPr="0066226C">
        <w:rPr>
          <w:rFonts w:ascii="楷体_GB2312" w:eastAsia="楷体_GB2312" w:hAnsi="宋体" w:hint="eastAsia"/>
          <w:kern w:val="0"/>
        </w:rPr>
        <w:t>（一）</w:t>
      </w:r>
      <w:r w:rsidR="00A87695">
        <w:rPr>
          <w:rFonts w:ascii="楷体_GB2312" w:eastAsia="楷体_GB2312" w:hAnsi="宋体" w:hint="eastAsia"/>
          <w:kern w:val="0"/>
        </w:rPr>
        <w:t>见证服务是有形建设市场的一项重要职能</w:t>
      </w:r>
    </w:p>
    <w:p w:rsidR="004C1E91" w:rsidRPr="0066226C" w:rsidRDefault="00C34F47" w:rsidP="00F70B2D">
      <w:pPr>
        <w:pStyle w:val="a6"/>
        <w:adjustRightInd w:val="0"/>
        <w:snapToGrid w:val="0"/>
        <w:spacing w:line="560" w:lineRule="exact"/>
        <w:rPr>
          <w:rFonts w:hAnsi="宋体"/>
          <w:kern w:val="0"/>
        </w:rPr>
      </w:pPr>
      <w:r w:rsidRPr="0066226C">
        <w:rPr>
          <w:rFonts w:hAnsi="宋体" w:hint="eastAsia"/>
          <w:kern w:val="0"/>
        </w:rPr>
        <w:t>中央工程治理办2012年</w:t>
      </w:r>
      <w:r>
        <w:rPr>
          <w:rFonts w:hAnsi="宋体" w:hint="eastAsia"/>
          <w:kern w:val="0"/>
        </w:rPr>
        <w:t>印发</w:t>
      </w:r>
      <w:r w:rsidR="001E0641">
        <w:rPr>
          <w:rFonts w:hAnsi="宋体" w:hint="eastAsia"/>
          <w:kern w:val="0"/>
        </w:rPr>
        <w:t>的</w:t>
      </w:r>
      <w:r w:rsidRPr="0066226C">
        <w:rPr>
          <w:rFonts w:hAnsi="宋体" w:hint="eastAsia"/>
          <w:kern w:val="0"/>
        </w:rPr>
        <w:t>《关于推进统一规范的公共资源交易市场的意见》（征求意见稿）</w:t>
      </w:r>
      <w:r w:rsidR="001E0641">
        <w:rPr>
          <w:rFonts w:hAnsi="宋体" w:hint="eastAsia"/>
          <w:kern w:val="0"/>
        </w:rPr>
        <w:t>中</w:t>
      </w:r>
      <w:r>
        <w:rPr>
          <w:rFonts w:hAnsi="宋体" w:hint="eastAsia"/>
          <w:kern w:val="0"/>
        </w:rPr>
        <w:t>，</w:t>
      </w:r>
      <w:r w:rsidRPr="0066226C">
        <w:rPr>
          <w:rFonts w:hAnsi="宋体" w:hint="eastAsia"/>
          <w:kern w:val="0"/>
        </w:rPr>
        <w:t>将“见证公共资源交易项目交易全过程”作为公共资源交易中心的一项重要职责加以明确。</w:t>
      </w:r>
      <w:r w:rsidR="00F70B2D">
        <w:rPr>
          <w:rFonts w:hAnsi="宋体" w:hint="eastAsia"/>
          <w:kern w:val="0"/>
        </w:rPr>
        <w:t>所谓见证，是指</w:t>
      </w:r>
      <w:r w:rsidR="000D7957" w:rsidRPr="00A87695">
        <w:rPr>
          <w:rFonts w:hAnsi="宋体" w:hint="eastAsia"/>
          <w:kern w:val="0"/>
        </w:rPr>
        <w:t>在</w:t>
      </w:r>
      <w:r w:rsidR="00303747" w:rsidRPr="00A87695">
        <w:rPr>
          <w:rFonts w:hAnsi="宋体" w:hint="eastAsia"/>
          <w:kern w:val="0"/>
        </w:rPr>
        <w:t>招投标场内交易过程中，交易中心作为公正的第三方，</w:t>
      </w:r>
      <w:r w:rsidR="00CA6322" w:rsidRPr="00A87695">
        <w:rPr>
          <w:rFonts w:hAnsi="宋体" w:hint="eastAsia"/>
          <w:kern w:val="0"/>
        </w:rPr>
        <w:t>跟踪并</w:t>
      </w:r>
      <w:r w:rsidR="00303747" w:rsidRPr="00A87695">
        <w:rPr>
          <w:rFonts w:hAnsi="宋体" w:hint="eastAsia"/>
          <w:kern w:val="0"/>
        </w:rPr>
        <w:t>督促市场各方主体</w:t>
      </w:r>
      <w:r w:rsidR="00E76A52" w:rsidRPr="00A87695">
        <w:rPr>
          <w:rFonts w:hAnsi="宋体" w:hint="eastAsia"/>
          <w:kern w:val="0"/>
        </w:rPr>
        <w:t>和评标专家</w:t>
      </w:r>
      <w:r w:rsidR="00303747" w:rsidRPr="00A87695">
        <w:rPr>
          <w:rFonts w:hAnsi="宋体" w:hint="eastAsia"/>
          <w:kern w:val="0"/>
        </w:rPr>
        <w:t>按照招标投标法律、法规、规章等既定的规则和程序进行招标投标交易活动，如实记录招标投标全过程，发现违规行为及时向行政监督管理部门报告</w:t>
      </w:r>
      <w:r w:rsidR="00E76A52" w:rsidRPr="00A87695">
        <w:rPr>
          <w:rFonts w:hAnsi="宋体" w:hint="eastAsia"/>
          <w:kern w:val="0"/>
        </w:rPr>
        <w:t>的一系列活动</w:t>
      </w:r>
      <w:r w:rsidR="00303747" w:rsidRPr="00A87695">
        <w:rPr>
          <w:rFonts w:hAnsi="宋体" w:hint="eastAsia"/>
          <w:kern w:val="0"/>
        </w:rPr>
        <w:t>。</w:t>
      </w:r>
      <w:r w:rsidR="004C1E91" w:rsidRPr="0066226C">
        <w:rPr>
          <w:rFonts w:hAnsi="宋体" w:hint="eastAsia"/>
          <w:kern w:val="0"/>
        </w:rPr>
        <w:t>作为有形建设市场服务</w:t>
      </w:r>
      <w:r w:rsidR="004B1C7D" w:rsidRPr="0066226C">
        <w:rPr>
          <w:rFonts w:hAnsi="宋体" w:hint="eastAsia"/>
          <w:kern w:val="0"/>
        </w:rPr>
        <w:t>职能</w:t>
      </w:r>
      <w:r w:rsidR="004C1E91" w:rsidRPr="0066226C">
        <w:rPr>
          <w:rFonts w:hAnsi="宋体" w:hint="eastAsia"/>
          <w:kern w:val="0"/>
        </w:rPr>
        <w:t>的延伸，</w:t>
      </w:r>
      <w:r w:rsidR="00CB33F9" w:rsidRPr="0066226C">
        <w:rPr>
          <w:rFonts w:hAnsi="宋体" w:hint="eastAsia"/>
        </w:rPr>
        <w:t>全过程见证服务</w:t>
      </w:r>
      <w:r w:rsidR="00415084">
        <w:rPr>
          <w:rFonts w:hAnsi="宋体" w:hint="eastAsia"/>
          <w:kern w:val="0"/>
        </w:rPr>
        <w:t>能够</w:t>
      </w:r>
      <w:r w:rsidR="00415084" w:rsidRPr="0066226C">
        <w:rPr>
          <w:rFonts w:hAnsi="宋体" w:hint="eastAsia"/>
        </w:rPr>
        <w:t>及时发现</w:t>
      </w:r>
      <w:r w:rsidR="006F42AC">
        <w:rPr>
          <w:rFonts w:hAnsi="宋体" w:hint="eastAsia"/>
        </w:rPr>
        <w:t>并报告</w:t>
      </w:r>
      <w:r w:rsidR="00415084" w:rsidRPr="0066226C">
        <w:rPr>
          <w:rFonts w:hAnsi="宋体" w:hint="eastAsia"/>
        </w:rPr>
        <w:t>场内交易过程中出现的问题</w:t>
      </w:r>
      <w:r w:rsidR="00415084">
        <w:rPr>
          <w:rFonts w:hAnsi="宋体" w:hint="eastAsia"/>
        </w:rPr>
        <w:t>，</w:t>
      </w:r>
      <w:r w:rsidR="006453EC">
        <w:rPr>
          <w:rFonts w:hAnsi="宋体" w:hint="eastAsia"/>
          <w:kern w:val="0"/>
        </w:rPr>
        <w:t>发挥</w:t>
      </w:r>
      <w:r w:rsidR="004C1E91" w:rsidRPr="0066226C">
        <w:rPr>
          <w:rFonts w:hAnsi="宋体" w:hint="eastAsia"/>
        </w:rPr>
        <w:t>“传感器”和“报警器”的辅助监督管理</w:t>
      </w:r>
      <w:r w:rsidR="004A29DA" w:rsidRPr="0066226C">
        <w:rPr>
          <w:rFonts w:hAnsi="宋体" w:hint="eastAsia"/>
        </w:rPr>
        <w:t>作用。</w:t>
      </w:r>
      <w:r w:rsidR="003F4E58" w:rsidRPr="0066226C">
        <w:rPr>
          <w:rFonts w:hAnsi="宋体" w:hint="eastAsia"/>
        </w:rPr>
        <w:t>多年的实践证明，见证服务</w:t>
      </w:r>
      <w:r w:rsidR="00EE1D3E" w:rsidRPr="0066226C">
        <w:rPr>
          <w:rFonts w:hAnsi="宋体" w:hint="eastAsia"/>
        </w:rPr>
        <w:t>为</w:t>
      </w:r>
      <w:r w:rsidR="00F33DB4" w:rsidRPr="0066226C">
        <w:rPr>
          <w:rFonts w:hAnsi="宋体" w:hint="eastAsia"/>
        </w:rPr>
        <w:t>规范</w:t>
      </w:r>
      <w:r w:rsidR="00EE1D3E" w:rsidRPr="0066226C">
        <w:rPr>
          <w:rFonts w:hAnsi="宋体" w:hint="eastAsia"/>
        </w:rPr>
        <w:t>招投标市场</w:t>
      </w:r>
      <w:r w:rsidR="00E877C0" w:rsidRPr="0066226C">
        <w:rPr>
          <w:rFonts w:hAnsi="宋体" w:hint="eastAsia"/>
        </w:rPr>
        <w:t>秩序</w:t>
      </w:r>
      <w:r w:rsidR="00F33DB4" w:rsidRPr="0066226C">
        <w:rPr>
          <w:rFonts w:hAnsi="宋体" w:hint="eastAsia"/>
        </w:rPr>
        <w:t>、</w:t>
      </w:r>
      <w:r w:rsidR="00DB3F62" w:rsidRPr="0066226C">
        <w:rPr>
          <w:rFonts w:hAnsi="宋体" w:hint="eastAsia"/>
        </w:rPr>
        <w:t>促进交易活动公平、公开、公正发挥了重要积极作用，</w:t>
      </w:r>
      <w:r w:rsidR="004C1E91" w:rsidRPr="0066226C">
        <w:rPr>
          <w:rFonts w:hAnsi="宋体" w:hint="eastAsia"/>
          <w:kern w:val="0"/>
        </w:rPr>
        <w:t>已成为交易中心的一项</w:t>
      </w:r>
      <w:r w:rsidR="00277889">
        <w:rPr>
          <w:rFonts w:hAnsi="宋体" w:hint="eastAsia"/>
          <w:kern w:val="0"/>
        </w:rPr>
        <w:t>重要</w:t>
      </w:r>
      <w:r w:rsidR="00BB19A4">
        <w:rPr>
          <w:rFonts w:hAnsi="宋体" w:hint="eastAsia"/>
          <w:kern w:val="0"/>
        </w:rPr>
        <w:t>职能</w:t>
      </w:r>
      <w:r w:rsidR="004C1E91" w:rsidRPr="0066226C">
        <w:rPr>
          <w:rFonts w:hAnsi="宋体" w:hint="eastAsia"/>
        </w:rPr>
        <w:t>。</w:t>
      </w:r>
    </w:p>
    <w:p w:rsidR="00606557" w:rsidRPr="00367E7B" w:rsidRDefault="007E1AD9" w:rsidP="007E46E6">
      <w:pPr>
        <w:pStyle w:val="a6"/>
        <w:adjustRightInd w:val="0"/>
        <w:snapToGrid w:val="0"/>
        <w:spacing w:line="560" w:lineRule="exact"/>
        <w:rPr>
          <w:rFonts w:ascii="黑体" w:eastAsia="黑体" w:hAnsi="黑体"/>
          <w:kern w:val="0"/>
        </w:rPr>
      </w:pPr>
      <w:r w:rsidRPr="00367E7B">
        <w:rPr>
          <w:rFonts w:ascii="楷体_GB2312" w:eastAsia="楷体_GB2312" w:hAnsi="宋体" w:hint="eastAsia"/>
          <w:kern w:val="0"/>
        </w:rPr>
        <w:t>（</w:t>
      </w:r>
      <w:r w:rsidR="00FF08EC">
        <w:rPr>
          <w:rFonts w:ascii="楷体_GB2312" w:eastAsia="楷体_GB2312" w:hAnsi="宋体" w:hint="eastAsia"/>
          <w:kern w:val="0"/>
        </w:rPr>
        <w:t>二</w:t>
      </w:r>
      <w:r w:rsidRPr="00367E7B">
        <w:rPr>
          <w:rFonts w:ascii="楷体_GB2312" w:eastAsia="楷体_GB2312" w:hAnsi="宋体" w:hint="eastAsia"/>
          <w:kern w:val="0"/>
        </w:rPr>
        <w:t>）</w:t>
      </w:r>
      <w:r w:rsidR="00C67DE4" w:rsidRPr="00367E7B">
        <w:rPr>
          <w:rFonts w:ascii="楷体_GB2312" w:eastAsia="楷体_GB2312" w:hAnsi="宋体" w:hint="eastAsia"/>
          <w:kern w:val="0"/>
        </w:rPr>
        <w:t>传统的人工见证</w:t>
      </w:r>
      <w:r w:rsidR="00E6552F">
        <w:rPr>
          <w:rFonts w:ascii="楷体_GB2312" w:eastAsia="楷体_GB2312" w:hAnsi="宋体" w:hint="eastAsia"/>
          <w:kern w:val="0"/>
        </w:rPr>
        <w:t>模式</w:t>
      </w:r>
      <w:r w:rsidR="00C67DE4" w:rsidRPr="00367E7B">
        <w:rPr>
          <w:rFonts w:ascii="楷体_GB2312" w:eastAsia="楷体_GB2312" w:hAnsi="宋体" w:hint="eastAsia"/>
          <w:kern w:val="0"/>
        </w:rPr>
        <w:t>存在</w:t>
      </w:r>
      <w:r w:rsidR="00401176" w:rsidRPr="00367E7B">
        <w:rPr>
          <w:rFonts w:ascii="楷体_GB2312" w:eastAsia="楷体_GB2312" w:hAnsi="宋体" w:hint="eastAsia"/>
          <w:kern w:val="0"/>
        </w:rPr>
        <w:t>的</w:t>
      </w:r>
      <w:r w:rsidR="00326A35" w:rsidRPr="00367E7B">
        <w:rPr>
          <w:rFonts w:ascii="楷体_GB2312" w:eastAsia="楷体_GB2312" w:hAnsi="宋体" w:hint="eastAsia"/>
          <w:kern w:val="0"/>
        </w:rPr>
        <w:t>问题</w:t>
      </w:r>
    </w:p>
    <w:p w:rsidR="007C1A8A" w:rsidRPr="007E46E6" w:rsidRDefault="00B714C6" w:rsidP="007E46E6">
      <w:pPr>
        <w:pStyle w:val="a6"/>
        <w:adjustRightInd w:val="0"/>
        <w:snapToGrid w:val="0"/>
        <w:spacing w:line="560" w:lineRule="exact"/>
        <w:rPr>
          <w:rFonts w:hAnsi="宋体"/>
          <w:kern w:val="0"/>
        </w:rPr>
      </w:pPr>
      <w:r w:rsidRPr="00367E7B">
        <w:rPr>
          <w:rFonts w:hAnsi="宋体" w:hint="eastAsia"/>
          <w:kern w:val="0"/>
        </w:rPr>
        <w:t>传统的</w:t>
      </w:r>
      <w:r w:rsidR="00C253A1">
        <w:rPr>
          <w:rFonts w:hAnsi="宋体" w:hint="eastAsia"/>
          <w:kern w:val="0"/>
        </w:rPr>
        <w:t>人工</w:t>
      </w:r>
      <w:r w:rsidRPr="00367E7B">
        <w:rPr>
          <w:rFonts w:hAnsi="宋体" w:hint="eastAsia"/>
          <w:kern w:val="0"/>
        </w:rPr>
        <w:t>见证</w:t>
      </w:r>
      <w:r w:rsidR="00B16E57" w:rsidRPr="00367E7B">
        <w:rPr>
          <w:rFonts w:hAnsi="宋体" w:hint="eastAsia"/>
          <w:kern w:val="0"/>
        </w:rPr>
        <w:t>方式</w:t>
      </w:r>
      <w:r w:rsidRPr="00367E7B">
        <w:rPr>
          <w:rFonts w:hAnsi="宋体" w:hint="eastAsia"/>
          <w:kern w:val="0"/>
        </w:rPr>
        <w:t>，是指</w:t>
      </w:r>
      <w:r w:rsidR="00673F64" w:rsidRPr="00367E7B">
        <w:rPr>
          <w:rFonts w:hAnsi="宋体" w:hint="eastAsia"/>
          <w:kern w:val="0"/>
        </w:rPr>
        <w:t>每个项目进场后，</w:t>
      </w:r>
      <w:r w:rsidR="008F3632" w:rsidRPr="00367E7B">
        <w:rPr>
          <w:rFonts w:hAnsi="宋体" w:hint="eastAsia"/>
          <w:kern w:val="0"/>
        </w:rPr>
        <w:t>交易中心</w:t>
      </w:r>
      <w:r w:rsidR="002E6B3F" w:rsidRPr="00367E7B">
        <w:rPr>
          <w:rFonts w:hAnsi="宋体" w:hint="eastAsia"/>
          <w:kern w:val="0"/>
        </w:rPr>
        <w:lastRenderedPageBreak/>
        <w:t>业务经办部门</w:t>
      </w:r>
      <w:r w:rsidR="008F3632" w:rsidRPr="00367E7B">
        <w:rPr>
          <w:rFonts w:hAnsi="宋体" w:hint="eastAsia"/>
          <w:kern w:val="0"/>
        </w:rPr>
        <w:t>指定一名工作人员</w:t>
      </w:r>
      <w:r w:rsidR="007123F5" w:rsidRPr="00367E7B">
        <w:rPr>
          <w:rFonts w:hAnsi="宋体" w:hint="eastAsia"/>
          <w:kern w:val="0"/>
        </w:rPr>
        <w:t>负责对该项目进行全过程跟踪见证。</w:t>
      </w:r>
      <w:r w:rsidR="00473F60" w:rsidRPr="00367E7B">
        <w:rPr>
          <w:rFonts w:hAnsi="宋体" w:hint="eastAsia"/>
          <w:kern w:val="0"/>
        </w:rPr>
        <w:t>尤其是在评标过程中，</w:t>
      </w:r>
      <w:r w:rsidR="008B7823" w:rsidRPr="00367E7B">
        <w:rPr>
          <w:rFonts w:hAnsi="宋体" w:hint="eastAsia"/>
          <w:kern w:val="0"/>
        </w:rPr>
        <w:t>从评标开始至</w:t>
      </w:r>
      <w:r w:rsidR="00D63784">
        <w:rPr>
          <w:rFonts w:hAnsi="宋体" w:hint="eastAsia"/>
          <w:kern w:val="0"/>
        </w:rPr>
        <w:t>评标</w:t>
      </w:r>
      <w:r w:rsidR="008B7823" w:rsidRPr="00367E7B">
        <w:rPr>
          <w:rFonts w:hAnsi="宋体" w:hint="eastAsia"/>
          <w:kern w:val="0"/>
        </w:rPr>
        <w:t>结束，</w:t>
      </w:r>
      <w:r w:rsidR="000E3DCC" w:rsidRPr="00367E7B">
        <w:rPr>
          <w:rFonts w:hAnsi="宋体" w:hint="eastAsia"/>
          <w:kern w:val="0"/>
        </w:rPr>
        <w:t>见证人员</w:t>
      </w:r>
      <w:r w:rsidR="00B45400" w:rsidRPr="00367E7B">
        <w:rPr>
          <w:rFonts w:hAnsi="宋体" w:hint="eastAsia"/>
          <w:kern w:val="0"/>
        </w:rPr>
        <w:t>必须</w:t>
      </w:r>
      <w:r w:rsidR="008B7823" w:rsidRPr="00367E7B">
        <w:rPr>
          <w:rFonts w:hAnsi="宋体" w:hint="eastAsia"/>
          <w:kern w:val="0"/>
        </w:rPr>
        <w:t>在评标现场见证全过程。</w:t>
      </w:r>
      <w:r w:rsidR="000F0005">
        <w:rPr>
          <w:rFonts w:hAnsi="宋体" w:hint="eastAsia"/>
          <w:kern w:val="0"/>
        </w:rPr>
        <w:t>这种见证方式</w:t>
      </w:r>
      <w:r w:rsidR="003A5E0D" w:rsidRPr="007E46E6">
        <w:rPr>
          <w:rFonts w:hAnsi="宋体" w:hint="eastAsia"/>
          <w:kern w:val="0"/>
        </w:rPr>
        <w:t>以及与其配套的管理</w:t>
      </w:r>
      <w:r w:rsidR="00F53EF3">
        <w:rPr>
          <w:rFonts w:hAnsi="宋体" w:hint="eastAsia"/>
          <w:kern w:val="0"/>
        </w:rPr>
        <w:t>活动</w:t>
      </w:r>
      <w:r w:rsidR="00060287">
        <w:rPr>
          <w:rFonts w:hAnsi="宋体" w:hint="eastAsia"/>
          <w:kern w:val="0"/>
        </w:rPr>
        <w:t>、规章制度</w:t>
      </w:r>
      <w:r w:rsidR="003A5E0D" w:rsidRPr="007E46E6">
        <w:rPr>
          <w:rFonts w:hAnsi="宋体" w:hint="eastAsia"/>
          <w:kern w:val="0"/>
        </w:rPr>
        <w:t>共同构成</w:t>
      </w:r>
      <w:r w:rsidR="00C00E91" w:rsidRPr="007E46E6">
        <w:rPr>
          <w:rFonts w:hAnsi="宋体" w:hint="eastAsia"/>
          <w:kern w:val="0"/>
        </w:rPr>
        <w:t>了</w:t>
      </w:r>
      <w:r w:rsidR="005E56B9" w:rsidRPr="007E46E6">
        <w:rPr>
          <w:rFonts w:hAnsi="宋体" w:hint="eastAsia"/>
          <w:kern w:val="0"/>
        </w:rPr>
        <w:t>交易中心的</w:t>
      </w:r>
      <w:r w:rsidR="00CE2FA9" w:rsidRPr="007E46E6">
        <w:rPr>
          <w:rFonts w:hAnsi="宋体" w:hint="eastAsia"/>
          <w:kern w:val="0"/>
        </w:rPr>
        <w:t>见证服务</w:t>
      </w:r>
      <w:r w:rsidR="00D45EE7" w:rsidRPr="007E46E6">
        <w:rPr>
          <w:rFonts w:hAnsi="宋体" w:hint="eastAsia"/>
          <w:kern w:val="0"/>
        </w:rPr>
        <w:t>运行</w:t>
      </w:r>
      <w:r w:rsidR="00C00E91" w:rsidRPr="007E46E6">
        <w:rPr>
          <w:rFonts w:hAnsi="宋体" w:hint="eastAsia"/>
          <w:kern w:val="0"/>
        </w:rPr>
        <w:t>管理模式。</w:t>
      </w:r>
      <w:r w:rsidR="00102D91" w:rsidRPr="007E46E6">
        <w:rPr>
          <w:rFonts w:hAnsi="宋体" w:hint="eastAsia"/>
          <w:kern w:val="0"/>
        </w:rPr>
        <w:t>这种模式在发挥重要作用的同时，</w:t>
      </w:r>
      <w:r w:rsidR="004E0BD6" w:rsidRPr="007E46E6">
        <w:rPr>
          <w:rFonts w:hAnsi="宋体" w:hint="eastAsia"/>
          <w:kern w:val="0"/>
        </w:rPr>
        <w:t>也</w:t>
      </w:r>
      <w:r w:rsidR="007F0FB0">
        <w:rPr>
          <w:rFonts w:hAnsi="宋体" w:hint="eastAsia"/>
          <w:kern w:val="0"/>
        </w:rPr>
        <w:t>存在</w:t>
      </w:r>
      <w:r w:rsidR="004E0BD6" w:rsidRPr="007E46E6">
        <w:rPr>
          <w:rFonts w:hAnsi="宋体" w:hint="eastAsia"/>
          <w:kern w:val="0"/>
        </w:rPr>
        <w:t>着一些</w:t>
      </w:r>
      <w:r w:rsidR="007C1A8A" w:rsidRPr="007E46E6">
        <w:rPr>
          <w:rFonts w:hAnsi="宋体" w:hint="eastAsia"/>
          <w:kern w:val="0"/>
        </w:rPr>
        <w:t>问题</w:t>
      </w:r>
      <w:r w:rsidR="00226660">
        <w:rPr>
          <w:rFonts w:hAnsi="宋体" w:hint="eastAsia"/>
          <w:kern w:val="0"/>
        </w:rPr>
        <w:t>。</w:t>
      </w:r>
    </w:p>
    <w:p w:rsidR="007E0791" w:rsidRPr="007E46E6" w:rsidRDefault="00E06380" w:rsidP="00765AEB">
      <w:pPr>
        <w:pStyle w:val="a6"/>
        <w:adjustRightInd w:val="0"/>
        <w:snapToGrid w:val="0"/>
        <w:spacing w:line="560" w:lineRule="exact"/>
        <w:ind w:firstLine="643"/>
        <w:rPr>
          <w:rFonts w:hAnsi="宋体"/>
          <w:kern w:val="0"/>
        </w:rPr>
      </w:pPr>
      <w:r w:rsidRPr="007E46E6">
        <w:rPr>
          <w:rFonts w:hAnsi="宋体" w:hint="eastAsia"/>
          <w:b/>
          <w:kern w:val="0"/>
        </w:rPr>
        <w:t>1.</w:t>
      </w:r>
      <w:r w:rsidR="00B77C41" w:rsidRPr="007E46E6">
        <w:rPr>
          <w:rFonts w:hAnsi="宋体" w:hint="eastAsia"/>
          <w:b/>
          <w:kern w:val="0"/>
        </w:rPr>
        <w:t>专家评标易受</w:t>
      </w:r>
      <w:r w:rsidR="006A77BC" w:rsidRPr="007E46E6">
        <w:rPr>
          <w:rFonts w:hAnsi="宋体" w:hint="eastAsia"/>
          <w:b/>
          <w:kern w:val="0"/>
        </w:rPr>
        <w:t>外界</w:t>
      </w:r>
      <w:r w:rsidR="00591A99" w:rsidRPr="007E46E6">
        <w:rPr>
          <w:rFonts w:hAnsi="宋体" w:hint="eastAsia"/>
          <w:b/>
          <w:kern w:val="0"/>
        </w:rPr>
        <w:t>人为因素干扰</w:t>
      </w:r>
      <w:r w:rsidR="0005501A" w:rsidRPr="007E46E6">
        <w:rPr>
          <w:rFonts w:hAnsi="宋体" w:hint="eastAsia"/>
          <w:b/>
          <w:kern w:val="0"/>
        </w:rPr>
        <w:t>。</w:t>
      </w:r>
      <w:r w:rsidR="0005501A" w:rsidRPr="007E46E6">
        <w:rPr>
          <w:rFonts w:hAnsi="宋体" w:hint="eastAsia"/>
          <w:kern w:val="0"/>
        </w:rPr>
        <w:t>传统见证服务管理模式下，</w:t>
      </w:r>
      <w:r w:rsidR="006A222D" w:rsidRPr="007E46E6">
        <w:rPr>
          <w:rFonts w:hAnsi="宋体" w:hint="eastAsia"/>
          <w:kern w:val="0"/>
        </w:rPr>
        <w:t>在评标过程中，</w:t>
      </w:r>
      <w:r w:rsidR="00355931" w:rsidRPr="007E46E6">
        <w:rPr>
          <w:rFonts w:hAnsi="宋体" w:hint="eastAsia"/>
          <w:kern w:val="0"/>
        </w:rPr>
        <w:t>除评标专家外，</w:t>
      </w:r>
      <w:r w:rsidR="00F44F2F" w:rsidRPr="007E46E6">
        <w:rPr>
          <w:rFonts w:hAnsi="宋体" w:hint="eastAsia"/>
          <w:kern w:val="0"/>
        </w:rPr>
        <w:t>招标人</w:t>
      </w:r>
      <w:r w:rsidR="00CA1374">
        <w:rPr>
          <w:rFonts w:hAnsi="宋体" w:hint="eastAsia"/>
          <w:kern w:val="0"/>
        </w:rPr>
        <w:t>（</w:t>
      </w:r>
      <w:r w:rsidR="00F44F2F" w:rsidRPr="007E46E6">
        <w:rPr>
          <w:rFonts w:hAnsi="宋体" w:hint="eastAsia"/>
          <w:kern w:val="0"/>
        </w:rPr>
        <w:t>招标代理</w:t>
      </w:r>
      <w:r w:rsidR="00CA1374">
        <w:rPr>
          <w:rFonts w:hAnsi="宋体" w:hint="eastAsia"/>
          <w:kern w:val="0"/>
        </w:rPr>
        <w:t>）、</w:t>
      </w:r>
      <w:r w:rsidR="00F44F2F" w:rsidRPr="007E46E6">
        <w:rPr>
          <w:rFonts w:hAnsi="宋体" w:hint="eastAsia"/>
          <w:kern w:val="0"/>
        </w:rPr>
        <w:t>监督人员和</w:t>
      </w:r>
      <w:r w:rsidR="00555783" w:rsidRPr="007E46E6">
        <w:rPr>
          <w:rFonts w:hAnsi="宋体" w:hint="eastAsia"/>
          <w:kern w:val="0"/>
        </w:rPr>
        <w:t>交易中心见证人员</w:t>
      </w:r>
      <w:r w:rsidR="00F44F2F" w:rsidRPr="007E46E6">
        <w:rPr>
          <w:rFonts w:hAnsi="宋体" w:hint="eastAsia"/>
          <w:kern w:val="0"/>
        </w:rPr>
        <w:t>都可以进入评标现场，</w:t>
      </w:r>
      <w:r w:rsidR="000E4081" w:rsidRPr="007E46E6">
        <w:rPr>
          <w:rFonts w:hAnsi="宋体" w:hint="eastAsia"/>
          <w:kern w:val="0"/>
        </w:rPr>
        <w:t>非评标人员</w:t>
      </w:r>
      <w:r w:rsidR="000E4081">
        <w:rPr>
          <w:rFonts w:hAnsi="宋体" w:hint="eastAsia"/>
          <w:kern w:val="0"/>
        </w:rPr>
        <w:t>数量</w:t>
      </w:r>
      <w:r w:rsidR="00CA1374">
        <w:rPr>
          <w:rFonts w:hAnsi="宋体" w:hint="eastAsia"/>
          <w:kern w:val="0"/>
        </w:rPr>
        <w:t>有时</w:t>
      </w:r>
      <w:r w:rsidR="00355931" w:rsidRPr="007E46E6">
        <w:rPr>
          <w:rFonts w:hAnsi="宋体" w:hint="eastAsia"/>
          <w:kern w:val="0"/>
        </w:rPr>
        <w:t>甚至</w:t>
      </w:r>
      <w:r w:rsidR="00AD70AE" w:rsidRPr="007E46E6">
        <w:rPr>
          <w:rFonts w:hAnsi="宋体" w:hint="eastAsia"/>
          <w:kern w:val="0"/>
        </w:rPr>
        <w:t>会</w:t>
      </w:r>
      <w:r w:rsidR="000E4081">
        <w:rPr>
          <w:rFonts w:hAnsi="宋体" w:hint="eastAsia"/>
          <w:kern w:val="0"/>
        </w:rPr>
        <w:t>超过</w:t>
      </w:r>
      <w:r w:rsidR="00EC0222" w:rsidRPr="007E46E6">
        <w:rPr>
          <w:rFonts w:hAnsi="宋体" w:hint="eastAsia"/>
          <w:kern w:val="0"/>
        </w:rPr>
        <w:t>评标专家</w:t>
      </w:r>
      <w:r w:rsidR="000E4081">
        <w:rPr>
          <w:rFonts w:hAnsi="宋体" w:hint="eastAsia"/>
          <w:kern w:val="0"/>
        </w:rPr>
        <w:t>数量</w:t>
      </w:r>
      <w:r w:rsidR="0062155B">
        <w:rPr>
          <w:rFonts w:hAnsi="宋体" w:hint="eastAsia"/>
          <w:kern w:val="0"/>
        </w:rPr>
        <w:t>。这些人</w:t>
      </w:r>
      <w:r w:rsidR="00D63784">
        <w:rPr>
          <w:rFonts w:hAnsi="宋体" w:hint="eastAsia"/>
          <w:kern w:val="0"/>
        </w:rPr>
        <w:t>员</w:t>
      </w:r>
      <w:r w:rsidR="0062155B">
        <w:rPr>
          <w:rFonts w:hAnsi="宋体" w:hint="eastAsia"/>
          <w:kern w:val="0"/>
        </w:rPr>
        <w:t>的在场，难免会对专家独立评标产生干扰</w:t>
      </w:r>
      <w:r w:rsidR="00D63784">
        <w:rPr>
          <w:rFonts w:hAnsi="宋体" w:hint="eastAsia"/>
          <w:kern w:val="0"/>
        </w:rPr>
        <w:t>，影响专家的</w:t>
      </w:r>
      <w:r w:rsidR="00EA3848" w:rsidRPr="007E46E6">
        <w:rPr>
          <w:rFonts w:hAnsi="宋体" w:hint="eastAsia"/>
          <w:kern w:val="0"/>
        </w:rPr>
        <w:t>独立判断</w:t>
      </w:r>
      <w:r w:rsidR="00D63784">
        <w:rPr>
          <w:rFonts w:hAnsi="宋体" w:hint="eastAsia"/>
          <w:kern w:val="0"/>
        </w:rPr>
        <w:t>，</w:t>
      </w:r>
      <w:r w:rsidR="00EA3848" w:rsidRPr="007E46E6">
        <w:rPr>
          <w:rFonts w:hAnsi="宋体" w:hint="eastAsia"/>
          <w:kern w:val="0"/>
        </w:rPr>
        <w:t>部分</w:t>
      </w:r>
      <w:r w:rsidR="000B202C">
        <w:rPr>
          <w:rFonts w:hAnsi="宋体" w:hint="eastAsia"/>
          <w:kern w:val="0"/>
        </w:rPr>
        <w:t>在场人员</w:t>
      </w:r>
      <w:r w:rsidR="00D63784">
        <w:rPr>
          <w:rFonts w:hAnsi="宋体" w:hint="eastAsia"/>
          <w:kern w:val="0"/>
        </w:rPr>
        <w:t>甚至</w:t>
      </w:r>
      <w:r w:rsidR="00F858E3">
        <w:rPr>
          <w:rFonts w:hAnsi="宋体" w:hint="eastAsia"/>
          <w:kern w:val="0"/>
        </w:rPr>
        <w:t>可能会</w:t>
      </w:r>
      <w:r w:rsidR="00D737D8" w:rsidRPr="007E46E6">
        <w:rPr>
          <w:rFonts w:hAnsi="宋体" w:hint="eastAsia"/>
          <w:kern w:val="0"/>
        </w:rPr>
        <w:t>利用</w:t>
      </w:r>
      <w:r w:rsidR="00641B41" w:rsidRPr="007E46E6">
        <w:rPr>
          <w:rFonts w:hAnsi="宋体" w:hint="eastAsia"/>
          <w:kern w:val="0"/>
        </w:rPr>
        <w:t>评标区内</w:t>
      </w:r>
      <w:r w:rsidR="002A613F" w:rsidRPr="007E46E6">
        <w:rPr>
          <w:rFonts w:hAnsi="宋体" w:hint="eastAsia"/>
          <w:kern w:val="0"/>
        </w:rPr>
        <w:t>的监控盲点</w:t>
      </w:r>
      <w:r w:rsidR="004051DD" w:rsidRPr="007E46E6">
        <w:rPr>
          <w:rFonts w:hAnsi="宋体" w:hint="eastAsia"/>
          <w:kern w:val="0"/>
        </w:rPr>
        <w:t>拉拢、</w:t>
      </w:r>
      <w:r w:rsidR="00F66727" w:rsidRPr="007E46E6">
        <w:rPr>
          <w:rFonts w:hAnsi="宋体" w:hint="eastAsia"/>
          <w:kern w:val="0"/>
        </w:rPr>
        <w:t>收买专家</w:t>
      </w:r>
      <w:r w:rsidR="001213FC" w:rsidRPr="007E46E6">
        <w:rPr>
          <w:rFonts w:hAnsi="宋体" w:hint="eastAsia"/>
          <w:kern w:val="0"/>
        </w:rPr>
        <w:t>，左右中标结果，</w:t>
      </w:r>
      <w:r w:rsidR="00D2197B" w:rsidRPr="007E46E6">
        <w:rPr>
          <w:rFonts w:hAnsi="宋体" w:hint="eastAsia"/>
          <w:kern w:val="0"/>
        </w:rPr>
        <w:t>影响评标</w:t>
      </w:r>
      <w:r w:rsidR="00400A1B" w:rsidRPr="007E46E6">
        <w:rPr>
          <w:rFonts w:hAnsi="宋体" w:hint="eastAsia"/>
          <w:kern w:val="0"/>
        </w:rPr>
        <w:t>工作</w:t>
      </w:r>
      <w:r w:rsidR="00D2197B" w:rsidRPr="007E46E6">
        <w:rPr>
          <w:rFonts w:hAnsi="宋体" w:hint="eastAsia"/>
          <w:kern w:val="0"/>
        </w:rPr>
        <w:t>的公平</w:t>
      </w:r>
      <w:r w:rsidR="004F5C47" w:rsidRPr="007E46E6">
        <w:rPr>
          <w:rFonts w:hAnsi="宋体" w:hint="eastAsia"/>
          <w:kern w:val="0"/>
        </w:rPr>
        <w:t>、</w:t>
      </w:r>
      <w:r w:rsidR="00D2197B" w:rsidRPr="007E46E6">
        <w:rPr>
          <w:rFonts w:hAnsi="宋体" w:hint="eastAsia"/>
          <w:kern w:val="0"/>
        </w:rPr>
        <w:t>公正</w:t>
      </w:r>
      <w:r w:rsidR="004F5C47" w:rsidRPr="007E46E6">
        <w:rPr>
          <w:rFonts w:hAnsi="宋体" w:hint="eastAsia"/>
          <w:kern w:val="0"/>
        </w:rPr>
        <w:t>性</w:t>
      </w:r>
      <w:r w:rsidR="00D2197B" w:rsidRPr="007E46E6">
        <w:rPr>
          <w:rFonts w:hAnsi="宋体" w:hint="eastAsia"/>
          <w:kern w:val="0"/>
        </w:rPr>
        <w:t>。</w:t>
      </w:r>
    </w:p>
    <w:p w:rsidR="008E48A6" w:rsidRPr="007E46E6" w:rsidRDefault="00E06380" w:rsidP="00765AEB">
      <w:pPr>
        <w:pStyle w:val="a6"/>
        <w:adjustRightInd w:val="0"/>
        <w:snapToGrid w:val="0"/>
        <w:spacing w:line="560" w:lineRule="exact"/>
        <w:ind w:firstLine="643"/>
        <w:rPr>
          <w:rFonts w:hAnsi="宋体"/>
          <w:kern w:val="0"/>
        </w:rPr>
      </w:pPr>
      <w:r w:rsidRPr="007E46E6">
        <w:rPr>
          <w:rFonts w:hAnsi="宋体" w:hint="eastAsia"/>
          <w:b/>
          <w:kern w:val="0"/>
        </w:rPr>
        <w:t>2.</w:t>
      </w:r>
      <w:r w:rsidR="00F26B0D" w:rsidRPr="007E46E6">
        <w:rPr>
          <w:rFonts w:hAnsi="宋体" w:hint="eastAsia"/>
          <w:b/>
          <w:kern w:val="0"/>
        </w:rPr>
        <w:t>见证人员</w:t>
      </w:r>
      <w:r w:rsidR="007F0FB0">
        <w:rPr>
          <w:rFonts w:hAnsi="宋体" w:hint="eastAsia"/>
          <w:b/>
          <w:kern w:val="0"/>
        </w:rPr>
        <w:t>存在</w:t>
      </w:r>
      <w:r w:rsidR="00F26B0D" w:rsidRPr="007E46E6">
        <w:rPr>
          <w:rFonts w:hAnsi="宋体" w:hint="eastAsia"/>
          <w:b/>
          <w:kern w:val="0"/>
        </w:rPr>
        <w:t>廉洁自律</w:t>
      </w:r>
      <w:r w:rsidR="00ED3F75" w:rsidRPr="007E46E6">
        <w:rPr>
          <w:rFonts w:hAnsi="宋体" w:hint="eastAsia"/>
          <w:b/>
          <w:kern w:val="0"/>
        </w:rPr>
        <w:t>风险</w:t>
      </w:r>
      <w:r w:rsidR="00765AEB">
        <w:rPr>
          <w:rFonts w:hAnsi="宋体" w:hint="eastAsia"/>
          <w:b/>
          <w:kern w:val="0"/>
        </w:rPr>
        <w:t>。</w:t>
      </w:r>
      <w:r w:rsidR="005D750A" w:rsidRPr="007E46E6">
        <w:rPr>
          <w:rFonts w:hAnsi="宋体" w:hint="eastAsia"/>
          <w:kern w:val="0"/>
        </w:rPr>
        <w:t>传统</w:t>
      </w:r>
      <w:r w:rsidR="00766254" w:rsidRPr="007E46E6">
        <w:rPr>
          <w:rFonts w:hAnsi="宋体" w:hint="eastAsia"/>
          <w:kern w:val="0"/>
        </w:rPr>
        <w:t>人工见证服务</w:t>
      </w:r>
      <w:r w:rsidR="005D750A" w:rsidRPr="007E46E6">
        <w:rPr>
          <w:rFonts w:hAnsi="宋体" w:hint="eastAsia"/>
          <w:kern w:val="0"/>
        </w:rPr>
        <w:t>模式</w:t>
      </w:r>
      <w:r w:rsidR="00766254" w:rsidRPr="007E46E6">
        <w:rPr>
          <w:rFonts w:hAnsi="宋体" w:hint="eastAsia"/>
          <w:kern w:val="0"/>
        </w:rPr>
        <w:t>要求见证人员在</w:t>
      </w:r>
      <w:r w:rsidR="00FE0C85" w:rsidRPr="007E46E6">
        <w:rPr>
          <w:rFonts w:hAnsi="宋体" w:hint="eastAsia"/>
          <w:kern w:val="0"/>
        </w:rPr>
        <w:t>整个评标过程中</w:t>
      </w:r>
      <w:r w:rsidR="00766254" w:rsidRPr="007E46E6">
        <w:rPr>
          <w:rFonts w:hAnsi="宋体" w:hint="eastAsia"/>
          <w:kern w:val="0"/>
        </w:rPr>
        <w:t>不能离开评标现场</w:t>
      </w:r>
      <w:r w:rsidR="00FE0C85" w:rsidRPr="007E46E6">
        <w:rPr>
          <w:rFonts w:hAnsi="宋体" w:hint="eastAsia"/>
          <w:kern w:val="0"/>
        </w:rPr>
        <w:t>，</w:t>
      </w:r>
      <w:r w:rsidR="00B73519" w:rsidRPr="007E46E6">
        <w:rPr>
          <w:rFonts w:hAnsi="宋体" w:hint="eastAsia"/>
          <w:kern w:val="0"/>
        </w:rPr>
        <w:t>客观上造成</w:t>
      </w:r>
      <w:r w:rsidR="00F26B0D" w:rsidRPr="007E46E6">
        <w:rPr>
          <w:rFonts w:hAnsi="宋体" w:hint="eastAsia"/>
          <w:kern w:val="0"/>
        </w:rPr>
        <w:t>见证人员与招标人（招标代理）、</w:t>
      </w:r>
      <w:r w:rsidR="000A1699" w:rsidRPr="007E46E6">
        <w:rPr>
          <w:rFonts w:hAnsi="宋体" w:hint="eastAsia"/>
          <w:kern w:val="0"/>
        </w:rPr>
        <w:t>评标</w:t>
      </w:r>
      <w:r w:rsidR="00F26B0D" w:rsidRPr="007E46E6">
        <w:rPr>
          <w:rFonts w:hAnsi="宋体" w:hint="eastAsia"/>
          <w:kern w:val="0"/>
        </w:rPr>
        <w:t>专家</w:t>
      </w:r>
      <w:r w:rsidR="000565C4" w:rsidRPr="007E46E6">
        <w:rPr>
          <w:rFonts w:hAnsi="宋体" w:hint="eastAsia"/>
          <w:kern w:val="0"/>
        </w:rPr>
        <w:t>长时间</w:t>
      </w:r>
      <w:r w:rsidR="00F26B0D" w:rsidRPr="007E46E6">
        <w:rPr>
          <w:rFonts w:hAnsi="宋体" w:hint="eastAsia"/>
          <w:kern w:val="0"/>
        </w:rPr>
        <w:t>接触过于紧密，</w:t>
      </w:r>
      <w:r w:rsidR="00B3767F" w:rsidRPr="007E46E6">
        <w:rPr>
          <w:rFonts w:hAnsi="宋体" w:hint="eastAsia"/>
          <w:kern w:val="0"/>
        </w:rPr>
        <w:t>增大了见证人员</w:t>
      </w:r>
      <w:r w:rsidR="00CF2D04" w:rsidRPr="007E46E6">
        <w:rPr>
          <w:rFonts w:hAnsi="宋体" w:hint="eastAsia"/>
          <w:kern w:val="0"/>
        </w:rPr>
        <w:t>被拉拢</w:t>
      </w:r>
      <w:r w:rsidR="00B3767F" w:rsidRPr="007E46E6">
        <w:rPr>
          <w:rFonts w:hAnsi="宋体" w:hint="eastAsia"/>
          <w:kern w:val="0"/>
        </w:rPr>
        <w:t>、收买的风险。</w:t>
      </w:r>
      <w:r w:rsidR="0021769A" w:rsidRPr="007E46E6">
        <w:rPr>
          <w:rFonts w:hAnsi="宋体" w:hint="eastAsia"/>
          <w:kern w:val="0"/>
        </w:rPr>
        <w:t>一旦见证人员出现廉洁自律问题，不仅预期的见证效果无法实现，还</w:t>
      </w:r>
      <w:r w:rsidR="009E315A" w:rsidRPr="007E46E6">
        <w:rPr>
          <w:rFonts w:hAnsi="宋体" w:hint="eastAsia"/>
          <w:kern w:val="0"/>
        </w:rPr>
        <w:t>将对有形建设市场的公平</w:t>
      </w:r>
      <w:r w:rsidR="0021769A" w:rsidRPr="007E46E6">
        <w:rPr>
          <w:rFonts w:hAnsi="宋体" w:hint="eastAsia"/>
          <w:kern w:val="0"/>
        </w:rPr>
        <w:t>、</w:t>
      </w:r>
      <w:r w:rsidR="009E315A" w:rsidRPr="007E46E6">
        <w:rPr>
          <w:rFonts w:hAnsi="宋体" w:hint="eastAsia"/>
          <w:kern w:val="0"/>
        </w:rPr>
        <w:t>公正</w:t>
      </w:r>
      <w:r w:rsidR="006810FF" w:rsidRPr="007E46E6">
        <w:rPr>
          <w:rFonts w:hAnsi="宋体" w:hint="eastAsia"/>
          <w:kern w:val="0"/>
        </w:rPr>
        <w:t>形象</w:t>
      </w:r>
      <w:r w:rsidR="009E315A" w:rsidRPr="007E46E6">
        <w:rPr>
          <w:rFonts w:hAnsi="宋体" w:hint="eastAsia"/>
          <w:kern w:val="0"/>
        </w:rPr>
        <w:t>造成</w:t>
      </w:r>
      <w:r w:rsidR="00F21199" w:rsidRPr="007E46E6">
        <w:rPr>
          <w:rFonts w:hAnsi="宋体" w:hint="eastAsia"/>
          <w:kern w:val="0"/>
        </w:rPr>
        <w:t>的</w:t>
      </w:r>
      <w:r w:rsidR="008B1B98">
        <w:rPr>
          <w:rFonts w:hAnsi="宋体" w:hint="eastAsia"/>
          <w:kern w:val="0"/>
        </w:rPr>
        <w:t>负面</w:t>
      </w:r>
      <w:r w:rsidR="009E315A" w:rsidRPr="007E46E6">
        <w:rPr>
          <w:rFonts w:hAnsi="宋体" w:hint="eastAsia"/>
          <w:kern w:val="0"/>
        </w:rPr>
        <w:t>影响。</w:t>
      </w:r>
    </w:p>
    <w:p w:rsidR="00FF39AC" w:rsidRPr="007E46E6" w:rsidRDefault="00E06380" w:rsidP="00FB34A5">
      <w:pPr>
        <w:pStyle w:val="a6"/>
        <w:adjustRightInd w:val="0"/>
        <w:snapToGrid w:val="0"/>
        <w:spacing w:line="560" w:lineRule="exact"/>
        <w:ind w:firstLine="643"/>
        <w:rPr>
          <w:rFonts w:hAnsi="宋体"/>
          <w:kern w:val="0"/>
        </w:rPr>
      </w:pPr>
      <w:r w:rsidRPr="007E46E6">
        <w:rPr>
          <w:rFonts w:hAnsi="宋体" w:hint="eastAsia"/>
          <w:b/>
          <w:kern w:val="0"/>
        </w:rPr>
        <w:t>3.</w:t>
      </w:r>
      <w:r w:rsidR="00903B5B" w:rsidRPr="007E46E6">
        <w:rPr>
          <w:rFonts w:hAnsi="宋体" w:hint="eastAsia"/>
          <w:b/>
          <w:kern w:val="0"/>
        </w:rPr>
        <w:t>专家名单容易泄露</w:t>
      </w:r>
      <w:r w:rsidR="00FB34A5">
        <w:rPr>
          <w:rFonts w:hAnsi="宋体" w:hint="eastAsia"/>
          <w:b/>
          <w:kern w:val="0"/>
        </w:rPr>
        <w:t>。</w:t>
      </w:r>
      <w:r w:rsidR="00CE2FA9" w:rsidRPr="007E46E6">
        <w:rPr>
          <w:rFonts w:hAnsi="宋体" w:hint="eastAsia"/>
          <w:kern w:val="0"/>
        </w:rPr>
        <w:t>传统见证模式下</w:t>
      </w:r>
      <w:r w:rsidR="00F92744" w:rsidRPr="007E46E6">
        <w:rPr>
          <w:rFonts w:hAnsi="宋体" w:hint="eastAsia"/>
          <w:kern w:val="0"/>
        </w:rPr>
        <w:t>，</w:t>
      </w:r>
      <w:r w:rsidR="004A31E5" w:rsidRPr="007E46E6">
        <w:rPr>
          <w:rFonts w:hAnsi="宋体" w:hint="eastAsia"/>
          <w:kern w:val="0"/>
        </w:rPr>
        <w:t>在评标开始前</w:t>
      </w:r>
      <w:r w:rsidR="00256B55" w:rsidRPr="007E46E6">
        <w:rPr>
          <w:rFonts w:hAnsi="宋体" w:hint="eastAsia"/>
          <w:kern w:val="0"/>
        </w:rPr>
        <w:t>5分钟</w:t>
      </w:r>
      <w:r w:rsidR="004A31E5" w:rsidRPr="007E46E6">
        <w:rPr>
          <w:rFonts w:hAnsi="宋体" w:hint="eastAsia"/>
          <w:kern w:val="0"/>
        </w:rPr>
        <w:t>打印专家名单，专家进入评标区后</w:t>
      </w:r>
      <w:r w:rsidR="00A23A6F" w:rsidRPr="007E46E6">
        <w:rPr>
          <w:rFonts w:hAnsi="宋体" w:hint="eastAsia"/>
          <w:kern w:val="0"/>
        </w:rPr>
        <w:t>签名确认。</w:t>
      </w:r>
      <w:r w:rsidR="00A9240C" w:rsidRPr="007E46E6">
        <w:rPr>
          <w:rFonts w:hAnsi="宋体" w:hint="eastAsia"/>
          <w:kern w:val="0"/>
        </w:rPr>
        <w:t>由于</w:t>
      </w:r>
      <w:r w:rsidR="00F3450B" w:rsidRPr="007E46E6">
        <w:rPr>
          <w:rFonts w:hAnsi="宋体" w:hint="eastAsia"/>
          <w:kern w:val="0"/>
        </w:rPr>
        <w:t>专家进入评标区时间</w:t>
      </w:r>
      <w:r w:rsidR="003E00C1">
        <w:rPr>
          <w:rFonts w:hAnsi="宋体" w:hint="eastAsia"/>
          <w:kern w:val="0"/>
        </w:rPr>
        <w:t>可能不同</w:t>
      </w:r>
      <w:proofErr w:type="gramStart"/>
      <w:r w:rsidR="003E00C1">
        <w:rPr>
          <w:rFonts w:hAnsi="宋体" w:hint="eastAsia"/>
          <w:kern w:val="0"/>
        </w:rPr>
        <w:t>一</w:t>
      </w:r>
      <w:proofErr w:type="gramEnd"/>
      <w:r w:rsidR="00F3450B" w:rsidRPr="007E46E6">
        <w:rPr>
          <w:rFonts w:hAnsi="宋体" w:hint="eastAsia"/>
          <w:kern w:val="0"/>
        </w:rPr>
        <w:t>，</w:t>
      </w:r>
      <w:r w:rsidR="00D71105" w:rsidRPr="007E46E6">
        <w:rPr>
          <w:rFonts w:hAnsi="宋体" w:hint="eastAsia"/>
          <w:kern w:val="0"/>
        </w:rPr>
        <w:t>迟到现象也时有发生，</w:t>
      </w:r>
      <w:r w:rsidR="00950CE7">
        <w:rPr>
          <w:rFonts w:hAnsi="宋体" w:hint="eastAsia"/>
          <w:kern w:val="0"/>
        </w:rPr>
        <w:t>造成</w:t>
      </w:r>
      <w:r w:rsidR="004F1433" w:rsidRPr="007E46E6">
        <w:rPr>
          <w:rFonts w:hAnsi="宋体" w:hint="eastAsia"/>
          <w:kern w:val="0"/>
        </w:rPr>
        <w:t>打印专家名单</w:t>
      </w:r>
      <w:r w:rsidR="005E4D59">
        <w:rPr>
          <w:rFonts w:hAnsi="宋体" w:hint="eastAsia"/>
          <w:kern w:val="0"/>
        </w:rPr>
        <w:t>与</w:t>
      </w:r>
      <w:r w:rsidR="004F1433" w:rsidRPr="007E46E6">
        <w:rPr>
          <w:rFonts w:hAnsi="宋体" w:hint="eastAsia"/>
          <w:kern w:val="0"/>
        </w:rPr>
        <w:t>专家进入评标区</w:t>
      </w:r>
      <w:r w:rsidR="00BF2EAC" w:rsidRPr="007E46E6">
        <w:rPr>
          <w:rFonts w:hAnsi="宋体" w:hint="eastAsia"/>
          <w:kern w:val="0"/>
        </w:rPr>
        <w:t>之间</w:t>
      </w:r>
      <w:r w:rsidR="00950CE7">
        <w:rPr>
          <w:rFonts w:hAnsi="宋体" w:hint="eastAsia"/>
          <w:kern w:val="0"/>
        </w:rPr>
        <w:t>存在</w:t>
      </w:r>
      <w:r w:rsidR="004F1433" w:rsidRPr="007E46E6">
        <w:rPr>
          <w:rFonts w:hAnsi="宋体" w:hint="eastAsia"/>
          <w:kern w:val="0"/>
        </w:rPr>
        <w:t>时间差。</w:t>
      </w:r>
      <w:r w:rsidR="00756118" w:rsidRPr="007E46E6">
        <w:rPr>
          <w:rFonts w:hAnsi="宋体" w:hint="eastAsia"/>
          <w:kern w:val="0"/>
        </w:rPr>
        <w:t>一旦专家名单泄露，不法分子</w:t>
      </w:r>
      <w:r w:rsidR="00A11EC6">
        <w:rPr>
          <w:rFonts w:hAnsi="宋体" w:hint="eastAsia"/>
          <w:kern w:val="0"/>
        </w:rPr>
        <w:t>将</w:t>
      </w:r>
      <w:r w:rsidR="00756118" w:rsidRPr="007E46E6">
        <w:rPr>
          <w:rFonts w:hAnsi="宋体" w:hint="eastAsia"/>
          <w:kern w:val="0"/>
        </w:rPr>
        <w:t>有足够的时间</w:t>
      </w:r>
      <w:r w:rsidR="00954374" w:rsidRPr="007E46E6">
        <w:rPr>
          <w:rFonts w:hAnsi="宋体" w:hint="eastAsia"/>
          <w:kern w:val="0"/>
        </w:rPr>
        <w:t>在场外</w:t>
      </w:r>
      <w:r w:rsidR="00A95338" w:rsidRPr="007E46E6">
        <w:rPr>
          <w:rFonts w:hAnsi="宋体" w:hint="eastAsia"/>
          <w:kern w:val="0"/>
        </w:rPr>
        <w:t>与评标专家</w:t>
      </w:r>
      <w:r w:rsidR="00954374" w:rsidRPr="007E46E6">
        <w:rPr>
          <w:rFonts w:hAnsi="宋体" w:hint="eastAsia"/>
          <w:kern w:val="0"/>
        </w:rPr>
        <w:t>联系</w:t>
      </w:r>
      <w:r w:rsidR="000A6111" w:rsidRPr="007E46E6">
        <w:rPr>
          <w:rFonts w:hAnsi="宋体" w:hint="eastAsia"/>
          <w:kern w:val="0"/>
        </w:rPr>
        <w:lastRenderedPageBreak/>
        <w:t>并进行</w:t>
      </w:r>
      <w:r w:rsidR="00A95338" w:rsidRPr="007E46E6">
        <w:rPr>
          <w:rFonts w:hAnsi="宋体" w:hint="eastAsia"/>
          <w:kern w:val="0"/>
        </w:rPr>
        <w:t>收买</w:t>
      </w:r>
      <w:r w:rsidR="00151509" w:rsidRPr="007E46E6">
        <w:rPr>
          <w:rFonts w:hAnsi="宋体" w:hint="eastAsia"/>
          <w:kern w:val="0"/>
        </w:rPr>
        <w:t>，达到其操纵评标结果的目的</w:t>
      </w:r>
      <w:r w:rsidR="00A95338" w:rsidRPr="007E46E6">
        <w:rPr>
          <w:rFonts w:hAnsi="宋体" w:hint="eastAsia"/>
          <w:kern w:val="0"/>
        </w:rPr>
        <w:t>。</w:t>
      </w:r>
    </w:p>
    <w:p w:rsidR="00E36A92" w:rsidRPr="007E46E6" w:rsidRDefault="00E06380" w:rsidP="00FB34A5">
      <w:pPr>
        <w:pStyle w:val="a6"/>
        <w:adjustRightInd w:val="0"/>
        <w:snapToGrid w:val="0"/>
        <w:spacing w:line="560" w:lineRule="exact"/>
        <w:ind w:firstLine="643"/>
        <w:rPr>
          <w:rFonts w:hAnsi="宋体"/>
          <w:kern w:val="0"/>
        </w:rPr>
      </w:pPr>
      <w:r w:rsidRPr="007E46E6">
        <w:rPr>
          <w:rFonts w:hAnsi="宋体" w:hint="eastAsia"/>
          <w:b/>
          <w:kern w:val="0"/>
        </w:rPr>
        <w:t>4.</w:t>
      </w:r>
      <w:r w:rsidR="001279E9" w:rsidRPr="007E46E6">
        <w:rPr>
          <w:rFonts w:hAnsi="宋体" w:hint="eastAsia"/>
          <w:b/>
          <w:kern w:val="0"/>
        </w:rPr>
        <w:t>现金</w:t>
      </w:r>
      <w:r w:rsidR="00745D94">
        <w:rPr>
          <w:rFonts w:hAnsi="宋体" w:hint="eastAsia"/>
          <w:b/>
          <w:kern w:val="0"/>
        </w:rPr>
        <w:t>发放评标专家劳务费</w:t>
      </w:r>
      <w:r w:rsidR="00F86868">
        <w:rPr>
          <w:rFonts w:hAnsi="宋体" w:hint="eastAsia"/>
          <w:b/>
          <w:kern w:val="0"/>
        </w:rPr>
        <w:t>容易</w:t>
      </w:r>
      <w:r w:rsidR="00D75BEF">
        <w:rPr>
          <w:rFonts w:hAnsi="宋体" w:hint="eastAsia"/>
          <w:b/>
          <w:kern w:val="0"/>
        </w:rPr>
        <w:t>引发问题</w:t>
      </w:r>
      <w:r w:rsidR="00FB34A5">
        <w:rPr>
          <w:rFonts w:hAnsi="宋体" w:hint="eastAsia"/>
          <w:b/>
          <w:kern w:val="0"/>
        </w:rPr>
        <w:t>。</w:t>
      </w:r>
      <w:r w:rsidR="005B11AE" w:rsidRPr="007E46E6">
        <w:rPr>
          <w:rFonts w:hAnsi="宋体" w:hint="eastAsia"/>
          <w:kern w:val="0"/>
        </w:rPr>
        <w:t>传统见证模式下，</w:t>
      </w:r>
      <w:r w:rsidR="00766F05" w:rsidRPr="007E46E6">
        <w:rPr>
          <w:rFonts w:hAnsi="宋体" w:hint="eastAsia"/>
          <w:kern w:val="0"/>
        </w:rPr>
        <w:t>招标人（招标代理）</w:t>
      </w:r>
      <w:r w:rsidR="005B11AE" w:rsidRPr="007E46E6">
        <w:rPr>
          <w:rFonts w:hAnsi="宋体" w:hint="eastAsia"/>
          <w:kern w:val="0"/>
        </w:rPr>
        <w:t>在评标工作</w:t>
      </w:r>
      <w:r w:rsidR="005B11AE">
        <w:rPr>
          <w:rFonts w:hAnsi="宋体" w:hint="eastAsia"/>
          <w:kern w:val="0"/>
        </w:rPr>
        <w:t>结束后</w:t>
      </w:r>
      <w:r w:rsidR="00766F05" w:rsidRPr="007E46E6">
        <w:rPr>
          <w:rFonts w:hAnsi="宋体" w:hint="eastAsia"/>
          <w:kern w:val="0"/>
        </w:rPr>
        <w:t>直接在评标室内</w:t>
      </w:r>
      <w:r w:rsidR="00E66A1F" w:rsidRPr="007E46E6">
        <w:rPr>
          <w:rFonts w:hAnsi="宋体" w:hint="eastAsia"/>
          <w:kern w:val="0"/>
        </w:rPr>
        <w:t>以现金形式</w:t>
      </w:r>
      <w:r w:rsidR="00766F05" w:rsidRPr="007E46E6">
        <w:rPr>
          <w:rFonts w:hAnsi="宋体" w:hint="eastAsia"/>
          <w:kern w:val="0"/>
        </w:rPr>
        <w:t>向专家发放劳务费。</w:t>
      </w:r>
      <w:r w:rsidR="005B11AE">
        <w:rPr>
          <w:rFonts w:hAnsi="宋体" w:hint="eastAsia"/>
          <w:kern w:val="0"/>
        </w:rPr>
        <w:t>虽然交易中心有明确的专家费计算标准，但在执行中</w:t>
      </w:r>
      <w:r w:rsidR="00125598" w:rsidRPr="007E46E6">
        <w:rPr>
          <w:rFonts w:hAnsi="宋体" w:hint="eastAsia"/>
          <w:kern w:val="0"/>
        </w:rPr>
        <w:t>由于评标时间通常无法准确预计</w:t>
      </w:r>
      <w:r w:rsidR="00766088" w:rsidRPr="007E46E6">
        <w:rPr>
          <w:rFonts w:hAnsi="宋体" w:hint="eastAsia"/>
          <w:kern w:val="0"/>
        </w:rPr>
        <w:t>和界定</w:t>
      </w:r>
      <w:r w:rsidR="00125598" w:rsidRPr="007E46E6">
        <w:rPr>
          <w:rFonts w:hAnsi="宋体" w:hint="eastAsia"/>
          <w:kern w:val="0"/>
        </w:rPr>
        <w:t>，</w:t>
      </w:r>
      <w:r w:rsidR="00161288" w:rsidRPr="007E46E6">
        <w:rPr>
          <w:rFonts w:hAnsi="宋体" w:hint="eastAsia"/>
          <w:kern w:val="0"/>
        </w:rPr>
        <w:t>以及各类工程评标劳动量大小不一，</w:t>
      </w:r>
      <w:r w:rsidR="005B11AE">
        <w:rPr>
          <w:rFonts w:hAnsi="宋体" w:hint="eastAsia"/>
          <w:kern w:val="0"/>
        </w:rPr>
        <w:t>招标人（招标代理）与专家之间常常因劳务费金额问题无法达成共识</w:t>
      </w:r>
      <w:r w:rsidR="001E4102" w:rsidRPr="007E46E6">
        <w:rPr>
          <w:rFonts w:hAnsi="宋体" w:hint="eastAsia"/>
          <w:kern w:val="0"/>
        </w:rPr>
        <w:t>。甚至有的专家</w:t>
      </w:r>
      <w:r w:rsidR="0057565A" w:rsidRPr="007E46E6">
        <w:rPr>
          <w:rFonts w:hAnsi="宋体" w:hint="eastAsia"/>
          <w:kern w:val="0"/>
        </w:rPr>
        <w:t>以</w:t>
      </w:r>
      <w:r w:rsidR="001E4102" w:rsidRPr="007E46E6">
        <w:rPr>
          <w:rFonts w:hAnsi="宋体" w:hint="eastAsia"/>
          <w:kern w:val="0"/>
        </w:rPr>
        <w:t>不在评标报告上签字</w:t>
      </w:r>
      <w:r w:rsidR="0057565A" w:rsidRPr="007E46E6">
        <w:rPr>
          <w:rFonts w:hAnsi="宋体" w:hint="eastAsia"/>
          <w:kern w:val="0"/>
        </w:rPr>
        <w:t>来要挟招标人索要</w:t>
      </w:r>
      <w:r w:rsidR="008A260E" w:rsidRPr="007E46E6">
        <w:rPr>
          <w:rFonts w:hAnsi="宋体" w:hint="eastAsia"/>
          <w:kern w:val="0"/>
        </w:rPr>
        <w:t>更高的报酬，</w:t>
      </w:r>
      <w:r w:rsidR="00BE2DB2" w:rsidRPr="007E46E6">
        <w:rPr>
          <w:rFonts w:hAnsi="宋体" w:hint="eastAsia"/>
          <w:kern w:val="0"/>
        </w:rPr>
        <w:t>造成评标室内秩序混乱，影响了评标工作的严肃性。</w:t>
      </w:r>
      <w:r w:rsidR="000A628B" w:rsidRPr="007E46E6">
        <w:rPr>
          <w:rFonts w:hAnsi="宋体" w:hint="eastAsia"/>
          <w:kern w:val="0"/>
        </w:rPr>
        <w:t>有的招标人</w:t>
      </w:r>
      <w:r w:rsidR="005B11AE">
        <w:rPr>
          <w:rFonts w:hAnsi="宋体" w:hint="eastAsia"/>
          <w:kern w:val="0"/>
        </w:rPr>
        <w:t>（招标代理）</w:t>
      </w:r>
      <w:r w:rsidR="00E5134B">
        <w:rPr>
          <w:rFonts w:hAnsi="宋体" w:hint="eastAsia"/>
          <w:kern w:val="0"/>
        </w:rPr>
        <w:t>甚至会以</w:t>
      </w:r>
      <w:r w:rsidR="007C5212" w:rsidRPr="007E46E6">
        <w:rPr>
          <w:rFonts w:hAnsi="宋体" w:hint="eastAsia"/>
          <w:kern w:val="0"/>
        </w:rPr>
        <w:t>劳务</w:t>
      </w:r>
      <w:r w:rsidR="00230A30" w:rsidRPr="007E46E6">
        <w:rPr>
          <w:rFonts w:hAnsi="宋体" w:hint="eastAsia"/>
          <w:kern w:val="0"/>
        </w:rPr>
        <w:t>费的形式</w:t>
      </w:r>
      <w:r w:rsidR="00E5134B">
        <w:rPr>
          <w:rFonts w:hAnsi="宋体" w:hint="eastAsia"/>
          <w:kern w:val="0"/>
        </w:rPr>
        <w:t>向评标专家行贿</w:t>
      </w:r>
      <w:r w:rsidR="00230A30" w:rsidRPr="007E46E6">
        <w:rPr>
          <w:rFonts w:hAnsi="宋体" w:hint="eastAsia"/>
          <w:kern w:val="0"/>
        </w:rPr>
        <w:t>，</w:t>
      </w:r>
      <w:r w:rsidR="00E51933" w:rsidRPr="007E46E6">
        <w:rPr>
          <w:rFonts w:hAnsi="宋体" w:hint="eastAsia"/>
          <w:kern w:val="0"/>
        </w:rPr>
        <w:t>由于是采用现金形式</w:t>
      </w:r>
      <w:r w:rsidR="003E5766" w:rsidRPr="007E46E6">
        <w:rPr>
          <w:rFonts w:hAnsi="宋体" w:hint="eastAsia"/>
          <w:kern w:val="0"/>
        </w:rPr>
        <w:t>发放</w:t>
      </w:r>
      <w:r w:rsidR="00E51933" w:rsidRPr="007E46E6">
        <w:rPr>
          <w:rFonts w:hAnsi="宋体" w:hint="eastAsia"/>
          <w:kern w:val="0"/>
        </w:rPr>
        <w:t>，通常无法进行有效监控。</w:t>
      </w:r>
    </w:p>
    <w:p w:rsidR="00DB7901" w:rsidRPr="007E46E6" w:rsidRDefault="00E06380" w:rsidP="00FB34A5">
      <w:pPr>
        <w:pStyle w:val="a6"/>
        <w:adjustRightInd w:val="0"/>
        <w:snapToGrid w:val="0"/>
        <w:spacing w:line="560" w:lineRule="exact"/>
        <w:ind w:firstLine="643"/>
        <w:rPr>
          <w:rFonts w:hAnsi="宋体"/>
          <w:kern w:val="0"/>
        </w:rPr>
      </w:pPr>
      <w:r w:rsidRPr="007E46E6">
        <w:rPr>
          <w:rFonts w:hAnsi="宋体" w:hint="eastAsia"/>
          <w:b/>
          <w:kern w:val="0"/>
        </w:rPr>
        <w:t>5.</w:t>
      </w:r>
      <w:r w:rsidR="00D75BEF">
        <w:rPr>
          <w:rFonts w:hAnsi="宋体" w:hint="eastAsia"/>
          <w:b/>
          <w:kern w:val="0"/>
        </w:rPr>
        <w:t>存在</w:t>
      </w:r>
      <w:r w:rsidR="00DB7901" w:rsidRPr="007E46E6">
        <w:rPr>
          <w:rFonts w:hAnsi="宋体" w:hint="eastAsia"/>
          <w:b/>
          <w:kern w:val="0"/>
        </w:rPr>
        <w:t>人力资源浪费</w:t>
      </w:r>
      <w:r w:rsidR="00FB34A5">
        <w:rPr>
          <w:rFonts w:hAnsi="宋体" w:hint="eastAsia"/>
          <w:b/>
          <w:kern w:val="0"/>
        </w:rPr>
        <w:t>。</w:t>
      </w:r>
      <w:r w:rsidR="00B942AA" w:rsidRPr="007E46E6">
        <w:rPr>
          <w:rFonts w:hAnsi="宋体" w:hint="eastAsia"/>
          <w:kern w:val="0"/>
        </w:rPr>
        <w:t>见证人员在评标过程中，往往有4</w:t>
      </w:r>
      <w:r w:rsidR="00F91A9A" w:rsidRPr="007E46E6">
        <w:rPr>
          <w:rFonts w:hAnsi="宋体" w:hint="eastAsia"/>
          <w:kern w:val="0"/>
        </w:rPr>
        <w:t>至</w:t>
      </w:r>
      <w:r w:rsidR="00B942AA" w:rsidRPr="007E46E6">
        <w:rPr>
          <w:rFonts w:hAnsi="宋体" w:hint="eastAsia"/>
          <w:kern w:val="0"/>
        </w:rPr>
        <w:t>6个小时的时间</w:t>
      </w:r>
      <w:r w:rsidR="00EE69F1" w:rsidRPr="007E46E6">
        <w:rPr>
          <w:rFonts w:hAnsi="宋体" w:hint="eastAsia"/>
          <w:kern w:val="0"/>
        </w:rPr>
        <w:t>被封闭在</w:t>
      </w:r>
      <w:r w:rsidR="00D809DD" w:rsidRPr="007E46E6">
        <w:rPr>
          <w:rFonts w:hAnsi="宋体" w:hint="eastAsia"/>
          <w:kern w:val="0"/>
        </w:rPr>
        <w:t>评标</w:t>
      </w:r>
      <w:r w:rsidR="00397229" w:rsidRPr="007E46E6">
        <w:rPr>
          <w:rFonts w:hAnsi="宋体" w:hint="eastAsia"/>
          <w:kern w:val="0"/>
        </w:rPr>
        <w:t>区</w:t>
      </w:r>
      <w:r w:rsidR="00D809DD" w:rsidRPr="007E46E6">
        <w:rPr>
          <w:rFonts w:hAnsi="宋体" w:hint="eastAsia"/>
          <w:kern w:val="0"/>
        </w:rPr>
        <w:t>，</w:t>
      </w:r>
      <w:r w:rsidR="00A30A37">
        <w:rPr>
          <w:rFonts w:hAnsi="宋体" w:hint="eastAsia"/>
          <w:kern w:val="0"/>
        </w:rPr>
        <w:t>在此</w:t>
      </w:r>
      <w:r w:rsidR="00C76835" w:rsidRPr="007E46E6">
        <w:rPr>
          <w:rFonts w:hAnsi="宋体" w:hint="eastAsia"/>
          <w:kern w:val="0"/>
        </w:rPr>
        <w:t>期间，</w:t>
      </w:r>
      <w:r w:rsidR="00160FD6" w:rsidRPr="007E46E6">
        <w:rPr>
          <w:rFonts w:hAnsi="宋体" w:hint="eastAsia"/>
          <w:kern w:val="0"/>
        </w:rPr>
        <w:t>见证人员</w:t>
      </w:r>
      <w:r w:rsidR="00AD3530">
        <w:rPr>
          <w:rFonts w:hAnsi="宋体" w:hint="eastAsia"/>
          <w:kern w:val="0"/>
        </w:rPr>
        <w:t>工作强度低</w:t>
      </w:r>
      <w:r w:rsidR="00160FD6" w:rsidRPr="007E46E6">
        <w:rPr>
          <w:rFonts w:hAnsi="宋体" w:hint="eastAsia"/>
          <w:kern w:val="0"/>
        </w:rPr>
        <w:t>，</w:t>
      </w:r>
      <w:r w:rsidR="00A30A37">
        <w:rPr>
          <w:rFonts w:hAnsi="宋体" w:hint="eastAsia"/>
          <w:kern w:val="0"/>
        </w:rPr>
        <w:t>却</w:t>
      </w:r>
      <w:r w:rsidR="00C76835" w:rsidRPr="007E46E6">
        <w:rPr>
          <w:rFonts w:hAnsi="宋体" w:hint="eastAsia"/>
          <w:kern w:val="0"/>
        </w:rPr>
        <w:t>无法</w:t>
      </w:r>
      <w:r w:rsidR="00160FD6" w:rsidRPr="007E46E6">
        <w:rPr>
          <w:rFonts w:hAnsi="宋体" w:hint="eastAsia"/>
          <w:kern w:val="0"/>
        </w:rPr>
        <w:t>回办公</w:t>
      </w:r>
      <w:r w:rsidR="00C44FD8" w:rsidRPr="007E46E6">
        <w:rPr>
          <w:rFonts w:hAnsi="宋体" w:hint="eastAsia"/>
          <w:kern w:val="0"/>
        </w:rPr>
        <w:t>区</w:t>
      </w:r>
      <w:r w:rsidR="00C76835" w:rsidRPr="007E46E6">
        <w:rPr>
          <w:rFonts w:hAnsi="宋体" w:hint="eastAsia"/>
          <w:kern w:val="0"/>
        </w:rPr>
        <w:t>去</w:t>
      </w:r>
      <w:r w:rsidR="00160FD6" w:rsidRPr="007E46E6">
        <w:rPr>
          <w:rFonts w:hAnsi="宋体" w:hint="eastAsia"/>
          <w:kern w:val="0"/>
        </w:rPr>
        <w:t>完成</w:t>
      </w:r>
      <w:r w:rsidR="00C76835" w:rsidRPr="007E46E6">
        <w:rPr>
          <w:rFonts w:hAnsi="宋体" w:hint="eastAsia"/>
          <w:kern w:val="0"/>
        </w:rPr>
        <w:t>其他工作</w:t>
      </w:r>
      <w:r w:rsidR="00A30A37">
        <w:rPr>
          <w:rFonts w:hAnsi="宋体" w:hint="eastAsia"/>
          <w:kern w:val="0"/>
        </w:rPr>
        <w:t>任务</w:t>
      </w:r>
      <w:r w:rsidR="00160FD6" w:rsidRPr="007E46E6">
        <w:rPr>
          <w:rFonts w:hAnsi="宋体" w:hint="eastAsia"/>
          <w:kern w:val="0"/>
        </w:rPr>
        <w:t>，</w:t>
      </w:r>
      <w:r w:rsidR="00F434A0">
        <w:rPr>
          <w:rFonts w:hAnsi="宋体" w:hint="eastAsia"/>
          <w:kern w:val="0"/>
        </w:rPr>
        <w:t>造成</w:t>
      </w:r>
      <w:r w:rsidR="00160FD6" w:rsidRPr="007E46E6">
        <w:rPr>
          <w:rFonts w:hAnsi="宋体" w:hint="eastAsia"/>
          <w:kern w:val="0"/>
        </w:rPr>
        <w:t>人力资源</w:t>
      </w:r>
      <w:r w:rsidR="00AD3530" w:rsidRPr="007E46E6">
        <w:rPr>
          <w:rFonts w:hAnsi="宋体" w:hint="eastAsia"/>
          <w:kern w:val="0"/>
        </w:rPr>
        <w:t>浪费</w:t>
      </w:r>
      <w:r w:rsidR="00CC6D91" w:rsidRPr="007E46E6">
        <w:rPr>
          <w:rFonts w:hAnsi="宋体" w:hint="eastAsia"/>
          <w:kern w:val="0"/>
        </w:rPr>
        <w:t>。</w:t>
      </w:r>
      <w:r w:rsidR="00603CBE" w:rsidRPr="007E46E6">
        <w:rPr>
          <w:rFonts w:hAnsi="宋体" w:hint="eastAsia"/>
          <w:kern w:val="0"/>
        </w:rPr>
        <w:t>在业务繁忙时</w:t>
      </w:r>
      <w:r w:rsidR="00EC6389">
        <w:rPr>
          <w:rFonts w:hAnsi="宋体" w:hint="eastAsia"/>
          <w:kern w:val="0"/>
        </w:rPr>
        <w:t>这个问题更为突出</w:t>
      </w:r>
      <w:r w:rsidR="00CC6D91" w:rsidRPr="007E46E6">
        <w:rPr>
          <w:rFonts w:hAnsi="宋体" w:hint="eastAsia"/>
          <w:kern w:val="0"/>
        </w:rPr>
        <w:t>，有</w:t>
      </w:r>
      <w:r w:rsidR="00C44FD8" w:rsidRPr="007E46E6">
        <w:rPr>
          <w:rFonts w:hAnsi="宋体" w:hint="eastAsia"/>
          <w:kern w:val="0"/>
        </w:rPr>
        <w:t>的</w:t>
      </w:r>
      <w:r w:rsidR="00CC6D91" w:rsidRPr="007E46E6">
        <w:rPr>
          <w:rFonts w:hAnsi="宋体" w:hint="eastAsia"/>
          <w:kern w:val="0"/>
        </w:rPr>
        <w:t>见证人员会同时经办几个项目，</w:t>
      </w:r>
      <w:r w:rsidR="00C44FD8" w:rsidRPr="007E46E6">
        <w:rPr>
          <w:rFonts w:hAnsi="宋体" w:hint="eastAsia"/>
          <w:kern w:val="0"/>
        </w:rPr>
        <w:t>人员工作安排极为被动</w:t>
      </w:r>
      <w:r w:rsidR="00160FD6" w:rsidRPr="007E46E6">
        <w:rPr>
          <w:rFonts w:hAnsi="宋体" w:hint="eastAsia"/>
          <w:kern w:val="0"/>
        </w:rPr>
        <w:t>。</w:t>
      </w:r>
      <w:r w:rsidR="0042447C" w:rsidRPr="007E46E6">
        <w:rPr>
          <w:rFonts w:hAnsi="宋体" w:hint="eastAsia"/>
          <w:kern w:val="0"/>
        </w:rPr>
        <w:t>同样，对于</w:t>
      </w:r>
      <w:r w:rsidR="004143EB" w:rsidRPr="007E46E6">
        <w:rPr>
          <w:rFonts w:hAnsi="宋体" w:hint="eastAsia"/>
          <w:kern w:val="0"/>
        </w:rPr>
        <w:t>招标人（招标代理）来说，也</w:t>
      </w:r>
      <w:r w:rsidR="00160FD6" w:rsidRPr="007E46E6">
        <w:rPr>
          <w:rFonts w:hAnsi="宋体" w:hint="eastAsia"/>
          <w:kern w:val="0"/>
        </w:rPr>
        <w:t>面临</w:t>
      </w:r>
      <w:r w:rsidR="00C44FD8" w:rsidRPr="007E46E6">
        <w:rPr>
          <w:rFonts w:hAnsi="宋体" w:hint="eastAsia"/>
          <w:kern w:val="0"/>
        </w:rPr>
        <w:t>同样</w:t>
      </w:r>
      <w:r w:rsidR="00B035D1" w:rsidRPr="007E46E6">
        <w:rPr>
          <w:rFonts w:hAnsi="宋体" w:hint="eastAsia"/>
          <w:kern w:val="0"/>
        </w:rPr>
        <w:t>的人力资源浪费</w:t>
      </w:r>
      <w:r w:rsidR="00160FD6" w:rsidRPr="007E46E6">
        <w:rPr>
          <w:rFonts w:hAnsi="宋体" w:hint="eastAsia"/>
          <w:kern w:val="0"/>
        </w:rPr>
        <w:t>问题</w:t>
      </w:r>
      <w:r w:rsidR="004143EB" w:rsidRPr="007E46E6">
        <w:rPr>
          <w:rFonts w:hAnsi="宋体" w:hint="eastAsia"/>
          <w:kern w:val="0"/>
        </w:rPr>
        <w:t>。</w:t>
      </w:r>
    </w:p>
    <w:p w:rsidR="00972210" w:rsidRPr="007E46E6" w:rsidRDefault="00081064" w:rsidP="007E46E6">
      <w:pPr>
        <w:pStyle w:val="a6"/>
        <w:adjustRightInd w:val="0"/>
        <w:snapToGrid w:val="0"/>
        <w:spacing w:line="560" w:lineRule="exact"/>
        <w:rPr>
          <w:rFonts w:ascii="黑体" w:eastAsia="黑体" w:hAnsi="黑体"/>
          <w:kern w:val="0"/>
        </w:rPr>
      </w:pPr>
      <w:r>
        <w:rPr>
          <w:rFonts w:ascii="黑体" w:eastAsia="黑体" w:hAnsi="黑体" w:hint="eastAsia"/>
          <w:kern w:val="0"/>
        </w:rPr>
        <w:t>二</w:t>
      </w:r>
      <w:r w:rsidR="00FE5B2B" w:rsidRPr="007E46E6">
        <w:rPr>
          <w:rFonts w:ascii="黑体" w:eastAsia="黑体" w:hAnsi="黑体" w:hint="eastAsia"/>
          <w:kern w:val="0"/>
        </w:rPr>
        <w:t>、</w:t>
      </w:r>
      <w:r w:rsidR="008A4A9B" w:rsidRPr="007E46E6">
        <w:rPr>
          <w:rFonts w:ascii="黑体" w:eastAsia="黑体" w:hAnsi="黑体" w:hint="eastAsia"/>
          <w:kern w:val="0"/>
        </w:rPr>
        <w:t>数字见证的广州实践</w:t>
      </w:r>
    </w:p>
    <w:p w:rsidR="003C03B7" w:rsidRPr="007E46E6" w:rsidRDefault="00EA10D6" w:rsidP="007E46E6">
      <w:pPr>
        <w:widowControl/>
        <w:spacing w:line="560" w:lineRule="exact"/>
        <w:ind w:firstLine="629"/>
        <w:rPr>
          <w:rFonts w:ascii="仿宋_GB2312" w:eastAsia="仿宋_GB2312"/>
          <w:sz w:val="32"/>
          <w:szCs w:val="32"/>
        </w:rPr>
      </w:pPr>
      <w:r>
        <w:rPr>
          <w:rFonts w:ascii="仿宋_GB2312" w:eastAsia="仿宋_GB2312" w:hint="eastAsia"/>
          <w:sz w:val="32"/>
          <w:szCs w:val="32"/>
        </w:rPr>
        <w:t>为解决传统人工见证服务模式存在的问题，</w:t>
      </w:r>
      <w:r w:rsidR="002E0FF0" w:rsidRPr="007E46E6">
        <w:rPr>
          <w:rFonts w:ascii="仿宋_GB2312" w:eastAsia="仿宋_GB2312" w:hint="eastAsia"/>
          <w:sz w:val="32"/>
          <w:szCs w:val="32"/>
        </w:rPr>
        <w:t>广州建设工程交易中心</w:t>
      </w:r>
      <w:r w:rsidR="00A5623D">
        <w:rPr>
          <w:rFonts w:ascii="仿宋_GB2312" w:eastAsia="仿宋_GB2312" w:hint="eastAsia"/>
          <w:sz w:val="32"/>
          <w:szCs w:val="32"/>
        </w:rPr>
        <w:t>通过</w:t>
      </w:r>
      <w:r w:rsidR="00984F30">
        <w:rPr>
          <w:rFonts w:ascii="仿宋_GB2312" w:eastAsia="仿宋_GB2312" w:hint="eastAsia"/>
          <w:sz w:val="32"/>
          <w:szCs w:val="32"/>
        </w:rPr>
        <w:t>深入研究分析，</w:t>
      </w:r>
      <w:r w:rsidR="003C03B7" w:rsidRPr="007E46E6">
        <w:rPr>
          <w:rFonts w:ascii="仿宋_GB2312" w:eastAsia="仿宋_GB2312" w:hint="eastAsia"/>
          <w:sz w:val="32"/>
          <w:szCs w:val="32"/>
        </w:rPr>
        <w:t>提出“物理隔离，数字见证”的解决</w:t>
      </w:r>
      <w:r w:rsidR="0057032C">
        <w:rPr>
          <w:rFonts w:ascii="仿宋_GB2312" w:eastAsia="仿宋_GB2312" w:hint="eastAsia"/>
          <w:sz w:val="32"/>
          <w:szCs w:val="32"/>
        </w:rPr>
        <w:t>方案</w:t>
      </w:r>
      <w:r w:rsidR="00C13724">
        <w:rPr>
          <w:rFonts w:ascii="仿宋_GB2312" w:eastAsia="仿宋_GB2312" w:hint="eastAsia"/>
          <w:sz w:val="32"/>
          <w:szCs w:val="32"/>
        </w:rPr>
        <w:t>。一方面，</w:t>
      </w:r>
      <w:r w:rsidR="007D7B66">
        <w:rPr>
          <w:rFonts w:ascii="仿宋_GB2312" w:eastAsia="仿宋_GB2312" w:hint="eastAsia"/>
          <w:sz w:val="32"/>
          <w:szCs w:val="32"/>
        </w:rPr>
        <w:t>改革评标区管理制度，</w:t>
      </w:r>
      <w:r w:rsidR="003C03B7" w:rsidRPr="007E46E6">
        <w:rPr>
          <w:rFonts w:ascii="仿宋_GB2312" w:eastAsia="仿宋_GB2312" w:hint="eastAsia"/>
          <w:sz w:val="32"/>
          <w:szCs w:val="32"/>
        </w:rPr>
        <w:t>在评标过程中，监督人员、见证人员、招标人（招标代理）均不</w:t>
      </w:r>
      <w:r w:rsidR="00DA5521">
        <w:rPr>
          <w:rFonts w:ascii="仿宋_GB2312" w:eastAsia="仿宋_GB2312" w:hint="eastAsia"/>
          <w:sz w:val="32"/>
          <w:szCs w:val="32"/>
        </w:rPr>
        <w:t>再</w:t>
      </w:r>
      <w:r w:rsidR="003C03B7" w:rsidRPr="007E46E6">
        <w:rPr>
          <w:rFonts w:ascii="仿宋_GB2312" w:eastAsia="仿宋_GB2312" w:hint="eastAsia"/>
          <w:sz w:val="32"/>
          <w:szCs w:val="32"/>
        </w:rPr>
        <w:t>进入评标现场</w:t>
      </w:r>
      <w:r w:rsidR="007150C2">
        <w:rPr>
          <w:rFonts w:ascii="仿宋_GB2312" w:eastAsia="仿宋_GB2312" w:hint="eastAsia"/>
          <w:sz w:val="32"/>
          <w:szCs w:val="32"/>
        </w:rPr>
        <w:t>，用物理隔离方式</w:t>
      </w:r>
      <w:r w:rsidR="008809D7">
        <w:rPr>
          <w:rFonts w:ascii="仿宋_GB2312" w:eastAsia="仿宋_GB2312" w:hint="eastAsia"/>
          <w:sz w:val="32"/>
          <w:szCs w:val="32"/>
        </w:rPr>
        <w:t>使评标专</w:t>
      </w:r>
      <w:proofErr w:type="gramStart"/>
      <w:r w:rsidR="008809D7">
        <w:rPr>
          <w:rFonts w:ascii="仿宋_GB2312" w:eastAsia="仿宋_GB2312" w:hint="eastAsia"/>
          <w:sz w:val="32"/>
          <w:szCs w:val="32"/>
        </w:rPr>
        <w:t>家免</w:t>
      </w:r>
      <w:proofErr w:type="gramEnd"/>
      <w:r w:rsidR="008809D7">
        <w:rPr>
          <w:rFonts w:ascii="仿宋_GB2312" w:eastAsia="仿宋_GB2312" w:hint="eastAsia"/>
          <w:sz w:val="32"/>
          <w:szCs w:val="32"/>
        </w:rPr>
        <w:t>受外界干扰</w:t>
      </w:r>
      <w:r w:rsidR="00DA5521">
        <w:rPr>
          <w:rFonts w:ascii="仿宋_GB2312" w:eastAsia="仿宋_GB2312" w:hint="eastAsia"/>
          <w:sz w:val="32"/>
          <w:szCs w:val="32"/>
        </w:rPr>
        <w:t>；另一方面，</w:t>
      </w:r>
      <w:r w:rsidR="000319F1">
        <w:rPr>
          <w:rFonts w:ascii="仿宋_GB2312" w:eastAsia="仿宋_GB2312" w:hint="eastAsia"/>
          <w:sz w:val="32"/>
          <w:szCs w:val="32"/>
        </w:rPr>
        <w:lastRenderedPageBreak/>
        <w:t>运用信息化数字技术</w:t>
      </w:r>
      <w:r w:rsidR="00D33FD1">
        <w:rPr>
          <w:rFonts w:ascii="仿宋_GB2312" w:eastAsia="仿宋_GB2312" w:hint="eastAsia"/>
          <w:sz w:val="32"/>
          <w:szCs w:val="32"/>
        </w:rPr>
        <w:t>手段</w:t>
      </w:r>
      <w:r w:rsidR="000319F1">
        <w:rPr>
          <w:rFonts w:ascii="仿宋_GB2312" w:eastAsia="仿宋_GB2312" w:hint="eastAsia"/>
          <w:sz w:val="32"/>
          <w:szCs w:val="32"/>
        </w:rPr>
        <w:t>实现</w:t>
      </w:r>
      <w:r w:rsidR="003C03B7" w:rsidRPr="007E46E6">
        <w:rPr>
          <w:rFonts w:ascii="仿宋_GB2312" w:eastAsia="仿宋_GB2312" w:hint="eastAsia"/>
          <w:sz w:val="32"/>
          <w:szCs w:val="32"/>
        </w:rPr>
        <w:t>对专家评标全过程</w:t>
      </w:r>
      <w:r w:rsidR="003A302E">
        <w:rPr>
          <w:rFonts w:ascii="仿宋_GB2312" w:eastAsia="仿宋_GB2312" w:hint="eastAsia"/>
          <w:sz w:val="32"/>
          <w:szCs w:val="32"/>
        </w:rPr>
        <w:t>的</w:t>
      </w:r>
      <w:r w:rsidR="003C03B7" w:rsidRPr="007E46E6">
        <w:rPr>
          <w:rFonts w:ascii="仿宋_GB2312" w:eastAsia="仿宋_GB2312" w:hint="eastAsia"/>
          <w:sz w:val="32"/>
          <w:szCs w:val="32"/>
        </w:rPr>
        <w:t>语音、视频</w:t>
      </w:r>
      <w:r w:rsidR="003A302E">
        <w:rPr>
          <w:rFonts w:ascii="仿宋_GB2312" w:eastAsia="仿宋_GB2312" w:hint="eastAsia"/>
          <w:sz w:val="32"/>
          <w:szCs w:val="32"/>
        </w:rPr>
        <w:t>实时</w:t>
      </w:r>
      <w:r w:rsidR="000319F1">
        <w:rPr>
          <w:rFonts w:ascii="仿宋_GB2312" w:eastAsia="仿宋_GB2312" w:hint="eastAsia"/>
          <w:sz w:val="32"/>
          <w:szCs w:val="32"/>
        </w:rPr>
        <w:t>监控</w:t>
      </w:r>
      <w:r w:rsidR="003C03B7" w:rsidRPr="007E46E6">
        <w:rPr>
          <w:rFonts w:ascii="仿宋_GB2312" w:eastAsia="仿宋_GB2312" w:hint="eastAsia"/>
          <w:sz w:val="32"/>
          <w:szCs w:val="32"/>
        </w:rPr>
        <w:t>，保证行业监督与见证服务质量</w:t>
      </w:r>
      <w:r w:rsidR="00C03783">
        <w:rPr>
          <w:rFonts w:ascii="仿宋_GB2312" w:eastAsia="仿宋_GB2312" w:hint="eastAsia"/>
          <w:sz w:val="32"/>
          <w:szCs w:val="32"/>
        </w:rPr>
        <w:t>不打折扣</w:t>
      </w:r>
      <w:r w:rsidR="003C03B7" w:rsidRPr="007E46E6">
        <w:rPr>
          <w:rFonts w:ascii="仿宋_GB2312" w:eastAsia="仿宋_GB2312" w:hint="eastAsia"/>
          <w:sz w:val="32"/>
          <w:szCs w:val="32"/>
        </w:rPr>
        <w:t>。</w:t>
      </w:r>
      <w:r w:rsidR="00057AB4">
        <w:rPr>
          <w:rFonts w:ascii="仿宋_GB2312" w:eastAsia="仿宋_GB2312" w:hint="eastAsia"/>
          <w:sz w:val="32"/>
          <w:szCs w:val="32"/>
        </w:rPr>
        <w:t>具体做法为：</w:t>
      </w:r>
    </w:p>
    <w:p w:rsidR="006D5121" w:rsidRPr="007E46E6" w:rsidRDefault="00A42924" w:rsidP="007E46E6">
      <w:pPr>
        <w:widowControl/>
        <w:spacing w:line="560" w:lineRule="exact"/>
        <w:ind w:firstLine="629"/>
        <w:rPr>
          <w:rFonts w:ascii="仿宋_GB2312" w:eastAsia="仿宋_GB2312" w:hAnsi="Calibri" w:cs="Times New Roman"/>
          <w:sz w:val="32"/>
          <w:szCs w:val="32"/>
        </w:rPr>
      </w:pPr>
      <w:r w:rsidRPr="00A42924">
        <w:rPr>
          <w:rFonts w:ascii="楷体_GB2312" w:eastAsia="楷体_GB2312" w:hAnsi="Calibri" w:cs="Times New Roman" w:hint="eastAsia"/>
          <w:sz w:val="32"/>
          <w:szCs w:val="32"/>
        </w:rPr>
        <w:t>（一）</w:t>
      </w:r>
      <w:r w:rsidR="003A11D0" w:rsidRPr="00A42924">
        <w:rPr>
          <w:rFonts w:ascii="楷体_GB2312" w:eastAsia="楷体_GB2312" w:hAnsi="Calibri" w:cs="Times New Roman" w:hint="eastAsia"/>
          <w:sz w:val="32"/>
          <w:szCs w:val="32"/>
        </w:rPr>
        <w:t>体制</w:t>
      </w:r>
      <w:r w:rsidR="00624C5C" w:rsidRPr="00A42924">
        <w:rPr>
          <w:rFonts w:ascii="楷体_GB2312" w:eastAsia="楷体_GB2312" w:hAnsi="Calibri" w:cs="Times New Roman" w:hint="eastAsia"/>
          <w:sz w:val="32"/>
          <w:szCs w:val="32"/>
        </w:rPr>
        <w:t>先行</w:t>
      </w:r>
      <w:r w:rsidR="003A11D0" w:rsidRPr="00A42924">
        <w:rPr>
          <w:rFonts w:ascii="楷体_GB2312" w:eastAsia="楷体_GB2312" w:hAnsi="Calibri" w:cs="Times New Roman" w:hint="eastAsia"/>
          <w:sz w:val="32"/>
          <w:szCs w:val="32"/>
        </w:rPr>
        <w:t>，做好</w:t>
      </w:r>
      <w:r w:rsidR="00156E3B" w:rsidRPr="00A42924">
        <w:rPr>
          <w:rFonts w:ascii="楷体_GB2312" w:eastAsia="楷体_GB2312" w:hAnsi="Calibri" w:cs="Times New Roman" w:hint="eastAsia"/>
          <w:sz w:val="32"/>
          <w:szCs w:val="32"/>
        </w:rPr>
        <w:t>组织</w:t>
      </w:r>
      <w:r w:rsidR="003A11D0" w:rsidRPr="00A42924">
        <w:rPr>
          <w:rFonts w:ascii="楷体_GB2312" w:eastAsia="楷体_GB2312" w:hAnsi="Calibri" w:cs="Times New Roman" w:hint="eastAsia"/>
          <w:sz w:val="32"/>
          <w:szCs w:val="32"/>
        </w:rPr>
        <w:t>保障</w:t>
      </w:r>
      <w:r w:rsidRPr="00A42924">
        <w:rPr>
          <w:rFonts w:ascii="楷体_GB2312" w:eastAsia="楷体_GB2312" w:hAnsi="Calibri" w:cs="Times New Roman" w:hint="eastAsia"/>
          <w:sz w:val="32"/>
          <w:szCs w:val="32"/>
        </w:rPr>
        <w:t>。</w:t>
      </w:r>
      <w:r w:rsidR="006D5121" w:rsidRPr="007E46E6">
        <w:rPr>
          <w:rFonts w:ascii="仿宋_GB2312" w:eastAsia="仿宋_GB2312" w:hAnsi="Calibri" w:cs="Times New Roman" w:hint="eastAsia"/>
          <w:sz w:val="32"/>
          <w:szCs w:val="32"/>
        </w:rPr>
        <w:t>从各</w:t>
      </w:r>
      <w:r w:rsidR="00302C86">
        <w:rPr>
          <w:rFonts w:ascii="仿宋_GB2312" w:eastAsia="仿宋_GB2312" w:hAnsi="Calibri" w:cs="Times New Roman" w:hint="eastAsia"/>
          <w:sz w:val="32"/>
          <w:szCs w:val="32"/>
        </w:rPr>
        <w:t>业务经办</w:t>
      </w:r>
      <w:r w:rsidR="006D5121" w:rsidRPr="007E46E6">
        <w:rPr>
          <w:rFonts w:ascii="仿宋_GB2312" w:eastAsia="仿宋_GB2312" w:hAnsi="Calibri" w:cs="Times New Roman" w:hint="eastAsia"/>
          <w:sz w:val="32"/>
          <w:szCs w:val="32"/>
        </w:rPr>
        <w:t>部门挑选经验丰富</w:t>
      </w:r>
      <w:r w:rsidR="00302C86">
        <w:rPr>
          <w:rFonts w:ascii="仿宋_GB2312" w:eastAsia="仿宋_GB2312" w:hAnsi="Calibri" w:cs="Times New Roman" w:hint="eastAsia"/>
          <w:sz w:val="32"/>
          <w:szCs w:val="32"/>
        </w:rPr>
        <w:t>、责任心强</w:t>
      </w:r>
      <w:r w:rsidR="006D5121" w:rsidRPr="007E46E6">
        <w:rPr>
          <w:rFonts w:ascii="仿宋_GB2312" w:eastAsia="仿宋_GB2312" w:hAnsi="Calibri" w:cs="Times New Roman" w:hint="eastAsia"/>
          <w:sz w:val="32"/>
          <w:szCs w:val="32"/>
        </w:rPr>
        <w:t>的见证人员成立见证服务</w:t>
      </w:r>
      <w:r w:rsidR="00F62C38">
        <w:rPr>
          <w:rFonts w:ascii="仿宋_GB2312" w:eastAsia="仿宋_GB2312" w:hAnsi="Calibri" w:cs="Times New Roman" w:hint="eastAsia"/>
          <w:sz w:val="32"/>
          <w:szCs w:val="32"/>
        </w:rPr>
        <w:t>管理</w:t>
      </w:r>
      <w:r w:rsidR="006D5121" w:rsidRPr="007E46E6">
        <w:rPr>
          <w:rFonts w:ascii="仿宋_GB2312" w:eastAsia="仿宋_GB2312" w:hAnsi="Calibri" w:cs="Times New Roman" w:hint="eastAsia"/>
          <w:sz w:val="32"/>
          <w:szCs w:val="32"/>
        </w:rPr>
        <w:t>部，</w:t>
      </w:r>
      <w:r w:rsidR="00AD5F1A" w:rsidRPr="007E46E6">
        <w:rPr>
          <w:rFonts w:ascii="仿宋_GB2312" w:eastAsia="仿宋_GB2312" w:hAnsi="Calibri" w:cs="Times New Roman" w:hint="eastAsia"/>
          <w:sz w:val="32"/>
          <w:szCs w:val="32"/>
        </w:rPr>
        <w:t>全面负责评标区</w:t>
      </w:r>
      <w:r w:rsidR="00AF5CBB">
        <w:rPr>
          <w:rFonts w:ascii="仿宋_GB2312" w:eastAsia="仿宋_GB2312" w:hAnsi="Calibri" w:cs="Times New Roman" w:hint="eastAsia"/>
          <w:sz w:val="32"/>
          <w:szCs w:val="32"/>
        </w:rPr>
        <w:t>内</w:t>
      </w:r>
      <w:r w:rsidR="00AD5F1A" w:rsidRPr="007E46E6">
        <w:rPr>
          <w:rFonts w:ascii="仿宋_GB2312" w:eastAsia="仿宋_GB2312" w:hAnsi="Calibri" w:cs="Times New Roman" w:hint="eastAsia"/>
          <w:sz w:val="32"/>
          <w:szCs w:val="32"/>
        </w:rPr>
        <w:t>所有项目的业务管理</w:t>
      </w:r>
      <w:r w:rsidR="00AF5CBB">
        <w:rPr>
          <w:rFonts w:ascii="仿宋_GB2312" w:eastAsia="仿宋_GB2312" w:hAnsi="Calibri" w:cs="Times New Roman" w:hint="eastAsia"/>
          <w:sz w:val="32"/>
          <w:szCs w:val="32"/>
        </w:rPr>
        <w:t>和见证服务</w:t>
      </w:r>
      <w:r w:rsidR="00AD5F1A" w:rsidRPr="007E46E6">
        <w:rPr>
          <w:rFonts w:ascii="仿宋_GB2312" w:eastAsia="仿宋_GB2312" w:hAnsi="Calibri" w:cs="Times New Roman" w:hint="eastAsia"/>
          <w:sz w:val="32"/>
          <w:szCs w:val="32"/>
        </w:rPr>
        <w:t>工作，为数字见证的顺利实施提供了</w:t>
      </w:r>
      <w:r w:rsidR="00273977" w:rsidRPr="007E46E6">
        <w:rPr>
          <w:rFonts w:ascii="仿宋_GB2312" w:eastAsia="仿宋_GB2312" w:hAnsi="Calibri" w:cs="Times New Roman" w:hint="eastAsia"/>
          <w:sz w:val="32"/>
          <w:szCs w:val="32"/>
        </w:rPr>
        <w:t>坚强</w:t>
      </w:r>
      <w:r w:rsidR="00AD5F1A" w:rsidRPr="007E46E6">
        <w:rPr>
          <w:rFonts w:ascii="仿宋_GB2312" w:eastAsia="仿宋_GB2312" w:hAnsi="Calibri" w:cs="Times New Roman" w:hint="eastAsia"/>
          <w:sz w:val="32"/>
          <w:szCs w:val="32"/>
        </w:rPr>
        <w:t>的组织</w:t>
      </w:r>
      <w:r w:rsidR="00E93507">
        <w:rPr>
          <w:rFonts w:ascii="仿宋_GB2312" w:eastAsia="仿宋_GB2312" w:hAnsi="Calibri" w:cs="Times New Roman" w:hint="eastAsia"/>
          <w:sz w:val="32"/>
          <w:szCs w:val="32"/>
        </w:rPr>
        <w:t>保障</w:t>
      </w:r>
      <w:r w:rsidR="00AD5F1A" w:rsidRPr="007E46E6">
        <w:rPr>
          <w:rFonts w:ascii="仿宋_GB2312" w:eastAsia="仿宋_GB2312" w:hAnsi="Calibri" w:cs="Times New Roman" w:hint="eastAsia"/>
          <w:sz w:val="32"/>
          <w:szCs w:val="32"/>
        </w:rPr>
        <w:t>。</w:t>
      </w:r>
    </w:p>
    <w:p w:rsidR="0090170E" w:rsidRPr="007E46E6" w:rsidRDefault="00A42924" w:rsidP="00A42924">
      <w:pPr>
        <w:widowControl/>
        <w:spacing w:line="560" w:lineRule="exact"/>
        <w:ind w:firstLine="629"/>
        <w:rPr>
          <w:rFonts w:ascii="仿宋_GB2312" w:eastAsia="仿宋_GB2312" w:hAnsi="Calibri" w:cs="Times New Roman"/>
          <w:b/>
          <w:sz w:val="32"/>
          <w:szCs w:val="32"/>
        </w:rPr>
      </w:pPr>
      <w:r w:rsidRPr="00A42924">
        <w:rPr>
          <w:rFonts w:ascii="楷体_GB2312" w:eastAsia="楷体_GB2312" w:hAnsi="Calibri" w:cs="Times New Roman" w:hint="eastAsia"/>
          <w:sz w:val="32"/>
          <w:szCs w:val="32"/>
        </w:rPr>
        <w:t>（二）</w:t>
      </w:r>
      <w:r w:rsidR="006D5121" w:rsidRPr="00A42924">
        <w:rPr>
          <w:rFonts w:ascii="楷体_GB2312" w:eastAsia="楷体_GB2312" w:hAnsi="Calibri" w:cs="Times New Roman" w:hint="eastAsia"/>
          <w:sz w:val="32"/>
          <w:szCs w:val="32"/>
        </w:rPr>
        <w:t>业务流程再造</w:t>
      </w:r>
      <w:r w:rsidRPr="00A42924">
        <w:rPr>
          <w:rFonts w:ascii="楷体_GB2312" w:eastAsia="楷体_GB2312" w:hAnsi="Calibri" w:cs="Times New Roman" w:hint="eastAsia"/>
          <w:sz w:val="32"/>
          <w:szCs w:val="32"/>
        </w:rPr>
        <w:t>。</w:t>
      </w:r>
      <w:r w:rsidR="0090170E" w:rsidRPr="007E46E6">
        <w:rPr>
          <w:rFonts w:ascii="仿宋_GB2312" w:eastAsia="仿宋_GB2312" w:hAnsi="Calibri" w:cs="Times New Roman" w:hint="eastAsia"/>
          <w:sz w:val="32"/>
          <w:szCs w:val="32"/>
        </w:rPr>
        <w:t>将</w:t>
      </w:r>
      <w:r w:rsidR="003D2CE2">
        <w:rPr>
          <w:rFonts w:ascii="仿宋_GB2312" w:eastAsia="仿宋_GB2312" w:hAnsi="Calibri" w:cs="Times New Roman" w:hint="eastAsia"/>
          <w:sz w:val="32"/>
          <w:szCs w:val="32"/>
        </w:rPr>
        <w:t>项目场内交易</w:t>
      </w:r>
      <w:r w:rsidR="0090170E" w:rsidRPr="007E46E6">
        <w:rPr>
          <w:rFonts w:ascii="仿宋_GB2312" w:eastAsia="仿宋_GB2312" w:hAnsi="Calibri" w:cs="Times New Roman" w:hint="eastAsia"/>
          <w:sz w:val="32"/>
          <w:szCs w:val="32"/>
        </w:rPr>
        <w:t>过程分为评标前、评标中和评标后三个阶段。其中评标前和评标后仍由各业务</w:t>
      </w:r>
      <w:r w:rsidR="0090170E">
        <w:rPr>
          <w:rFonts w:ascii="仿宋_GB2312" w:eastAsia="仿宋_GB2312" w:hAnsi="Calibri" w:cs="Times New Roman" w:hint="eastAsia"/>
          <w:sz w:val="32"/>
          <w:szCs w:val="32"/>
        </w:rPr>
        <w:t>经办</w:t>
      </w:r>
      <w:r w:rsidR="0090170E" w:rsidRPr="007E46E6">
        <w:rPr>
          <w:rFonts w:ascii="仿宋_GB2312" w:eastAsia="仿宋_GB2312" w:hAnsi="Calibri" w:cs="Times New Roman" w:hint="eastAsia"/>
          <w:sz w:val="32"/>
          <w:szCs w:val="32"/>
        </w:rPr>
        <w:t>部门负责，以保持见证业务的连贯性；评标中改由见证服务</w:t>
      </w:r>
      <w:r w:rsidR="003D2CE2">
        <w:rPr>
          <w:rFonts w:ascii="仿宋_GB2312" w:eastAsia="仿宋_GB2312" w:hAnsi="Calibri" w:cs="Times New Roman" w:hint="eastAsia"/>
          <w:sz w:val="32"/>
          <w:szCs w:val="32"/>
        </w:rPr>
        <w:t>管理</w:t>
      </w:r>
      <w:r w:rsidR="0090170E" w:rsidRPr="007E46E6">
        <w:rPr>
          <w:rFonts w:ascii="仿宋_GB2312" w:eastAsia="仿宋_GB2312" w:hAnsi="Calibri" w:cs="Times New Roman" w:hint="eastAsia"/>
          <w:sz w:val="32"/>
          <w:szCs w:val="32"/>
        </w:rPr>
        <w:t>部负责，通过语音、视频直播系统，在办公室电脑前就可以做到随时发现评标现场存在的问题并及时解决。</w:t>
      </w:r>
    </w:p>
    <w:tbl>
      <w:tblPr>
        <w:tblStyle w:val="a9"/>
        <w:tblW w:w="0" w:type="auto"/>
        <w:jc w:val="center"/>
        <w:tblCellMar>
          <w:left w:w="0" w:type="dxa"/>
          <w:right w:w="0" w:type="dxa"/>
        </w:tblCellMar>
        <w:tblLook w:val="04A0"/>
      </w:tblPr>
      <w:tblGrid>
        <w:gridCol w:w="1629"/>
        <w:gridCol w:w="2670"/>
        <w:gridCol w:w="4017"/>
      </w:tblGrid>
      <w:tr w:rsidR="00E86C21" w:rsidRPr="0090170E" w:rsidTr="0090170E">
        <w:trPr>
          <w:trHeight w:val="250"/>
          <w:jc w:val="center"/>
        </w:trPr>
        <w:tc>
          <w:tcPr>
            <w:tcW w:w="1733" w:type="dxa"/>
            <w:vMerge w:val="restart"/>
            <w:vAlign w:val="center"/>
          </w:tcPr>
          <w:p w:rsidR="00E86C21" w:rsidRPr="00811F2A" w:rsidRDefault="00E86C21" w:rsidP="00E37059">
            <w:pPr>
              <w:widowControl/>
              <w:spacing w:line="560" w:lineRule="exact"/>
              <w:jc w:val="center"/>
              <w:rPr>
                <w:rFonts w:ascii="黑体" w:eastAsia="黑体" w:hAnsi="黑体" w:cs="Times New Roman"/>
                <w:sz w:val="24"/>
                <w:szCs w:val="24"/>
              </w:rPr>
            </w:pPr>
            <w:r w:rsidRPr="00811F2A">
              <w:rPr>
                <w:rFonts w:ascii="黑体" w:eastAsia="黑体" w:hAnsi="黑体" w:cs="Times New Roman" w:hint="eastAsia"/>
                <w:sz w:val="24"/>
                <w:szCs w:val="24"/>
              </w:rPr>
              <w:t>场内交易环节</w:t>
            </w:r>
          </w:p>
        </w:tc>
        <w:tc>
          <w:tcPr>
            <w:tcW w:w="7118" w:type="dxa"/>
            <w:gridSpan w:val="2"/>
            <w:vAlign w:val="center"/>
          </w:tcPr>
          <w:p w:rsidR="00E86C21" w:rsidRPr="00811F2A" w:rsidRDefault="00E86C21" w:rsidP="00E37059">
            <w:pPr>
              <w:widowControl/>
              <w:spacing w:line="560" w:lineRule="exact"/>
              <w:jc w:val="center"/>
              <w:rPr>
                <w:rFonts w:ascii="黑体" w:eastAsia="黑体" w:hAnsi="黑体" w:cs="Times New Roman"/>
                <w:sz w:val="24"/>
                <w:szCs w:val="24"/>
              </w:rPr>
            </w:pPr>
            <w:r w:rsidRPr="00811F2A">
              <w:rPr>
                <w:rFonts w:ascii="黑体" w:eastAsia="黑体" w:hAnsi="黑体" w:cs="Times New Roman" w:hint="eastAsia"/>
                <w:sz w:val="24"/>
                <w:szCs w:val="24"/>
              </w:rPr>
              <w:t>职责分工</w:t>
            </w:r>
          </w:p>
        </w:tc>
      </w:tr>
      <w:tr w:rsidR="00E86C21" w:rsidRPr="0090170E" w:rsidTr="0090170E">
        <w:trPr>
          <w:trHeight w:val="244"/>
          <w:jc w:val="center"/>
        </w:trPr>
        <w:tc>
          <w:tcPr>
            <w:tcW w:w="1733" w:type="dxa"/>
            <w:vMerge/>
            <w:vAlign w:val="center"/>
          </w:tcPr>
          <w:p w:rsidR="00E86C21" w:rsidRPr="00811F2A" w:rsidRDefault="00E86C21" w:rsidP="00E37059">
            <w:pPr>
              <w:widowControl/>
              <w:spacing w:line="560" w:lineRule="exact"/>
              <w:jc w:val="center"/>
              <w:rPr>
                <w:rFonts w:ascii="黑体" w:eastAsia="黑体" w:hAnsi="黑体" w:cs="Times New Roman"/>
                <w:sz w:val="24"/>
                <w:szCs w:val="24"/>
              </w:rPr>
            </w:pPr>
          </w:p>
        </w:tc>
        <w:tc>
          <w:tcPr>
            <w:tcW w:w="2835" w:type="dxa"/>
            <w:vAlign w:val="center"/>
          </w:tcPr>
          <w:p w:rsidR="00E86C21" w:rsidRPr="00811F2A" w:rsidRDefault="00E86C21" w:rsidP="00477C76">
            <w:pPr>
              <w:widowControl/>
              <w:spacing w:line="560" w:lineRule="exact"/>
              <w:jc w:val="center"/>
              <w:rPr>
                <w:rFonts w:ascii="黑体" w:eastAsia="黑体" w:hAnsi="黑体" w:cs="Times New Roman"/>
                <w:sz w:val="24"/>
                <w:szCs w:val="24"/>
              </w:rPr>
            </w:pPr>
            <w:r w:rsidRPr="00811F2A">
              <w:rPr>
                <w:rFonts w:ascii="黑体" w:eastAsia="黑体" w:hAnsi="黑体" w:cs="Times New Roman" w:hint="eastAsia"/>
                <w:sz w:val="24"/>
                <w:szCs w:val="24"/>
              </w:rPr>
              <w:t>传统见证服务模式</w:t>
            </w:r>
          </w:p>
        </w:tc>
        <w:tc>
          <w:tcPr>
            <w:tcW w:w="4283" w:type="dxa"/>
            <w:vAlign w:val="center"/>
          </w:tcPr>
          <w:p w:rsidR="00E86C21" w:rsidRPr="00811F2A" w:rsidRDefault="00E86C21" w:rsidP="007D333D">
            <w:pPr>
              <w:widowControl/>
              <w:spacing w:line="560" w:lineRule="exact"/>
              <w:jc w:val="center"/>
              <w:rPr>
                <w:rFonts w:ascii="黑体" w:eastAsia="黑体" w:hAnsi="黑体" w:cs="Times New Roman"/>
                <w:sz w:val="24"/>
                <w:szCs w:val="24"/>
              </w:rPr>
            </w:pPr>
            <w:r w:rsidRPr="00811F2A">
              <w:rPr>
                <w:rFonts w:ascii="黑体" w:eastAsia="黑体" w:hAnsi="黑体" w:cs="Times New Roman" w:hint="eastAsia"/>
                <w:sz w:val="24"/>
                <w:szCs w:val="24"/>
              </w:rPr>
              <w:t>数字见证模式</w:t>
            </w:r>
          </w:p>
        </w:tc>
      </w:tr>
      <w:tr w:rsidR="00E86C21" w:rsidRPr="0090170E" w:rsidTr="0090170E">
        <w:trPr>
          <w:trHeight w:val="70"/>
          <w:jc w:val="center"/>
        </w:trPr>
        <w:tc>
          <w:tcPr>
            <w:tcW w:w="1733" w:type="dxa"/>
            <w:vAlign w:val="center"/>
          </w:tcPr>
          <w:p w:rsidR="00E86C21" w:rsidRPr="00811F2A" w:rsidRDefault="00E86C21" w:rsidP="00E37059">
            <w:pPr>
              <w:widowControl/>
              <w:spacing w:line="560" w:lineRule="exact"/>
              <w:jc w:val="center"/>
              <w:rPr>
                <w:rFonts w:ascii="黑体" w:eastAsia="黑体" w:hAnsi="黑体" w:cs="Times New Roman"/>
                <w:sz w:val="24"/>
                <w:szCs w:val="24"/>
              </w:rPr>
            </w:pPr>
            <w:r w:rsidRPr="00811F2A">
              <w:rPr>
                <w:rFonts w:ascii="黑体" w:eastAsia="黑体" w:hAnsi="黑体" w:cs="Times New Roman" w:hint="eastAsia"/>
                <w:sz w:val="24"/>
                <w:szCs w:val="24"/>
              </w:rPr>
              <w:t>评标前</w:t>
            </w:r>
          </w:p>
        </w:tc>
        <w:tc>
          <w:tcPr>
            <w:tcW w:w="2835" w:type="dxa"/>
            <w:vMerge w:val="restart"/>
            <w:vAlign w:val="center"/>
          </w:tcPr>
          <w:p w:rsidR="00E86C21" w:rsidRPr="0090170E" w:rsidRDefault="00E86C21" w:rsidP="0090170E">
            <w:pPr>
              <w:widowControl/>
              <w:spacing w:line="560" w:lineRule="exact"/>
              <w:ind w:firstLineChars="100" w:firstLine="240"/>
              <w:rPr>
                <w:rFonts w:ascii="楷体_GB2312" w:eastAsia="楷体_GB2312" w:hAnsi="Calibri" w:cs="Times New Roman"/>
                <w:sz w:val="24"/>
                <w:szCs w:val="24"/>
              </w:rPr>
            </w:pPr>
            <w:r w:rsidRPr="0090170E">
              <w:rPr>
                <w:rFonts w:ascii="楷体_GB2312" w:eastAsia="楷体_GB2312" w:hAnsi="Calibri" w:cs="Times New Roman" w:hint="eastAsia"/>
                <w:sz w:val="24"/>
                <w:szCs w:val="24"/>
              </w:rPr>
              <w:t>由</w:t>
            </w:r>
            <w:r w:rsidRPr="0090170E">
              <w:rPr>
                <w:rFonts w:ascii="楷体_GB2312" w:eastAsia="楷体_GB2312" w:hAnsi="Calibri" w:cs="Times New Roman" w:hint="eastAsia"/>
                <w:sz w:val="24"/>
                <w:szCs w:val="24"/>
                <w:u w:val="single"/>
              </w:rPr>
              <w:t>业务经办部门</w:t>
            </w:r>
            <w:r w:rsidRPr="0090170E">
              <w:rPr>
                <w:rFonts w:ascii="楷体_GB2312" w:eastAsia="楷体_GB2312" w:hAnsi="Calibri" w:cs="Times New Roman" w:hint="eastAsia"/>
                <w:sz w:val="24"/>
                <w:szCs w:val="24"/>
              </w:rPr>
              <w:t>统一负责全过程跟踪见证。</w:t>
            </w:r>
          </w:p>
        </w:tc>
        <w:tc>
          <w:tcPr>
            <w:tcW w:w="4283" w:type="dxa"/>
            <w:vAlign w:val="center"/>
          </w:tcPr>
          <w:p w:rsidR="00E86C21" w:rsidRPr="0090170E" w:rsidRDefault="00E86C21" w:rsidP="0090170E">
            <w:pPr>
              <w:widowControl/>
              <w:spacing w:line="560" w:lineRule="exact"/>
              <w:ind w:firstLineChars="100" w:firstLine="240"/>
              <w:rPr>
                <w:rFonts w:ascii="楷体_GB2312" w:eastAsia="楷体_GB2312" w:hAnsi="Calibri" w:cs="Times New Roman"/>
                <w:sz w:val="24"/>
                <w:szCs w:val="24"/>
              </w:rPr>
            </w:pPr>
            <w:r w:rsidRPr="0090170E">
              <w:rPr>
                <w:rFonts w:ascii="楷体_GB2312" w:eastAsia="楷体_GB2312" w:hAnsi="Calibri" w:cs="Times New Roman" w:hint="eastAsia"/>
                <w:sz w:val="24"/>
                <w:szCs w:val="24"/>
              </w:rPr>
              <w:t>由</w:t>
            </w:r>
            <w:r w:rsidRPr="0090170E">
              <w:rPr>
                <w:rFonts w:ascii="楷体_GB2312" w:eastAsia="楷体_GB2312" w:hAnsi="Calibri" w:cs="Times New Roman" w:hint="eastAsia"/>
                <w:sz w:val="24"/>
                <w:szCs w:val="24"/>
                <w:u w:val="single"/>
              </w:rPr>
              <w:t>业务经办部门</w:t>
            </w:r>
            <w:r w:rsidRPr="0090170E">
              <w:rPr>
                <w:rFonts w:ascii="楷体_GB2312" w:eastAsia="楷体_GB2312" w:hAnsi="Calibri" w:cs="Times New Roman" w:hint="eastAsia"/>
                <w:sz w:val="24"/>
                <w:szCs w:val="24"/>
              </w:rPr>
              <w:t>人员负责跟踪见证。</w:t>
            </w:r>
          </w:p>
        </w:tc>
      </w:tr>
      <w:tr w:rsidR="00E86C21" w:rsidRPr="0090170E" w:rsidTr="0090170E">
        <w:trPr>
          <w:trHeight w:val="104"/>
          <w:jc w:val="center"/>
        </w:trPr>
        <w:tc>
          <w:tcPr>
            <w:tcW w:w="1733" w:type="dxa"/>
            <w:vAlign w:val="center"/>
          </w:tcPr>
          <w:p w:rsidR="00E86C21" w:rsidRPr="00811F2A" w:rsidRDefault="00E86C21" w:rsidP="00E37059">
            <w:pPr>
              <w:widowControl/>
              <w:spacing w:line="560" w:lineRule="exact"/>
              <w:jc w:val="center"/>
              <w:rPr>
                <w:rFonts w:ascii="黑体" w:eastAsia="黑体" w:hAnsi="黑体" w:cs="Times New Roman"/>
                <w:sz w:val="24"/>
                <w:szCs w:val="24"/>
              </w:rPr>
            </w:pPr>
            <w:r w:rsidRPr="00811F2A">
              <w:rPr>
                <w:rFonts w:ascii="黑体" w:eastAsia="黑体" w:hAnsi="黑体" w:cs="Times New Roman" w:hint="eastAsia"/>
                <w:sz w:val="24"/>
                <w:szCs w:val="24"/>
              </w:rPr>
              <w:t>评标中</w:t>
            </w:r>
          </w:p>
        </w:tc>
        <w:tc>
          <w:tcPr>
            <w:tcW w:w="2835" w:type="dxa"/>
            <w:vMerge/>
            <w:vAlign w:val="center"/>
          </w:tcPr>
          <w:p w:rsidR="00E86C21" w:rsidRPr="0090170E" w:rsidRDefault="00E86C21" w:rsidP="00E37059">
            <w:pPr>
              <w:widowControl/>
              <w:spacing w:line="560" w:lineRule="exact"/>
              <w:jc w:val="center"/>
              <w:rPr>
                <w:rFonts w:ascii="楷体_GB2312" w:eastAsia="楷体_GB2312" w:hAnsi="Calibri" w:cs="Times New Roman"/>
                <w:sz w:val="24"/>
                <w:szCs w:val="24"/>
              </w:rPr>
            </w:pPr>
          </w:p>
        </w:tc>
        <w:tc>
          <w:tcPr>
            <w:tcW w:w="4283" w:type="dxa"/>
            <w:vAlign w:val="center"/>
          </w:tcPr>
          <w:p w:rsidR="00E86C21" w:rsidRPr="0090170E" w:rsidRDefault="00E86C21" w:rsidP="0090170E">
            <w:pPr>
              <w:widowControl/>
              <w:spacing w:line="560" w:lineRule="exact"/>
              <w:ind w:firstLineChars="100" w:firstLine="240"/>
              <w:rPr>
                <w:rFonts w:ascii="楷体_GB2312" w:eastAsia="楷体_GB2312" w:hAnsi="Calibri" w:cs="Times New Roman"/>
                <w:sz w:val="24"/>
                <w:szCs w:val="24"/>
              </w:rPr>
            </w:pPr>
            <w:r w:rsidRPr="0090170E">
              <w:rPr>
                <w:rFonts w:ascii="楷体_GB2312" w:eastAsia="楷体_GB2312" w:hAnsi="Calibri" w:cs="Times New Roman" w:hint="eastAsia"/>
                <w:sz w:val="24"/>
                <w:szCs w:val="24"/>
              </w:rPr>
              <w:t>由</w:t>
            </w:r>
            <w:r w:rsidRPr="0090170E">
              <w:rPr>
                <w:rFonts w:ascii="楷体_GB2312" w:eastAsia="楷体_GB2312" w:hAnsi="Calibri" w:cs="Times New Roman" w:hint="eastAsia"/>
                <w:sz w:val="24"/>
                <w:szCs w:val="24"/>
                <w:u w:val="single"/>
              </w:rPr>
              <w:t>见证服务管理部</w:t>
            </w:r>
            <w:r w:rsidRPr="0090170E">
              <w:rPr>
                <w:rFonts w:ascii="楷体_GB2312" w:eastAsia="楷体_GB2312" w:hAnsi="Calibri" w:cs="Times New Roman" w:hint="eastAsia"/>
                <w:sz w:val="24"/>
                <w:szCs w:val="24"/>
              </w:rPr>
              <w:t>人员通过语音、视频直播系统进行见证和监控。</w:t>
            </w:r>
          </w:p>
        </w:tc>
      </w:tr>
      <w:tr w:rsidR="00E86C21" w:rsidRPr="0090170E" w:rsidTr="0090170E">
        <w:trPr>
          <w:trHeight w:val="70"/>
          <w:jc w:val="center"/>
        </w:trPr>
        <w:tc>
          <w:tcPr>
            <w:tcW w:w="1733" w:type="dxa"/>
            <w:vAlign w:val="center"/>
          </w:tcPr>
          <w:p w:rsidR="00E86C21" w:rsidRPr="00811F2A" w:rsidRDefault="00E86C21" w:rsidP="00E37059">
            <w:pPr>
              <w:widowControl/>
              <w:spacing w:line="560" w:lineRule="exact"/>
              <w:jc w:val="center"/>
              <w:rPr>
                <w:rFonts w:ascii="黑体" w:eastAsia="黑体" w:hAnsi="黑体" w:cs="Times New Roman"/>
                <w:sz w:val="24"/>
                <w:szCs w:val="24"/>
              </w:rPr>
            </w:pPr>
            <w:r w:rsidRPr="00811F2A">
              <w:rPr>
                <w:rFonts w:ascii="黑体" w:eastAsia="黑体" w:hAnsi="黑体" w:cs="Times New Roman" w:hint="eastAsia"/>
                <w:sz w:val="24"/>
                <w:szCs w:val="24"/>
              </w:rPr>
              <w:t>评标后</w:t>
            </w:r>
          </w:p>
        </w:tc>
        <w:tc>
          <w:tcPr>
            <w:tcW w:w="2835" w:type="dxa"/>
            <w:vMerge/>
            <w:vAlign w:val="center"/>
          </w:tcPr>
          <w:p w:rsidR="00E86C21" w:rsidRPr="0090170E" w:rsidRDefault="00E86C21" w:rsidP="00E37059">
            <w:pPr>
              <w:widowControl/>
              <w:spacing w:line="560" w:lineRule="exact"/>
              <w:jc w:val="center"/>
              <w:rPr>
                <w:rFonts w:ascii="楷体_GB2312" w:eastAsia="楷体_GB2312" w:hAnsi="Calibri" w:cs="Times New Roman"/>
                <w:sz w:val="24"/>
                <w:szCs w:val="24"/>
              </w:rPr>
            </w:pPr>
          </w:p>
        </w:tc>
        <w:tc>
          <w:tcPr>
            <w:tcW w:w="4283" w:type="dxa"/>
            <w:vAlign w:val="center"/>
          </w:tcPr>
          <w:p w:rsidR="00E86C21" w:rsidRPr="0090170E" w:rsidRDefault="00E86C21" w:rsidP="0090170E">
            <w:pPr>
              <w:widowControl/>
              <w:spacing w:line="560" w:lineRule="exact"/>
              <w:ind w:firstLineChars="100" w:firstLine="240"/>
              <w:rPr>
                <w:rFonts w:ascii="楷体_GB2312" w:eastAsia="楷体_GB2312" w:hAnsi="Calibri" w:cs="Times New Roman"/>
                <w:sz w:val="24"/>
                <w:szCs w:val="24"/>
              </w:rPr>
            </w:pPr>
            <w:r w:rsidRPr="0090170E">
              <w:rPr>
                <w:rFonts w:ascii="楷体_GB2312" w:eastAsia="楷体_GB2312" w:hAnsi="Calibri" w:cs="Times New Roman" w:hint="eastAsia"/>
                <w:sz w:val="24"/>
                <w:szCs w:val="24"/>
              </w:rPr>
              <w:t>由</w:t>
            </w:r>
            <w:r w:rsidRPr="0090170E">
              <w:rPr>
                <w:rFonts w:ascii="楷体_GB2312" w:eastAsia="楷体_GB2312" w:hAnsi="Calibri" w:cs="Times New Roman" w:hint="eastAsia"/>
                <w:sz w:val="24"/>
                <w:szCs w:val="24"/>
                <w:u w:val="single"/>
              </w:rPr>
              <w:t>业务经办部门</w:t>
            </w:r>
            <w:r w:rsidRPr="0090170E">
              <w:rPr>
                <w:rFonts w:ascii="楷体_GB2312" w:eastAsia="楷体_GB2312" w:hAnsi="Calibri" w:cs="Times New Roman" w:hint="eastAsia"/>
                <w:sz w:val="24"/>
                <w:szCs w:val="24"/>
              </w:rPr>
              <w:t>人员负责跟踪见证。</w:t>
            </w:r>
          </w:p>
        </w:tc>
      </w:tr>
    </w:tbl>
    <w:p w:rsidR="00E37059" w:rsidRPr="00811F2A" w:rsidRDefault="00C55255" w:rsidP="00277889">
      <w:pPr>
        <w:widowControl/>
        <w:spacing w:afterLines="50" w:line="560" w:lineRule="exact"/>
        <w:ind w:firstLine="629"/>
        <w:jc w:val="center"/>
        <w:rPr>
          <w:rFonts w:ascii="黑体" w:eastAsia="黑体" w:hAnsi="黑体" w:cs="Times New Roman"/>
          <w:sz w:val="24"/>
          <w:szCs w:val="24"/>
          <w:u w:val="single"/>
        </w:rPr>
      </w:pPr>
      <w:r w:rsidRPr="00811F2A">
        <w:rPr>
          <w:rFonts w:ascii="黑体" w:eastAsia="黑体" w:hAnsi="黑体" w:cs="Times New Roman" w:hint="eastAsia"/>
          <w:sz w:val="24"/>
          <w:szCs w:val="24"/>
          <w:u w:val="single"/>
        </w:rPr>
        <w:t>表1：实行数字见证前后各环节职责分工</w:t>
      </w:r>
    </w:p>
    <w:p w:rsidR="006D5121" w:rsidRPr="007E46E6" w:rsidRDefault="00A42924" w:rsidP="00897117">
      <w:pPr>
        <w:widowControl/>
        <w:spacing w:line="560" w:lineRule="exact"/>
        <w:ind w:firstLine="629"/>
        <w:rPr>
          <w:rFonts w:ascii="仿宋_GB2312" w:eastAsia="仿宋_GB2312" w:hAnsi="Calibri" w:cs="Times New Roman"/>
          <w:sz w:val="32"/>
          <w:szCs w:val="32"/>
        </w:rPr>
      </w:pPr>
      <w:r w:rsidRPr="00897117">
        <w:rPr>
          <w:rFonts w:ascii="楷体_GB2312" w:eastAsia="楷体_GB2312" w:hAnsi="Calibri" w:cs="Times New Roman" w:hint="eastAsia"/>
          <w:sz w:val="32"/>
          <w:szCs w:val="32"/>
        </w:rPr>
        <w:t>（三）</w:t>
      </w:r>
      <w:r w:rsidR="00E91BD0" w:rsidRPr="00897117">
        <w:rPr>
          <w:rFonts w:ascii="楷体_GB2312" w:eastAsia="楷体_GB2312" w:hAnsi="Calibri" w:cs="Times New Roman" w:hint="eastAsia"/>
          <w:sz w:val="32"/>
          <w:szCs w:val="32"/>
        </w:rPr>
        <w:t>加强评标区管理</w:t>
      </w:r>
      <w:r w:rsidR="00897117" w:rsidRPr="00897117">
        <w:rPr>
          <w:rFonts w:ascii="楷体_GB2312" w:eastAsia="楷体_GB2312" w:hAnsi="Calibri" w:cs="Times New Roman" w:hint="eastAsia"/>
          <w:sz w:val="32"/>
          <w:szCs w:val="32"/>
        </w:rPr>
        <w:t>。</w:t>
      </w:r>
      <w:r w:rsidR="00AE4870">
        <w:rPr>
          <w:rFonts w:ascii="仿宋_GB2312" w:eastAsia="仿宋_GB2312" w:hAnsi="Calibri" w:cs="Times New Roman" w:hint="eastAsia"/>
          <w:b/>
          <w:sz w:val="32"/>
          <w:szCs w:val="32"/>
        </w:rPr>
        <w:t>一是</w:t>
      </w:r>
      <w:r w:rsidR="006D5121" w:rsidRPr="007E46E6">
        <w:rPr>
          <w:rFonts w:ascii="仿宋_GB2312" w:eastAsia="仿宋_GB2312" w:hAnsi="Calibri" w:cs="Times New Roman" w:hint="eastAsia"/>
          <w:sz w:val="32"/>
          <w:szCs w:val="32"/>
        </w:rPr>
        <w:t>将整个评标区划分成专家签到等候区、评标区和专家客房三个功能区，每一道功能区门口均设置门禁。保证在评标过程中</w:t>
      </w:r>
      <w:r w:rsidR="00401F11">
        <w:rPr>
          <w:rFonts w:ascii="仿宋_GB2312" w:eastAsia="仿宋_GB2312" w:hAnsi="Calibri" w:cs="Times New Roman" w:hint="eastAsia"/>
          <w:sz w:val="32"/>
          <w:szCs w:val="32"/>
        </w:rPr>
        <w:t>处评标专家外其他</w:t>
      </w:r>
      <w:r w:rsidR="006D5121" w:rsidRPr="007E46E6">
        <w:rPr>
          <w:rFonts w:ascii="仿宋_GB2312" w:eastAsia="仿宋_GB2312" w:hAnsi="Calibri" w:cs="Times New Roman" w:hint="eastAsia"/>
          <w:sz w:val="32"/>
          <w:szCs w:val="32"/>
        </w:rPr>
        <w:t>任何无关人员均无法进入评标区干扰评标。</w:t>
      </w:r>
      <w:r w:rsidR="006D5121" w:rsidRPr="007E46E6">
        <w:rPr>
          <w:rFonts w:ascii="仿宋_GB2312" w:eastAsia="仿宋_GB2312" w:hAnsi="Calibri" w:cs="Times New Roman" w:hint="eastAsia"/>
          <w:b/>
          <w:sz w:val="32"/>
          <w:szCs w:val="32"/>
        </w:rPr>
        <w:t>二是</w:t>
      </w:r>
      <w:r w:rsidR="006D5121" w:rsidRPr="007E46E6">
        <w:rPr>
          <w:rFonts w:ascii="仿宋_GB2312" w:eastAsia="仿宋_GB2312" w:hAnsi="Calibri" w:cs="Times New Roman" w:hint="eastAsia"/>
          <w:sz w:val="32"/>
          <w:szCs w:val="32"/>
        </w:rPr>
        <w:t>在评标区外设置了监控室、澄清室，监督部门</w:t>
      </w:r>
      <w:r w:rsidR="00A54174">
        <w:rPr>
          <w:rFonts w:ascii="仿宋_GB2312" w:eastAsia="仿宋_GB2312" w:hAnsi="Calibri" w:cs="Times New Roman" w:hint="eastAsia"/>
          <w:sz w:val="32"/>
          <w:szCs w:val="32"/>
        </w:rPr>
        <w:t>和</w:t>
      </w:r>
      <w:r w:rsidR="00FB2897">
        <w:rPr>
          <w:rFonts w:ascii="仿宋_GB2312" w:eastAsia="仿宋_GB2312" w:hAnsi="Calibri" w:cs="Times New Roman" w:hint="eastAsia"/>
          <w:sz w:val="32"/>
          <w:szCs w:val="32"/>
        </w:rPr>
        <w:t>招标人</w:t>
      </w:r>
      <w:r w:rsidR="00E02313">
        <w:rPr>
          <w:rFonts w:ascii="仿宋_GB2312" w:eastAsia="仿宋_GB2312" w:hAnsi="Calibri" w:cs="Times New Roman" w:hint="eastAsia"/>
          <w:sz w:val="32"/>
          <w:szCs w:val="32"/>
        </w:rPr>
        <w:t>可以通过语音视频直</w:t>
      </w:r>
      <w:r w:rsidR="00E02313">
        <w:rPr>
          <w:rFonts w:ascii="仿宋_GB2312" w:eastAsia="仿宋_GB2312" w:hAnsi="Calibri" w:cs="Times New Roman" w:hint="eastAsia"/>
          <w:sz w:val="32"/>
          <w:szCs w:val="32"/>
        </w:rPr>
        <w:lastRenderedPageBreak/>
        <w:t>播方式实现</w:t>
      </w:r>
      <w:r w:rsidR="006D5121" w:rsidRPr="007E46E6">
        <w:rPr>
          <w:rFonts w:ascii="仿宋_GB2312" w:eastAsia="仿宋_GB2312" w:hAnsi="Calibri" w:cs="Times New Roman" w:hint="eastAsia"/>
          <w:sz w:val="32"/>
          <w:szCs w:val="32"/>
        </w:rPr>
        <w:t>对评标全过程</w:t>
      </w:r>
      <w:r w:rsidR="00E02313">
        <w:rPr>
          <w:rFonts w:ascii="仿宋_GB2312" w:eastAsia="仿宋_GB2312" w:hAnsi="Calibri" w:cs="Times New Roman" w:hint="eastAsia"/>
          <w:sz w:val="32"/>
          <w:szCs w:val="32"/>
        </w:rPr>
        <w:t>的监督</w:t>
      </w:r>
      <w:r w:rsidR="006D5121" w:rsidRPr="007E46E6">
        <w:rPr>
          <w:rFonts w:ascii="仿宋_GB2312" w:eastAsia="仿宋_GB2312" w:hAnsi="Calibri" w:cs="Times New Roman" w:hint="eastAsia"/>
          <w:sz w:val="32"/>
          <w:szCs w:val="32"/>
        </w:rPr>
        <w:t>。</w:t>
      </w:r>
      <w:r w:rsidR="006D5121" w:rsidRPr="007E46E6">
        <w:rPr>
          <w:rFonts w:ascii="仿宋_GB2312" w:eastAsia="仿宋_GB2312" w:hAnsi="仿宋" w:cs="Times New Roman" w:hint="eastAsia"/>
          <w:kern w:val="0"/>
          <w:sz w:val="32"/>
          <w:szCs w:val="32"/>
        </w:rPr>
        <w:t>通过功能分区</w:t>
      </w:r>
      <w:r w:rsidR="006D5121" w:rsidRPr="007E46E6">
        <w:rPr>
          <w:rFonts w:ascii="仿宋_GB2312" w:eastAsia="仿宋_GB2312" w:hAnsi="Calibri" w:cs="Times New Roman" w:hint="eastAsia"/>
          <w:sz w:val="32"/>
          <w:szCs w:val="32"/>
        </w:rPr>
        <w:t>管理</w:t>
      </w:r>
      <w:r w:rsidR="006D5121" w:rsidRPr="007E46E6">
        <w:rPr>
          <w:rFonts w:ascii="仿宋_GB2312" w:eastAsia="仿宋_GB2312" w:hAnsi="仿宋" w:cs="Times New Roman" w:hint="eastAsia"/>
          <w:kern w:val="0"/>
          <w:sz w:val="32"/>
          <w:szCs w:val="32"/>
        </w:rPr>
        <w:t>，严格控制出入各功能区的人员，使评标区域更为独立，确保了评标区管理更加规范有序。</w:t>
      </w:r>
    </w:p>
    <w:p w:rsidR="006D5121" w:rsidRPr="007E46E6" w:rsidRDefault="00A42924" w:rsidP="00897117">
      <w:pPr>
        <w:widowControl/>
        <w:spacing w:line="560" w:lineRule="exact"/>
        <w:ind w:firstLine="629"/>
        <w:rPr>
          <w:rFonts w:ascii="仿宋_GB2312" w:eastAsia="仿宋_GB2312" w:hAnsi="Calibri" w:cs="Times New Roman"/>
          <w:sz w:val="32"/>
          <w:szCs w:val="32"/>
        </w:rPr>
      </w:pPr>
      <w:r w:rsidRPr="00897117">
        <w:rPr>
          <w:rFonts w:ascii="楷体_GB2312" w:eastAsia="楷体_GB2312" w:hAnsi="Calibri" w:cs="Times New Roman" w:hint="eastAsia"/>
          <w:sz w:val="32"/>
          <w:szCs w:val="32"/>
        </w:rPr>
        <w:t>（四）</w:t>
      </w:r>
      <w:r w:rsidR="006D5121" w:rsidRPr="00897117">
        <w:rPr>
          <w:rFonts w:ascii="楷体_GB2312" w:eastAsia="楷体_GB2312" w:hAnsi="Calibri" w:cs="Times New Roman" w:hint="eastAsia"/>
          <w:sz w:val="32"/>
          <w:szCs w:val="32"/>
        </w:rPr>
        <w:t>开发了语音视频同步传输系统</w:t>
      </w:r>
      <w:r w:rsidR="00897117" w:rsidRPr="00897117">
        <w:rPr>
          <w:rFonts w:ascii="楷体_GB2312" w:eastAsia="楷体_GB2312" w:hAnsi="Calibri" w:cs="Times New Roman" w:hint="eastAsia"/>
          <w:sz w:val="32"/>
          <w:szCs w:val="32"/>
        </w:rPr>
        <w:t>。</w:t>
      </w:r>
      <w:r w:rsidR="008B4AD3">
        <w:rPr>
          <w:rFonts w:ascii="仿宋_GB2312" w:eastAsia="仿宋_GB2312" w:hAnsi="Calibri" w:cs="Times New Roman" w:hint="eastAsia"/>
          <w:sz w:val="32"/>
          <w:szCs w:val="32"/>
        </w:rPr>
        <w:t>运用</w:t>
      </w:r>
      <w:r w:rsidR="006D5121" w:rsidRPr="007E46E6">
        <w:rPr>
          <w:rFonts w:ascii="仿宋_GB2312" w:eastAsia="仿宋_GB2312" w:hAnsi="Calibri" w:cs="Times New Roman" w:hint="eastAsia"/>
          <w:sz w:val="32"/>
          <w:szCs w:val="32"/>
        </w:rPr>
        <w:t>先进的信息化和网络技术，开发了语音视频同步传输系统，实现评标区内外语音、视频的双向传输，保障信息沟通顺畅。</w:t>
      </w:r>
    </w:p>
    <w:p w:rsidR="007339C1" w:rsidRPr="00053E4C" w:rsidRDefault="00A42924" w:rsidP="00897117">
      <w:pPr>
        <w:widowControl/>
        <w:spacing w:line="560" w:lineRule="exact"/>
        <w:ind w:firstLine="629"/>
        <w:rPr>
          <w:rFonts w:ascii="仿宋_GB2312" w:eastAsia="仿宋_GB2312" w:hAnsi="Calibri" w:cs="Times New Roman"/>
          <w:sz w:val="32"/>
          <w:szCs w:val="32"/>
        </w:rPr>
      </w:pPr>
      <w:r w:rsidRPr="00897117">
        <w:rPr>
          <w:rFonts w:ascii="楷体_GB2312" w:eastAsia="楷体_GB2312" w:hAnsi="Calibri" w:cs="Times New Roman" w:hint="eastAsia"/>
          <w:sz w:val="32"/>
          <w:szCs w:val="32"/>
        </w:rPr>
        <w:t>（五）</w:t>
      </w:r>
      <w:r w:rsidR="00246E4D" w:rsidRPr="00897117">
        <w:rPr>
          <w:rFonts w:ascii="楷体_GB2312" w:eastAsia="楷体_GB2312" w:hAnsi="Calibri" w:cs="Times New Roman" w:hint="eastAsia"/>
          <w:sz w:val="32"/>
          <w:szCs w:val="32"/>
        </w:rPr>
        <w:t>衍生的管理</w:t>
      </w:r>
      <w:r w:rsidR="00492F8D" w:rsidRPr="00897117">
        <w:rPr>
          <w:rFonts w:ascii="楷体_GB2312" w:eastAsia="楷体_GB2312" w:hAnsi="Calibri" w:cs="Times New Roman" w:hint="eastAsia"/>
          <w:sz w:val="32"/>
          <w:szCs w:val="32"/>
        </w:rPr>
        <w:t>创新做法</w:t>
      </w:r>
      <w:r w:rsidR="00897117" w:rsidRPr="00897117">
        <w:rPr>
          <w:rFonts w:ascii="楷体_GB2312" w:eastAsia="楷体_GB2312" w:hAnsi="Calibri" w:cs="Times New Roman" w:hint="eastAsia"/>
          <w:sz w:val="32"/>
          <w:szCs w:val="32"/>
        </w:rPr>
        <w:t>。</w:t>
      </w:r>
      <w:r w:rsidR="006856FB" w:rsidRPr="00053E4C">
        <w:rPr>
          <w:rFonts w:ascii="仿宋_GB2312" w:eastAsia="仿宋_GB2312" w:hAnsi="Calibri" w:cs="Times New Roman" w:hint="eastAsia"/>
          <w:sz w:val="32"/>
          <w:szCs w:val="32"/>
        </w:rPr>
        <w:t>以数字见证为契机，</w:t>
      </w:r>
      <w:r w:rsidR="00D7077D">
        <w:rPr>
          <w:rFonts w:ascii="仿宋_GB2312" w:eastAsia="仿宋_GB2312" w:hAnsi="Calibri" w:cs="Times New Roman" w:hint="eastAsia"/>
          <w:sz w:val="32"/>
          <w:szCs w:val="32"/>
        </w:rPr>
        <w:t>结合</w:t>
      </w:r>
      <w:r w:rsidR="00263420">
        <w:rPr>
          <w:rFonts w:ascii="仿宋_GB2312" w:eastAsia="仿宋_GB2312" w:hAnsi="Calibri" w:cs="Times New Roman" w:hint="eastAsia"/>
          <w:sz w:val="32"/>
          <w:szCs w:val="32"/>
        </w:rPr>
        <w:t>即将实施的</w:t>
      </w:r>
      <w:r w:rsidR="00D7077D">
        <w:rPr>
          <w:rFonts w:ascii="仿宋_GB2312" w:eastAsia="仿宋_GB2312" w:hAnsi="Calibri" w:cs="Times New Roman" w:hint="eastAsia"/>
          <w:sz w:val="32"/>
          <w:szCs w:val="32"/>
        </w:rPr>
        <w:t>电子招投标和远程评标的功能需求，</w:t>
      </w:r>
      <w:r w:rsidR="00A30EE8">
        <w:rPr>
          <w:rFonts w:ascii="仿宋_GB2312" w:eastAsia="仿宋_GB2312" w:hAnsi="Calibri" w:cs="Times New Roman" w:hint="eastAsia"/>
          <w:sz w:val="32"/>
          <w:szCs w:val="32"/>
        </w:rPr>
        <w:t>还衍生出</w:t>
      </w:r>
      <w:r w:rsidR="00080A4A">
        <w:rPr>
          <w:rFonts w:ascii="仿宋_GB2312" w:eastAsia="仿宋_GB2312" w:hAnsi="Calibri" w:cs="Times New Roman" w:hint="eastAsia"/>
          <w:sz w:val="32"/>
          <w:szCs w:val="32"/>
        </w:rPr>
        <w:t>其他</w:t>
      </w:r>
      <w:r w:rsidR="002A57F8">
        <w:rPr>
          <w:rFonts w:ascii="仿宋_GB2312" w:eastAsia="仿宋_GB2312" w:hAnsi="Calibri" w:cs="Times New Roman" w:hint="eastAsia"/>
          <w:sz w:val="32"/>
          <w:szCs w:val="32"/>
        </w:rPr>
        <w:t>好的</w:t>
      </w:r>
      <w:r w:rsidR="00683000">
        <w:rPr>
          <w:rFonts w:ascii="仿宋_GB2312" w:eastAsia="仿宋_GB2312" w:hAnsi="Calibri" w:cs="Times New Roman" w:hint="eastAsia"/>
          <w:sz w:val="32"/>
          <w:szCs w:val="32"/>
        </w:rPr>
        <w:t>管理</w:t>
      </w:r>
      <w:r w:rsidR="002A57F8">
        <w:rPr>
          <w:rFonts w:ascii="仿宋_GB2312" w:eastAsia="仿宋_GB2312" w:hAnsi="Calibri" w:cs="Times New Roman" w:hint="eastAsia"/>
          <w:sz w:val="32"/>
          <w:szCs w:val="32"/>
        </w:rPr>
        <w:t>创新做法</w:t>
      </w:r>
      <w:r w:rsidR="00C36B9C">
        <w:rPr>
          <w:rFonts w:ascii="仿宋_GB2312" w:eastAsia="仿宋_GB2312" w:hAnsi="Calibri" w:cs="Times New Roman" w:hint="eastAsia"/>
          <w:sz w:val="32"/>
          <w:szCs w:val="32"/>
        </w:rPr>
        <w:t>。</w:t>
      </w:r>
    </w:p>
    <w:p w:rsidR="006D5121" w:rsidRPr="007E46E6" w:rsidRDefault="00897117" w:rsidP="000F0A03">
      <w:pPr>
        <w:widowControl/>
        <w:spacing w:line="560" w:lineRule="exact"/>
        <w:ind w:firstLine="629"/>
        <w:rPr>
          <w:rFonts w:ascii="仿宋_GB2312" w:eastAsia="仿宋_GB2312" w:hAnsi="Calibri" w:cs="Times New Roman"/>
          <w:sz w:val="32"/>
          <w:szCs w:val="32"/>
        </w:rPr>
      </w:pPr>
      <w:r>
        <w:rPr>
          <w:rFonts w:ascii="仿宋_GB2312" w:eastAsia="仿宋_GB2312" w:hAnsi="Calibri" w:cs="Times New Roman" w:hint="eastAsia"/>
          <w:b/>
          <w:sz w:val="32"/>
          <w:szCs w:val="32"/>
        </w:rPr>
        <w:t>1.</w:t>
      </w:r>
      <w:r w:rsidR="00123EC3" w:rsidRPr="007E46E6">
        <w:rPr>
          <w:rFonts w:ascii="仿宋_GB2312" w:eastAsia="仿宋_GB2312" w:hAnsi="Calibri" w:cs="Times New Roman" w:hint="eastAsia"/>
          <w:b/>
          <w:sz w:val="32"/>
          <w:szCs w:val="32"/>
        </w:rPr>
        <w:t>实行</w:t>
      </w:r>
      <w:r w:rsidR="006D5121" w:rsidRPr="007E46E6">
        <w:rPr>
          <w:rFonts w:ascii="仿宋_GB2312" w:eastAsia="仿宋_GB2312" w:hAnsi="Calibri" w:cs="Times New Roman" w:hint="eastAsia"/>
          <w:b/>
          <w:sz w:val="32"/>
          <w:szCs w:val="32"/>
        </w:rPr>
        <w:t>专家电子身份认证</w:t>
      </w:r>
      <w:r w:rsidR="000F0A03">
        <w:rPr>
          <w:rFonts w:ascii="仿宋_GB2312" w:eastAsia="仿宋_GB2312" w:hAnsi="Calibri" w:cs="Times New Roman" w:hint="eastAsia"/>
          <w:b/>
          <w:sz w:val="32"/>
          <w:szCs w:val="32"/>
        </w:rPr>
        <w:t>。</w:t>
      </w:r>
      <w:r w:rsidR="006D5121" w:rsidRPr="007E46E6">
        <w:rPr>
          <w:rFonts w:ascii="仿宋_GB2312" w:eastAsia="仿宋_GB2312" w:hAnsi="Calibri" w:cs="Times New Roman" w:hint="eastAsia"/>
          <w:sz w:val="32"/>
          <w:szCs w:val="32"/>
        </w:rPr>
        <w:t>交易中心为每位专家办理了CA证书，对评标专家实行</w:t>
      </w:r>
      <w:r w:rsidR="006D5121" w:rsidRPr="007E46E6">
        <w:rPr>
          <w:rFonts w:ascii="仿宋_GB2312" w:eastAsia="仿宋_GB2312" w:hAnsi="Calibri" w:cs="Times New Roman"/>
          <w:sz w:val="32"/>
          <w:szCs w:val="32"/>
        </w:rPr>
        <w:t>CA</w:t>
      </w:r>
      <w:r w:rsidR="006D5121" w:rsidRPr="007E46E6">
        <w:rPr>
          <w:rFonts w:ascii="仿宋_GB2312" w:eastAsia="仿宋_GB2312" w:hAnsi="Calibri" w:cs="Times New Roman" w:hint="eastAsia"/>
          <w:sz w:val="32"/>
          <w:szCs w:val="32"/>
        </w:rPr>
        <w:t>数字证书动态管理，评标专家可使用</w:t>
      </w:r>
      <w:r w:rsidR="006D5121" w:rsidRPr="007E46E6">
        <w:rPr>
          <w:rFonts w:ascii="仿宋_GB2312" w:eastAsia="仿宋_GB2312" w:hAnsi="Calibri" w:cs="Times New Roman"/>
          <w:sz w:val="32"/>
          <w:szCs w:val="32"/>
        </w:rPr>
        <w:t>CA</w:t>
      </w:r>
      <w:r w:rsidR="006D5121" w:rsidRPr="007E46E6">
        <w:rPr>
          <w:rFonts w:ascii="仿宋_GB2312" w:eastAsia="仿宋_GB2312" w:hAnsi="Calibri" w:cs="Times New Roman" w:hint="eastAsia"/>
          <w:sz w:val="32"/>
          <w:szCs w:val="32"/>
        </w:rPr>
        <w:t>数字证书完成签到、阅读评标纪律、确认回避情况、推选评委组长和记录评标时间，专家名单不再打印纸质版本，而是通过专家子网无缝交换到评标室的专家签到系统，有效地</w:t>
      </w:r>
      <w:r w:rsidR="00901D71">
        <w:rPr>
          <w:rFonts w:ascii="仿宋_GB2312" w:eastAsia="仿宋_GB2312" w:hAnsi="Calibri" w:cs="Times New Roman" w:hint="eastAsia"/>
          <w:sz w:val="32"/>
          <w:szCs w:val="32"/>
        </w:rPr>
        <w:t>消除</w:t>
      </w:r>
      <w:r w:rsidR="006D5121" w:rsidRPr="007E46E6">
        <w:rPr>
          <w:rFonts w:ascii="仿宋_GB2312" w:eastAsia="仿宋_GB2312" w:hAnsi="Calibri" w:cs="Times New Roman" w:hint="eastAsia"/>
          <w:sz w:val="32"/>
          <w:szCs w:val="32"/>
        </w:rPr>
        <w:t>专家名单</w:t>
      </w:r>
      <w:r w:rsidR="00BE0E8A">
        <w:rPr>
          <w:rFonts w:ascii="仿宋_GB2312" w:eastAsia="仿宋_GB2312" w:hAnsi="Calibri" w:cs="Times New Roman" w:hint="eastAsia"/>
          <w:sz w:val="32"/>
          <w:szCs w:val="32"/>
        </w:rPr>
        <w:t>泄露</w:t>
      </w:r>
      <w:r w:rsidR="006D5121" w:rsidRPr="007E46E6">
        <w:rPr>
          <w:rFonts w:ascii="仿宋_GB2312" w:eastAsia="仿宋_GB2312" w:hAnsi="Calibri" w:cs="Times New Roman" w:hint="eastAsia"/>
          <w:sz w:val="32"/>
          <w:szCs w:val="32"/>
        </w:rPr>
        <w:t>的风险。</w:t>
      </w:r>
    </w:p>
    <w:p w:rsidR="006D5121" w:rsidRPr="007E46E6" w:rsidRDefault="00897117" w:rsidP="007E46E6">
      <w:pPr>
        <w:widowControl/>
        <w:spacing w:line="560" w:lineRule="exact"/>
        <w:ind w:firstLine="629"/>
        <w:rPr>
          <w:rFonts w:ascii="仿宋_GB2312" w:eastAsia="仿宋_GB2312" w:hAnsi="Calibri" w:cs="Times New Roman"/>
          <w:sz w:val="32"/>
          <w:szCs w:val="32"/>
        </w:rPr>
      </w:pPr>
      <w:r>
        <w:rPr>
          <w:rFonts w:ascii="仿宋_GB2312" w:eastAsia="仿宋_GB2312" w:hAnsi="Calibri" w:cs="Times New Roman" w:hint="eastAsia"/>
          <w:b/>
          <w:sz w:val="32"/>
          <w:szCs w:val="32"/>
        </w:rPr>
        <w:t>2.</w:t>
      </w:r>
      <w:r w:rsidR="00123EC3" w:rsidRPr="007E46E6">
        <w:rPr>
          <w:rFonts w:ascii="仿宋_GB2312" w:eastAsia="仿宋_GB2312" w:hAnsi="Calibri" w:cs="Times New Roman" w:hint="eastAsia"/>
          <w:b/>
          <w:sz w:val="32"/>
          <w:szCs w:val="32"/>
        </w:rPr>
        <w:t>实行</w:t>
      </w:r>
      <w:r w:rsidR="006D5121" w:rsidRPr="007E46E6">
        <w:rPr>
          <w:rFonts w:ascii="仿宋_GB2312" w:eastAsia="仿宋_GB2312" w:hAnsi="Calibri" w:cs="Times New Roman" w:hint="eastAsia"/>
          <w:b/>
          <w:sz w:val="32"/>
          <w:szCs w:val="32"/>
        </w:rPr>
        <w:t>评标费银行转账支付</w:t>
      </w:r>
      <w:r w:rsidR="000F0A03">
        <w:rPr>
          <w:rFonts w:ascii="仿宋_GB2312" w:eastAsia="仿宋_GB2312" w:hAnsi="Calibri" w:cs="Times New Roman" w:hint="eastAsia"/>
          <w:b/>
          <w:sz w:val="32"/>
          <w:szCs w:val="32"/>
        </w:rPr>
        <w:t>。</w:t>
      </w:r>
      <w:r w:rsidR="006D5121" w:rsidRPr="007E46E6">
        <w:rPr>
          <w:rFonts w:ascii="仿宋_GB2312" w:eastAsia="仿宋_GB2312" w:hAnsi="Calibri" w:cs="Times New Roman" w:hint="eastAsia"/>
          <w:sz w:val="32"/>
          <w:szCs w:val="32"/>
        </w:rPr>
        <w:t>实行</w:t>
      </w:r>
      <w:r w:rsidR="00D15630">
        <w:rPr>
          <w:rFonts w:ascii="仿宋_GB2312" w:eastAsia="仿宋_GB2312" w:hAnsi="Calibri" w:cs="Times New Roman" w:hint="eastAsia"/>
          <w:sz w:val="32"/>
          <w:szCs w:val="32"/>
        </w:rPr>
        <w:t>数字见证</w:t>
      </w:r>
      <w:r w:rsidR="006D5121" w:rsidRPr="007E46E6">
        <w:rPr>
          <w:rFonts w:ascii="仿宋_GB2312" w:eastAsia="仿宋_GB2312" w:hAnsi="Calibri" w:cs="Times New Roman" w:hint="eastAsia"/>
          <w:sz w:val="32"/>
          <w:szCs w:val="32"/>
        </w:rPr>
        <w:t>后，评标费发放不再采用现场发现金的形式。在评标结束后，招标人通过银行划账方式发放评标费，并由系统对专家评标费账号的异常变动进行记录，</w:t>
      </w:r>
      <w:r w:rsidR="006D5121" w:rsidRPr="007E46E6">
        <w:rPr>
          <w:rFonts w:ascii="仿宋_GB2312" w:eastAsia="仿宋_GB2312" w:hAnsi="仿宋" w:cs="Times New Roman" w:hint="eastAsia"/>
          <w:kern w:val="0"/>
          <w:sz w:val="32"/>
          <w:szCs w:val="32"/>
        </w:rPr>
        <w:t>使专家评标费发放能够得到有效的监控。</w:t>
      </w:r>
    </w:p>
    <w:p w:rsidR="006D5121" w:rsidRPr="007E46E6" w:rsidRDefault="00897117" w:rsidP="007E46E6">
      <w:pPr>
        <w:widowControl/>
        <w:spacing w:line="560" w:lineRule="exact"/>
        <w:ind w:firstLine="629"/>
        <w:rPr>
          <w:rFonts w:ascii="仿宋_GB2312" w:eastAsia="仿宋_GB2312" w:hAnsi="Calibri" w:cs="Times New Roman"/>
          <w:sz w:val="32"/>
          <w:szCs w:val="32"/>
        </w:rPr>
      </w:pPr>
      <w:r>
        <w:rPr>
          <w:rFonts w:ascii="仿宋_GB2312" w:eastAsia="仿宋_GB2312" w:hAnsi="Calibri" w:cs="Times New Roman" w:hint="eastAsia"/>
          <w:b/>
          <w:sz w:val="32"/>
          <w:szCs w:val="32"/>
        </w:rPr>
        <w:t>3.</w:t>
      </w:r>
      <w:r w:rsidR="00123EC3" w:rsidRPr="007E46E6">
        <w:rPr>
          <w:rFonts w:ascii="仿宋_GB2312" w:eastAsia="仿宋_GB2312" w:hAnsi="Calibri" w:cs="Times New Roman" w:hint="eastAsia"/>
          <w:b/>
          <w:sz w:val="32"/>
          <w:szCs w:val="32"/>
        </w:rPr>
        <w:t>加强</w:t>
      </w:r>
      <w:r w:rsidR="000E4683" w:rsidRPr="007E46E6">
        <w:rPr>
          <w:rFonts w:ascii="仿宋_GB2312" w:eastAsia="仿宋_GB2312" w:hAnsi="Calibri" w:cs="Times New Roman" w:hint="eastAsia"/>
          <w:b/>
          <w:sz w:val="32"/>
          <w:szCs w:val="32"/>
        </w:rPr>
        <w:t>评标</w:t>
      </w:r>
      <w:r w:rsidR="006D5121" w:rsidRPr="007E46E6">
        <w:rPr>
          <w:rFonts w:ascii="仿宋_GB2312" w:eastAsia="仿宋_GB2312" w:hAnsi="Calibri" w:cs="Times New Roman" w:hint="eastAsia"/>
          <w:b/>
          <w:sz w:val="32"/>
          <w:szCs w:val="32"/>
        </w:rPr>
        <w:t>专家培训</w:t>
      </w:r>
      <w:r w:rsidR="000F0A03">
        <w:rPr>
          <w:rFonts w:ascii="仿宋_GB2312" w:eastAsia="仿宋_GB2312" w:hAnsi="Calibri" w:cs="Times New Roman" w:hint="eastAsia"/>
          <w:b/>
          <w:sz w:val="32"/>
          <w:szCs w:val="32"/>
        </w:rPr>
        <w:t>。</w:t>
      </w:r>
      <w:r w:rsidR="006D5121" w:rsidRPr="007E46E6">
        <w:rPr>
          <w:rFonts w:ascii="仿宋_GB2312" w:eastAsia="仿宋_GB2312" w:hAnsi="Calibri" w:cs="Times New Roman" w:hint="eastAsia"/>
          <w:sz w:val="32"/>
          <w:szCs w:val="32"/>
        </w:rPr>
        <w:t>实行</w:t>
      </w:r>
      <w:r w:rsidR="00D15630">
        <w:rPr>
          <w:rFonts w:ascii="仿宋_GB2312" w:eastAsia="仿宋_GB2312" w:hAnsi="Calibri" w:cs="Times New Roman" w:hint="eastAsia"/>
          <w:sz w:val="32"/>
          <w:szCs w:val="32"/>
        </w:rPr>
        <w:t>数字见证</w:t>
      </w:r>
      <w:r w:rsidR="006D5121" w:rsidRPr="007E46E6">
        <w:rPr>
          <w:rFonts w:ascii="仿宋_GB2312" w:eastAsia="仿宋_GB2312" w:hAnsi="Calibri" w:cs="Times New Roman" w:hint="eastAsia"/>
          <w:sz w:val="32"/>
          <w:szCs w:val="32"/>
        </w:rPr>
        <w:t>后，</w:t>
      </w:r>
      <w:r w:rsidR="005A0213" w:rsidRPr="007E46E6">
        <w:rPr>
          <w:rFonts w:ascii="仿宋_GB2312" w:eastAsia="仿宋_GB2312" w:hAnsi="Calibri" w:cs="Times New Roman" w:hint="eastAsia"/>
          <w:sz w:val="32"/>
          <w:szCs w:val="32"/>
        </w:rPr>
        <w:t>评标</w:t>
      </w:r>
      <w:r w:rsidR="006D5121" w:rsidRPr="007E46E6">
        <w:rPr>
          <w:rFonts w:ascii="仿宋_GB2312" w:eastAsia="仿宋_GB2312" w:hAnsi="Calibri" w:cs="Times New Roman" w:hint="eastAsia"/>
          <w:sz w:val="32"/>
          <w:szCs w:val="32"/>
        </w:rPr>
        <w:t>专家开始在没有招标代理人员和见证人员协助的情况下，独立进行评标。为此，交易中心组织了多次专家培训活动，并进行考核，确保每位专家能够再无人协助的情况下</w:t>
      </w:r>
      <w:r w:rsidR="008E1ED1">
        <w:rPr>
          <w:rFonts w:ascii="仿宋_GB2312" w:eastAsia="仿宋_GB2312" w:hAnsi="Calibri" w:cs="Times New Roman" w:hint="eastAsia"/>
          <w:sz w:val="32"/>
          <w:szCs w:val="32"/>
        </w:rPr>
        <w:t>独立</w:t>
      </w:r>
      <w:r w:rsidR="006D5121" w:rsidRPr="007E46E6">
        <w:rPr>
          <w:rFonts w:ascii="仿宋_GB2312" w:eastAsia="仿宋_GB2312" w:hAnsi="Calibri" w:cs="Times New Roman" w:hint="eastAsia"/>
          <w:sz w:val="32"/>
          <w:szCs w:val="32"/>
        </w:rPr>
        <w:t>使用计算机和计算机辅助评标系统完成评标任务。</w:t>
      </w:r>
    </w:p>
    <w:p w:rsidR="004F11C1" w:rsidRPr="00A42924" w:rsidRDefault="00E9230F" w:rsidP="00A42924">
      <w:pPr>
        <w:pStyle w:val="a6"/>
        <w:adjustRightInd w:val="0"/>
        <w:snapToGrid w:val="0"/>
        <w:spacing w:line="560" w:lineRule="exact"/>
        <w:rPr>
          <w:rFonts w:ascii="黑体" w:eastAsia="黑体" w:hAnsi="黑体"/>
          <w:kern w:val="0"/>
        </w:rPr>
      </w:pPr>
      <w:r>
        <w:rPr>
          <w:rFonts w:ascii="黑体" w:eastAsia="黑体" w:hAnsi="黑体" w:hint="eastAsia"/>
          <w:kern w:val="0"/>
        </w:rPr>
        <w:lastRenderedPageBreak/>
        <w:t>三</w:t>
      </w:r>
      <w:r w:rsidR="00A42924" w:rsidRPr="00A42924">
        <w:rPr>
          <w:rFonts w:ascii="黑体" w:eastAsia="黑体" w:hAnsi="黑体" w:hint="eastAsia"/>
          <w:kern w:val="0"/>
        </w:rPr>
        <w:t>、</w:t>
      </w:r>
      <w:r w:rsidR="001510A1">
        <w:rPr>
          <w:rFonts w:ascii="黑体" w:eastAsia="黑体" w:hAnsi="黑体" w:hint="eastAsia"/>
          <w:kern w:val="0"/>
        </w:rPr>
        <w:t>数字见证的</w:t>
      </w:r>
      <w:r w:rsidR="00D73617" w:rsidRPr="00A42924">
        <w:rPr>
          <w:rFonts w:ascii="黑体" w:eastAsia="黑体" w:hAnsi="黑体" w:hint="eastAsia"/>
          <w:kern w:val="0"/>
        </w:rPr>
        <w:t>意义和</w:t>
      </w:r>
      <w:r w:rsidR="00F837DC" w:rsidRPr="00A42924">
        <w:rPr>
          <w:rFonts w:ascii="黑体" w:eastAsia="黑体" w:hAnsi="黑体" w:hint="eastAsia"/>
          <w:kern w:val="0"/>
        </w:rPr>
        <w:t>成效</w:t>
      </w:r>
    </w:p>
    <w:p w:rsidR="00A62DED" w:rsidRDefault="00A62DED" w:rsidP="00A62DED">
      <w:pPr>
        <w:pStyle w:val="a6"/>
        <w:adjustRightInd w:val="0"/>
        <w:snapToGrid w:val="0"/>
        <w:spacing w:line="560" w:lineRule="exact"/>
        <w:rPr>
          <w:rFonts w:hAnsi="宋体"/>
          <w:kern w:val="0"/>
        </w:rPr>
      </w:pPr>
      <w:r w:rsidRPr="007E46E6">
        <w:rPr>
          <w:rFonts w:hint="eastAsia"/>
        </w:rPr>
        <w:t>招投标是</w:t>
      </w:r>
      <w:r>
        <w:rPr>
          <w:rFonts w:hint="eastAsia"/>
        </w:rPr>
        <w:t>市场各方交易主体</w:t>
      </w:r>
      <w:r w:rsidRPr="007E46E6">
        <w:rPr>
          <w:rFonts w:hint="eastAsia"/>
        </w:rPr>
        <w:t>之间的利益博弈过程，在理想情况下，通过招投标可以使资源配置达到帕累托最优状态，实现公平和效率的最大化。但</w:t>
      </w:r>
      <w:r>
        <w:rPr>
          <w:rFonts w:hint="eastAsia"/>
        </w:rPr>
        <w:t>在现实中，</w:t>
      </w:r>
      <w:r w:rsidRPr="007E46E6">
        <w:rPr>
          <w:rFonts w:hint="eastAsia"/>
        </w:rPr>
        <w:t>市场合谋</w:t>
      </w:r>
      <w:r>
        <w:rPr>
          <w:rFonts w:hint="eastAsia"/>
        </w:rPr>
        <w:t>行为阻碍了最优状态的达到。如何限制腐败、规范交易秩序、净化市场环境，是有形建设市场建立的根本动因，也成为有形建设市场不断创新和发展的内在动力。对于如何防治腐败，</w:t>
      </w:r>
      <w:r w:rsidRPr="00A62DED">
        <w:rPr>
          <w:rFonts w:hint="eastAsia"/>
        </w:rPr>
        <w:t>建立</w:t>
      </w:r>
      <w:r>
        <w:rPr>
          <w:rFonts w:hint="eastAsia"/>
        </w:rPr>
        <w:t>内容科学、程序严密、配套完全、有效管用的反腐倡廉制度体系，同时高度重视现代科学技术尤其是信息技术在反腐倡廉建设中的作用，把科技手段融入制度设计之中，不断提高反腐倡廉工作科技含量，这种“制度+科技”的防腐理念已成为共识</w:t>
      </w:r>
      <w:r w:rsidR="00A15807">
        <w:rPr>
          <w:rFonts w:hint="eastAsia"/>
        </w:rPr>
        <w:t>。</w:t>
      </w:r>
    </w:p>
    <w:p w:rsidR="00B81E35" w:rsidRPr="00367E7B" w:rsidRDefault="003D2E48" w:rsidP="00B81E35">
      <w:pPr>
        <w:widowControl/>
        <w:spacing w:line="560" w:lineRule="exact"/>
        <w:ind w:firstLine="630"/>
        <w:rPr>
          <w:rFonts w:ascii="仿宋_GB2312" w:eastAsia="仿宋_GB2312" w:hAnsi="仿宋" w:cs="Times New Roman"/>
          <w:kern w:val="0"/>
          <w:sz w:val="32"/>
          <w:szCs w:val="32"/>
        </w:rPr>
      </w:pPr>
      <w:r w:rsidRPr="00367E7B">
        <w:rPr>
          <w:rFonts w:ascii="仿宋_GB2312" w:eastAsia="仿宋_GB2312" w:hAnsi="仿宋" w:cs="Times New Roman" w:hint="eastAsia"/>
          <w:kern w:val="0"/>
          <w:sz w:val="32"/>
          <w:szCs w:val="32"/>
        </w:rPr>
        <w:t>数字见证的</w:t>
      </w:r>
      <w:r w:rsidR="00E7560A" w:rsidRPr="00367E7B">
        <w:rPr>
          <w:rFonts w:ascii="仿宋_GB2312" w:eastAsia="仿宋_GB2312" w:hAnsi="仿宋" w:cs="Times New Roman" w:hint="eastAsia"/>
          <w:kern w:val="0"/>
          <w:sz w:val="32"/>
          <w:szCs w:val="32"/>
        </w:rPr>
        <w:t>成功实施</w:t>
      </w:r>
      <w:r w:rsidRPr="00367E7B">
        <w:rPr>
          <w:rFonts w:ascii="仿宋_GB2312" w:eastAsia="仿宋_GB2312" w:hAnsi="仿宋" w:cs="Times New Roman" w:hint="eastAsia"/>
          <w:kern w:val="0"/>
          <w:sz w:val="32"/>
          <w:szCs w:val="32"/>
        </w:rPr>
        <w:t>，</w:t>
      </w:r>
      <w:r w:rsidR="0000671E" w:rsidRPr="00367E7B">
        <w:rPr>
          <w:rFonts w:ascii="仿宋_GB2312" w:eastAsia="仿宋_GB2312" w:hAnsi="仿宋" w:cs="Times New Roman" w:hint="eastAsia"/>
          <w:kern w:val="0"/>
          <w:sz w:val="32"/>
          <w:szCs w:val="32"/>
        </w:rPr>
        <w:t>是</w:t>
      </w:r>
      <w:r w:rsidR="00F035D5" w:rsidRPr="00367E7B">
        <w:rPr>
          <w:rFonts w:ascii="仿宋_GB2312" w:eastAsia="仿宋_GB2312" w:hAnsi="仿宋" w:cs="Times New Roman" w:hint="eastAsia"/>
          <w:kern w:val="0"/>
          <w:sz w:val="32"/>
          <w:szCs w:val="32"/>
        </w:rPr>
        <w:t>广州</w:t>
      </w:r>
      <w:r w:rsidR="00DC2968" w:rsidRPr="00367E7B">
        <w:rPr>
          <w:rFonts w:ascii="仿宋_GB2312" w:eastAsia="仿宋_GB2312" w:hAnsi="仿宋" w:cs="Times New Roman" w:hint="eastAsia"/>
          <w:kern w:val="0"/>
          <w:sz w:val="32"/>
          <w:szCs w:val="32"/>
        </w:rPr>
        <w:t>有形建设市场</w:t>
      </w:r>
      <w:r w:rsidR="00143826" w:rsidRPr="00367E7B">
        <w:rPr>
          <w:rFonts w:ascii="仿宋_GB2312" w:eastAsia="仿宋_GB2312" w:hAnsi="仿宋" w:cs="Times New Roman" w:hint="eastAsia"/>
          <w:kern w:val="0"/>
          <w:sz w:val="32"/>
          <w:szCs w:val="32"/>
        </w:rPr>
        <w:t>以改革创新精神</w:t>
      </w:r>
      <w:r w:rsidR="000B6DE4" w:rsidRPr="00367E7B">
        <w:rPr>
          <w:rFonts w:ascii="仿宋_GB2312" w:eastAsia="仿宋_GB2312" w:hAnsi="仿宋" w:cs="Times New Roman" w:hint="eastAsia"/>
          <w:kern w:val="0"/>
          <w:sz w:val="32"/>
          <w:szCs w:val="32"/>
        </w:rPr>
        <w:t>对</w:t>
      </w:r>
      <w:r w:rsidRPr="00367E7B">
        <w:rPr>
          <w:rFonts w:ascii="仿宋_GB2312" w:eastAsia="仿宋_GB2312" w:hAnsi="仿宋" w:cs="Times New Roman" w:hint="eastAsia"/>
          <w:kern w:val="0"/>
          <w:sz w:val="32"/>
          <w:szCs w:val="32"/>
        </w:rPr>
        <w:t>“制度+科技”防腐理念</w:t>
      </w:r>
      <w:r w:rsidR="000B6DE4" w:rsidRPr="00367E7B">
        <w:rPr>
          <w:rFonts w:ascii="仿宋_GB2312" w:eastAsia="仿宋_GB2312" w:hAnsi="仿宋" w:cs="Times New Roman" w:hint="eastAsia"/>
          <w:kern w:val="0"/>
          <w:sz w:val="32"/>
          <w:szCs w:val="32"/>
        </w:rPr>
        <w:t>最好的诠释</w:t>
      </w:r>
      <w:r w:rsidR="000A61B6" w:rsidRPr="00367E7B">
        <w:rPr>
          <w:rFonts w:ascii="仿宋_GB2312" w:eastAsia="仿宋_GB2312" w:hAnsi="仿宋" w:cs="Times New Roman" w:hint="eastAsia"/>
          <w:kern w:val="0"/>
          <w:sz w:val="32"/>
          <w:szCs w:val="32"/>
        </w:rPr>
        <w:t>和落实</w:t>
      </w:r>
      <w:r w:rsidR="000B6DE4" w:rsidRPr="00367E7B">
        <w:rPr>
          <w:rFonts w:ascii="仿宋_GB2312" w:eastAsia="仿宋_GB2312" w:hAnsi="仿宋" w:cs="Times New Roman" w:hint="eastAsia"/>
          <w:kern w:val="0"/>
          <w:sz w:val="32"/>
          <w:szCs w:val="32"/>
        </w:rPr>
        <w:t>。</w:t>
      </w:r>
      <w:r w:rsidR="003E00C4" w:rsidRPr="00367E7B">
        <w:rPr>
          <w:rFonts w:ascii="仿宋_GB2312" w:eastAsia="仿宋_GB2312" w:hAnsi="仿宋" w:cs="Times New Roman" w:hint="eastAsia"/>
          <w:kern w:val="0"/>
          <w:sz w:val="32"/>
          <w:szCs w:val="32"/>
        </w:rPr>
        <w:t>在这个过程中，信息化技术应用是基础，贯穿于制度设计和优化过程中，实现制度与科技的有机融合</w:t>
      </w:r>
      <w:r w:rsidR="00752FFC" w:rsidRPr="00367E7B">
        <w:rPr>
          <w:rFonts w:ascii="仿宋_GB2312" w:eastAsia="仿宋_GB2312" w:hAnsi="仿宋" w:cs="Times New Roman" w:hint="eastAsia"/>
          <w:kern w:val="0"/>
          <w:sz w:val="32"/>
          <w:szCs w:val="32"/>
        </w:rPr>
        <w:t>，形成了“数字见证管理模式”</w:t>
      </w:r>
      <w:r w:rsidR="003E00C4" w:rsidRPr="00367E7B">
        <w:rPr>
          <w:rFonts w:ascii="仿宋_GB2312" w:eastAsia="仿宋_GB2312" w:hAnsi="仿宋" w:cs="Times New Roman" w:hint="eastAsia"/>
          <w:kern w:val="0"/>
          <w:sz w:val="32"/>
          <w:szCs w:val="32"/>
        </w:rPr>
        <w:t>。</w:t>
      </w:r>
      <w:r w:rsidR="00151E86" w:rsidRPr="00367E7B">
        <w:rPr>
          <w:rFonts w:ascii="仿宋_GB2312" w:eastAsia="仿宋_GB2312" w:hAnsi="仿宋" w:cs="Times New Roman" w:hint="eastAsia"/>
          <w:kern w:val="0"/>
          <w:sz w:val="32"/>
          <w:szCs w:val="32"/>
        </w:rPr>
        <w:t>这种</w:t>
      </w:r>
      <w:r w:rsidR="00752FFC" w:rsidRPr="00367E7B">
        <w:rPr>
          <w:rFonts w:ascii="仿宋_GB2312" w:eastAsia="仿宋_GB2312" w:hAnsi="仿宋" w:cs="Times New Roman" w:hint="eastAsia"/>
          <w:kern w:val="0"/>
          <w:sz w:val="32"/>
          <w:szCs w:val="32"/>
        </w:rPr>
        <w:t>模式</w:t>
      </w:r>
      <w:r w:rsidR="00257640" w:rsidRPr="00367E7B">
        <w:rPr>
          <w:rFonts w:ascii="仿宋_GB2312" w:eastAsia="仿宋_GB2312" w:hAnsi="仿宋" w:cs="Times New Roman" w:hint="eastAsia"/>
          <w:kern w:val="0"/>
          <w:sz w:val="32"/>
          <w:szCs w:val="32"/>
        </w:rPr>
        <w:t>在客观上</w:t>
      </w:r>
      <w:r w:rsidR="00E74C9B" w:rsidRPr="00367E7B">
        <w:rPr>
          <w:rFonts w:ascii="仿宋_GB2312" w:eastAsia="仿宋_GB2312" w:hAnsi="仿宋" w:cs="Times New Roman" w:hint="eastAsia"/>
          <w:kern w:val="0"/>
          <w:sz w:val="32"/>
          <w:szCs w:val="32"/>
        </w:rPr>
        <w:t>减少了人为设租的机会，压缩了寻租空间，</w:t>
      </w:r>
      <w:r w:rsidR="00A26BBC" w:rsidRPr="00367E7B">
        <w:rPr>
          <w:rFonts w:ascii="仿宋_GB2312" w:eastAsia="仿宋_GB2312" w:hAnsi="仿宋" w:cs="Times New Roman" w:hint="eastAsia"/>
          <w:kern w:val="0"/>
          <w:sz w:val="32"/>
          <w:szCs w:val="32"/>
        </w:rPr>
        <w:t>净化了市场环境，</w:t>
      </w:r>
      <w:r w:rsidR="00E74C9B" w:rsidRPr="00367E7B">
        <w:rPr>
          <w:rFonts w:ascii="仿宋_GB2312" w:eastAsia="仿宋_GB2312" w:hAnsi="仿宋" w:cs="Times New Roman" w:hint="eastAsia"/>
          <w:kern w:val="0"/>
          <w:sz w:val="32"/>
          <w:szCs w:val="32"/>
        </w:rPr>
        <w:t>为有形建设市场的长远健康发展</w:t>
      </w:r>
      <w:r w:rsidR="00F46ADA" w:rsidRPr="00367E7B">
        <w:rPr>
          <w:rFonts w:ascii="仿宋_GB2312" w:eastAsia="仿宋_GB2312" w:hAnsi="仿宋" w:cs="Times New Roman" w:hint="eastAsia"/>
          <w:kern w:val="0"/>
          <w:sz w:val="32"/>
          <w:szCs w:val="32"/>
        </w:rPr>
        <w:t>打下了很好的基础。</w:t>
      </w:r>
      <w:r w:rsidR="00B81E35" w:rsidRPr="00367E7B">
        <w:rPr>
          <w:rFonts w:ascii="仿宋_GB2312" w:eastAsia="仿宋_GB2312" w:hAnsi="仿宋" w:cs="Times New Roman" w:hint="eastAsia"/>
          <w:sz w:val="32"/>
          <w:szCs w:val="32"/>
        </w:rPr>
        <w:t>取得了显著成效</w:t>
      </w:r>
      <w:r w:rsidR="00B81E35" w:rsidRPr="00367E7B">
        <w:rPr>
          <w:rFonts w:ascii="仿宋_GB2312" w:eastAsia="仿宋_GB2312" w:hAnsi="仿宋" w:cs="Times New Roman" w:hint="eastAsia"/>
          <w:kern w:val="0"/>
          <w:sz w:val="32"/>
          <w:szCs w:val="32"/>
        </w:rPr>
        <w:t>。</w:t>
      </w:r>
    </w:p>
    <w:p w:rsidR="00AE4413" w:rsidRPr="007E46E6" w:rsidRDefault="00BA1462" w:rsidP="00BA1462">
      <w:pPr>
        <w:widowControl/>
        <w:spacing w:line="560" w:lineRule="exact"/>
        <w:ind w:firstLineChars="200" w:firstLine="640"/>
        <w:rPr>
          <w:rFonts w:ascii="仿宋_GB2312" w:eastAsia="仿宋_GB2312" w:hAnsi="仿宋" w:cs="Times New Roman"/>
          <w:kern w:val="0"/>
          <w:sz w:val="32"/>
          <w:szCs w:val="32"/>
        </w:rPr>
      </w:pPr>
      <w:r w:rsidRPr="00BA1462">
        <w:rPr>
          <w:rFonts w:ascii="楷体_GB2312" w:eastAsia="楷体_GB2312" w:hAnsi="仿宋" w:cs="Times New Roman" w:hint="eastAsia"/>
          <w:kern w:val="0"/>
          <w:sz w:val="32"/>
          <w:szCs w:val="32"/>
        </w:rPr>
        <w:t>（一）</w:t>
      </w:r>
      <w:r w:rsidR="00AE4413" w:rsidRPr="00BA1462">
        <w:rPr>
          <w:rFonts w:ascii="楷体_GB2312" w:eastAsia="楷体_GB2312" w:hAnsi="仿宋" w:cs="Times New Roman" w:hint="eastAsia"/>
          <w:kern w:val="0"/>
          <w:sz w:val="32"/>
          <w:szCs w:val="32"/>
        </w:rPr>
        <w:t>实现了</w:t>
      </w:r>
      <w:r w:rsidR="00AE4413" w:rsidRPr="00BA1462">
        <w:rPr>
          <w:rFonts w:ascii="楷体_GB2312" w:eastAsia="楷体_GB2312" w:hAnsi="仿宋" w:cs="Times New Roman" w:hint="eastAsia"/>
          <w:bCs/>
          <w:kern w:val="0"/>
          <w:sz w:val="32"/>
          <w:szCs w:val="32"/>
        </w:rPr>
        <w:t>评标</w:t>
      </w:r>
      <w:r w:rsidR="00AE4413" w:rsidRPr="00BA1462">
        <w:rPr>
          <w:rFonts w:ascii="楷体_GB2312" w:eastAsia="楷体_GB2312" w:hAnsi="仿宋" w:cs="Times New Roman" w:hint="eastAsia"/>
          <w:kern w:val="0"/>
          <w:sz w:val="32"/>
          <w:szCs w:val="32"/>
        </w:rPr>
        <w:t>委员会真正意义上的独立评标</w:t>
      </w:r>
      <w:r w:rsidRPr="00BA1462">
        <w:rPr>
          <w:rFonts w:ascii="楷体_GB2312" w:eastAsia="楷体_GB2312" w:hAnsi="仿宋" w:cs="Times New Roman" w:hint="eastAsia"/>
          <w:kern w:val="0"/>
          <w:sz w:val="32"/>
          <w:szCs w:val="32"/>
        </w:rPr>
        <w:t>。</w:t>
      </w:r>
      <w:r w:rsidR="00AE4413" w:rsidRPr="007E46E6">
        <w:rPr>
          <w:rFonts w:ascii="仿宋_GB2312" w:eastAsia="仿宋_GB2312" w:hAnsi="仿宋" w:cs="Times New Roman" w:hint="eastAsia"/>
          <w:kern w:val="0"/>
          <w:sz w:val="32"/>
          <w:szCs w:val="32"/>
        </w:rPr>
        <w:t>监管部门、招标人（招标代理）和见证人员在评标过程中不再进入评标区，由评标委员会独立完成评标工作，有效防止外界人为因素对评标工作的干扰与影响，保障评标工作的公正性和独立性。</w:t>
      </w:r>
    </w:p>
    <w:p w:rsidR="00AE4413" w:rsidRPr="007E46E6" w:rsidRDefault="00BA1462" w:rsidP="00BA1462">
      <w:pPr>
        <w:widowControl/>
        <w:spacing w:line="560" w:lineRule="exact"/>
        <w:ind w:firstLineChars="200" w:firstLine="640"/>
        <w:rPr>
          <w:rFonts w:ascii="仿宋_GB2312" w:eastAsia="仿宋_GB2312" w:hAnsi="仿宋" w:cs="Times New Roman"/>
          <w:kern w:val="0"/>
          <w:sz w:val="32"/>
          <w:szCs w:val="32"/>
        </w:rPr>
      </w:pPr>
      <w:r w:rsidRPr="00BA1462">
        <w:rPr>
          <w:rFonts w:ascii="楷体_GB2312" w:eastAsia="楷体_GB2312" w:hAnsi="仿宋" w:cs="Times New Roman" w:hint="eastAsia"/>
          <w:kern w:val="0"/>
          <w:sz w:val="32"/>
          <w:szCs w:val="32"/>
        </w:rPr>
        <w:lastRenderedPageBreak/>
        <w:t>（二）</w:t>
      </w:r>
      <w:r w:rsidR="00AE4413" w:rsidRPr="00BA1462">
        <w:rPr>
          <w:rFonts w:ascii="楷体_GB2312" w:eastAsia="楷体_GB2312" w:hAnsi="仿宋" w:cs="Times New Roman" w:hint="eastAsia"/>
          <w:kern w:val="0"/>
          <w:sz w:val="32"/>
          <w:szCs w:val="32"/>
        </w:rPr>
        <w:t>为全面实施电子招投标和推行异地远程评标奠定了良好的基础</w:t>
      </w:r>
      <w:r w:rsidRPr="00BA1462">
        <w:rPr>
          <w:rFonts w:ascii="楷体_GB2312" w:eastAsia="楷体_GB2312" w:hAnsi="仿宋" w:cs="Times New Roman" w:hint="eastAsia"/>
          <w:kern w:val="0"/>
          <w:sz w:val="32"/>
          <w:szCs w:val="32"/>
        </w:rPr>
        <w:t>。</w:t>
      </w:r>
      <w:r w:rsidR="00D15630">
        <w:rPr>
          <w:rFonts w:ascii="仿宋_GB2312" w:eastAsia="仿宋_GB2312" w:hAnsi="仿宋" w:cs="Times New Roman" w:hint="eastAsia"/>
          <w:bCs/>
          <w:kern w:val="0"/>
          <w:sz w:val="32"/>
          <w:szCs w:val="32"/>
        </w:rPr>
        <w:t>数字见证</w:t>
      </w:r>
      <w:r w:rsidR="00AE4413" w:rsidRPr="007E46E6">
        <w:rPr>
          <w:rFonts w:ascii="仿宋_GB2312" w:eastAsia="仿宋_GB2312" w:hAnsi="仿宋" w:cs="Times New Roman" w:hint="eastAsia"/>
          <w:bCs/>
          <w:kern w:val="0"/>
          <w:sz w:val="32"/>
          <w:szCs w:val="32"/>
        </w:rPr>
        <w:t>的实施，带动了</w:t>
      </w:r>
      <w:r w:rsidR="00AE4413" w:rsidRPr="007E46E6">
        <w:rPr>
          <w:rFonts w:ascii="仿宋_GB2312" w:eastAsia="仿宋_GB2312" w:hAnsi="Calibri" w:cs="Times New Roman" w:hint="eastAsia"/>
          <w:sz w:val="32"/>
          <w:szCs w:val="32"/>
        </w:rPr>
        <w:t>专家电子身份管理技术的发展，提高了专家的独立评标能力，这些都是电子招投标和异地远程评标的必备要素，为全面实施电子招标投标和推行异地远程评标奠定了良好的基础。</w:t>
      </w:r>
    </w:p>
    <w:p w:rsidR="00AE4413" w:rsidRPr="007E46E6" w:rsidRDefault="00BA1462" w:rsidP="00BA1462">
      <w:pPr>
        <w:widowControl/>
        <w:spacing w:line="560" w:lineRule="exact"/>
        <w:ind w:firstLineChars="200" w:firstLine="640"/>
        <w:rPr>
          <w:rFonts w:ascii="仿宋_GB2312" w:eastAsia="仿宋_GB2312" w:hAnsi="仿宋" w:cs="宋体"/>
          <w:sz w:val="32"/>
          <w:szCs w:val="32"/>
        </w:rPr>
      </w:pPr>
      <w:r w:rsidRPr="00BA1462">
        <w:rPr>
          <w:rFonts w:ascii="楷体_GB2312" w:eastAsia="楷体_GB2312" w:hAnsi="仿宋" w:cs="Times New Roman" w:hint="eastAsia"/>
          <w:kern w:val="0"/>
          <w:sz w:val="32"/>
          <w:szCs w:val="32"/>
        </w:rPr>
        <w:t>（三）</w:t>
      </w:r>
      <w:r w:rsidR="00AE4413" w:rsidRPr="00BA1462">
        <w:rPr>
          <w:rFonts w:ascii="楷体_GB2312" w:eastAsia="楷体_GB2312" w:hAnsi="仿宋" w:cs="Times New Roman" w:hint="eastAsia"/>
          <w:kern w:val="0"/>
          <w:sz w:val="32"/>
          <w:szCs w:val="32"/>
        </w:rPr>
        <w:t>提高了见证服务工作效率</w:t>
      </w:r>
      <w:r w:rsidRPr="00BA1462">
        <w:rPr>
          <w:rFonts w:ascii="楷体_GB2312" w:eastAsia="楷体_GB2312" w:hAnsi="仿宋" w:cs="Times New Roman" w:hint="eastAsia"/>
          <w:kern w:val="0"/>
          <w:sz w:val="32"/>
          <w:szCs w:val="32"/>
        </w:rPr>
        <w:t>。</w:t>
      </w:r>
      <w:r w:rsidR="00AE4413" w:rsidRPr="007E46E6">
        <w:rPr>
          <w:rFonts w:ascii="仿宋_GB2312" w:eastAsia="仿宋_GB2312" w:hAnsi="仿宋" w:cs="宋体" w:hint="eastAsia"/>
          <w:sz w:val="32"/>
          <w:szCs w:val="32"/>
        </w:rPr>
        <w:t>由传统的一名见证人员在同一时间只能负责见证一个项目转变为可以在同一时间见证多个项目</w:t>
      </w:r>
      <w:r w:rsidR="00391B1B" w:rsidRPr="007E46E6">
        <w:rPr>
          <w:rFonts w:ascii="仿宋_GB2312" w:eastAsia="仿宋_GB2312" w:hAnsi="仿宋" w:cs="宋体" w:hint="eastAsia"/>
          <w:sz w:val="32"/>
          <w:szCs w:val="32"/>
        </w:rPr>
        <w:t>，</w:t>
      </w:r>
      <w:r w:rsidR="00AE4413" w:rsidRPr="007E46E6">
        <w:rPr>
          <w:rFonts w:ascii="仿宋_GB2312" w:eastAsia="仿宋_GB2312" w:hAnsi="仿宋" w:cs="宋体" w:hint="eastAsia"/>
          <w:sz w:val="32"/>
          <w:szCs w:val="32"/>
        </w:rPr>
        <w:t>大大提高了见证效率</w:t>
      </w:r>
      <w:r w:rsidR="00F74839" w:rsidRPr="007E46E6">
        <w:rPr>
          <w:rFonts w:ascii="仿宋_GB2312" w:eastAsia="仿宋_GB2312" w:hAnsi="仿宋" w:cs="宋体" w:hint="eastAsia"/>
          <w:sz w:val="32"/>
          <w:szCs w:val="32"/>
        </w:rPr>
        <w:t>，并能够使见证</w:t>
      </w:r>
      <w:r w:rsidR="00AE4413" w:rsidRPr="007E46E6">
        <w:rPr>
          <w:rFonts w:ascii="仿宋_GB2312" w:eastAsia="仿宋_GB2312" w:hAnsi="仿宋" w:cs="宋体" w:hint="eastAsia"/>
          <w:sz w:val="32"/>
          <w:szCs w:val="32"/>
        </w:rPr>
        <w:t>人员对评标开始前以及评标结束后的工作投入更多的精力，全方位地提升中心的服务质量。</w:t>
      </w:r>
    </w:p>
    <w:p w:rsidR="007524FA" w:rsidRPr="00367E7B" w:rsidRDefault="00BA1462" w:rsidP="00BA1462">
      <w:pPr>
        <w:widowControl/>
        <w:spacing w:line="560" w:lineRule="exact"/>
        <w:ind w:firstLineChars="200" w:firstLine="640"/>
        <w:rPr>
          <w:rFonts w:ascii="仿宋_GB2312" w:eastAsia="仿宋_GB2312" w:hAnsi="仿宋" w:cs="Times New Roman"/>
          <w:kern w:val="0"/>
          <w:sz w:val="32"/>
          <w:szCs w:val="32"/>
        </w:rPr>
      </w:pPr>
      <w:r w:rsidRPr="00BA1462">
        <w:rPr>
          <w:rFonts w:ascii="楷体_GB2312" w:eastAsia="楷体_GB2312" w:hAnsi="仿宋" w:cs="Times New Roman" w:hint="eastAsia"/>
          <w:kern w:val="0"/>
          <w:sz w:val="32"/>
          <w:szCs w:val="32"/>
        </w:rPr>
        <w:t>（四）</w:t>
      </w:r>
      <w:r w:rsidR="00964D99" w:rsidRPr="00BA1462">
        <w:rPr>
          <w:rFonts w:ascii="楷体_GB2312" w:eastAsia="楷体_GB2312" w:hAnsi="仿宋" w:cs="Times New Roman" w:hint="eastAsia"/>
          <w:kern w:val="0"/>
          <w:sz w:val="32"/>
          <w:szCs w:val="32"/>
        </w:rPr>
        <w:t>提升了有形建设市场</w:t>
      </w:r>
      <w:r w:rsidR="007524FA" w:rsidRPr="00BA1462">
        <w:rPr>
          <w:rFonts w:ascii="楷体_GB2312" w:eastAsia="楷体_GB2312" w:hAnsi="仿宋" w:cs="Times New Roman" w:hint="eastAsia"/>
          <w:kern w:val="0"/>
          <w:sz w:val="32"/>
          <w:szCs w:val="32"/>
        </w:rPr>
        <w:t>廉洁风险防控水平</w:t>
      </w:r>
      <w:r w:rsidRPr="00BA1462">
        <w:rPr>
          <w:rFonts w:ascii="楷体_GB2312" w:eastAsia="楷体_GB2312" w:hAnsi="仿宋" w:cs="Times New Roman" w:hint="eastAsia"/>
          <w:kern w:val="0"/>
          <w:sz w:val="32"/>
          <w:szCs w:val="32"/>
        </w:rPr>
        <w:t>。</w:t>
      </w:r>
      <w:r w:rsidR="00B81E35" w:rsidRPr="00367E7B">
        <w:rPr>
          <w:rFonts w:ascii="仿宋_GB2312" w:eastAsia="仿宋_GB2312" w:hAnsi="仿宋" w:cs="Times New Roman" w:hint="eastAsia"/>
          <w:kern w:val="0"/>
          <w:sz w:val="32"/>
          <w:szCs w:val="32"/>
        </w:rPr>
        <w:t>数字见证的实施是</w:t>
      </w:r>
      <w:r w:rsidR="00CF4CD6" w:rsidRPr="00367E7B">
        <w:rPr>
          <w:rFonts w:ascii="仿宋_GB2312" w:eastAsia="仿宋_GB2312" w:hAnsi="仿宋" w:cs="Times New Roman" w:hint="eastAsia"/>
          <w:kern w:val="0"/>
          <w:sz w:val="32"/>
          <w:szCs w:val="32"/>
        </w:rPr>
        <w:t>有形建设市场</w:t>
      </w:r>
      <w:r w:rsidR="00B81E35" w:rsidRPr="00367E7B">
        <w:rPr>
          <w:rFonts w:ascii="仿宋_GB2312" w:eastAsia="仿宋_GB2312" w:hAnsi="仿宋" w:cs="Times New Roman" w:hint="eastAsia"/>
          <w:kern w:val="0"/>
          <w:sz w:val="32"/>
          <w:szCs w:val="32"/>
        </w:rPr>
        <w:t>廉洁风险防控</w:t>
      </w:r>
      <w:r w:rsidR="00CF4CD6" w:rsidRPr="00367E7B">
        <w:rPr>
          <w:rFonts w:ascii="仿宋_GB2312" w:eastAsia="仿宋_GB2312" w:hAnsi="仿宋" w:cs="Times New Roman" w:hint="eastAsia"/>
          <w:kern w:val="0"/>
          <w:sz w:val="32"/>
          <w:szCs w:val="32"/>
        </w:rPr>
        <w:t>的</w:t>
      </w:r>
      <w:r w:rsidR="00044935" w:rsidRPr="00367E7B">
        <w:rPr>
          <w:rFonts w:ascii="仿宋_GB2312" w:eastAsia="仿宋_GB2312" w:hAnsi="仿宋" w:cs="Times New Roman" w:hint="eastAsia"/>
          <w:kern w:val="0"/>
          <w:sz w:val="32"/>
          <w:szCs w:val="32"/>
        </w:rPr>
        <w:t>典型案例</w:t>
      </w:r>
      <w:r w:rsidR="00B81E35" w:rsidRPr="00367E7B">
        <w:rPr>
          <w:rFonts w:ascii="仿宋_GB2312" w:eastAsia="仿宋_GB2312" w:hAnsi="仿宋" w:cs="Times New Roman" w:hint="eastAsia"/>
          <w:kern w:val="0"/>
          <w:sz w:val="32"/>
          <w:szCs w:val="32"/>
        </w:rPr>
        <w:t>。</w:t>
      </w:r>
      <w:r w:rsidR="00842CA5" w:rsidRPr="00367E7B">
        <w:rPr>
          <w:rFonts w:ascii="仿宋_GB2312" w:eastAsia="仿宋_GB2312" w:hAnsi="仿宋" w:cs="Times New Roman" w:hint="eastAsia"/>
          <w:kern w:val="0"/>
          <w:sz w:val="32"/>
          <w:szCs w:val="32"/>
        </w:rPr>
        <w:t>它以风险排查为起点，</w:t>
      </w:r>
      <w:r w:rsidR="00EE73A1" w:rsidRPr="00367E7B">
        <w:rPr>
          <w:rFonts w:ascii="仿宋_GB2312" w:eastAsia="仿宋_GB2312" w:hAnsi="仿宋" w:cs="Times New Roman" w:hint="eastAsia"/>
          <w:kern w:val="0"/>
          <w:sz w:val="32"/>
          <w:szCs w:val="32"/>
        </w:rPr>
        <w:t>以风险识别和评估为依托，</w:t>
      </w:r>
      <w:r w:rsidR="008002A6" w:rsidRPr="00367E7B">
        <w:rPr>
          <w:rFonts w:ascii="仿宋_GB2312" w:eastAsia="仿宋_GB2312" w:hAnsi="仿宋" w:cs="Times New Roman" w:hint="eastAsia"/>
          <w:kern w:val="0"/>
          <w:sz w:val="32"/>
          <w:szCs w:val="32"/>
        </w:rPr>
        <w:t>以制定和落实</w:t>
      </w:r>
      <w:r w:rsidR="00EE73A1" w:rsidRPr="00367E7B">
        <w:rPr>
          <w:rFonts w:ascii="仿宋_GB2312" w:eastAsia="仿宋_GB2312" w:hAnsi="仿宋" w:cs="Times New Roman" w:hint="eastAsia"/>
          <w:kern w:val="0"/>
          <w:sz w:val="32"/>
          <w:szCs w:val="32"/>
        </w:rPr>
        <w:t>防控措施</w:t>
      </w:r>
      <w:r w:rsidR="008002A6" w:rsidRPr="00367E7B">
        <w:rPr>
          <w:rFonts w:ascii="仿宋_GB2312" w:eastAsia="仿宋_GB2312" w:hAnsi="仿宋" w:cs="Times New Roman" w:hint="eastAsia"/>
          <w:kern w:val="0"/>
          <w:sz w:val="32"/>
          <w:szCs w:val="32"/>
        </w:rPr>
        <w:t>为手段，以</w:t>
      </w:r>
      <w:r w:rsidR="00F30BE8" w:rsidRPr="00367E7B">
        <w:rPr>
          <w:rFonts w:ascii="仿宋_GB2312" w:eastAsia="仿宋_GB2312" w:hAnsi="仿宋" w:cs="Times New Roman" w:hint="eastAsia"/>
          <w:kern w:val="0"/>
          <w:sz w:val="32"/>
          <w:szCs w:val="32"/>
        </w:rPr>
        <w:t>消除腐败、规范市场秩序、净化市场环境</w:t>
      </w:r>
      <w:r w:rsidR="008002A6" w:rsidRPr="00367E7B">
        <w:rPr>
          <w:rFonts w:ascii="仿宋_GB2312" w:eastAsia="仿宋_GB2312" w:hAnsi="仿宋" w:cs="Times New Roman" w:hint="eastAsia"/>
          <w:kern w:val="0"/>
          <w:sz w:val="32"/>
          <w:szCs w:val="32"/>
        </w:rPr>
        <w:t>为最终目标</w:t>
      </w:r>
      <w:r w:rsidR="00EF7DE2" w:rsidRPr="00367E7B">
        <w:rPr>
          <w:rFonts w:ascii="仿宋_GB2312" w:eastAsia="仿宋_GB2312" w:hAnsi="仿宋" w:cs="Times New Roman" w:hint="eastAsia"/>
          <w:kern w:val="0"/>
          <w:sz w:val="32"/>
          <w:szCs w:val="32"/>
        </w:rPr>
        <w:t>，整个过程也是交易中心自我警醒、自我约束、自我提高、自我完善的过程</w:t>
      </w:r>
      <w:r w:rsidR="00FB1E96" w:rsidRPr="00367E7B">
        <w:rPr>
          <w:rFonts w:ascii="仿宋_GB2312" w:eastAsia="仿宋_GB2312" w:hAnsi="仿宋" w:cs="Times New Roman" w:hint="eastAsia"/>
          <w:kern w:val="0"/>
          <w:sz w:val="32"/>
          <w:szCs w:val="32"/>
        </w:rPr>
        <w:t>。</w:t>
      </w:r>
      <w:r w:rsidR="00F30BE8" w:rsidRPr="00367E7B">
        <w:rPr>
          <w:rFonts w:ascii="仿宋_GB2312" w:eastAsia="仿宋_GB2312" w:hAnsi="仿宋" w:cs="Times New Roman" w:hint="eastAsia"/>
          <w:kern w:val="0"/>
          <w:sz w:val="32"/>
          <w:szCs w:val="32"/>
        </w:rPr>
        <w:t>通过这个过程，</w:t>
      </w:r>
      <w:r w:rsidR="00510D36" w:rsidRPr="00367E7B">
        <w:rPr>
          <w:rFonts w:ascii="仿宋_GB2312" w:eastAsia="仿宋_GB2312" w:hAnsi="仿宋" w:cs="Times New Roman" w:hint="eastAsia"/>
          <w:kern w:val="0"/>
          <w:sz w:val="32"/>
          <w:szCs w:val="32"/>
        </w:rPr>
        <w:t>使</w:t>
      </w:r>
      <w:r w:rsidR="005B5A88" w:rsidRPr="00367E7B">
        <w:rPr>
          <w:rFonts w:ascii="仿宋_GB2312" w:eastAsia="仿宋_GB2312" w:hAnsi="仿宋" w:cs="Times New Roman" w:hint="eastAsia"/>
          <w:kern w:val="0"/>
          <w:sz w:val="32"/>
          <w:szCs w:val="32"/>
        </w:rPr>
        <w:t>过去</w:t>
      </w:r>
      <w:r w:rsidR="00E0304B" w:rsidRPr="00367E7B">
        <w:rPr>
          <w:rFonts w:ascii="仿宋_GB2312" w:eastAsia="仿宋_GB2312" w:hAnsi="仿宋" w:cs="Times New Roman" w:hint="eastAsia"/>
          <w:kern w:val="0"/>
          <w:sz w:val="32"/>
          <w:szCs w:val="32"/>
        </w:rPr>
        <w:t>评标环节中</w:t>
      </w:r>
      <w:r w:rsidR="005B5A88" w:rsidRPr="00367E7B">
        <w:rPr>
          <w:rFonts w:ascii="仿宋_GB2312" w:eastAsia="仿宋_GB2312" w:hAnsi="仿宋" w:cs="Times New Roman" w:hint="eastAsia"/>
          <w:kern w:val="0"/>
          <w:sz w:val="32"/>
          <w:szCs w:val="32"/>
        </w:rPr>
        <w:t>最为敏感的见证人员廉洁自律问题、专家名单泄露问题、专家被收买</w:t>
      </w:r>
      <w:r w:rsidR="00861EDE" w:rsidRPr="00367E7B">
        <w:rPr>
          <w:rFonts w:ascii="仿宋_GB2312" w:eastAsia="仿宋_GB2312" w:hAnsi="仿宋" w:cs="Times New Roman" w:hint="eastAsia"/>
          <w:kern w:val="0"/>
          <w:sz w:val="32"/>
          <w:szCs w:val="32"/>
        </w:rPr>
        <w:t>和操纵</w:t>
      </w:r>
      <w:r w:rsidR="005B5A88" w:rsidRPr="00367E7B">
        <w:rPr>
          <w:rFonts w:ascii="仿宋_GB2312" w:eastAsia="仿宋_GB2312" w:hAnsi="仿宋" w:cs="Times New Roman" w:hint="eastAsia"/>
          <w:kern w:val="0"/>
          <w:sz w:val="32"/>
          <w:szCs w:val="32"/>
        </w:rPr>
        <w:t>等问题得到有效</w:t>
      </w:r>
      <w:r w:rsidR="00C946A1" w:rsidRPr="00367E7B">
        <w:rPr>
          <w:rFonts w:ascii="仿宋_GB2312" w:eastAsia="仿宋_GB2312" w:hAnsi="仿宋" w:cs="Times New Roman" w:hint="eastAsia"/>
          <w:kern w:val="0"/>
          <w:sz w:val="32"/>
          <w:szCs w:val="32"/>
        </w:rPr>
        <w:t>控制</w:t>
      </w:r>
      <w:r w:rsidR="008002A6" w:rsidRPr="00367E7B">
        <w:rPr>
          <w:rFonts w:ascii="仿宋_GB2312" w:eastAsia="仿宋_GB2312" w:hAnsi="仿宋" w:cs="Times New Roman" w:hint="eastAsia"/>
          <w:kern w:val="0"/>
          <w:sz w:val="32"/>
          <w:szCs w:val="32"/>
        </w:rPr>
        <w:t>，</w:t>
      </w:r>
      <w:r w:rsidR="00F30BE8" w:rsidRPr="00367E7B">
        <w:rPr>
          <w:rFonts w:ascii="仿宋_GB2312" w:eastAsia="仿宋_GB2312" w:hAnsi="仿宋" w:cs="Times New Roman" w:hint="eastAsia"/>
          <w:kern w:val="0"/>
          <w:sz w:val="32"/>
          <w:szCs w:val="32"/>
        </w:rPr>
        <w:t>全面</w:t>
      </w:r>
      <w:r w:rsidR="00E0304B" w:rsidRPr="00367E7B">
        <w:rPr>
          <w:rFonts w:ascii="仿宋_GB2312" w:eastAsia="仿宋_GB2312" w:hAnsi="仿宋" w:cs="Times New Roman" w:hint="eastAsia"/>
          <w:kern w:val="0"/>
          <w:sz w:val="32"/>
          <w:szCs w:val="32"/>
        </w:rPr>
        <w:t>提升了有形建设市场廉洁风险防控水平。</w:t>
      </w:r>
    </w:p>
    <w:p w:rsidR="002D1C9D" w:rsidRPr="007E46E6" w:rsidRDefault="00587ED4" w:rsidP="007E46E6">
      <w:pPr>
        <w:pStyle w:val="a6"/>
        <w:adjustRightInd w:val="0"/>
        <w:snapToGrid w:val="0"/>
        <w:spacing w:line="560" w:lineRule="exact"/>
        <w:rPr>
          <w:rFonts w:ascii="黑体" w:eastAsia="黑体" w:hAnsi="黑体"/>
          <w:kern w:val="0"/>
        </w:rPr>
      </w:pPr>
      <w:r w:rsidRPr="007E46E6">
        <w:rPr>
          <w:rFonts w:ascii="黑体" w:eastAsia="黑体" w:hAnsi="黑体" w:hint="eastAsia"/>
          <w:kern w:val="0"/>
        </w:rPr>
        <w:t>四</w:t>
      </w:r>
      <w:r w:rsidR="002D1C9D" w:rsidRPr="007E46E6">
        <w:rPr>
          <w:rFonts w:ascii="黑体" w:eastAsia="黑体" w:hAnsi="黑体" w:hint="eastAsia"/>
          <w:kern w:val="0"/>
        </w:rPr>
        <w:t>、</w:t>
      </w:r>
      <w:r w:rsidR="004A4617" w:rsidRPr="007E46E6">
        <w:rPr>
          <w:rFonts w:ascii="黑体" w:eastAsia="黑体" w:hAnsi="黑体" w:hint="eastAsia"/>
          <w:kern w:val="0"/>
        </w:rPr>
        <w:t>结语</w:t>
      </w:r>
    </w:p>
    <w:p w:rsidR="00870C90" w:rsidRPr="007E46E6" w:rsidRDefault="002208AB" w:rsidP="007E46E6">
      <w:pPr>
        <w:pStyle w:val="a6"/>
        <w:adjustRightInd w:val="0"/>
        <w:snapToGrid w:val="0"/>
        <w:spacing w:line="560" w:lineRule="exact"/>
        <w:rPr>
          <w:rFonts w:hAnsi="仿宋" w:cs="宋体"/>
        </w:rPr>
      </w:pPr>
      <w:r w:rsidRPr="007E46E6">
        <w:rPr>
          <w:rFonts w:hAnsi="仿宋" w:cs="宋体" w:hint="eastAsia"/>
        </w:rPr>
        <w:t>信息化建设</w:t>
      </w:r>
      <w:r w:rsidR="00625929">
        <w:rPr>
          <w:rFonts w:hAnsi="仿宋" w:cs="宋体" w:hint="eastAsia"/>
        </w:rPr>
        <w:t>是</w:t>
      </w:r>
      <w:r w:rsidRPr="007E46E6">
        <w:rPr>
          <w:rFonts w:hAnsi="仿宋" w:cs="宋体" w:hint="eastAsia"/>
        </w:rPr>
        <w:t>有形建设市场</w:t>
      </w:r>
      <w:r w:rsidR="00E276E2" w:rsidRPr="007E46E6">
        <w:rPr>
          <w:rFonts w:hAnsi="仿宋" w:cs="宋体" w:hint="eastAsia"/>
        </w:rPr>
        <w:t>的生命力所在。</w:t>
      </w:r>
      <w:r w:rsidR="00C85502" w:rsidRPr="007E46E6">
        <w:rPr>
          <w:rFonts w:hAnsi="仿宋" w:cs="宋体" w:hint="eastAsia"/>
        </w:rPr>
        <w:t>十多年来</w:t>
      </w:r>
      <w:r w:rsidR="00862FCC" w:rsidRPr="007E46E6">
        <w:rPr>
          <w:rFonts w:hAnsi="仿宋" w:cs="宋体" w:hint="eastAsia"/>
        </w:rPr>
        <w:t>，</w:t>
      </w:r>
      <w:r w:rsidR="009A10B7" w:rsidRPr="007E46E6">
        <w:rPr>
          <w:rFonts w:hAnsi="仿宋" w:cs="宋体" w:hint="eastAsia"/>
        </w:rPr>
        <w:t>每一轮</w:t>
      </w:r>
      <w:r w:rsidR="00FA0927" w:rsidRPr="007E46E6">
        <w:rPr>
          <w:rFonts w:hAnsi="仿宋" w:cs="宋体" w:hint="eastAsia"/>
        </w:rPr>
        <w:t>数字化信息</w:t>
      </w:r>
      <w:r w:rsidR="006D1EFD" w:rsidRPr="007E46E6">
        <w:rPr>
          <w:rFonts w:hAnsi="仿宋" w:cs="宋体" w:hint="eastAsia"/>
        </w:rPr>
        <w:t>技术的</w:t>
      </w:r>
      <w:r w:rsidR="003E13B7" w:rsidRPr="007E46E6">
        <w:rPr>
          <w:rFonts w:hAnsi="仿宋" w:cs="宋体" w:hint="eastAsia"/>
        </w:rPr>
        <w:t>广泛</w:t>
      </w:r>
      <w:r w:rsidR="006D1EFD" w:rsidRPr="007E46E6">
        <w:rPr>
          <w:rFonts w:hAnsi="仿宋" w:cs="宋体" w:hint="eastAsia"/>
        </w:rPr>
        <w:t>应用</w:t>
      </w:r>
      <w:r w:rsidR="009A10B7" w:rsidRPr="007E46E6">
        <w:rPr>
          <w:rFonts w:hAnsi="仿宋" w:cs="宋体" w:hint="eastAsia"/>
        </w:rPr>
        <w:t>，</w:t>
      </w:r>
      <w:r w:rsidR="006D1EFD" w:rsidRPr="007E46E6">
        <w:rPr>
          <w:rFonts w:hAnsi="仿宋" w:cs="宋体" w:hint="eastAsia"/>
        </w:rPr>
        <w:t>所带来的</w:t>
      </w:r>
      <w:r w:rsidR="00D74FA5" w:rsidRPr="007E46E6">
        <w:rPr>
          <w:rFonts w:hAnsi="仿宋" w:cs="宋体" w:hint="eastAsia"/>
        </w:rPr>
        <w:t>都</w:t>
      </w:r>
      <w:r w:rsidR="006D1EFD" w:rsidRPr="007E46E6">
        <w:rPr>
          <w:rFonts w:hAnsi="仿宋" w:cs="宋体" w:hint="eastAsia"/>
        </w:rPr>
        <w:t>不仅是工作效率的</w:t>
      </w:r>
      <w:r w:rsidR="0042227B" w:rsidRPr="007E46E6">
        <w:rPr>
          <w:rFonts w:hAnsi="仿宋" w:cs="宋体" w:hint="eastAsia"/>
        </w:rPr>
        <w:t>提高</w:t>
      </w:r>
      <w:r w:rsidR="006D1EFD" w:rsidRPr="007E46E6">
        <w:rPr>
          <w:rFonts w:hAnsi="仿宋" w:cs="宋体" w:hint="eastAsia"/>
        </w:rPr>
        <w:t>，</w:t>
      </w:r>
      <w:r w:rsidR="00D938D2" w:rsidRPr="007E46E6">
        <w:rPr>
          <w:rFonts w:hAnsi="仿宋" w:cs="宋体" w:hint="eastAsia"/>
        </w:rPr>
        <w:t>更能够带动管理的创新和进步。广州建设工程交易中心</w:t>
      </w:r>
      <w:r w:rsidR="00E62D55" w:rsidRPr="007E46E6">
        <w:rPr>
          <w:rFonts w:hAnsi="仿宋" w:cs="宋体" w:hint="eastAsia"/>
        </w:rPr>
        <w:t>实践</w:t>
      </w:r>
      <w:r w:rsidR="008A096E" w:rsidRPr="007E46E6">
        <w:rPr>
          <w:rFonts w:hAnsi="仿宋" w:cs="宋体" w:hint="eastAsia"/>
        </w:rPr>
        <w:t>表明，</w:t>
      </w:r>
      <w:r w:rsidR="00D15630">
        <w:rPr>
          <w:rFonts w:hAnsi="仿宋" w:cs="宋体" w:hint="eastAsia"/>
        </w:rPr>
        <w:t>数字见证</w:t>
      </w:r>
      <w:r w:rsidR="00D938D2" w:rsidRPr="007E46E6">
        <w:rPr>
          <w:rFonts w:hAnsi="仿宋" w:cs="宋体" w:hint="eastAsia"/>
        </w:rPr>
        <w:t>不仅是一项新的技术应用，更</w:t>
      </w:r>
      <w:r w:rsidR="00D938D2" w:rsidRPr="007E46E6">
        <w:rPr>
          <w:rFonts w:hAnsi="仿宋" w:cs="宋体" w:hint="eastAsia"/>
        </w:rPr>
        <w:lastRenderedPageBreak/>
        <w:t>是管理方式的有益变革，两者共同构成了信息化时代有形建设市场见证服务新模式，</w:t>
      </w:r>
      <w:r w:rsidR="00F140CF" w:rsidRPr="007E46E6">
        <w:rPr>
          <w:rFonts w:hAnsi="仿宋" w:cs="宋体" w:hint="eastAsia"/>
        </w:rPr>
        <w:t>有效促进市场规范化程度和廉洁风险防控水平的整体提升。</w:t>
      </w:r>
      <w:r w:rsidR="00C62F7B" w:rsidRPr="007E46E6">
        <w:rPr>
          <w:rFonts w:hAnsi="仿宋" w:cs="宋体" w:hint="eastAsia"/>
        </w:rPr>
        <w:t>同时，</w:t>
      </w:r>
      <w:r w:rsidR="006640A7" w:rsidRPr="007E46E6">
        <w:rPr>
          <w:rFonts w:hAnsi="仿宋" w:cs="宋体" w:hint="eastAsia"/>
        </w:rPr>
        <w:t>这种以</w:t>
      </w:r>
      <w:r w:rsidR="00B527A5" w:rsidRPr="007E46E6">
        <w:rPr>
          <w:rFonts w:hAnsi="仿宋" w:cs="宋体" w:hint="eastAsia"/>
        </w:rPr>
        <w:t>信息化技术</w:t>
      </w:r>
      <w:r w:rsidR="006548A6" w:rsidRPr="007E46E6">
        <w:rPr>
          <w:rFonts w:hAnsi="仿宋" w:cs="宋体" w:hint="eastAsia"/>
        </w:rPr>
        <w:t>应用</w:t>
      </w:r>
      <w:r w:rsidR="00B527A5" w:rsidRPr="007E46E6">
        <w:rPr>
          <w:rFonts w:hAnsi="仿宋" w:cs="宋体" w:hint="eastAsia"/>
        </w:rPr>
        <w:t>为</w:t>
      </w:r>
      <w:r w:rsidR="006D60B7">
        <w:rPr>
          <w:rFonts w:hAnsi="仿宋" w:cs="宋体" w:hint="eastAsia"/>
        </w:rPr>
        <w:t>抓手</w:t>
      </w:r>
      <w:r w:rsidR="00AC64DE" w:rsidRPr="007E46E6">
        <w:rPr>
          <w:rFonts w:hAnsi="仿宋" w:cs="宋体" w:hint="eastAsia"/>
        </w:rPr>
        <w:t>，</w:t>
      </w:r>
      <w:r w:rsidR="00792923" w:rsidRPr="007E46E6">
        <w:rPr>
          <w:rFonts w:hAnsi="仿宋" w:cs="宋体" w:hint="eastAsia"/>
        </w:rPr>
        <w:t>带动</w:t>
      </w:r>
      <w:r w:rsidR="0070253A">
        <w:rPr>
          <w:rFonts w:hAnsi="仿宋" w:cs="宋体" w:hint="eastAsia"/>
        </w:rPr>
        <w:t>有形建设市场建设和</w:t>
      </w:r>
      <w:r w:rsidR="00792923" w:rsidRPr="007E46E6">
        <w:rPr>
          <w:rFonts w:hAnsi="仿宋" w:cs="宋体" w:hint="eastAsia"/>
        </w:rPr>
        <w:t>管理水平全面提升的做法</w:t>
      </w:r>
      <w:r w:rsidR="00DF32D7" w:rsidRPr="007E46E6">
        <w:rPr>
          <w:rFonts w:hAnsi="仿宋" w:cs="宋体" w:hint="eastAsia"/>
        </w:rPr>
        <w:t>也</w:t>
      </w:r>
      <w:r w:rsidR="00792923" w:rsidRPr="007E46E6">
        <w:rPr>
          <w:rFonts w:hAnsi="仿宋" w:cs="宋体" w:hint="eastAsia"/>
        </w:rPr>
        <w:t>有望成为有形建设市场</w:t>
      </w:r>
      <w:r w:rsidR="00DF32D7" w:rsidRPr="007E46E6">
        <w:rPr>
          <w:rFonts w:hAnsi="仿宋" w:cs="宋体" w:hint="eastAsia"/>
        </w:rPr>
        <w:t>创新发展的有效路径</w:t>
      </w:r>
      <w:r w:rsidR="00792923" w:rsidRPr="007E46E6">
        <w:rPr>
          <w:rFonts w:hAnsi="仿宋" w:cs="宋体" w:hint="eastAsia"/>
        </w:rPr>
        <w:t>。</w:t>
      </w:r>
      <w:r w:rsidR="00E2719A" w:rsidRPr="007E46E6">
        <w:rPr>
          <w:rFonts w:hAnsi="仿宋" w:cs="宋体" w:hint="eastAsia"/>
        </w:rPr>
        <w:t>希望</w:t>
      </w:r>
      <w:r w:rsidR="00F140CF" w:rsidRPr="007E46E6">
        <w:rPr>
          <w:rFonts w:hAnsi="仿宋" w:cs="宋体" w:hint="eastAsia"/>
        </w:rPr>
        <w:t>广州的实践</w:t>
      </w:r>
      <w:r w:rsidR="00DF32D7" w:rsidRPr="007E46E6">
        <w:rPr>
          <w:rFonts w:hAnsi="仿宋" w:cs="宋体" w:hint="eastAsia"/>
        </w:rPr>
        <w:t>可以</w:t>
      </w:r>
      <w:r w:rsidR="00E2719A" w:rsidRPr="007E46E6">
        <w:rPr>
          <w:rFonts w:hAnsi="仿宋" w:cs="宋体" w:hint="eastAsia"/>
        </w:rPr>
        <w:t>为其他兄弟城市交易中心提供</w:t>
      </w:r>
      <w:r w:rsidR="00870C90" w:rsidRPr="007E46E6">
        <w:rPr>
          <w:rFonts w:hAnsi="仿宋" w:cs="宋体" w:hint="eastAsia"/>
        </w:rPr>
        <w:t>有益的</w:t>
      </w:r>
      <w:r w:rsidR="00E2719A" w:rsidRPr="007E46E6">
        <w:rPr>
          <w:rFonts w:hAnsi="仿宋" w:cs="宋体" w:hint="eastAsia"/>
        </w:rPr>
        <w:t>参考和借鉴。</w:t>
      </w:r>
    </w:p>
    <w:sectPr w:rsidR="00870C90" w:rsidRPr="007E46E6" w:rsidSect="009E782F">
      <w:footerReference w:type="default" r:id="rId8"/>
      <w:pgSz w:w="11906" w:h="16838" w:code="9"/>
      <w:pgMar w:top="1440" w:right="1800" w:bottom="1440" w:left="1800" w:header="851" w:footer="879"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0781" w:rsidRDefault="006F0781" w:rsidP="00406FCB">
      <w:pPr>
        <w:ind w:firstLine="420"/>
      </w:pPr>
      <w:r>
        <w:separator/>
      </w:r>
    </w:p>
  </w:endnote>
  <w:endnote w:type="continuationSeparator" w:id="0">
    <w:p w:rsidR="006F0781" w:rsidRDefault="006F0781" w:rsidP="00406FCB">
      <w:pPr>
        <w:ind w:firstLine="42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514344"/>
      <w:docPartObj>
        <w:docPartGallery w:val="Page Numbers (Bottom of Page)"/>
        <w:docPartUnique/>
      </w:docPartObj>
    </w:sdtPr>
    <w:sdtContent>
      <w:p w:rsidR="00714977" w:rsidRDefault="00714977" w:rsidP="00714977">
        <w:pPr>
          <w:pStyle w:val="a5"/>
          <w:jc w:val="center"/>
        </w:pPr>
        <w:r>
          <w:rPr>
            <w:rFonts w:hint="eastAsia"/>
            <w:sz w:val="28"/>
            <w:szCs w:val="28"/>
          </w:rPr>
          <w:t>—</w:t>
        </w:r>
        <w:r w:rsidR="00B240C2" w:rsidRPr="00714977">
          <w:rPr>
            <w:sz w:val="28"/>
            <w:szCs w:val="28"/>
          </w:rPr>
          <w:fldChar w:fldCharType="begin"/>
        </w:r>
        <w:r w:rsidRPr="00714977">
          <w:rPr>
            <w:sz w:val="28"/>
            <w:szCs w:val="28"/>
          </w:rPr>
          <w:instrText xml:space="preserve"> PAGE   \* MERGEFORMAT </w:instrText>
        </w:r>
        <w:r w:rsidR="00B240C2" w:rsidRPr="00714977">
          <w:rPr>
            <w:sz w:val="28"/>
            <w:szCs w:val="28"/>
          </w:rPr>
          <w:fldChar w:fldCharType="separate"/>
        </w:r>
        <w:r w:rsidR="00BB19A4" w:rsidRPr="00BB19A4">
          <w:rPr>
            <w:noProof/>
            <w:sz w:val="28"/>
            <w:szCs w:val="28"/>
            <w:lang w:val="zh-CN"/>
          </w:rPr>
          <w:t>2</w:t>
        </w:r>
        <w:r w:rsidR="00B240C2" w:rsidRPr="00714977">
          <w:rPr>
            <w:sz w:val="28"/>
            <w:szCs w:val="28"/>
          </w:rPr>
          <w:fldChar w:fldCharType="end"/>
        </w:r>
        <w:r>
          <w:rPr>
            <w:rFonts w:hint="eastAsia"/>
            <w:sz w:val="28"/>
            <w:szCs w:val="28"/>
          </w:rPr>
          <w:t>—</w: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0781" w:rsidRDefault="006F0781" w:rsidP="00406FCB">
      <w:pPr>
        <w:ind w:firstLine="420"/>
      </w:pPr>
      <w:r>
        <w:separator/>
      </w:r>
    </w:p>
  </w:footnote>
  <w:footnote w:type="continuationSeparator" w:id="0">
    <w:p w:rsidR="006F0781" w:rsidRDefault="006F0781" w:rsidP="00406FCB">
      <w:pPr>
        <w:ind w:firstLine="42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913BC"/>
    <w:multiLevelType w:val="hybridMultilevel"/>
    <w:tmpl w:val="E0442986"/>
    <w:lvl w:ilvl="0" w:tplc="0676570C">
      <w:start w:val="2"/>
      <w:numFmt w:val="japaneseCounting"/>
      <w:lvlText w:val="（%1）"/>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5656875"/>
    <w:multiLevelType w:val="hybridMultilevel"/>
    <w:tmpl w:val="D0BE9720"/>
    <w:lvl w:ilvl="0" w:tplc="E3BC5ED0">
      <w:start w:val="1"/>
      <w:numFmt w:val="decimal"/>
      <w:lvlText w:val="（%1）"/>
      <w:lvlJc w:val="left"/>
      <w:pPr>
        <w:tabs>
          <w:tab w:val="num" w:pos="1140"/>
        </w:tabs>
        <w:ind w:left="1140" w:hanging="72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
    <w:nsid w:val="3CA70B48"/>
    <w:multiLevelType w:val="hybridMultilevel"/>
    <w:tmpl w:val="CA3E5154"/>
    <w:lvl w:ilvl="0" w:tplc="0409000F">
      <w:start w:val="1"/>
      <w:numFmt w:val="decimal"/>
      <w:lvlText w:val="%1."/>
      <w:lvlJc w:val="left"/>
      <w:pPr>
        <w:tabs>
          <w:tab w:val="num" w:pos="1065"/>
        </w:tabs>
        <w:ind w:left="1065" w:hanging="420"/>
      </w:pPr>
    </w:lvl>
    <w:lvl w:ilvl="1" w:tplc="0409000F">
      <w:start w:val="1"/>
      <w:numFmt w:val="decimal"/>
      <w:lvlText w:val="%2."/>
      <w:lvlJc w:val="left"/>
      <w:pPr>
        <w:tabs>
          <w:tab w:val="num" w:pos="1485"/>
        </w:tabs>
        <w:ind w:left="1485" w:hanging="420"/>
      </w:pPr>
    </w:lvl>
    <w:lvl w:ilvl="2" w:tplc="0409001B" w:tentative="1">
      <w:start w:val="1"/>
      <w:numFmt w:val="lowerRoman"/>
      <w:lvlText w:val="%3."/>
      <w:lvlJc w:val="right"/>
      <w:pPr>
        <w:tabs>
          <w:tab w:val="num" w:pos="1905"/>
        </w:tabs>
        <w:ind w:left="1905" w:hanging="420"/>
      </w:pPr>
    </w:lvl>
    <w:lvl w:ilvl="3" w:tplc="0409000F" w:tentative="1">
      <w:start w:val="1"/>
      <w:numFmt w:val="decimal"/>
      <w:lvlText w:val="%4."/>
      <w:lvlJc w:val="left"/>
      <w:pPr>
        <w:tabs>
          <w:tab w:val="num" w:pos="2325"/>
        </w:tabs>
        <w:ind w:left="2325" w:hanging="420"/>
      </w:pPr>
    </w:lvl>
    <w:lvl w:ilvl="4" w:tplc="04090019" w:tentative="1">
      <w:start w:val="1"/>
      <w:numFmt w:val="lowerLetter"/>
      <w:lvlText w:val="%5)"/>
      <w:lvlJc w:val="left"/>
      <w:pPr>
        <w:tabs>
          <w:tab w:val="num" w:pos="2745"/>
        </w:tabs>
        <w:ind w:left="2745" w:hanging="420"/>
      </w:pPr>
    </w:lvl>
    <w:lvl w:ilvl="5" w:tplc="0409001B" w:tentative="1">
      <w:start w:val="1"/>
      <w:numFmt w:val="lowerRoman"/>
      <w:lvlText w:val="%6."/>
      <w:lvlJc w:val="right"/>
      <w:pPr>
        <w:tabs>
          <w:tab w:val="num" w:pos="3165"/>
        </w:tabs>
        <w:ind w:left="3165" w:hanging="420"/>
      </w:pPr>
    </w:lvl>
    <w:lvl w:ilvl="6" w:tplc="0409000F" w:tentative="1">
      <w:start w:val="1"/>
      <w:numFmt w:val="decimal"/>
      <w:lvlText w:val="%7."/>
      <w:lvlJc w:val="left"/>
      <w:pPr>
        <w:tabs>
          <w:tab w:val="num" w:pos="3585"/>
        </w:tabs>
        <w:ind w:left="3585" w:hanging="420"/>
      </w:pPr>
    </w:lvl>
    <w:lvl w:ilvl="7" w:tplc="04090019" w:tentative="1">
      <w:start w:val="1"/>
      <w:numFmt w:val="lowerLetter"/>
      <w:lvlText w:val="%8)"/>
      <w:lvlJc w:val="left"/>
      <w:pPr>
        <w:tabs>
          <w:tab w:val="num" w:pos="4005"/>
        </w:tabs>
        <w:ind w:left="4005" w:hanging="420"/>
      </w:pPr>
    </w:lvl>
    <w:lvl w:ilvl="8" w:tplc="0409001B" w:tentative="1">
      <w:start w:val="1"/>
      <w:numFmt w:val="lowerRoman"/>
      <w:lvlText w:val="%9."/>
      <w:lvlJc w:val="right"/>
      <w:pPr>
        <w:tabs>
          <w:tab w:val="num" w:pos="4425"/>
        </w:tabs>
        <w:ind w:left="4425" w:hanging="420"/>
      </w:pPr>
    </w:lvl>
  </w:abstractNum>
  <w:abstractNum w:abstractNumId="3">
    <w:nsid w:val="57F17701"/>
    <w:multiLevelType w:val="hybridMultilevel"/>
    <w:tmpl w:val="7778D1D6"/>
    <w:lvl w:ilvl="0" w:tplc="0409000F">
      <w:start w:val="1"/>
      <w:numFmt w:val="decimal"/>
      <w:lvlText w:val="%1."/>
      <w:lvlJc w:val="left"/>
      <w:pPr>
        <w:tabs>
          <w:tab w:val="num" w:pos="1485"/>
        </w:tabs>
        <w:ind w:left="1485" w:hanging="420"/>
      </w:pPr>
    </w:lvl>
    <w:lvl w:ilvl="1" w:tplc="04090019" w:tentative="1">
      <w:start w:val="1"/>
      <w:numFmt w:val="lowerLetter"/>
      <w:lvlText w:val="%2)"/>
      <w:lvlJc w:val="left"/>
      <w:pPr>
        <w:tabs>
          <w:tab w:val="num" w:pos="1905"/>
        </w:tabs>
        <w:ind w:left="1905" w:hanging="420"/>
      </w:pPr>
    </w:lvl>
    <w:lvl w:ilvl="2" w:tplc="0409001B" w:tentative="1">
      <w:start w:val="1"/>
      <w:numFmt w:val="lowerRoman"/>
      <w:lvlText w:val="%3."/>
      <w:lvlJc w:val="right"/>
      <w:pPr>
        <w:tabs>
          <w:tab w:val="num" w:pos="2325"/>
        </w:tabs>
        <w:ind w:left="2325" w:hanging="420"/>
      </w:pPr>
    </w:lvl>
    <w:lvl w:ilvl="3" w:tplc="0409000F" w:tentative="1">
      <w:start w:val="1"/>
      <w:numFmt w:val="decimal"/>
      <w:lvlText w:val="%4."/>
      <w:lvlJc w:val="left"/>
      <w:pPr>
        <w:tabs>
          <w:tab w:val="num" w:pos="2745"/>
        </w:tabs>
        <w:ind w:left="2745" w:hanging="420"/>
      </w:pPr>
    </w:lvl>
    <w:lvl w:ilvl="4" w:tplc="04090019" w:tentative="1">
      <w:start w:val="1"/>
      <w:numFmt w:val="lowerLetter"/>
      <w:lvlText w:val="%5)"/>
      <w:lvlJc w:val="left"/>
      <w:pPr>
        <w:tabs>
          <w:tab w:val="num" w:pos="3165"/>
        </w:tabs>
        <w:ind w:left="3165" w:hanging="420"/>
      </w:pPr>
    </w:lvl>
    <w:lvl w:ilvl="5" w:tplc="0409001B" w:tentative="1">
      <w:start w:val="1"/>
      <w:numFmt w:val="lowerRoman"/>
      <w:lvlText w:val="%6."/>
      <w:lvlJc w:val="right"/>
      <w:pPr>
        <w:tabs>
          <w:tab w:val="num" w:pos="3585"/>
        </w:tabs>
        <w:ind w:left="3585" w:hanging="420"/>
      </w:pPr>
    </w:lvl>
    <w:lvl w:ilvl="6" w:tplc="0409000F" w:tentative="1">
      <w:start w:val="1"/>
      <w:numFmt w:val="decimal"/>
      <w:lvlText w:val="%7."/>
      <w:lvlJc w:val="left"/>
      <w:pPr>
        <w:tabs>
          <w:tab w:val="num" w:pos="4005"/>
        </w:tabs>
        <w:ind w:left="4005" w:hanging="420"/>
      </w:pPr>
    </w:lvl>
    <w:lvl w:ilvl="7" w:tplc="04090019" w:tentative="1">
      <w:start w:val="1"/>
      <w:numFmt w:val="lowerLetter"/>
      <w:lvlText w:val="%8)"/>
      <w:lvlJc w:val="left"/>
      <w:pPr>
        <w:tabs>
          <w:tab w:val="num" w:pos="4425"/>
        </w:tabs>
        <w:ind w:left="4425" w:hanging="420"/>
      </w:pPr>
    </w:lvl>
    <w:lvl w:ilvl="8" w:tplc="0409001B" w:tentative="1">
      <w:start w:val="1"/>
      <w:numFmt w:val="lowerRoman"/>
      <w:lvlText w:val="%9."/>
      <w:lvlJc w:val="right"/>
      <w:pPr>
        <w:tabs>
          <w:tab w:val="num" w:pos="4845"/>
        </w:tabs>
        <w:ind w:left="4845" w:hanging="420"/>
      </w:pPr>
    </w:lvl>
  </w:abstractNum>
  <w:abstractNum w:abstractNumId="4">
    <w:nsid w:val="74DD2602"/>
    <w:multiLevelType w:val="hybridMultilevel"/>
    <w:tmpl w:val="0C64B728"/>
    <w:lvl w:ilvl="0" w:tplc="F342D2CA">
      <w:start w:val="4"/>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5">
    <w:nsid w:val="794D4885"/>
    <w:multiLevelType w:val="hybridMultilevel"/>
    <w:tmpl w:val="A5262370"/>
    <w:lvl w:ilvl="0" w:tplc="E3BC5ED0">
      <w:start w:val="1"/>
      <w:numFmt w:val="decimal"/>
      <w:lvlText w:val="（%1）"/>
      <w:lvlJc w:val="left"/>
      <w:pPr>
        <w:tabs>
          <w:tab w:val="num" w:pos="1140"/>
        </w:tabs>
        <w:ind w:left="114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2"/>
  </w:num>
  <w:num w:numId="3">
    <w:abstractNumId w:val="3"/>
  </w:num>
  <w:num w:numId="4">
    <w:abstractNumId w:val="5"/>
  </w:num>
  <w:num w:numId="5">
    <w:abstractNumId w:val="4"/>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368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619BB"/>
    <w:rsid w:val="00000507"/>
    <w:rsid w:val="00000BA7"/>
    <w:rsid w:val="00004173"/>
    <w:rsid w:val="00004DD2"/>
    <w:rsid w:val="0000671E"/>
    <w:rsid w:val="0001026F"/>
    <w:rsid w:val="00023820"/>
    <w:rsid w:val="00023BB4"/>
    <w:rsid w:val="00026A6D"/>
    <w:rsid w:val="000304FA"/>
    <w:rsid w:val="000319F1"/>
    <w:rsid w:val="000353EA"/>
    <w:rsid w:val="00036EA9"/>
    <w:rsid w:val="00043012"/>
    <w:rsid w:val="000439B1"/>
    <w:rsid w:val="00044762"/>
    <w:rsid w:val="00044935"/>
    <w:rsid w:val="0004562A"/>
    <w:rsid w:val="00045861"/>
    <w:rsid w:val="000465DD"/>
    <w:rsid w:val="00050158"/>
    <w:rsid w:val="0005039B"/>
    <w:rsid w:val="00050BC4"/>
    <w:rsid w:val="00051365"/>
    <w:rsid w:val="00052B52"/>
    <w:rsid w:val="00053E4C"/>
    <w:rsid w:val="0005501A"/>
    <w:rsid w:val="000561F6"/>
    <w:rsid w:val="000565C4"/>
    <w:rsid w:val="00057AB4"/>
    <w:rsid w:val="00060287"/>
    <w:rsid w:val="000619BB"/>
    <w:rsid w:val="000658CD"/>
    <w:rsid w:val="000710A3"/>
    <w:rsid w:val="00074ED0"/>
    <w:rsid w:val="00076907"/>
    <w:rsid w:val="0007756B"/>
    <w:rsid w:val="00077822"/>
    <w:rsid w:val="00080A4A"/>
    <w:rsid w:val="00080DE6"/>
    <w:rsid w:val="00081064"/>
    <w:rsid w:val="00082FE8"/>
    <w:rsid w:val="000831F2"/>
    <w:rsid w:val="000871AB"/>
    <w:rsid w:val="0009391F"/>
    <w:rsid w:val="000A1321"/>
    <w:rsid w:val="000A1699"/>
    <w:rsid w:val="000A2502"/>
    <w:rsid w:val="000A5BDB"/>
    <w:rsid w:val="000A6111"/>
    <w:rsid w:val="000A61B6"/>
    <w:rsid w:val="000A628B"/>
    <w:rsid w:val="000A7EA8"/>
    <w:rsid w:val="000B202C"/>
    <w:rsid w:val="000B2A69"/>
    <w:rsid w:val="000B3984"/>
    <w:rsid w:val="000B62E1"/>
    <w:rsid w:val="000B6DE4"/>
    <w:rsid w:val="000C0D03"/>
    <w:rsid w:val="000C3376"/>
    <w:rsid w:val="000C44BA"/>
    <w:rsid w:val="000C47F0"/>
    <w:rsid w:val="000C49AD"/>
    <w:rsid w:val="000C7AB7"/>
    <w:rsid w:val="000D1296"/>
    <w:rsid w:val="000D3EA5"/>
    <w:rsid w:val="000D416D"/>
    <w:rsid w:val="000D5376"/>
    <w:rsid w:val="000D5D63"/>
    <w:rsid w:val="000D639B"/>
    <w:rsid w:val="000D6B84"/>
    <w:rsid w:val="000D7957"/>
    <w:rsid w:val="000E0DF3"/>
    <w:rsid w:val="000E11F9"/>
    <w:rsid w:val="000E232B"/>
    <w:rsid w:val="000E3DCC"/>
    <w:rsid w:val="000E4081"/>
    <w:rsid w:val="000E4683"/>
    <w:rsid w:val="000E4842"/>
    <w:rsid w:val="000E74DD"/>
    <w:rsid w:val="000F0005"/>
    <w:rsid w:val="000F0A03"/>
    <w:rsid w:val="000F14C4"/>
    <w:rsid w:val="000F1C3E"/>
    <w:rsid w:val="000F2E8A"/>
    <w:rsid w:val="000F4360"/>
    <w:rsid w:val="000F533F"/>
    <w:rsid w:val="000F6419"/>
    <w:rsid w:val="000F68A1"/>
    <w:rsid w:val="00101455"/>
    <w:rsid w:val="00101AC0"/>
    <w:rsid w:val="00102D91"/>
    <w:rsid w:val="00104EF9"/>
    <w:rsid w:val="0010506B"/>
    <w:rsid w:val="001104DE"/>
    <w:rsid w:val="0011362D"/>
    <w:rsid w:val="001213FC"/>
    <w:rsid w:val="001229F8"/>
    <w:rsid w:val="00123EC3"/>
    <w:rsid w:val="00125598"/>
    <w:rsid w:val="001279E9"/>
    <w:rsid w:val="001330B9"/>
    <w:rsid w:val="00133791"/>
    <w:rsid w:val="00133C59"/>
    <w:rsid w:val="00134C90"/>
    <w:rsid w:val="00137558"/>
    <w:rsid w:val="00142CFB"/>
    <w:rsid w:val="001434F0"/>
    <w:rsid w:val="00143826"/>
    <w:rsid w:val="00150E64"/>
    <w:rsid w:val="001510A1"/>
    <w:rsid w:val="00151509"/>
    <w:rsid w:val="00151E86"/>
    <w:rsid w:val="00153198"/>
    <w:rsid w:val="00153CB1"/>
    <w:rsid w:val="00156E3B"/>
    <w:rsid w:val="00157C55"/>
    <w:rsid w:val="00160AFE"/>
    <w:rsid w:val="00160FD6"/>
    <w:rsid w:val="00161288"/>
    <w:rsid w:val="00161CB1"/>
    <w:rsid w:val="00162FF3"/>
    <w:rsid w:val="0016723E"/>
    <w:rsid w:val="0017022B"/>
    <w:rsid w:val="0017084B"/>
    <w:rsid w:val="001765E7"/>
    <w:rsid w:val="00176CC9"/>
    <w:rsid w:val="0018333A"/>
    <w:rsid w:val="00185363"/>
    <w:rsid w:val="001860F7"/>
    <w:rsid w:val="0019034B"/>
    <w:rsid w:val="00192230"/>
    <w:rsid w:val="001923C8"/>
    <w:rsid w:val="00195828"/>
    <w:rsid w:val="00195D77"/>
    <w:rsid w:val="00197DE3"/>
    <w:rsid w:val="00197ECA"/>
    <w:rsid w:val="001A1882"/>
    <w:rsid w:val="001A295F"/>
    <w:rsid w:val="001A455B"/>
    <w:rsid w:val="001A4A6E"/>
    <w:rsid w:val="001A7405"/>
    <w:rsid w:val="001B33E7"/>
    <w:rsid w:val="001B5A3E"/>
    <w:rsid w:val="001C3242"/>
    <w:rsid w:val="001D473F"/>
    <w:rsid w:val="001D47B2"/>
    <w:rsid w:val="001D7424"/>
    <w:rsid w:val="001E0641"/>
    <w:rsid w:val="001E0F47"/>
    <w:rsid w:val="001E2BE8"/>
    <w:rsid w:val="001E4102"/>
    <w:rsid w:val="001E4531"/>
    <w:rsid w:val="001E47C1"/>
    <w:rsid w:val="001F0BA8"/>
    <w:rsid w:val="001F0C8E"/>
    <w:rsid w:val="00200F91"/>
    <w:rsid w:val="00203A9B"/>
    <w:rsid w:val="00205537"/>
    <w:rsid w:val="00211EE4"/>
    <w:rsid w:val="0021769A"/>
    <w:rsid w:val="00217F1E"/>
    <w:rsid w:val="00220449"/>
    <w:rsid w:val="002207F9"/>
    <w:rsid w:val="002208AB"/>
    <w:rsid w:val="002227BE"/>
    <w:rsid w:val="00223CE9"/>
    <w:rsid w:val="0022594A"/>
    <w:rsid w:val="00226660"/>
    <w:rsid w:val="00230439"/>
    <w:rsid w:val="00230A30"/>
    <w:rsid w:val="00230CA6"/>
    <w:rsid w:val="002371F7"/>
    <w:rsid w:val="00237980"/>
    <w:rsid w:val="0024194F"/>
    <w:rsid w:val="00242B08"/>
    <w:rsid w:val="002450D8"/>
    <w:rsid w:val="00246E4D"/>
    <w:rsid w:val="00250C6F"/>
    <w:rsid w:val="002557C8"/>
    <w:rsid w:val="002558FF"/>
    <w:rsid w:val="00255CEC"/>
    <w:rsid w:val="00256B55"/>
    <w:rsid w:val="00257640"/>
    <w:rsid w:val="00260EF9"/>
    <w:rsid w:val="00261445"/>
    <w:rsid w:val="0026280A"/>
    <w:rsid w:val="00263420"/>
    <w:rsid w:val="00263AEA"/>
    <w:rsid w:val="002669BB"/>
    <w:rsid w:val="00270220"/>
    <w:rsid w:val="00270DAA"/>
    <w:rsid w:val="00273977"/>
    <w:rsid w:val="0027655F"/>
    <w:rsid w:val="00276B3C"/>
    <w:rsid w:val="00276BAD"/>
    <w:rsid w:val="00277889"/>
    <w:rsid w:val="00277C7F"/>
    <w:rsid w:val="00280088"/>
    <w:rsid w:val="00284E06"/>
    <w:rsid w:val="002857B9"/>
    <w:rsid w:val="002918F6"/>
    <w:rsid w:val="00292777"/>
    <w:rsid w:val="00293400"/>
    <w:rsid w:val="00295B93"/>
    <w:rsid w:val="00296629"/>
    <w:rsid w:val="00297BA9"/>
    <w:rsid w:val="002A2F2E"/>
    <w:rsid w:val="002A3D3A"/>
    <w:rsid w:val="002A57F8"/>
    <w:rsid w:val="002A613F"/>
    <w:rsid w:val="002B46FE"/>
    <w:rsid w:val="002B4F99"/>
    <w:rsid w:val="002B657E"/>
    <w:rsid w:val="002B7076"/>
    <w:rsid w:val="002C0491"/>
    <w:rsid w:val="002C177B"/>
    <w:rsid w:val="002D0C3D"/>
    <w:rsid w:val="002D1C9D"/>
    <w:rsid w:val="002D3A01"/>
    <w:rsid w:val="002D6CC3"/>
    <w:rsid w:val="002D7401"/>
    <w:rsid w:val="002D7D76"/>
    <w:rsid w:val="002E0FF0"/>
    <w:rsid w:val="002E30A4"/>
    <w:rsid w:val="002E6B3F"/>
    <w:rsid w:val="002F1DD3"/>
    <w:rsid w:val="002F21F2"/>
    <w:rsid w:val="002F4F47"/>
    <w:rsid w:val="002F52FF"/>
    <w:rsid w:val="002F6C5A"/>
    <w:rsid w:val="002F7C1C"/>
    <w:rsid w:val="00300F09"/>
    <w:rsid w:val="00302C86"/>
    <w:rsid w:val="00303747"/>
    <w:rsid w:val="00304069"/>
    <w:rsid w:val="00304169"/>
    <w:rsid w:val="0030501F"/>
    <w:rsid w:val="003057B5"/>
    <w:rsid w:val="003063A6"/>
    <w:rsid w:val="00310489"/>
    <w:rsid w:val="00310A1A"/>
    <w:rsid w:val="003116E7"/>
    <w:rsid w:val="00316F46"/>
    <w:rsid w:val="0032081E"/>
    <w:rsid w:val="00321223"/>
    <w:rsid w:val="00322388"/>
    <w:rsid w:val="00323E6D"/>
    <w:rsid w:val="003263BD"/>
    <w:rsid w:val="00326A35"/>
    <w:rsid w:val="003357EB"/>
    <w:rsid w:val="003367EE"/>
    <w:rsid w:val="00344488"/>
    <w:rsid w:val="00345CE1"/>
    <w:rsid w:val="003470AC"/>
    <w:rsid w:val="00350F52"/>
    <w:rsid w:val="00351033"/>
    <w:rsid w:val="00352D16"/>
    <w:rsid w:val="00353EE4"/>
    <w:rsid w:val="0035559D"/>
    <w:rsid w:val="00355931"/>
    <w:rsid w:val="00355B76"/>
    <w:rsid w:val="00356A3B"/>
    <w:rsid w:val="0036045C"/>
    <w:rsid w:val="003609EA"/>
    <w:rsid w:val="00363040"/>
    <w:rsid w:val="00363160"/>
    <w:rsid w:val="00365D34"/>
    <w:rsid w:val="00367E7B"/>
    <w:rsid w:val="0037146C"/>
    <w:rsid w:val="00373CF7"/>
    <w:rsid w:val="003801F0"/>
    <w:rsid w:val="003817A7"/>
    <w:rsid w:val="00382CC2"/>
    <w:rsid w:val="00384D68"/>
    <w:rsid w:val="00391B1B"/>
    <w:rsid w:val="00392F04"/>
    <w:rsid w:val="00394887"/>
    <w:rsid w:val="00397229"/>
    <w:rsid w:val="003A11D0"/>
    <w:rsid w:val="003A302E"/>
    <w:rsid w:val="003A5DF7"/>
    <w:rsid w:val="003A5E0D"/>
    <w:rsid w:val="003A5FE7"/>
    <w:rsid w:val="003B0A88"/>
    <w:rsid w:val="003B1873"/>
    <w:rsid w:val="003B4C61"/>
    <w:rsid w:val="003B678E"/>
    <w:rsid w:val="003C03B7"/>
    <w:rsid w:val="003C0C1E"/>
    <w:rsid w:val="003D13E4"/>
    <w:rsid w:val="003D2283"/>
    <w:rsid w:val="003D2CE2"/>
    <w:rsid w:val="003D2E48"/>
    <w:rsid w:val="003D620C"/>
    <w:rsid w:val="003D7BD2"/>
    <w:rsid w:val="003D7C59"/>
    <w:rsid w:val="003D7EE5"/>
    <w:rsid w:val="003E00C1"/>
    <w:rsid w:val="003E00C4"/>
    <w:rsid w:val="003E0301"/>
    <w:rsid w:val="003E13B7"/>
    <w:rsid w:val="003E1457"/>
    <w:rsid w:val="003E2338"/>
    <w:rsid w:val="003E2CF3"/>
    <w:rsid w:val="003E5766"/>
    <w:rsid w:val="003F043E"/>
    <w:rsid w:val="003F1E0A"/>
    <w:rsid w:val="003F25C4"/>
    <w:rsid w:val="003F4E58"/>
    <w:rsid w:val="003F67C7"/>
    <w:rsid w:val="003F6BA6"/>
    <w:rsid w:val="00400A1B"/>
    <w:rsid w:val="00401176"/>
    <w:rsid w:val="00401F11"/>
    <w:rsid w:val="00405068"/>
    <w:rsid w:val="004051DD"/>
    <w:rsid w:val="00405D49"/>
    <w:rsid w:val="00406FB9"/>
    <w:rsid w:val="00406FCB"/>
    <w:rsid w:val="0040744A"/>
    <w:rsid w:val="0041093A"/>
    <w:rsid w:val="004138C5"/>
    <w:rsid w:val="004143EB"/>
    <w:rsid w:val="00415084"/>
    <w:rsid w:val="0041636B"/>
    <w:rsid w:val="00420579"/>
    <w:rsid w:val="00421A1D"/>
    <w:rsid w:val="00421F30"/>
    <w:rsid w:val="0042227B"/>
    <w:rsid w:val="0042304B"/>
    <w:rsid w:val="00423C30"/>
    <w:rsid w:val="0042447C"/>
    <w:rsid w:val="004245BD"/>
    <w:rsid w:val="00426353"/>
    <w:rsid w:val="004309B4"/>
    <w:rsid w:val="00431038"/>
    <w:rsid w:val="00431881"/>
    <w:rsid w:val="00432B40"/>
    <w:rsid w:val="00434C62"/>
    <w:rsid w:val="00435863"/>
    <w:rsid w:val="00443B4B"/>
    <w:rsid w:val="00444C7F"/>
    <w:rsid w:val="00462BE7"/>
    <w:rsid w:val="0046652B"/>
    <w:rsid w:val="00467B60"/>
    <w:rsid w:val="00473F60"/>
    <w:rsid w:val="004743C6"/>
    <w:rsid w:val="00476AFF"/>
    <w:rsid w:val="00477C76"/>
    <w:rsid w:val="00480E5A"/>
    <w:rsid w:val="00481B5E"/>
    <w:rsid w:val="004824EB"/>
    <w:rsid w:val="00483803"/>
    <w:rsid w:val="004842C1"/>
    <w:rsid w:val="004844FE"/>
    <w:rsid w:val="00487452"/>
    <w:rsid w:val="00492F8D"/>
    <w:rsid w:val="0049336B"/>
    <w:rsid w:val="004977D6"/>
    <w:rsid w:val="004A0A5E"/>
    <w:rsid w:val="004A29DA"/>
    <w:rsid w:val="004A2DE7"/>
    <w:rsid w:val="004A31E5"/>
    <w:rsid w:val="004A4617"/>
    <w:rsid w:val="004A654E"/>
    <w:rsid w:val="004B1C7D"/>
    <w:rsid w:val="004B5516"/>
    <w:rsid w:val="004C000F"/>
    <w:rsid w:val="004C1C42"/>
    <w:rsid w:val="004C1E91"/>
    <w:rsid w:val="004C1FDE"/>
    <w:rsid w:val="004C3A83"/>
    <w:rsid w:val="004C3E94"/>
    <w:rsid w:val="004C4519"/>
    <w:rsid w:val="004C63CB"/>
    <w:rsid w:val="004C6DAE"/>
    <w:rsid w:val="004D4472"/>
    <w:rsid w:val="004D6AAA"/>
    <w:rsid w:val="004E0BD6"/>
    <w:rsid w:val="004E1989"/>
    <w:rsid w:val="004E6518"/>
    <w:rsid w:val="004F11C1"/>
    <w:rsid w:val="004F1433"/>
    <w:rsid w:val="004F2A7E"/>
    <w:rsid w:val="004F5C47"/>
    <w:rsid w:val="00504CB5"/>
    <w:rsid w:val="0050522D"/>
    <w:rsid w:val="00506EB4"/>
    <w:rsid w:val="00507970"/>
    <w:rsid w:val="00507B4A"/>
    <w:rsid w:val="00510D36"/>
    <w:rsid w:val="00510FAF"/>
    <w:rsid w:val="00512E24"/>
    <w:rsid w:val="0052623B"/>
    <w:rsid w:val="005303A6"/>
    <w:rsid w:val="00532CC3"/>
    <w:rsid w:val="005347F5"/>
    <w:rsid w:val="00536C58"/>
    <w:rsid w:val="00540185"/>
    <w:rsid w:val="0054212E"/>
    <w:rsid w:val="00550631"/>
    <w:rsid w:val="00553897"/>
    <w:rsid w:val="0055483C"/>
    <w:rsid w:val="0055509B"/>
    <w:rsid w:val="00555783"/>
    <w:rsid w:val="005613B3"/>
    <w:rsid w:val="0056543F"/>
    <w:rsid w:val="00567B12"/>
    <w:rsid w:val="0057032C"/>
    <w:rsid w:val="00571BA9"/>
    <w:rsid w:val="00573C71"/>
    <w:rsid w:val="00574898"/>
    <w:rsid w:val="00574EE3"/>
    <w:rsid w:val="0057565A"/>
    <w:rsid w:val="00583CE0"/>
    <w:rsid w:val="00585CDC"/>
    <w:rsid w:val="00587ED4"/>
    <w:rsid w:val="00591999"/>
    <w:rsid w:val="00591A99"/>
    <w:rsid w:val="00592C0B"/>
    <w:rsid w:val="005949C8"/>
    <w:rsid w:val="00594B5E"/>
    <w:rsid w:val="00595EFD"/>
    <w:rsid w:val="005A0213"/>
    <w:rsid w:val="005A0B84"/>
    <w:rsid w:val="005A53D1"/>
    <w:rsid w:val="005A63BB"/>
    <w:rsid w:val="005A6405"/>
    <w:rsid w:val="005A64EF"/>
    <w:rsid w:val="005A78AB"/>
    <w:rsid w:val="005B11AE"/>
    <w:rsid w:val="005B5A88"/>
    <w:rsid w:val="005B679B"/>
    <w:rsid w:val="005C4106"/>
    <w:rsid w:val="005C5383"/>
    <w:rsid w:val="005C6205"/>
    <w:rsid w:val="005D08FF"/>
    <w:rsid w:val="005D6A25"/>
    <w:rsid w:val="005D70B3"/>
    <w:rsid w:val="005D750A"/>
    <w:rsid w:val="005E181F"/>
    <w:rsid w:val="005E2C72"/>
    <w:rsid w:val="005E326E"/>
    <w:rsid w:val="005E3924"/>
    <w:rsid w:val="005E43D7"/>
    <w:rsid w:val="005E4D59"/>
    <w:rsid w:val="005E5065"/>
    <w:rsid w:val="005E50B1"/>
    <w:rsid w:val="005E56B9"/>
    <w:rsid w:val="005F4412"/>
    <w:rsid w:val="005F686F"/>
    <w:rsid w:val="006014DC"/>
    <w:rsid w:val="00601867"/>
    <w:rsid w:val="00602325"/>
    <w:rsid w:val="006024C2"/>
    <w:rsid w:val="00603CBE"/>
    <w:rsid w:val="00606557"/>
    <w:rsid w:val="00610872"/>
    <w:rsid w:val="00610876"/>
    <w:rsid w:val="006143E1"/>
    <w:rsid w:val="0061722F"/>
    <w:rsid w:val="0062155B"/>
    <w:rsid w:val="00624C5C"/>
    <w:rsid w:val="00625929"/>
    <w:rsid w:val="0063242B"/>
    <w:rsid w:val="006347EC"/>
    <w:rsid w:val="00640F56"/>
    <w:rsid w:val="00641B41"/>
    <w:rsid w:val="00642853"/>
    <w:rsid w:val="00643807"/>
    <w:rsid w:val="006453EC"/>
    <w:rsid w:val="006474F8"/>
    <w:rsid w:val="006479C1"/>
    <w:rsid w:val="00654325"/>
    <w:rsid w:val="006548A6"/>
    <w:rsid w:val="0066158B"/>
    <w:rsid w:val="0066226C"/>
    <w:rsid w:val="006640A7"/>
    <w:rsid w:val="0066651C"/>
    <w:rsid w:val="006723B3"/>
    <w:rsid w:val="006739C0"/>
    <w:rsid w:val="00673F64"/>
    <w:rsid w:val="00674BC4"/>
    <w:rsid w:val="006765AB"/>
    <w:rsid w:val="006772B9"/>
    <w:rsid w:val="006810FF"/>
    <w:rsid w:val="0068127F"/>
    <w:rsid w:val="00683000"/>
    <w:rsid w:val="00684C1F"/>
    <w:rsid w:val="006856FB"/>
    <w:rsid w:val="00690159"/>
    <w:rsid w:val="00692303"/>
    <w:rsid w:val="006928FA"/>
    <w:rsid w:val="00692BB8"/>
    <w:rsid w:val="006A100C"/>
    <w:rsid w:val="006A1096"/>
    <w:rsid w:val="006A222D"/>
    <w:rsid w:val="006A4E44"/>
    <w:rsid w:val="006A550F"/>
    <w:rsid w:val="006A77BC"/>
    <w:rsid w:val="006A7BC1"/>
    <w:rsid w:val="006B4E78"/>
    <w:rsid w:val="006B575C"/>
    <w:rsid w:val="006B68BF"/>
    <w:rsid w:val="006C2D24"/>
    <w:rsid w:val="006D1B3D"/>
    <w:rsid w:val="006D1EFD"/>
    <w:rsid w:val="006D5121"/>
    <w:rsid w:val="006D60B7"/>
    <w:rsid w:val="006D65A6"/>
    <w:rsid w:val="006D70FF"/>
    <w:rsid w:val="006E0159"/>
    <w:rsid w:val="006E0C8C"/>
    <w:rsid w:val="006E1B16"/>
    <w:rsid w:val="006E2C00"/>
    <w:rsid w:val="006E5D83"/>
    <w:rsid w:val="006F00A9"/>
    <w:rsid w:val="006F00C6"/>
    <w:rsid w:val="006F0781"/>
    <w:rsid w:val="006F42AC"/>
    <w:rsid w:val="006F466F"/>
    <w:rsid w:val="006F481A"/>
    <w:rsid w:val="00701A27"/>
    <w:rsid w:val="00702070"/>
    <w:rsid w:val="0070253A"/>
    <w:rsid w:val="007123F5"/>
    <w:rsid w:val="0071285A"/>
    <w:rsid w:val="007144B2"/>
    <w:rsid w:val="00714977"/>
    <w:rsid w:val="007150C2"/>
    <w:rsid w:val="00716043"/>
    <w:rsid w:val="00716736"/>
    <w:rsid w:val="00716890"/>
    <w:rsid w:val="007248DB"/>
    <w:rsid w:val="007250A5"/>
    <w:rsid w:val="007271D1"/>
    <w:rsid w:val="00727DD3"/>
    <w:rsid w:val="007339C1"/>
    <w:rsid w:val="00736BDA"/>
    <w:rsid w:val="00737F57"/>
    <w:rsid w:val="00742194"/>
    <w:rsid w:val="007423D8"/>
    <w:rsid w:val="00745B19"/>
    <w:rsid w:val="00745D94"/>
    <w:rsid w:val="007520DC"/>
    <w:rsid w:val="007524FA"/>
    <w:rsid w:val="00752CCE"/>
    <w:rsid w:val="00752FFC"/>
    <w:rsid w:val="007542FC"/>
    <w:rsid w:val="00755410"/>
    <w:rsid w:val="00756118"/>
    <w:rsid w:val="00760FA5"/>
    <w:rsid w:val="00762455"/>
    <w:rsid w:val="00762474"/>
    <w:rsid w:val="0076263F"/>
    <w:rsid w:val="0076581F"/>
    <w:rsid w:val="00765AEB"/>
    <w:rsid w:val="00766088"/>
    <w:rsid w:val="007661EA"/>
    <w:rsid w:val="00766254"/>
    <w:rsid w:val="00766F05"/>
    <w:rsid w:val="00774565"/>
    <w:rsid w:val="00774A75"/>
    <w:rsid w:val="00774A79"/>
    <w:rsid w:val="00774B3E"/>
    <w:rsid w:val="007824C2"/>
    <w:rsid w:val="00787D90"/>
    <w:rsid w:val="00792923"/>
    <w:rsid w:val="0079621D"/>
    <w:rsid w:val="0079713D"/>
    <w:rsid w:val="007A09FB"/>
    <w:rsid w:val="007A0DF2"/>
    <w:rsid w:val="007A1288"/>
    <w:rsid w:val="007A1C25"/>
    <w:rsid w:val="007A2D34"/>
    <w:rsid w:val="007A47A1"/>
    <w:rsid w:val="007A67EC"/>
    <w:rsid w:val="007B023D"/>
    <w:rsid w:val="007B0B20"/>
    <w:rsid w:val="007B1329"/>
    <w:rsid w:val="007B47C1"/>
    <w:rsid w:val="007B482F"/>
    <w:rsid w:val="007B57E3"/>
    <w:rsid w:val="007B682F"/>
    <w:rsid w:val="007C1A8A"/>
    <w:rsid w:val="007C5212"/>
    <w:rsid w:val="007C6822"/>
    <w:rsid w:val="007C7972"/>
    <w:rsid w:val="007D16BF"/>
    <w:rsid w:val="007D17E7"/>
    <w:rsid w:val="007D27FE"/>
    <w:rsid w:val="007D2C06"/>
    <w:rsid w:val="007D7B66"/>
    <w:rsid w:val="007E0791"/>
    <w:rsid w:val="007E1751"/>
    <w:rsid w:val="007E1AD9"/>
    <w:rsid w:val="007E43AB"/>
    <w:rsid w:val="007E46E6"/>
    <w:rsid w:val="007E521F"/>
    <w:rsid w:val="007F0FB0"/>
    <w:rsid w:val="007F2101"/>
    <w:rsid w:val="007F4BEB"/>
    <w:rsid w:val="007F54F1"/>
    <w:rsid w:val="007F74A4"/>
    <w:rsid w:val="008002A6"/>
    <w:rsid w:val="00800A02"/>
    <w:rsid w:val="0080162A"/>
    <w:rsid w:val="0080180F"/>
    <w:rsid w:val="008048EF"/>
    <w:rsid w:val="00811F2A"/>
    <w:rsid w:val="008140AC"/>
    <w:rsid w:val="008142A1"/>
    <w:rsid w:val="008150BB"/>
    <w:rsid w:val="00821393"/>
    <w:rsid w:val="00824062"/>
    <w:rsid w:val="00826BAF"/>
    <w:rsid w:val="00830285"/>
    <w:rsid w:val="00830873"/>
    <w:rsid w:val="00830E43"/>
    <w:rsid w:val="008312D2"/>
    <w:rsid w:val="008340C2"/>
    <w:rsid w:val="00834DA8"/>
    <w:rsid w:val="008373FE"/>
    <w:rsid w:val="00841B3D"/>
    <w:rsid w:val="00842CA5"/>
    <w:rsid w:val="0084426A"/>
    <w:rsid w:val="0084456D"/>
    <w:rsid w:val="008457CB"/>
    <w:rsid w:val="0084690E"/>
    <w:rsid w:val="00847122"/>
    <w:rsid w:val="0085255B"/>
    <w:rsid w:val="00860A9B"/>
    <w:rsid w:val="00861CD1"/>
    <w:rsid w:val="00861EDE"/>
    <w:rsid w:val="00862673"/>
    <w:rsid w:val="00862FCC"/>
    <w:rsid w:val="0086361F"/>
    <w:rsid w:val="008676D4"/>
    <w:rsid w:val="00870C90"/>
    <w:rsid w:val="00870E58"/>
    <w:rsid w:val="008714BD"/>
    <w:rsid w:val="0087291C"/>
    <w:rsid w:val="00874298"/>
    <w:rsid w:val="0087497C"/>
    <w:rsid w:val="00875165"/>
    <w:rsid w:val="00876A69"/>
    <w:rsid w:val="008809D7"/>
    <w:rsid w:val="00881AF7"/>
    <w:rsid w:val="00883316"/>
    <w:rsid w:val="00883F28"/>
    <w:rsid w:val="008869B1"/>
    <w:rsid w:val="00891896"/>
    <w:rsid w:val="00897117"/>
    <w:rsid w:val="00897AEE"/>
    <w:rsid w:val="008A080B"/>
    <w:rsid w:val="008A096E"/>
    <w:rsid w:val="008A0CAB"/>
    <w:rsid w:val="008A260E"/>
    <w:rsid w:val="008A4A9B"/>
    <w:rsid w:val="008A5289"/>
    <w:rsid w:val="008A5CEF"/>
    <w:rsid w:val="008B1466"/>
    <w:rsid w:val="008B1B98"/>
    <w:rsid w:val="008B2D17"/>
    <w:rsid w:val="008B4AD3"/>
    <w:rsid w:val="008B6839"/>
    <w:rsid w:val="008B7823"/>
    <w:rsid w:val="008C08DF"/>
    <w:rsid w:val="008C1D4F"/>
    <w:rsid w:val="008C242E"/>
    <w:rsid w:val="008C3E49"/>
    <w:rsid w:val="008C769F"/>
    <w:rsid w:val="008D0949"/>
    <w:rsid w:val="008D4AD6"/>
    <w:rsid w:val="008D4D23"/>
    <w:rsid w:val="008E1ED1"/>
    <w:rsid w:val="008E3371"/>
    <w:rsid w:val="008E48A6"/>
    <w:rsid w:val="008E4F61"/>
    <w:rsid w:val="008E4F64"/>
    <w:rsid w:val="008E72C3"/>
    <w:rsid w:val="008E7D1B"/>
    <w:rsid w:val="008F26C9"/>
    <w:rsid w:val="008F3632"/>
    <w:rsid w:val="008F461A"/>
    <w:rsid w:val="008F67CD"/>
    <w:rsid w:val="0090012F"/>
    <w:rsid w:val="00900676"/>
    <w:rsid w:val="00901471"/>
    <w:rsid w:val="0090170E"/>
    <w:rsid w:val="00901D71"/>
    <w:rsid w:val="00903B5B"/>
    <w:rsid w:val="009051C2"/>
    <w:rsid w:val="00905C1D"/>
    <w:rsid w:val="00906033"/>
    <w:rsid w:val="009111A7"/>
    <w:rsid w:val="00913F07"/>
    <w:rsid w:val="00923404"/>
    <w:rsid w:val="00924F11"/>
    <w:rsid w:val="0093007C"/>
    <w:rsid w:val="00934435"/>
    <w:rsid w:val="00934962"/>
    <w:rsid w:val="00936341"/>
    <w:rsid w:val="0093698C"/>
    <w:rsid w:val="009377EE"/>
    <w:rsid w:val="009412D6"/>
    <w:rsid w:val="009440E7"/>
    <w:rsid w:val="009447E9"/>
    <w:rsid w:val="00947B93"/>
    <w:rsid w:val="00950CE7"/>
    <w:rsid w:val="0095235E"/>
    <w:rsid w:val="00953BF9"/>
    <w:rsid w:val="00954374"/>
    <w:rsid w:val="0095499D"/>
    <w:rsid w:val="00956315"/>
    <w:rsid w:val="0096165E"/>
    <w:rsid w:val="00963034"/>
    <w:rsid w:val="00964D99"/>
    <w:rsid w:val="00966E25"/>
    <w:rsid w:val="00970933"/>
    <w:rsid w:val="00970BFB"/>
    <w:rsid w:val="00972210"/>
    <w:rsid w:val="00984F30"/>
    <w:rsid w:val="00985B0C"/>
    <w:rsid w:val="009861D3"/>
    <w:rsid w:val="00986950"/>
    <w:rsid w:val="009915BA"/>
    <w:rsid w:val="00991669"/>
    <w:rsid w:val="00992223"/>
    <w:rsid w:val="00994910"/>
    <w:rsid w:val="00994BD7"/>
    <w:rsid w:val="00995596"/>
    <w:rsid w:val="0099715D"/>
    <w:rsid w:val="009A10B7"/>
    <w:rsid w:val="009A1D21"/>
    <w:rsid w:val="009B2181"/>
    <w:rsid w:val="009B33AE"/>
    <w:rsid w:val="009C3B37"/>
    <w:rsid w:val="009C6662"/>
    <w:rsid w:val="009C7C2C"/>
    <w:rsid w:val="009D0AAF"/>
    <w:rsid w:val="009D1640"/>
    <w:rsid w:val="009D291B"/>
    <w:rsid w:val="009D37FB"/>
    <w:rsid w:val="009D3981"/>
    <w:rsid w:val="009D7D47"/>
    <w:rsid w:val="009E1B4A"/>
    <w:rsid w:val="009E315A"/>
    <w:rsid w:val="009E782F"/>
    <w:rsid w:val="009F255A"/>
    <w:rsid w:val="009F6013"/>
    <w:rsid w:val="009F6406"/>
    <w:rsid w:val="00A02302"/>
    <w:rsid w:val="00A04415"/>
    <w:rsid w:val="00A07B7B"/>
    <w:rsid w:val="00A1050B"/>
    <w:rsid w:val="00A11EC6"/>
    <w:rsid w:val="00A15807"/>
    <w:rsid w:val="00A17613"/>
    <w:rsid w:val="00A2103A"/>
    <w:rsid w:val="00A23A6F"/>
    <w:rsid w:val="00A26059"/>
    <w:rsid w:val="00A26BBC"/>
    <w:rsid w:val="00A27298"/>
    <w:rsid w:val="00A3055C"/>
    <w:rsid w:val="00A30567"/>
    <w:rsid w:val="00A30A37"/>
    <w:rsid w:val="00A30AED"/>
    <w:rsid w:val="00A30EE8"/>
    <w:rsid w:val="00A32F23"/>
    <w:rsid w:val="00A4270F"/>
    <w:rsid w:val="00A42924"/>
    <w:rsid w:val="00A45B9C"/>
    <w:rsid w:val="00A4629D"/>
    <w:rsid w:val="00A52C00"/>
    <w:rsid w:val="00A54174"/>
    <w:rsid w:val="00A54726"/>
    <w:rsid w:val="00A54C5B"/>
    <w:rsid w:val="00A5623D"/>
    <w:rsid w:val="00A56490"/>
    <w:rsid w:val="00A61F10"/>
    <w:rsid w:val="00A62DED"/>
    <w:rsid w:val="00A67D92"/>
    <w:rsid w:val="00A70450"/>
    <w:rsid w:val="00A70B2C"/>
    <w:rsid w:val="00A72838"/>
    <w:rsid w:val="00A740C1"/>
    <w:rsid w:val="00A7587F"/>
    <w:rsid w:val="00A76C99"/>
    <w:rsid w:val="00A772F4"/>
    <w:rsid w:val="00A851D6"/>
    <w:rsid w:val="00A87695"/>
    <w:rsid w:val="00A87C4E"/>
    <w:rsid w:val="00A9240C"/>
    <w:rsid w:val="00A92689"/>
    <w:rsid w:val="00A93F5E"/>
    <w:rsid w:val="00A94A19"/>
    <w:rsid w:val="00A94A2C"/>
    <w:rsid w:val="00A95338"/>
    <w:rsid w:val="00A96EE2"/>
    <w:rsid w:val="00A9732A"/>
    <w:rsid w:val="00A97A11"/>
    <w:rsid w:val="00AA39D7"/>
    <w:rsid w:val="00AA4E8D"/>
    <w:rsid w:val="00AB4DD6"/>
    <w:rsid w:val="00AB610F"/>
    <w:rsid w:val="00AB6AF9"/>
    <w:rsid w:val="00AB6C9D"/>
    <w:rsid w:val="00AB7787"/>
    <w:rsid w:val="00AC0EB9"/>
    <w:rsid w:val="00AC36D8"/>
    <w:rsid w:val="00AC5721"/>
    <w:rsid w:val="00AC5FB3"/>
    <w:rsid w:val="00AC64DE"/>
    <w:rsid w:val="00AD3530"/>
    <w:rsid w:val="00AD3D00"/>
    <w:rsid w:val="00AD45A3"/>
    <w:rsid w:val="00AD5F1A"/>
    <w:rsid w:val="00AD60F5"/>
    <w:rsid w:val="00AD65C0"/>
    <w:rsid w:val="00AD70AE"/>
    <w:rsid w:val="00AD7C5E"/>
    <w:rsid w:val="00AE28C1"/>
    <w:rsid w:val="00AE2ABD"/>
    <w:rsid w:val="00AE34FC"/>
    <w:rsid w:val="00AE4413"/>
    <w:rsid w:val="00AE4870"/>
    <w:rsid w:val="00AE5904"/>
    <w:rsid w:val="00AF4EBB"/>
    <w:rsid w:val="00AF5A54"/>
    <w:rsid w:val="00AF5CBB"/>
    <w:rsid w:val="00B0211D"/>
    <w:rsid w:val="00B029BA"/>
    <w:rsid w:val="00B035D1"/>
    <w:rsid w:val="00B040A3"/>
    <w:rsid w:val="00B07408"/>
    <w:rsid w:val="00B074AD"/>
    <w:rsid w:val="00B151C8"/>
    <w:rsid w:val="00B15DB5"/>
    <w:rsid w:val="00B16E57"/>
    <w:rsid w:val="00B178A8"/>
    <w:rsid w:val="00B20267"/>
    <w:rsid w:val="00B240C2"/>
    <w:rsid w:val="00B26CAD"/>
    <w:rsid w:val="00B27781"/>
    <w:rsid w:val="00B36F78"/>
    <w:rsid w:val="00B3767F"/>
    <w:rsid w:val="00B378AA"/>
    <w:rsid w:val="00B41FE1"/>
    <w:rsid w:val="00B42410"/>
    <w:rsid w:val="00B4311F"/>
    <w:rsid w:val="00B446AF"/>
    <w:rsid w:val="00B45400"/>
    <w:rsid w:val="00B46167"/>
    <w:rsid w:val="00B47617"/>
    <w:rsid w:val="00B50305"/>
    <w:rsid w:val="00B50C6A"/>
    <w:rsid w:val="00B527A5"/>
    <w:rsid w:val="00B539F5"/>
    <w:rsid w:val="00B5560D"/>
    <w:rsid w:val="00B557C7"/>
    <w:rsid w:val="00B57779"/>
    <w:rsid w:val="00B61421"/>
    <w:rsid w:val="00B623AC"/>
    <w:rsid w:val="00B66B46"/>
    <w:rsid w:val="00B714C6"/>
    <w:rsid w:val="00B73519"/>
    <w:rsid w:val="00B73FBE"/>
    <w:rsid w:val="00B77964"/>
    <w:rsid w:val="00B77C41"/>
    <w:rsid w:val="00B80961"/>
    <w:rsid w:val="00B81E35"/>
    <w:rsid w:val="00B85FDE"/>
    <w:rsid w:val="00B942AA"/>
    <w:rsid w:val="00B95E3F"/>
    <w:rsid w:val="00B965C4"/>
    <w:rsid w:val="00B97672"/>
    <w:rsid w:val="00BA004A"/>
    <w:rsid w:val="00BA1462"/>
    <w:rsid w:val="00BA198C"/>
    <w:rsid w:val="00BA3159"/>
    <w:rsid w:val="00BA5CB5"/>
    <w:rsid w:val="00BB19A4"/>
    <w:rsid w:val="00BB2533"/>
    <w:rsid w:val="00BB2EBA"/>
    <w:rsid w:val="00BB353F"/>
    <w:rsid w:val="00BB6B8D"/>
    <w:rsid w:val="00BC14DE"/>
    <w:rsid w:val="00BD2CED"/>
    <w:rsid w:val="00BD34AE"/>
    <w:rsid w:val="00BE0E8A"/>
    <w:rsid w:val="00BE2DB2"/>
    <w:rsid w:val="00BE6598"/>
    <w:rsid w:val="00BF2EAC"/>
    <w:rsid w:val="00BF45FC"/>
    <w:rsid w:val="00BF4D73"/>
    <w:rsid w:val="00BF781E"/>
    <w:rsid w:val="00BF7C2C"/>
    <w:rsid w:val="00C00E91"/>
    <w:rsid w:val="00C03783"/>
    <w:rsid w:val="00C04E79"/>
    <w:rsid w:val="00C11C2E"/>
    <w:rsid w:val="00C13724"/>
    <w:rsid w:val="00C23E04"/>
    <w:rsid w:val="00C253A1"/>
    <w:rsid w:val="00C26300"/>
    <w:rsid w:val="00C330B1"/>
    <w:rsid w:val="00C3465F"/>
    <w:rsid w:val="00C34F47"/>
    <w:rsid w:val="00C35410"/>
    <w:rsid w:val="00C36474"/>
    <w:rsid w:val="00C36B9C"/>
    <w:rsid w:val="00C44FD8"/>
    <w:rsid w:val="00C45029"/>
    <w:rsid w:val="00C4561A"/>
    <w:rsid w:val="00C47ABF"/>
    <w:rsid w:val="00C5069F"/>
    <w:rsid w:val="00C51A38"/>
    <w:rsid w:val="00C5225D"/>
    <w:rsid w:val="00C539A8"/>
    <w:rsid w:val="00C54BBD"/>
    <w:rsid w:val="00C55255"/>
    <w:rsid w:val="00C62F7B"/>
    <w:rsid w:val="00C66229"/>
    <w:rsid w:val="00C66E38"/>
    <w:rsid w:val="00C67039"/>
    <w:rsid w:val="00C67273"/>
    <w:rsid w:val="00C67DE4"/>
    <w:rsid w:val="00C67EFD"/>
    <w:rsid w:val="00C70D88"/>
    <w:rsid w:val="00C71324"/>
    <w:rsid w:val="00C739E3"/>
    <w:rsid w:val="00C760FC"/>
    <w:rsid w:val="00C76835"/>
    <w:rsid w:val="00C77ABB"/>
    <w:rsid w:val="00C81399"/>
    <w:rsid w:val="00C815A7"/>
    <w:rsid w:val="00C83DA9"/>
    <w:rsid w:val="00C85502"/>
    <w:rsid w:val="00C921EE"/>
    <w:rsid w:val="00C92561"/>
    <w:rsid w:val="00C94529"/>
    <w:rsid w:val="00C946A1"/>
    <w:rsid w:val="00C97F3E"/>
    <w:rsid w:val="00CA1374"/>
    <w:rsid w:val="00CA332B"/>
    <w:rsid w:val="00CA442D"/>
    <w:rsid w:val="00CA5D98"/>
    <w:rsid w:val="00CA6322"/>
    <w:rsid w:val="00CB1FF7"/>
    <w:rsid w:val="00CB2652"/>
    <w:rsid w:val="00CB33F9"/>
    <w:rsid w:val="00CB4396"/>
    <w:rsid w:val="00CB664F"/>
    <w:rsid w:val="00CB7685"/>
    <w:rsid w:val="00CC05C4"/>
    <w:rsid w:val="00CC4BDA"/>
    <w:rsid w:val="00CC6D91"/>
    <w:rsid w:val="00CD0F59"/>
    <w:rsid w:val="00CD5274"/>
    <w:rsid w:val="00CE00BD"/>
    <w:rsid w:val="00CE254D"/>
    <w:rsid w:val="00CE2FA9"/>
    <w:rsid w:val="00CE4293"/>
    <w:rsid w:val="00CF2A21"/>
    <w:rsid w:val="00CF2D04"/>
    <w:rsid w:val="00CF3362"/>
    <w:rsid w:val="00CF48DA"/>
    <w:rsid w:val="00CF4CD6"/>
    <w:rsid w:val="00CF6ED4"/>
    <w:rsid w:val="00D00CF1"/>
    <w:rsid w:val="00D01FE9"/>
    <w:rsid w:val="00D057D9"/>
    <w:rsid w:val="00D0653F"/>
    <w:rsid w:val="00D1108F"/>
    <w:rsid w:val="00D14351"/>
    <w:rsid w:val="00D15630"/>
    <w:rsid w:val="00D20E8B"/>
    <w:rsid w:val="00D2197B"/>
    <w:rsid w:val="00D228E3"/>
    <w:rsid w:val="00D2323C"/>
    <w:rsid w:val="00D2325E"/>
    <w:rsid w:val="00D234AE"/>
    <w:rsid w:val="00D255E7"/>
    <w:rsid w:val="00D302BE"/>
    <w:rsid w:val="00D31FEB"/>
    <w:rsid w:val="00D33FD1"/>
    <w:rsid w:val="00D34CF8"/>
    <w:rsid w:val="00D34FB3"/>
    <w:rsid w:val="00D366D5"/>
    <w:rsid w:val="00D43B15"/>
    <w:rsid w:val="00D447AB"/>
    <w:rsid w:val="00D45EE7"/>
    <w:rsid w:val="00D464F1"/>
    <w:rsid w:val="00D5070F"/>
    <w:rsid w:val="00D533AD"/>
    <w:rsid w:val="00D63784"/>
    <w:rsid w:val="00D7077D"/>
    <w:rsid w:val="00D71105"/>
    <w:rsid w:val="00D73617"/>
    <w:rsid w:val="00D737D8"/>
    <w:rsid w:val="00D74FA5"/>
    <w:rsid w:val="00D754E5"/>
    <w:rsid w:val="00D757DD"/>
    <w:rsid w:val="00D75BEF"/>
    <w:rsid w:val="00D763AC"/>
    <w:rsid w:val="00D76D48"/>
    <w:rsid w:val="00D809DD"/>
    <w:rsid w:val="00D81423"/>
    <w:rsid w:val="00D81881"/>
    <w:rsid w:val="00D82FC7"/>
    <w:rsid w:val="00D844C0"/>
    <w:rsid w:val="00D847C6"/>
    <w:rsid w:val="00D86A2A"/>
    <w:rsid w:val="00D92A75"/>
    <w:rsid w:val="00D933C7"/>
    <w:rsid w:val="00D938D2"/>
    <w:rsid w:val="00DA12AA"/>
    <w:rsid w:val="00DA2523"/>
    <w:rsid w:val="00DA33FA"/>
    <w:rsid w:val="00DA5521"/>
    <w:rsid w:val="00DA72AF"/>
    <w:rsid w:val="00DB1873"/>
    <w:rsid w:val="00DB3294"/>
    <w:rsid w:val="00DB32F7"/>
    <w:rsid w:val="00DB3F62"/>
    <w:rsid w:val="00DB5857"/>
    <w:rsid w:val="00DB7901"/>
    <w:rsid w:val="00DC0167"/>
    <w:rsid w:val="00DC01E2"/>
    <w:rsid w:val="00DC0B29"/>
    <w:rsid w:val="00DC14C0"/>
    <w:rsid w:val="00DC2968"/>
    <w:rsid w:val="00DC4BA2"/>
    <w:rsid w:val="00DD1CFB"/>
    <w:rsid w:val="00DD3236"/>
    <w:rsid w:val="00DD6B07"/>
    <w:rsid w:val="00DD7C8F"/>
    <w:rsid w:val="00DE03D8"/>
    <w:rsid w:val="00DE1CCE"/>
    <w:rsid w:val="00DE4807"/>
    <w:rsid w:val="00DF0C05"/>
    <w:rsid w:val="00DF2446"/>
    <w:rsid w:val="00DF32D7"/>
    <w:rsid w:val="00DF7A8E"/>
    <w:rsid w:val="00E0053E"/>
    <w:rsid w:val="00E02313"/>
    <w:rsid w:val="00E024CD"/>
    <w:rsid w:val="00E02750"/>
    <w:rsid w:val="00E0304B"/>
    <w:rsid w:val="00E06380"/>
    <w:rsid w:val="00E1125A"/>
    <w:rsid w:val="00E12509"/>
    <w:rsid w:val="00E165CD"/>
    <w:rsid w:val="00E20643"/>
    <w:rsid w:val="00E2096B"/>
    <w:rsid w:val="00E25E17"/>
    <w:rsid w:val="00E2719A"/>
    <w:rsid w:val="00E276E2"/>
    <w:rsid w:val="00E31993"/>
    <w:rsid w:val="00E33D43"/>
    <w:rsid w:val="00E366DC"/>
    <w:rsid w:val="00E368BB"/>
    <w:rsid w:val="00E36A92"/>
    <w:rsid w:val="00E37059"/>
    <w:rsid w:val="00E3749B"/>
    <w:rsid w:val="00E379CB"/>
    <w:rsid w:val="00E44E7D"/>
    <w:rsid w:val="00E46BB1"/>
    <w:rsid w:val="00E47E31"/>
    <w:rsid w:val="00E5134B"/>
    <w:rsid w:val="00E51933"/>
    <w:rsid w:val="00E545D0"/>
    <w:rsid w:val="00E56908"/>
    <w:rsid w:val="00E56FBE"/>
    <w:rsid w:val="00E61FF9"/>
    <w:rsid w:val="00E62D55"/>
    <w:rsid w:val="00E6552F"/>
    <w:rsid w:val="00E66A1F"/>
    <w:rsid w:val="00E66E6D"/>
    <w:rsid w:val="00E72825"/>
    <w:rsid w:val="00E73DFB"/>
    <w:rsid w:val="00E74C9B"/>
    <w:rsid w:val="00E75015"/>
    <w:rsid w:val="00E7560A"/>
    <w:rsid w:val="00E76A52"/>
    <w:rsid w:val="00E83A46"/>
    <w:rsid w:val="00E83F1F"/>
    <w:rsid w:val="00E84E6E"/>
    <w:rsid w:val="00E85DA8"/>
    <w:rsid w:val="00E86C21"/>
    <w:rsid w:val="00E877C0"/>
    <w:rsid w:val="00E87C8C"/>
    <w:rsid w:val="00E90AC8"/>
    <w:rsid w:val="00E91BD0"/>
    <w:rsid w:val="00E9230F"/>
    <w:rsid w:val="00E92F6B"/>
    <w:rsid w:val="00E93507"/>
    <w:rsid w:val="00E9445D"/>
    <w:rsid w:val="00E96D8F"/>
    <w:rsid w:val="00E972B0"/>
    <w:rsid w:val="00EA10D6"/>
    <w:rsid w:val="00EA1621"/>
    <w:rsid w:val="00EA2823"/>
    <w:rsid w:val="00EA350F"/>
    <w:rsid w:val="00EA3848"/>
    <w:rsid w:val="00EB0F01"/>
    <w:rsid w:val="00EC0222"/>
    <w:rsid w:val="00EC163D"/>
    <w:rsid w:val="00EC3945"/>
    <w:rsid w:val="00EC6389"/>
    <w:rsid w:val="00EC6D3B"/>
    <w:rsid w:val="00ED0464"/>
    <w:rsid w:val="00ED1E7A"/>
    <w:rsid w:val="00ED335E"/>
    <w:rsid w:val="00ED380D"/>
    <w:rsid w:val="00ED38CC"/>
    <w:rsid w:val="00ED3F75"/>
    <w:rsid w:val="00ED6F85"/>
    <w:rsid w:val="00EE0B52"/>
    <w:rsid w:val="00EE1D3E"/>
    <w:rsid w:val="00EE284D"/>
    <w:rsid w:val="00EE69F1"/>
    <w:rsid w:val="00EE73A1"/>
    <w:rsid w:val="00EF1A80"/>
    <w:rsid w:val="00EF2103"/>
    <w:rsid w:val="00EF3698"/>
    <w:rsid w:val="00EF3ACF"/>
    <w:rsid w:val="00EF4689"/>
    <w:rsid w:val="00EF5728"/>
    <w:rsid w:val="00EF62AB"/>
    <w:rsid w:val="00EF6A9A"/>
    <w:rsid w:val="00EF7DE2"/>
    <w:rsid w:val="00F035D5"/>
    <w:rsid w:val="00F04FA9"/>
    <w:rsid w:val="00F05A9E"/>
    <w:rsid w:val="00F06795"/>
    <w:rsid w:val="00F078FB"/>
    <w:rsid w:val="00F11C6A"/>
    <w:rsid w:val="00F134F0"/>
    <w:rsid w:val="00F140CF"/>
    <w:rsid w:val="00F1510E"/>
    <w:rsid w:val="00F153C0"/>
    <w:rsid w:val="00F171D1"/>
    <w:rsid w:val="00F17FAF"/>
    <w:rsid w:val="00F21199"/>
    <w:rsid w:val="00F2226B"/>
    <w:rsid w:val="00F237F8"/>
    <w:rsid w:val="00F252D9"/>
    <w:rsid w:val="00F258A1"/>
    <w:rsid w:val="00F26B0D"/>
    <w:rsid w:val="00F27304"/>
    <w:rsid w:val="00F30BE8"/>
    <w:rsid w:val="00F33882"/>
    <w:rsid w:val="00F33DB4"/>
    <w:rsid w:val="00F3450B"/>
    <w:rsid w:val="00F35E60"/>
    <w:rsid w:val="00F36A58"/>
    <w:rsid w:val="00F36E2E"/>
    <w:rsid w:val="00F37CA5"/>
    <w:rsid w:val="00F40500"/>
    <w:rsid w:val="00F41426"/>
    <w:rsid w:val="00F434A0"/>
    <w:rsid w:val="00F44F2F"/>
    <w:rsid w:val="00F46ADA"/>
    <w:rsid w:val="00F47828"/>
    <w:rsid w:val="00F53EF3"/>
    <w:rsid w:val="00F54349"/>
    <w:rsid w:val="00F549F1"/>
    <w:rsid w:val="00F57469"/>
    <w:rsid w:val="00F62C38"/>
    <w:rsid w:val="00F66727"/>
    <w:rsid w:val="00F67212"/>
    <w:rsid w:val="00F705B6"/>
    <w:rsid w:val="00F70B2D"/>
    <w:rsid w:val="00F70F33"/>
    <w:rsid w:val="00F7253B"/>
    <w:rsid w:val="00F7263B"/>
    <w:rsid w:val="00F73117"/>
    <w:rsid w:val="00F74839"/>
    <w:rsid w:val="00F75338"/>
    <w:rsid w:val="00F76378"/>
    <w:rsid w:val="00F837DC"/>
    <w:rsid w:val="00F84216"/>
    <w:rsid w:val="00F84F6E"/>
    <w:rsid w:val="00F858E3"/>
    <w:rsid w:val="00F86868"/>
    <w:rsid w:val="00F91A9A"/>
    <w:rsid w:val="00F92744"/>
    <w:rsid w:val="00F937DC"/>
    <w:rsid w:val="00F94AEC"/>
    <w:rsid w:val="00F95092"/>
    <w:rsid w:val="00F958B1"/>
    <w:rsid w:val="00F97087"/>
    <w:rsid w:val="00FA0927"/>
    <w:rsid w:val="00FA549F"/>
    <w:rsid w:val="00FA5FE2"/>
    <w:rsid w:val="00FA7DF8"/>
    <w:rsid w:val="00FB1E96"/>
    <w:rsid w:val="00FB2897"/>
    <w:rsid w:val="00FB34A5"/>
    <w:rsid w:val="00FB42E3"/>
    <w:rsid w:val="00FB4B61"/>
    <w:rsid w:val="00FC202F"/>
    <w:rsid w:val="00FC2F26"/>
    <w:rsid w:val="00FC30EB"/>
    <w:rsid w:val="00FC5602"/>
    <w:rsid w:val="00FC64B7"/>
    <w:rsid w:val="00FC6F1D"/>
    <w:rsid w:val="00FC7BD5"/>
    <w:rsid w:val="00FD2A30"/>
    <w:rsid w:val="00FD4923"/>
    <w:rsid w:val="00FE0C85"/>
    <w:rsid w:val="00FE4D43"/>
    <w:rsid w:val="00FE5B2B"/>
    <w:rsid w:val="00FE711E"/>
    <w:rsid w:val="00FF08EC"/>
    <w:rsid w:val="00FF39AC"/>
    <w:rsid w:val="00FF3C9E"/>
    <w:rsid w:val="00FF46E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68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698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93698C"/>
    <w:rPr>
      <w:i/>
      <w:iCs/>
    </w:rPr>
  </w:style>
  <w:style w:type="paragraph" w:styleId="a4">
    <w:name w:val="header"/>
    <w:basedOn w:val="a"/>
    <w:link w:val="Char"/>
    <w:uiPriority w:val="99"/>
    <w:semiHidden/>
    <w:unhideWhenUsed/>
    <w:rsid w:val="000619B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0619BB"/>
    <w:rPr>
      <w:sz w:val="18"/>
      <w:szCs w:val="18"/>
    </w:rPr>
  </w:style>
  <w:style w:type="paragraph" w:styleId="a5">
    <w:name w:val="footer"/>
    <w:basedOn w:val="a"/>
    <w:link w:val="Char0"/>
    <w:uiPriority w:val="99"/>
    <w:unhideWhenUsed/>
    <w:rsid w:val="000619BB"/>
    <w:pPr>
      <w:tabs>
        <w:tab w:val="center" w:pos="4153"/>
        <w:tab w:val="right" w:pos="8306"/>
      </w:tabs>
      <w:snapToGrid w:val="0"/>
      <w:jc w:val="left"/>
    </w:pPr>
    <w:rPr>
      <w:sz w:val="18"/>
      <w:szCs w:val="18"/>
    </w:rPr>
  </w:style>
  <w:style w:type="character" w:customStyle="1" w:styleId="Char0">
    <w:name w:val="页脚 Char"/>
    <w:basedOn w:val="a0"/>
    <w:link w:val="a5"/>
    <w:uiPriority w:val="99"/>
    <w:rsid w:val="000619BB"/>
    <w:rPr>
      <w:sz w:val="18"/>
      <w:szCs w:val="18"/>
    </w:rPr>
  </w:style>
  <w:style w:type="paragraph" w:styleId="a6">
    <w:name w:val="Body Text Indent"/>
    <w:basedOn w:val="a"/>
    <w:link w:val="Char1"/>
    <w:rsid w:val="00D82FC7"/>
    <w:pPr>
      <w:spacing w:line="600" w:lineRule="exact"/>
      <w:ind w:firstLineChars="200" w:firstLine="640"/>
    </w:pPr>
    <w:rPr>
      <w:rFonts w:ascii="仿宋_GB2312" w:eastAsia="仿宋_GB2312" w:hAnsi="Times New Roman" w:cs="Times New Roman"/>
      <w:sz w:val="32"/>
      <w:szCs w:val="32"/>
    </w:rPr>
  </w:style>
  <w:style w:type="character" w:customStyle="1" w:styleId="Char1">
    <w:name w:val="正文文本缩进 Char"/>
    <w:basedOn w:val="a0"/>
    <w:link w:val="a6"/>
    <w:rsid w:val="00D82FC7"/>
    <w:rPr>
      <w:rFonts w:ascii="仿宋_GB2312" w:eastAsia="仿宋_GB2312" w:hAnsi="Times New Roman" w:cs="Times New Roman"/>
      <w:sz w:val="32"/>
      <w:szCs w:val="32"/>
    </w:rPr>
  </w:style>
  <w:style w:type="paragraph" w:styleId="HTML">
    <w:name w:val="HTML Preformatted"/>
    <w:basedOn w:val="a"/>
    <w:link w:val="HTMLChar"/>
    <w:rsid w:val="00F70F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eastAsia="宋体" w:hAnsi="Arial" w:cs="Arial"/>
      <w:kern w:val="0"/>
      <w:sz w:val="24"/>
      <w:szCs w:val="24"/>
    </w:rPr>
  </w:style>
  <w:style w:type="character" w:customStyle="1" w:styleId="HTMLChar">
    <w:name w:val="HTML 预设格式 Char"/>
    <w:basedOn w:val="a0"/>
    <w:link w:val="HTML"/>
    <w:rsid w:val="00F70F33"/>
    <w:rPr>
      <w:rFonts w:ascii="Arial" w:eastAsia="宋体" w:hAnsi="Arial" w:cs="Arial"/>
      <w:kern w:val="0"/>
      <w:sz w:val="24"/>
      <w:szCs w:val="24"/>
    </w:rPr>
  </w:style>
  <w:style w:type="paragraph" w:customStyle="1" w:styleId="CharCharChar">
    <w:name w:val="Char Char Char"/>
    <w:basedOn w:val="a"/>
    <w:rsid w:val="00EA2823"/>
    <w:rPr>
      <w:rFonts w:ascii="Times New Roman" w:eastAsia="宋体" w:hAnsi="Times New Roman" w:cs="Times New Roman"/>
      <w:sz w:val="28"/>
      <w:szCs w:val="28"/>
    </w:rPr>
  </w:style>
  <w:style w:type="paragraph" w:styleId="a7">
    <w:name w:val="Balloon Text"/>
    <w:basedOn w:val="a"/>
    <w:link w:val="Char2"/>
    <w:uiPriority w:val="99"/>
    <w:semiHidden/>
    <w:unhideWhenUsed/>
    <w:rsid w:val="006D5121"/>
    <w:rPr>
      <w:sz w:val="18"/>
      <w:szCs w:val="18"/>
    </w:rPr>
  </w:style>
  <w:style w:type="character" w:customStyle="1" w:styleId="Char2">
    <w:name w:val="批注框文本 Char"/>
    <w:basedOn w:val="a0"/>
    <w:link w:val="a7"/>
    <w:uiPriority w:val="99"/>
    <w:semiHidden/>
    <w:rsid w:val="006D5121"/>
    <w:rPr>
      <w:sz w:val="18"/>
      <w:szCs w:val="18"/>
    </w:rPr>
  </w:style>
  <w:style w:type="paragraph" w:styleId="a8">
    <w:name w:val="List Paragraph"/>
    <w:basedOn w:val="a"/>
    <w:uiPriority w:val="34"/>
    <w:qFormat/>
    <w:rsid w:val="008140AC"/>
    <w:pPr>
      <w:ind w:firstLineChars="200" w:firstLine="420"/>
    </w:pPr>
  </w:style>
  <w:style w:type="table" w:styleId="a9">
    <w:name w:val="Table Grid"/>
    <w:basedOn w:val="a1"/>
    <w:uiPriority w:val="59"/>
    <w:rsid w:val="00E370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AFBCC2-58FA-402F-AA83-EF3E7AB35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9</Pages>
  <Words>700</Words>
  <Characters>3991</Characters>
  <Application>Microsoft Office Word</Application>
  <DocSecurity>0</DocSecurity>
  <Lines>33</Lines>
  <Paragraphs>9</Paragraphs>
  <ScaleCrop>false</ScaleCrop>
  <Company>微软中国</Company>
  <LinksUpToDate>false</LinksUpToDate>
  <CharactersWithSpaces>4682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闫新宇</dc:creator>
  <cp:lastModifiedBy>闫新宇</cp:lastModifiedBy>
  <cp:revision>34</cp:revision>
  <cp:lastPrinted>2013-04-17T06:00:00Z</cp:lastPrinted>
  <dcterms:created xsi:type="dcterms:W3CDTF">2013-04-16T00:10:00Z</dcterms:created>
  <dcterms:modified xsi:type="dcterms:W3CDTF">2013-04-22T07:41:00Z</dcterms:modified>
</cp:coreProperties>
</file>