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1BE9" w:rsidRDefault="00E51BE9" w:rsidP="00E50B31">
      <w:pPr>
        <w:jc w:val="center"/>
        <w:rPr>
          <w:rFonts w:ascii="楷体_GB2312" w:eastAsia="楷体_GB2312"/>
          <w:b/>
          <w:sz w:val="52"/>
          <w:szCs w:val="52"/>
        </w:rPr>
      </w:pPr>
      <w:r w:rsidRPr="00E51BE9">
        <w:rPr>
          <w:rFonts w:ascii="楷体_GB2312" w:eastAsia="楷体_GB2312" w:hint="eastAsia"/>
          <w:b/>
          <w:sz w:val="52"/>
          <w:szCs w:val="52"/>
        </w:rPr>
        <w:t>在贯彻《招标投标法实施条例》师资</w:t>
      </w:r>
    </w:p>
    <w:p w:rsidR="00E51BE9" w:rsidRDefault="00E51BE9" w:rsidP="00E51BE9">
      <w:pPr>
        <w:jc w:val="center"/>
        <w:rPr>
          <w:rFonts w:ascii="楷体_GB2312" w:eastAsia="楷体_GB2312"/>
          <w:b/>
          <w:sz w:val="24"/>
          <w:szCs w:val="24"/>
        </w:rPr>
      </w:pPr>
      <w:r w:rsidRPr="00E51BE9">
        <w:rPr>
          <w:rFonts w:ascii="楷体_GB2312" w:eastAsia="楷体_GB2312" w:hint="eastAsia"/>
          <w:b/>
          <w:sz w:val="52"/>
          <w:szCs w:val="52"/>
        </w:rPr>
        <w:t>培训班上的</w:t>
      </w:r>
      <w:r w:rsidR="00566FD8" w:rsidRPr="00E51BE9">
        <w:rPr>
          <w:rFonts w:ascii="楷体_GB2312" w:eastAsia="楷体_GB2312" w:hint="eastAsia"/>
          <w:b/>
          <w:sz w:val="52"/>
          <w:szCs w:val="52"/>
        </w:rPr>
        <w:t>发言</w:t>
      </w:r>
    </w:p>
    <w:p w:rsidR="00E51BE9" w:rsidRPr="00E51BE9" w:rsidRDefault="00E51BE9" w:rsidP="00E51BE9">
      <w:pPr>
        <w:jc w:val="center"/>
        <w:rPr>
          <w:rFonts w:ascii="楷体_GB2312" w:eastAsia="楷体_GB2312"/>
          <w:b/>
          <w:sz w:val="24"/>
          <w:szCs w:val="24"/>
        </w:rPr>
      </w:pPr>
    </w:p>
    <w:p w:rsidR="007C0900" w:rsidRPr="00691E47" w:rsidRDefault="00E51BE9" w:rsidP="00691E47">
      <w:pPr>
        <w:ind w:leftChars="100" w:left="7570" w:hangingChars="2300" w:hanging="7360"/>
        <w:rPr>
          <w:rFonts w:ascii="楷体_GB2312" w:eastAsia="楷体_GB2312"/>
          <w:sz w:val="32"/>
          <w:szCs w:val="32"/>
        </w:rPr>
      </w:pPr>
      <w:r w:rsidRPr="00691E47">
        <w:rPr>
          <w:rFonts w:ascii="楷体_GB2312" w:eastAsia="楷体_GB2312" w:hint="eastAsia"/>
          <w:sz w:val="32"/>
          <w:szCs w:val="32"/>
        </w:rPr>
        <w:t xml:space="preserve">中国土木工程学会建筑市场与招标投标研究分会 </w:t>
      </w:r>
      <w:r w:rsidR="00691E47" w:rsidRPr="00691E47">
        <w:rPr>
          <w:rFonts w:ascii="楷体_GB2312" w:eastAsia="楷体_GB2312" w:hint="eastAsia"/>
          <w:sz w:val="32"/>
          <w:szCs w:val="32"/>
        </w:rPr>
        <w:t xml:space="preserve"> </w:t>
      </w:r>
      <w:r w:rsidRPr="00691E47">
        <w:rPr>
          <w:rFonts w:ascii="楷体_GB2312" w:eastAsia="楷体_GB2312" w:hint="eastAsia"/>
          <w:sz w:val="32"/>
          <w:szCs w:val="32"/>
        </w:rPr>
        <w:t>秘书长  安连发</w:t>
      </w:r>
    </w:p>
    <w:p w:rsidR="007C0900" w:rsidRDefault="007C0900" w:rsidP="007C0900">
      <w:pPr>
        <w:rPr>
          <w:rFonts w:ascii="楷体_GB2312" w:eastAsia="楷体_GB2312"/>
          <w:sz w:val="36"/>
          <w:szCs w:val="36"/>
        </w:rPr>
      </w:pPr>
    </w:p>
    <w:p w:rsidR="007C0900" w:rsidRPr="007C0900" w:rsidRDefault="00566FD8" w:rsidP="007C0900">
      <w:pPr>
        <w:rPr>
          <w:rFonts w:ascii="楷体_GB2312" w:eastAsia="楷体_GB2312"/>
          <w:b/>
          <w:sz w:val="24"/>
          <w:szCs w:val="24"/>
        </w:rPr>
      </w:pPr>
      <w:r w:rsidRPr="00E51BE9">
        <w:rPr>
          <w:rFonts w:ascii="楷体_GB2312" w:eastAsia="楷体_GB2312" w:hint="eastAsia"/>
          <w:sz w:val="36"/>
          <w:szCs w:val="36"/>
        </w:rPr>
        <w:t>各位与会代表</w:t>
      </w:r>
      <w:r w:rsidR="007C0900">
        <w:rPr>
          <w:rFonts w:ascii="楷体_GB2312" w:eastAsia="楷体_GB2312" w:hint="eastAsia"/>
          <w:sz w:val="36"/>
          <w:szCs w:val="36"/>
        </w:rPr>
        <w:t>：</w:t>
      </w:r>
    </w:p>
    <w:p w:rsidR="00D00273" w:rsidRPr="00E51BE9" w:rsidRDefault="00566FD8" w:rsidP="00E51BE9">
      <w:pPr>
        <w:ind w:firstLineChars="200" w:firstLine="720"/>
        <w:rPr>
          <w:rFonts w:ascii="楷体_GB2312" w:eastAsia="楷体_GB2312"/>
          <w:sz w:val="36"/>
          <w:szCs w:val="36"/>
        </w:rPr>
      </w:pPr>
      <w:r w:rsidRPr="00E51BE9">
        <w:rPr>
          <w:rFonts w:ascii="楷体_GB2312" w:eastAsia="楷体_GB2312" w:hint="eastAsia"/>
          <w:sz w:val="36"/>
          <w:szCs w:val="36"/>
        </w:rPr>
        <w:t>本次培训班我们</w:t>
      </w:r>
      <w:r w:rsidR="00161C1B" w:rsidRPr="00E51BE9">
        <w:rPr>
          <w:rFonts w:ascii="楷体_GB2312" w:eastAsia="楷体_GB2312" w:hint="eastAsia"/>
          <w:sz w:val="36"/>
          <w:szCs w:val="36"/>
        </w:rPr>
        <w:t>将</w:t>
      </w:r>
      <w:r w:rsidRPr="00E51BE9">
        <w:rPr>
          <w:rFonts w:ascii="楷体_GB2312" w:eastAsia="楷体_GB2312" w:hint="eastAsia"/>
          <w:sz w:val="36"/>
          <w:szCs w:val="36"/>
        </w:rPr>
        <w:t>听取</w:t>
      </w:r>
      <w:r w:rsidR="00161C1B" w:rsidRPr="00E51BE9">
        <w:rPr>
          <w:rFonts w:ascii="楷体_GB2312" w:eastAsia="楷体_GB2312" w:hint="eastAsia"/>
          <w:sz w:val="36"/>
          <w:szCs w:val="36"/>
        </w:rPr>
        <w:t>住建部稽查司</w:t>
      </w:r>
      <w:r w:rsidRPr="00E51BE9">
        <w:rPr>
          <w:rFonts w:ascii="楷体_GB2312" w:eastAsia="楷体_GB2312" w:hint="eastAsia"/>
          <w:sz w:val="36"/>
          <w:szCs w:val="36"/>
        </w:rPr>
        <w:t>董红梅副司长、</w:t>
      </w:r>
      <w:r w:rsidR="00161C1B" w:rsidRPr="00E51BE9">
        <w:rPr>
          <w:rFonts w:ascii="楷体_GB2312" w:eastAsia="楷体_GB2312" w:hint="eastAsia"/>
          <w:sz w:val="36"/>
          <w:szCs w:val="36"/>
        </w:rPr>
        <w:t>“分会”</w:t>
      </w:r>
      <w:r w:rsidRPr="00E51BE9">
        <w:rPr>
          <w:rFonts w:ascii="楷体_GB2312" w:eastAsia="楷体_GB2312" w:hint="eastAsia"/>
          <w:sz w:val="36"/>
          <w:szCs w:val="36"/>
        </w:rPr>
        <w:t>年福礼顾问、</w:t>
      </w:r>
      <w:r w:rsidR="00161C1B" w:rsidRPr="00E51BE9">
        <w:rPr>
          <w:rFonts w:ascii="楷体_GB2312" w:eastAsia="楷体_GB2312" w:hint="eastAsia"/>
          <w:sz w:val="36"/>
          <w:szCs w:val="36"/>
        </w:rPr>
        <w:t>南开大学法学院</w:t>
      </w:r>
      <w:r w:rsidRPr="00E51BE9">
        <w:rPr>
          <w:rFonts w:ascii="楷体_GB2312" w:eastAsia="楷体_GB2312" w:hint="eastAsia"/>
          <w:sz w:val="36"/>
          <w:szCs w:val="36"/>
        </w:rPr>
        <w:t>何红锋教授的专题授课，这对我们下一步认真贯彻《条例》，同时开展本地区的培训工作是十分必要的，也提供了引领、借鉴和参考。尤其需要提出的是，各地对此次培训工作给予了大力支持和重视，山西省招标办组织全省四十余位代表到会，新疆、</w:t>
      </w:r>
      <w:r w:rsidR="00161C1B" w:rsidRPr="00E51BE9">
        <w:rPr>
          <w:rFonts w:ascii="楷体_GB2312" w:eastAsia="楷体_GB2312" w:hint="eastAsia"/>
          <w:sz w:val="36"/>
          <w:szCs w:val="36"/>
        </w:rPr>
        <w:t>甘肃、</w:t>
      </w:r>
      <w:r w:rsidRPr="00E51BE9">
        <w:rPr>
          <w:rFonts w:ascii="楷体_GB2312" w:eastAsia="楷体_GB2312" w:hint="eastAsia"/>
          <w:sz w:val="36"/>
          <w:szCs w:val="36"/>
        </w:rPr>
        <w:t>宁夏、海南、深圳等地</w:t>
      </w:r>
      <w:r w:rsidR="004C6013">
        <w:rPr>
          <w:rFonts w:ascii="楷体_GB2312" w:eastAsia="楷体_GB2312" w:hint="eastAsia"/>
          <w:sz w:val="36"/>
          <w:szCs w:val="36"/>
        </w:rPr>
        <w:t>的代表</w:t>
      </w:r>
      <w:r w:rsidRPr="00E51BE9">
        <w:rPr>
          <w:rFonts w:ascii="楷体_GB2312" w:eastAsia="楷体_GB2312" w:hint="eastAsia"/>
          <w:sz w:val="36"/>
          <w:szCs w:val="36"/>
        </w:rPr>
        <w:t>也远到未来，这说明大家对《条例》实施后</w:t>
      </w:r>
      <w:r w:rsidR="00161C1B" w:rsidRPr="00E51BE9">
        <w:rPr>
          <w:rFonts w:ascii="楷体_GB2312" w:eastAsia="楷体_GB2312" w:hint="eastAsia"/>
          <w:sz w:val="36"/>
          <w:szCs w:val="36"/>
        </w:rPr>
        <w:t>的</w:t>
      </w:r>
      <w:r w:rsidRPr="00E51BE9">
        <w:rPr>
          <w:rFonts w:ascii="楷体_GB2312" w:eastAsia="楷体_GB2312" w:hint="eastAsia"/>
          <w:sz w:val="36"/>
          <w:szCs w:val="36"/>
        </w:rPr>
        <w:t>重视、关心、及迫切心情。因为，准确地理解把握《条例》的实质以及各条款的法律含义，是我们做好</w:t>
      </w:r>
      <w:r w:rsidR="00161C1B" w:rsidRPr="00E51BE9">
        <w:rPr>
          <w:rFonts w:ascii="楷体_GB2312" w:eastAsia="楷体_GB2312" w:hint="eastAsia"/>
          <w:sz w:val="36"/>
          <w:szCs w:val="36"/>
        </w:rPr>
        <w:t>份</w:t>
      </w:r>
      <w:r w:rsidRPr="00E51BE9">
        <w:rPr>
          <w:rFonts w:ascii="楷体_GB2312" w:eastAsia="楷体_GB2312" w:hint="eastAsia"/>
          <w:sz w:val="36"/>
          <w:szCs w:val="36"/>
        </w:rPr>
        <w:t>内工作的关键依据和保证。下面，我想就几个具体问题先谈几点想法。</w:t>
      </w:r>
    </w:p>
    <w:p w:rsidR="00D00273" w:rsidRPr="00D0340E" w:rsidRDefault="00566FD8" w:rsidP="00D00273">
      <w:pPr>
        <w:pStyle w:val="a4"/>
        <w:numPr>
          <w:ilvl w:val="0"/>
          <w:numId w:val="2"/>
        </w:numPr>
        <w:ind w:firstLineChars="0"/>
        <w:rPr>
          <w:rFonts w:ascii="楷体_GB2312" w:eastAsia="楷体_GB2312"/>
          <w:b/>
          <w:sz w:val="36"/>
          <w:szCs w:val="36"/>
        </w:rPr>
      </w:pPr>
      <w:r w:rsidRPr="00D0340E">
        <w:rPr>
          <w:rFonts w:ascii="楷体_GB2312" w:eastAsia="楷体_GB2312" w:hint="eastAsia"/>
          <w:b/>
          <w:sz w:val="36"/>
          <w:szCs w:val="36"/>
        </w:rPr>
        <w:t>三点认识和理解</w:t>
      </w:r>
    </w:p>
    <w:p w:rsidR="000B27FC" w:rsidRPr="00E51BE9" w:rsidRDefault="00566FD8" w:rsidP="00E51BE9">
      <w:pPr>
        <w:ind w:firstLineChars="250" w:firstLine="900"/>
        <w:rPr>
          <w:rFonts w:ascii="楷体_GB2312" w:eastAsia="楷体_GB2312"/>
          <w:sz w:val="36"/>
          <w:szCs w:val="36"/>
        </w:rPr>
      </w:pPr>
      <w:r w:rsidRPr="00E51BE9">
        <w:rPr>
          <w:rFonts w:ascii="楷体_GB2312" w:eastAsia="楷体_GB2312" w:hint="eastAsia"/>
          <w:sz w:val="36"/>
          <w:szCs w:val="36"/>
        </w:rPr>
        <w:t>第一点：《条例》明确了招投标管理职责有助于加强行业监管。即发展改革部门指导、协调，对国家重大建设项目实施监督检查。建设行政主管部门按照规定的职责分工，对招投标活动实现监督。县级以上政府另有规定的，从其规定，从而摆</w:t>
      </w:r>
      <w:r w:rsidRPr="00E51BE9">
        <w:rPr>
          <w:rFonts w:ascii="楷体_GB2312" w:eastAsia="楷体_GB2312" w:hint="eastAsia"/>
          <w:sz w:val="36"/>
          <w:szCs w:val="36"/>
        </w:rPr>
        <w:lastRenderedPageBreak/>
        <w:t>正了宏观与微观的管理关系，避免政出多门，以保证各司其职，各负其责。</w:t>
      </w:r>
    </w:p>
    <w:p w:rsidR="00D00273" w:rsidRPr="00E51BE9" w:rsidRDefault="00566FD8" w:rsidP="00E51BE9">
      <w:pPr>
        <w:ind w:firstLineChars="250" w:firstLine="900"/>
        <w:rPr>
          <w:rFonts w:ascii="楷体_GB2312" w:eastAsia="楷体_GB2312"/>
          <w:sz w:val="36"/>
          <w:szCs w:val="36"/>
        </w:rPr>
      </w:pPr>
      <w:r w:rsidRPr="00E51BE9">
        <w:rPr>
          <w:rFonts w:ascii="楷体_GB2312" w:eastAsia="楷体_GB2312" w:hint="eastAsia"/>
          <w:sz w:val="36"/>
          <w:szCs w:val="36"/>
        </w:rPr>
        <w:t>第二点：《条例》明确了有形建筑市场的法律地位</w:t>
      </w:r>
      <w:r w:rsidR="00D00273" w:rsidRPr="00E51BE9">
        <w:rPr>
          <w:rFonts w:ascii="楷体_GB2312" w:eastAsia="楷体_GB2312" w:hint="eastAsia"/>
          <w:sz w:val="36"/>
          <w:szCs w:val="36"/>
        </w:rPr>
        <w:t>，有利于全面推进和加强有形建筑市场建设。《条例》明确了建设工程交易中心的必要性，从而解决了自2000年“招标投标法”实施以来没有把有形建筑市场列入法律条款的欠缺以及由此而给有形建筑市场建设等造成的负面影响。</w:t>
      </w:r>
    </w:p>
    <w:p w:rsidR="00CE2A44" w:rsidRPr="00E51BE9" w:rsidRDefault="000B27FC" w:rsidP="00E51BE9">
      <w:pPr>
        <w:ind w:firstLineChars="250" w:firstLine="900"/>
        <w:rPr>
          <w:rFonts w:ascii="楷体_GB2312" w:eastAsia="楷体_GB2312"/>
          <w:sz w:val="36"/>
          <w:szCs w:val="36"/>
        </w:rPr>
      </w:pPr>
      <w:r w:rsidRPr="00E51BE9">
        <w:rPr>
          <w:rFonts w:ascii="楷体_GB2312" w:eastAsia="楷体_GB2312" w:hint="eastAsia"/>
          <w:sz w:val="36"/>
          <w:szCs w:val="36"/>
        </w:rPr>
        <w:t>鉴于这个问题比较</w:t>
      </w:r>
      <w:r w:rsidR="00CE2A44" w:rsidRPr="00E51BE9">
        <w:rPr>
          <w:rFonts w:ascii="楷体_GB2312" w:eastAsia="楷体_GB2312" w:hint="eastAsia"/>
          <w:sz w:val="36"/>
          <w:szCs w:val="36"/>
        </w:rPr>
        <w:t>敏感</w:t>
      </w:r>
      <w:r w:rsidRPr="00E51BE9">
        <w:rPr>
          <w:rFonts w:ascii="楷体_GB2312" w:eastAsia="楷体_GB2312" w:hint="eastAsia"/>
          <w:sz w:val="36"/>
          <w:szCs w:val="36"/>
        </w:rPr>
        <w:t>，我还想补充一下个人的理解。《条例》第一章第五条规定：设区的市级以上地方人民政府可以根据实际需要，建立统一规范的招标投标交易场所</w:t>
      </w:r>
      <w:r w:rsidR="00CE2A44" w:rsidRPr="00E51BE9">
        <w:rPr>
          <w:rFonts w:ascii="楷体_GB2312" w:eastAsia="楷体_GB2312" w:hint="eastAsia"/>
          <w:sz w:val="36"/>
          <w:szCs w:val="36"/>
        </w:rPr>
        <w:t>…….</w:t>
      </w:r>
      <w:r w:rsidRPr="00E51BE9">
        <w:rPr>
          <w:rFonts w:ascii="楷体_GB2312" w:eastAsia="楷体_GB2312" w:hint="eastAsia"/>
          <w:sz w:val="36"/>
          <w:szCs w:val="36"/>
        </w:rPr>
        <w:t>”可是，在一些部门负责同志的解释中强调《条例》将工程交易中心、公共资源交易中心等统</w:t>
      </w:r>
      <w:r w:rsidR="00CE2A44" w:rsidRPr="00E51BE9">
        <w:rPr>
          <w:rFonts w:ascii="楷体_GB2312" w:eastAsia="楷体_GB2312" w:hint="eastAsia"/>
          <w:sz w:val="36"/>
          <w:szCs w:val="36"/>
        </w:rPr>
        <w:t>称</w:t>
      </w:r>
      <w:r w:rsidRPr="00E51BE9">
        <w:rPr>
          <w:rFonts w:ascii="楷体_GB2312" w:eastAsia="楷体_GB2312" w:hint="eastAsia"/>
          <w:sz w:val="36"/>
          <w:szCs w:val="36"/>
        </w:rPr>
        <w:t>其为“招标投标交易场所”。我以为这是不严谨的。法律法规体现的是国家利益、国家权力以及国家意</w:t>
      </w:r>
      <w:r w:rsidR="00161C1B" w:rsidRPr="00E51BE9">
        <w:rPr>
          <w:rFonts w:ascii="楷体_GB2312" w:eastAsia="楷体_GB2312" w:hint="eastAsia"/>
          <w:sz w:val="36"/>
          <w:szCs w:val="36"/>
        </w:rPr>
        <w:t>志</w:t>
      </w:r>
      <w:r w:rsidRPr="00E51BE9">
        <w:rPr>
          <w:rFonts w:ascii="楷体_GB2312" w:eastAsia="楷体_GB2312" w:hint="eastAsia"/>
          <w:sz w:val="36"/>
          <w:szCs w:val="36"/>
        </w:rPr>
        <w:t>，是金科玉律，不可以仁者见仁，智者见智，既然是招标投标交易场所</w:t>
      </w:r>
      <w:r w:rsidR="004D0990" w:rsidRPr="00E51BE9">
        <w:rPr>
          <w:rFonts w:ascii="楷体_GB2312" w:eastAsia="楷体_GB2312" w:hint="eastAsia"/>
          <w:sz w:val="36"/>
          <w:szCs w:val="36"/>
        </w:rPr>
        <w:t>，那就是工程建设项目以及与之相关的货物采购、服务等。但是，目前一些地方政府建立的公共资源交易中心，把所有的政府</w:t>
      </w:r>
      <w:r w:rsidR="00161C1B" w:rsidRPr="00E51BE9">
        <w:rPr>
          <w:rFonts w:ascii="楷体_GB2312" w:eastAsia="楷体_GB2312" w:hint="eastAsia"/>
          <w:sz w:val="36"/>
          <w:szCs w:val="36"/>
        </w:rPr>
        <w:t>审批</w:t>
      </w:r>
      <w:r w:rsidR="004D0990" w:rsidRPr="00E51BE9">
        <w:rPr>
          <w:rFonts w:ascii="楷体_GB2312" w:eastAsia="楷体_GB2312" w:hint="eastAsia"/>
          <w:sz w:val="36"/>
          <w:szCs w:val="36"/>
        </w:rPr>
        <w:t>、采购（包括不同行业）全部融为一体，这应该是一个政府审批服务的窗口，而不是单纯的招标投标交易场所。</w:t>
      </w:r>
      <w:r w:rsidR="00161C1B" w:rsidRPr="00E51BE9">
        <w:rPr>
          <w:rFonts w:ascii="楷体_GB2312" w:eastAsia="楷体_GB2312" w:hint="eastAsia"/>
          <w:sz w:val="36"/>
          <w:szCs w:val="36"/>
        </w:rPr>
        <w:t>而且，公共资源交易中心基本是政府委派的领导者任法人。</w:t>
      </w:r>
      <w:r w:rsidR="004D0990" w:rsidRPr="00E51BE9">
        <w:rPr>
          <w:rFonts w:ascii="楷体_GB2312" w:eastAsia="楷体_GB2312" w:hint="eastAsia"/>
          <w:sz w:val="36"/>
          <w:szCs w:val="36"/>
        </w:rPr>
        <w:t>工程交易中心是工程承发包交易服务，公共资源中心是政府审批服务，二者是有区别的。至于与政府监管部门</w:t>
      </w:r>
      <w:r w:rsidR="00CE2A44" w:rsidRPr="00E51BE9">
        <w:rPr>
          <w:rFonts w:ascii="楷体_GB2312" w:eastAsia="楷体_GB2312" w:hint="eastAsia"/>
          <w:sz w:val="36"/>
          <w:szCs w:val="36"/>
        </w:rPr>
        <w:t>脱钩</w:t>
      </w:r>
      <w:r w:rsidR="004D0990" w:rsidRPr="00E51BE9">
        <w:rPr>
          <w:rFonts w:ascii="楷体_GB2312" w:eastAsia="楷体_GB2312" w:hint="eastAsia"/>
          <w:sz w:val="36"/>
          <w:szCs w:val="36"/>
        </w:rPr>
        <w:t>，强调服务，不以营利为目的，这点早在上世纪全国</w:t>
      </w:r>
      <w:r w:rsidR="00515935" w:rsidRPr="00E51BE9">
        <w:rPr>
          <w:rFonts w:ascii="楷体_GB2312" w:eastAsia="楷体_GB2312" w:hint="eastAsia"/>
          <w:sz w:val="36"/>
          <w:szCs w:val="36"/>
        </w:rPr>
        <w:t>已建立的有形</w:t>
      </w:r>
      <w:r w:rsidR="00515935" w:rsidRPr="00E51BE9">
        <w:rPr>
          <w:rFonts w:ascii="楷体_GB2312" w:eastAsia="楷体_GB2312" w:hint="eastAsia"/>
          <w:sz w:val="36"/>
          <w:szCs w:val="36"/>
        </w:rPr>
        <w:lastRenderedPageBreak/>
        <w:t>市场早就实现了“四分离”而且始终把服务做为第一要务。2003年建设部颁布了“有形建筑市场规范运行示范文本”。最近，南方十城市，还将制定统一的服务规范等等。据了解，广州实现建立了全市统一的大市场；</w:t>
      </w:r>
      <w:r w:rsidR="00CE2A44" w:rsidRPr="00E51BE9">
        <w:rPr>
          <w:rFonts w:ascii="楷体_GB2312" w:eastAsia="楷体_GB2312" w:hint="eastAsia"/>
          <w:sz w:val="36"/>
          <w:szCs w:val="36"/>
        </w:rPr>
        <w:t>江苏建立了全省统一的信用平台；山东新出台了“</w:t>
      </w:r>
      <w:r w:rsidR="00161C1B" w:rsidRPr="00E51BE9">
        <w:rPr>
          <w:rFonts w:ascii="楷体_GB2312" w:eastAsia="楷体_GB2312" w:hint="eastAsia"/>
          <w:sz w:val="36"/>
          <w:szCs w:val="36"/>
        </w:rPr>
        <w:t>招投标管理</w:t>
      </w:r>
      <w:r w:rsidR="00CE2A44" w:rsidRPr="00E51BE9">
        <w:rPr>
          <w:rFonts w:ascii="楷体_GB2312" w:eastAsia="楷体_GB2312" w:hint="eastAsia"/>
          <w:sz w:val="36"/>
          <w:szCs w:val="36"/>
        </w:rPr>
        <w:t>办法”正着力打造全省统一的交易市场。北京实现了（包括铁路、民航等）专业项目全部进场的明标。</w:t>
      </w:r>
    </w:p>
    <w:p w:rsidR="00CE2A44" w:rsidRPr="00E51BE9" w:rsidRDefault="00CE2A44" w:rsidP="00E51BE9">
      <w:pPr>
        <w:ind w:firstLineChars="250" w:firstLine="900"/>
        <w:rPr>
          <w:rFonts w:ascii="楷体_GB2312" w:eastAsia="楷体_GB2312"/>
          <w:sz w:val="36"/>
          <w:szCs w:val="36"/>
        </w:rPr>
      </w:pPr>
      <w:r w:rsidRPr="00E51BE9">
        <w:rPr>
          <w:rFonts w:ascii="楷体_GB2312" w:eastAsia="楷体_GB2312" w:hint="eastAsia"/>
          <w:sz w:val="36"/>
          <w:szCs w:val="36"/>
        </w:rPr>
        <w:t>第三点：《条例》明确了国家鼓励电子招标投标的方针，有利于我们加速电子招投标的进程。十几年来，“分会”致力于倡导推进电子招投标工作，去年以来，在天津组织开展了专题研究，并制定了“工程建设电子招投标行业诚信公约”。最近住建部</w:t>
      </w:r>
      <w:r w:rsidR="007C0900">
        <w:rPr>
          <w:rFonts w:ascii="楷体_GB2312" w:eastAsia="楷体_GB2312" w:hint="eastAsia"/>
          <w:sz w:val="36"/>
          <w:szCs w:val="36"/>
        </w:rPr>
        <w:t>市场监管司</w:t>
      </w:r>
      <w:r w:rsidRPr="00E51BE9">
        <w:rPr>
          <w:rFonts w:ascii="楷体_GB2312" w:eastAsia="楷体_GB2312" w:hint="eastAsia"/>
          <w:sz w:val="36"/>
          <w:szCs w:val="36"/>
        </w:rPr>
        <w:t>已初步委托由“分会”牵头，进一步开展电子招投标的课题研究，现在“分会”已着手此项工作，近期还将组织部分省市专业人员组成课题组，力争圆满完成这一重任。与此同时，“分会”还</w:t>
      </w:r>
      <w:r w:rsidR="00161C1B" w:rsidRPr="00E51BE9">
        <w:rPr>
          <w:rFonts w:ascii="楷体_GB2312" w:eastAsia="楷体_GB2312" w:hint="eastAsia"/>
          <w:sz w:val="36"/>
          <w:szCs w:val="36"/>
        </w:rPr>
        <w:t>从</w:t>
      </w:r>
      <w:r w:rsidRPr="00E51BE9">
        <w:rPr>
          <w:rFonts w:ascii="楷体_GB2312" w:eastAsia="楷体_GB2312" w:hint="eastAsia"/>
          <w:sz w:val="36"/>
          <w:szCs w:val="36"/>
        </w:rPr>
        <w:t>低碳经济、节约能源的角度，组织人员</w:t>
      </w:r>
      <w:r w:rsidR="00161C1B" w:rsidRPr="00E51BE9">
        <w:rPr>
          <w:rFonts w:ascii="楷体_GB2312" w:eastAsia="楷体_GB2312" w:hint="eastAsia"/>
          <w:sz w:val="36"/>
          <w:szCs w:val="36"/>
        </w:rPr>
        <w:t>对电子招投标</w:t>
      </w:r>
      <w:r w:rsidRPr="00E51BE9">
        <w:rPr>
          <w:rFonts w:ascii="楷体_GB2312" w:eastAsia="楷体_GB2312" w:hint="eastAsia"/>
          <w:sz w:val="36"/>
          <w:szCs w:val="36"/>
        </w:rPr>
        <w:t>展开调研，并形成</w:t>
      </w:r>
      <w:r w:rsidR="00161C1B" w:rsidRPr="00E51BE9">
        <w:rPr>
          <w:rFonts w:ascii="楷体_GB2312" w:eastAsia="楷体_GB2312" w:hint="eastAsia"/>
          <w:sz w:val="36"/>
          <w:szCs w:val="36"/>
        </w:rPr>
        <w:t>绿色</w:t>
      </w:r>
      <w:r w:rsidRPr="00E51BE9">
        <w:rPr>
          <w:rFonts w:ascii="楷体_GB2312" w:eastAsia="楷体_GB2312" w:hint="eastAsia"/>
          <w:sz w:val="36"/>
          <w:szCs w:val="36"/>
        </w:rPr>
        <w:t>报告</w:t>
      </w:r>
      <w:r w:rsidR="007C0900">
        <w:rPr>
          <w:rFonts w:ascii="楷体_GB2312" w:eastAsia="楷体_GB2312" w:hint="eastAsia"/>
          <w:sz w:val="36"/>
          <w:szCs w:val="36"/>
        </w:rPr>
        <w:t>，以论证其重要的社会意义</w:t>
      </w:r>
      <w:r w:rsidRPr="00E51BE9">
        <w:rPr>
          <w:rFonts w:ascii="楷体_GB2312" w:eastAsia="楷体_GB2312" w:hint="eastAsia"/>
          <w:sz w:val="36"/>
          <w:szCs w:val="36"/>
        </w:rPr>
        <w:t>。</w:t>
      </w:r>
    </w:p>
    <w:p w:rsidR="00CE2A44" w:rsidRPr="00D0340E" w:rsidRDefault="00CE2A44" w:rsidP="00CE2A44">
      <w:pPr>
        <w:pStyle w:val="a4"/>
        <w:numPr>
          <w:ilvl w:val="0"/>
          <w:numId w:val="2"/>
        </w:numPr>
        <w:ind w:firstLineChars="0"/>
        <w:rPr>
          <w:rFonts w:ascii="楷体_GB2312" w:eastAsia="楷体_GB2312"/>
          <w:b/>
          <w:sz w:val="36"/>
          <w:szCs w:val="36"/>
        </w:rPr>
      </w:pPr>
      <w:r w:rsidRPr="00D0340E">
        <w:rPr>
          <w:rFonts w:ascii="楷体_GB2312" w:eastAsia="楷体_GB2312" w:hint="eastAsia"/>
          <w:b/>
          <w:sz w:val="36"/>
          <w:szCs w:val="36"/>
        </w:rPr>
        <w:t>关于贯彻《条例》的几点</w:t>
      </w:r>
      <w:r w:rsidR="00161C1B" w:rsidRPr="00D0340E">
        <w:rPr>
          <w:rFonts w:ascii="楷体_GB2312" w:eastAsia="楷体_GB2312" w:hint="eastAsia"/>
          <w:b/>
          <w:sz w:val="36"/>
          <w:szCs w:val="36"/>
        </w:rPr>
        <w:t>意见</w:t>
      </w:r>
    </w:p>
    <w:p w:rsidR="00CE2A44" w:rsidRPr="00E51BE9" w:rsidRDefault="00CE2A44" w:rsidP="00E51BE9">
      <w:pPr>
        <w:ind w:firstLineChars="200" w:firstLine="720"/>
        <w:rPr>
          <w:rFonts w:ascii="楷体_GB2312" w:eastAsia="楷体_GB2312"/>
          <w:sz w:val="36"/>
          <w:szCs w:val="36"/>
        </w:rPr>
      </w:pPr>
      <w:r w:rsidRPr="00E51BE9">
        <w:rPr>
          <w:rFonts w:ascii="楷体_GB2312" w:eastAsia="楷体_GB2312" w:hint="eastAsia"/>
          <w:sz w:val="36"/>
          <w:szCs w:val="36"/>
        </w:rPr>
        <w:t>前不久，由发改委部门起草了《〈招标投标法实施条例〉贯彻实施意见》，司里安排由“分会”征求部分省市的修改意见，汇总后反馈给</w:t>
      </w:r>
      <w:r w:rsidR="00C94DC7">
        <w:rPr>
          <w:rFonts w:ascii="楷体_GB2312" w:eastAsia="楷体_GB2312" w:hint="eastAsia"/>
          <w:sz w:val="36"/>
          <w:szCs w:val="36"/>
        </w:rPr>
        <w:t>有关部门</w:t>
      </w:r>
      <w:r w:rsidRPr="00E51BE9">
        <w:rPr>
          <w:rFonts w:ascii="楷体_GB2312" w:eastAsia="楷体_GB2312" w:hint="eastAsia"/>
          <w:sz w:val="36"/>
          <w:szCs w:val="36"/>
        </w:rPr>
        <w:t>。鉴于这个贯彻实施意见还没有定稿，这次没有印发给大家</w:t>
      </w:r>
      <w:r w:rsidR="00161C1B" w:rsidRPr="00E51BE9">
        <w:rPr>
          <w:rFonts w:ascii="楷体_GB2312" w:eastAsia="楷体_GB2312" w:hint="eastAsia"/>
          <w:sz w:val="36"/>
          <w:szCs w:val="36"/>
        </w:rPr>
        <w:t>，下面把有关贯彻《条例》实施意见的几</w:t>
      </w:r>
      <w:r w:rsidR="00161C1B" w:rsidRPr="00E51BE9">
        <w:rPr>
          <w:rFonts w:ascii="楷体_GB2312" w:eastAsia="楷体_GB2312" w:hint="eastAsia"/>
          <w:sz w:val="36"/>
          <w:szCs w:val="36"/>
        </w:rPr>
        <w:lastRenderedPageBreak/>
        <w:t>点想法向大家做一通报。</w:t>
      </w:r>
    </w:p>
    <w:p w:rsidR="00161C1B" w:rsidRPr="00E51BE9" w:rsidRDefault="00161C1B" w:rsidP="00E51BE9">
      <w:pPr>
        <w:ind w:firstLineChars="200" w:firstLine="720"/>
        <w:rPr>
          <w:rFonts w:ascii="楷体_GB2312" w:eastAsia="楷体_GB2312"/>
          <w:sz w:val="36"/>
          <w:szCs w:val="36"/>
        </w:rPr>
      </w:pPr>
      <w:r w:rsidRPr="00E51BE9">
        <w:rPr>
          <w:rFonts w:ascii="楷体_GB2312" w:eastAsia="楷体_GB2312" w:hint="eastAsia"/>
          <w:sz w:val="36"/>
          <w:szCs w:val="36"/>
        </w:rPr>
        <w:t>（一）宣传培训工作</w:t>
      </w:r>
    </w:p>
    <w:p w:rsidR="00161C1B" w:rsidRPr="00C94DC7" w:rsidRDefault="00161C1B" w:rsidP="00C94DC7">
      <w:pPr>
        <w:spacing w:line="640" w:lineRule="exact"/>
        <w:ind w:firstLineChars="200" w:firstLine="720"/>
        <w:rPr>
          <w:rFonts w:ascii="楷体_GB2312" w:eastAsia="楷体_GB2312" w:hAnsi="Calibri" w:cs="Times New Roman"/>
          <w:sz w:val="36"/>
          <w:szCs w:val="36"/>
        </w:rPr>
      </w:pPr>
      <w:r w:rsidRPr="00E51BE9">
        <w:rPr>
          <w:rFonts w:ascii="楷体_GB2312" w:eastAsia="楷体_GB2312" w:hint="eastAsia"/>
          <w:sz w:val="36"/>
          <w:szCs w:val="36"/>
        </w:rPr>
        <w:t>一是建议</w:t>
      </w:r>
      <w:r w:rsidR="00B004CE" w:rsidRPr="00E51BE9">
        <w:rPr>
          <w:rFonts w:ascii="楷体_GB2312" w:eastAsia="楷体_GB2312" w:hAnsi="Calibri" w:cs="Times New Roman" w:hint="eastAsia"/>
          <w:sz w:val="36"/>
          <w:szCs w:val="36"/>
        </w:rPr>
        <w:t>发布招标公告的指定媒介以及各行业协会组织制定宣传工作方案并做好组织落实，充分发挥各行业协会作用，全方位开展宣传工作。</w:t>
      </w:r>
      <w:r w:rsidRPr="00E51BE9">
        <w:rPr>
          <w:rFonts w:ascii="楷体_GB2312" w:eastAsia="楷体_GB2312" w:hAnsi="Calibri" w:cs="Times New Roman" w:hint="eastAsia"/>
          <w:sz w:val="36"/>
          <w:szCs w:val="36"/>
        </w:rPr>
        <w:t>二是</w:t>
      </w:r>
      <w:r w:rsidR="00B004CE" w:rsidRPr="00E51BE9">
        <w:rPr>
          <w:rFonts w:ascii="楷体_GB2312" w:eastAsia="楷体_GB2312" w:hAnsi="Calibri" w:cs="Times New Roman" w:hint="eastAsia"/>
          <w:sz w:val="36"/>
          <w:szCs w:val="36"/>
        </w:rPr>
        <w:t>行业协会组织要立足服务，组织开展会员单位培训</w:t>
      </w:r>
      <w:r w:rsidR="00B004CE" w:rsidRPr="00E51BE9">
        <w:rPr>
          <w:rFonts w:ascii="楷体_GB2312" w:eastAsia="楷体_GB2312" w:hint="eastAsia"/>
          <w:sz w:val="36"/>
          <w:szCs w:val="36"/>
        </w:rPr>
        <w:t>，</w:t>
      </w:r>
      <w:r w:rsidR="00B004CE" w:rsidRPr="00E51BE9">
        <w:rPr>
          <w:rFonts w:ascii="楷体_GB2312" w:eastAsia="楷体_GB2312" w:hAnsi="Calibri" w:cs="Times New Roman" w:hint="eastAsia"/>
          <w:sz w:val="36"/>
          <w:szCs w:val="36"/>
        </w:rPr>
        <w:t>评标专家的培训工作应按照各专业分工由各行政监督管理部门及各行</w:t>
      </w:r>
      <w:r w:rsidRPr="00E51BE9">
        <w:rPr>
          <w:rFonts w:ascii="楷体_GB2312" w:eastAsia="楷体_GB2312" w:hAnsi="Calibri" w:cs="Times New Roman" w:hint="eastAsia"/>
          <w:sz w:val="36"/>
          <w:szCs w:val="36"/>
        </w:rPr>
        <w:t>业</w:t>
      </w:r>
      <w:r w:rsidR="00C94DC7">
        <w:rPr>
          <w:rFonts w:ascii="楷体_GB2312" w:eastAsia="楷体_GB2312" w:hAnsi="Calibri" w:cs="Times New Roman" w:hint="eastAsia"/>
          <w:sz w:val="36"/>
          <w:szCs w:val="36"/>
        </w:rPr>
        <w:t>协会组织进行。</w:t>
      </w:r>
      <w:r w:rsidRPr="00E51BE9">
        <w:rPr>
          <w:rFonts w:ascii="楷体_GB2312" w:eastAsia="楷体_GB2312" w:hAnsi="宋体" w:cs="Times New Roman" w:hint="eastAsia"/>
          <w:sz w:val="36"/>
          <w:szCs w:val="36"/>
        </w:rPr>
        <w:t>三是要注重组织常年有招投标任务的招标人、投标人的培训。（如房地产商、建筑企业、供应商、大中专院校、医院等）理由：招标人和投标人是招投标活动的主体，其行为直接影响甚至主导市场程序，“严禁以‘招商引资’、‘政府重点项目’、‘抢建项目’、‘特许项目’为由规避招标或将必须公开招标项目擅自改为邀请招标，或者不按法定程序招标。以上现象非常普</w:t>
      </w:r>
      <w:r w:rsidRPr="00E51BE9">
        <w:rPr>
          <w:rFonts w:ascii="楷体_GB2312" w:eastAsia="楷体_GB2312" w:hAnsi="宋体" w:hint="eastAsia"/>
          <w:sz w:val="36"/>
          <w:szCs w:val="36"/>
        </w:rPr>
        <w:t>遍</w:t>
      </w:r>
      <w:r w:rsidRPr="00E51BE9">
        <w:rPr>
          <w:rFonts w:ascii="楷体_GB2312" w:eastAsia="楷体_GB2312" w:hAnsi="宋体" w:cs="Times New Roman" w:hint="eastAsia"/>
          <w:sz w:val="36"/>
          <w:szCs w:val="36"/>
        </w:rPr>
        <w:t>，应作为重点规范之列。</w:t>
      </w:r>
    </w:p>
    <w:p w:rsidR="00161C1B" w:rsidRPr="00E51BE9" w:rsidRDefault="00161C1B" w:rsidP="00E51BE9">
      <w:pPr>
        <w:ind w:firstLineChars="200" w:firstLine="720"/>
        <w:rPr>
          <w:rFonts w:ascii="楷体_GB2312" w:eastAsia="楷体_GB2312"/>
          <w:sz w:val="36"/>
          <w:szCs w:val="36"/>
        </w:rPr>
      </w:pPr>
      <w:r w:rsidRPr="00E51BE9">
        <w:rPr>
          <w:rFonts w:ascii="楷体_GB2312" w:eastAsia="楷体_GB2312" w:hAnsi="Calibri" w:cs="Times New Roman" w:hint="eastAsia"/>
          <w:sz w:val="36"/>
          <w:szCs w:val="36"/>
        </w:rPr>
        <w:t>（二）关于规章、文件清理工作</w:t>
      </w:r>
    </w:p>
    <w:p w:rsidR="00B004CE" w:rsidRPr="00E51BE9" w:rsidRDefault="00B004CE" w:rsidP="00E51BE9">
      <w:pPr>
        <w:spacing w:line="640" w:lineRule="exact"/>
        <w:ind w:firstLineChars="196" w:firstLine="706"/>
        <w:rPr>
          <w:rFonts w:ascii="楷体_GB2312" w:eastAsia="楷体_GB2312" w:hAnsi="Calibri" w:cs="Times New Roman"/>
          <w:sz w:val="36"/>
          <w:szCs w:val="36"/>
        </w:rPr>
      </w:pPr>
      <w:r w:rsidRPr="00E51BE9">
        <w:rPr>
          <w:rFonts w:ascii="楷体_GB2312" w:eastAsia="楷体_GB2312" w:hAnsi="Calibri" w:cs="Times New Roman" w:hint="eastAsia"/>
          <w:sz w:val="36"/>
          <w:szCs w:val="36"/>
        </w:rPr>
        <w:t>根据《国务院关于加强法治政府建设的意见》（国发[2010]33号），各级人民政府法制工作机构要建立招投标规定定期清理制度，及时清理有关规定。加强对行政法规、规章和规范性文件的清理。坚持立“新法”与改“旧法”并重。对不符合经济社会发展要求，与上位法相抵触、不一致，或者相互之间不协调 的行政法规、规章和规范性文件，要及时修改或者废止。建立规章和规范性文件定期清理制度，对规章一般每隔</w:t>
      </w:r>
      <w:r w:rsidRPr="00E51BE9">
        <w:rPr>
          <w:rFonts w:ascii="楷体_GB2312" w:eastAsia="楷体_GB2312" w:hAnsi="Calibri" w:cs="Times New Roman" w:hint="eastAsia"/>
          <w:sz w:val="36"/>
          <w:szCs w:val="36"/>
        </w:rPr>
        <w:lastRenderedPageBreak/>
        <w:t>5年、规范性文件一般每隔2年清理一次，清理结果要向社会公布。文中未表示由发展改革部门和监察部门负责清理，应由法制工作机构负责清理。</w:t>
      </w:r>
    </w:p>
    <w:p w:rsidR="00161C1B" w:rsidRPr="00E51BE9" w:rsidRDefault="00161C1B" w:rsidP="00E51BE9">
      <w:pPr>
        <w:spacing w:line="640" w:lineRule="exact"/>
        <w:ind w:firstLineChars="196" w:firstLine="706"/>
        <w:rPr>
          <w:rFonts w:ascii="楷体_GB2312" w:eastAsia="楷体_GB2312" w:hAnsi="Calibri" w:cs="Times New Roman"/>
          <w:sz w:val="36"/>
          <w:szCs w:val="36"/>
        </w:rPr>
      </w:pPr>
      <w:r w:rsidRPr="00E51BE9">
        <w:rPr>
          <w:rFonts w:ascii="楷体_GB2312" w:eastAsia="楷体_GB2312" w:hAnsi="Calibri" w:cs="Times New Roman" w:hint="eastAsia"/>
          <w:sz w:val="36"/>
          <w:szCs w:val="36"/>
        </w:rPr>
        <w:t>（三）建议</w:t>
      </w:r>
      <w:r w:rsidR="00B004CE" w:rsidRPr="00E51BE9">
        <w:rPr>
          <w:rFonts w:ascii="楷体_GB2312" w:eastAsia="楷体_GB2312" w:hAnsi="Calibri" w:cs="Times New Roman" w:hint="eastAsia"/>
          <w:sz w:val="36"/>
          <w:szCs w:val="36"/>
        </w:rPr>
        <w:t>加强招标职业资格管理。</w:t>
      </w:r>
    </w:p>
    <w:p w:rsidR="00B004CE" w:rsidRPr="00E51BE9" w:rsidRDefault="00B004CE" w:rsidP="00E51BE9">
      <w:pPr>
        <w:pStyle w:val="a7"/>
        <w:ind w:firstLineChars="226" w:firstLine="801"/>
        <w:rPr>
          <w:rFonts w:ascii="楷体_GB2312" w:eastAsia="楷体_GB2312"/>
          <w:sz w:val="36"/>
          <w:szCs w:val="36"/>
        </w:rPr>
      </w:pPr>
      <w:r w:rsidRPr="00E51BE9">
        <w:rPr>
          <w:rFonts w:ascii="楷体_GB2312" w:eastAsia="楷体_GB2312" w:hint="eastAsia"/>
          <w:sz w:val="36"/>
          <w:szCs w:val="36"/>
        </w:rPr>
        <w:t>制定招标职业资格管理办法，</w:t>
      </w:r>
      <w:r w:rsidRPr="00E51BE9">
        <w:rPr>
          <w:rFonts w:ascii="楷体_GB2312" w:eastAsia="楷体_GB2312" w:hAnsi="Calibri" w:hint="eastAsia"/>
          <w:sz w:val="36"/>
          <w:szCs w:val="36"/>
        </w:rPr>
        <w:t>明确资格条件、资格管理、教育培训等。《条例》中规定招标代理应当拥有一定数量的取得招标职业资格的人员，此条件规定招标职业资格的人员为招标代理机构的充分但不必要条件。</w:t>
      </w:r>
      <w:r w:rsidR="00161C1B" w:rsidRPr="00E51BE9">
        <w:rPr>
          <w:rFonts w:ascii="楷体_GB2312" w:eastAsia="楷体_GB2312" w:hint="eastAsia"/>
          <w:sz w:val="36"/>
          <w:szCs w:val="36"/>
        </w:rPr>
        <w:t>招标职业资格认定及考核属非执业类资格认定，不宜作为认定招标代理机构的标准。</w:t>
      </w:r>
    </w:p>
    <w:p w:rsidR="00161C1B" w:rsidRPr="00E51BE9" w:rsidRDefault="00161C1B" w:rsidP="00E51BE9">
      <w:pPr>
        <w:pStyle w:val="a"/>
        <w:numPr>
          <w:ilvl w:val="0"/>
          <w:numId w:val="0"/>
        </w:numPr>
        <w:tabs>
          <w:tab w:val="left" w:pos="0"/>
        </w:tabs>
        <w:ind w:firstLineChars="250" w:firstLine="900"/>
        <w:rPr>
          <w:rFonts w:ascii="楷体_GB2312" w:eastAsia="楷体_GB2312"/>
          <w:sz w:val="36"/>
          <w:szCs w:val="36"/>
        </w:rPr>
      </w:pPr>
      <w:r w:rsidRPr="00E51BE9">
        <w:rPr>
          <w:rFonts w:ascii="楷体_GB2312" w:eastAsia="楷体_GB2312" w:hAnsi="Times New Roman" w:hint="eastAsia"/>
          <w:kern w:val="2"/>
          <w:sz w:val="36"/>
          <w:szCs w:val="36"/>
        </w:rPr>
        <w:t>（四）建议</w:t>
      </w:r>
      <w:r w:rsidR="00B004CE" w:rsidRPr="00E51BE9">
        <w:rPr>
          <w:rFonts w:ascii="楷体_GB2312" w:eastAsia="楷体_GB2312" w:hAnsi="Times New Roman" w:hint="eastAsia"/>
          <w:kern w:val="2"/>
          <w:sz w:val="36"/>
          <w:szCs w:val="36"/>
        </w:rPr>
        <w:t>建立综合评标专家库制度。</w:t>
      </w:r>
    </w:p>
    <w:p w:rsidR="00161C1B" w:rsidRPr="00E51BE9" w:rsidRDefault="007C0900" w:rsidP="00C94DC7">
      <w:pPr>
        <w:pStyle w:val="a"/>
        <w:numPr>
          <w:ilvl w:val="0"/>
          <w:numId w:val="0"/>
        </w:numPr>
        <w:tabs>
          <w:tab w:val="left" w:pos="0"/>
        </w:tabs>
        <w:ind w:firstLineChars="250" w:firstLine="900"/>
        <w:rPr>
          <w:rFonts w:ascii="楷体_GB2312" w:eastAsia="楷体_GB2312" w:hAnsi="Times New Roman"/>
          <w:kern w:val="2"/>
          <w:sz w:val="36"/>
          <w:szCs w:val="36"/>
        </w:rPr>
      </w:pPr>
      <w:r>
        <w:rPr>
          <w:rFonts w:ascii="楷体_GB2312" w:eastAsia="楷体_GB2312" w:hint="eastAsia"/>
          <w:sz w:val="36"/>
          <w:szCs w:val="36"/>
        </w:rPr>
        <w:t>建议</w:t>
      </w:r>
      <w:r w:rsidR="00B004CE" w:rsidRPr="00E51BE9">
        <w:rPr>
          <w:rFonts w:ascii="楷体_GB2312" w:eastAsia="楷体_GB2312" w:hint="eastAsia"/>
          <w:sz w:val="36"/>
          <w:szCs w:val="36"/>
        </w:rPr>
        <w:t>国家发展改革委</w:t>
      </w:r>
      <w:r>
        <w:rPr>
          <w:rFonts w:ascii="楷体_GB2312" w:eastAsia="楷体_GB2312" w:hint="eastAsia"/>
          <w:sz w:val="36"/>
          <w:szCs w:val="36"/>
        </w:rPr>
        <w:t>员</w:t>
      </w:r>
      <w:r w:rsidR="00B004CE" w:rsidRPr="00E51BE9">
        <w:rPr>
          <w:rFonts w:ascii="楷体_GB2312" w:eastAsia="楷体_GB2312" w:hint="eastAsia"/>
          <w:sz w:val="36"/>
          <w:szCs w:val="36"/>
        </w:rPr>
        <w:t>会同国务院有关部门，</w:t>
      </w:r>
      <w:r w:rsidR="00B004CE" w:rsidRPr="00E51BE9">
        <w:rPr>
          <w:rFonts w:ascii="楷体_GB2312" w:eastAsia="楷体_GB2312" w:hAnsi="Times New Roman" w:hint="eastAsia"/>
          <w:kern w:val="2"/>
          <w:sz w:val="36"/>
          <w:szCs w:val="36"/>
        </w:rPr>
        <w:t>在各行业评标专家库的基础上，汇总建立综合评标专家库。评标专家入库审查、考核培训、动态管理和抽取监督，由各行业主管部门按原职责分工负责；各省综合评标专家库的由省级人民政府汇总建立。</w:t>
      </w:r>
      <w:r w:rsidR="00B004CE" w:rsidRPr="00E51BE9">
        <w:rPr>
          <w:rFonts w:ascii="楷体_GB2312" w:eastAsia="楷体_GB2312" w:hint="eastAsia"/>
          <w:sz w:val="36"/>
          <w:szCs w:val="36"/>
        </w:rPr>
        <w:t>理由和依据</w:t>
      </w:r>
      <w:r w:rsidR="00161C1B" w:rsidRPr="00E51BE9">
        <w:rPr>
          <w:rFonts w:ascii="楷体_GB2312" w:eastAsia="楷体_GB2312" w:hint="eastAsia"/>
          <w:sz w:val="36"/>
          <w:szCs w:val="36"/>
        </w:rPr>
        <w:t>为</w:t>
      </w:r>
      <w:r w:rsidR="00B004CE" w:rsidRPr="00E51BE9">
        <w:rPr>
          <w:rFonts w:ascii="楷体_GB2312" w:eastAsia="楷体_GB2312" w:hint="eastAsia"/>
          <w:sz w:val="36"/>
          <w:szCs w:val="36"/>
        </w:rPr>
        <w:t>：</w:t>
      </w:r>
      <w:r w:rsidR="00B004CE" w:rsidRPr="00E51BE9">
        <w:rPr>
          <w:rFonts w:ascii="楷体_GB2312" w:eastAsia="楷体_GB2312" w:hAnsi="Times New Roman" w:hint="eastAsia"/>
          <w:kern w:val="2"/>
          <w:sz w:val="36"/>
          <w:szCs w:val="36"/>
        </w:rPr>
        <w:t>评标专家抽取是招投标交易过程的有机组成部分，对专家抽取进行监督是行业主管部门的法定职责。因此评标专家资格、日常管理及抽取监督应按现行分工，由各行业主管部门实施。</w:t>
      </w:r>
    </w:p>
    <w:p w:rsidR="00161C1B" w:rsidRPr="00E51BE9" w:rsidRDefault="00161C1B" w:rsidP="00E51BE9">
      <w:pPr>
        <w:pStyle w:val="a7"/>
        <w:ind w:firstLineChars="226" w:firstLine="814"/>
        <w:rPr>
          <w:rFonts w:ascii="楷体_GB2312" w:eastAsia="楷体_GB2312" w:hAnsi="Times New Roman"/>
          <w:kern w:val="2"/>
          <w:sz w:val="36"/>
          <w:szCs w:val="36"/>
        </w:rPr>
      </w:pPr>
      <w:r w:rsidRPr="00E51BE9">
        <w:rPr>
          <w:rFonts w:ascii="楷体_GB2312" w:eastAsia="楷体_GB2312" w:hAnsi="Times New Roman" w:hint="eastAsia"/>
          <w:w w:val="100"/>
          <w:kern w:val="2"/>
          <w:sz w:val="36"/>
          <w:szCs w:val="36"/>
        </w:rPr>
        <w:t>（五）</w:t>
      </w:r>
      <w:r w:rsidRPr="00E51BE9">
        <w:rPr>
          <w:rFonts w:ascii="楷体_GB2312" w:eastAsia="楷体_GB2312" w:hAnsi="Times New Roman" w:hint="eastAsia"/>
          <w:kern w:val="2"/>
          <w:sz w:val="36"/>
          <w:szCs w:val="36"/>
        </w:rPr>
        <w:t>推动建立招投标信用制度。</w:t>
      </w:r>
    </w:p>
    <w:p w:rsidR="00B004CE" w:rsidRPr="00E51BE9" w:rsidRDefault="00B004CE" w:rsidP="00E51BE9">
      <w:pPr>
        <w:pStyle w:val="a7"/>
        <w:ind w:firstLineChars="226" w:firstLine="801"/>
        <w:rPr>
          <w:rFonts w:ascii="楷体_GB2312" w:eastAsia="楷体_GB2312" w:hAnsi="Times New Roman"/>
          <w:w w:val="100"/>
          <w:kern w:val="2"/>
          <w:sz w:val="36"/>
          <w:szCs w:val="36"/>
        </w:rPr>
      </w:pPr>
      <w:r w:rsidRPr="00E51BE9">
        <w:rPr>
          <w:rFonts w:ascii="楷体_GB2312" w:eastAsia="楷体_GB2312" w:hAnsi="Times New Roman" w:hint="eastAsia"/>
          <w:kern w:val="2"/>
          <w:sz w:val="36"/>
          <w:szCs w:val="36"/>
        </w:rPr>
        <w:t>《条例》规定国家建立招投标信用制度。</w:t>
      </w:r>
      <w:r w:rsidR="007C0900">
        <w:rPr>
          <w:rFonts w:ascii="楷体_GB2312" w:eastAsia="楷体_GB2312" w:hAnsi="Times New Roman" w:hint="eastAsia"/>
          <w:kern w:val="2"/>
          <w:sz w:val="36"/>
          <w:szCs w:val="36"/>
        </w:rPr>
        <w:t>建议</w:t>
      </w:r>
      <w:r w:rsidRPr="00E51BE9">
        <w:rPr>
          <w:rFonts w:ascii="楷体_GB2312" w:eastAsia="楷体_GB2312" w:hint="eastAsia"/>
          <w:sz w:val="36"/>
          <w:szCs w:val="36"/>
        </w:rPr>
        <w:t>国家发展改革委</w:t>
      </w:r>
      <w:r w:rsidR="007C0900">
        <w:rPr>
          <w:rFonts w:ascii="楷体_GB2312" w:eastAsia="楷体_GB2312" w:hint="eastAsia"/>
          <w:sz w:val="36"/>
          <w:szCs w:val="36"/>
        </w:rPr>
        <w:t>员</w:t>
      </w:r>
      <w:r w:rsidRPr="00E51BE9">
        <w:rPr>
          <w:rFonts w:ascii="楷体_GB2312" w:eastAsia="楷体_GB2312" w:hint="eastAsia"/>
          <w:sz w:val="36"/>
          <w:szCs w:val="36"/>
        </w:rPr>
        <w:t>会同国务院有关部门，</w:t>
      </w:r>
      <w:r w:rsidRPr="00E51BE9">
        <w:rPr>
          <w:rFonts w:ascii="楷体_GB2312" w:eastAsia="楷体_GB2312" w:hAnsi="Times New Roman" w:hint="eastAsia"/>
          <w:kern w:val="2"/>
          <w:sz w:val="36"/>
          <w:szCs w:val="36"/>
        </w:rPr>
        <w:t>研究制定各类市场主体不良行为标准、信用信息管理办法合信用评价办法。各行业主管部门按照管</w:t>
      </w:r>
      <w:r w:rsidRPr="00E51BE9">
        <w:rPr>
          <w:rFonts w:ascii="楷体_GB2312" w:eastAsia="楷体_GB2312" w:hAnsi="Times New Roman" w:hint="eastAsia"/>
          <w:kern w:val="2"/>
          <w:sz w:val="36"/>
          <w:szCs w:val="36"/>
        </w:rPr>
        <w:lastRenderedPageBreak/>
        <w:t>理权限和属地管理原则，负责对本地区参与招投标交易各方主体的诚信行为记录，建立市场各方主体信用档案。逐步实现行业之间、地区之间信用信息的互联互通和互认共享，加大对失信市场主体的惩戒力度，在全国范围内建立起诚信者受奖，失信者受罚的良好机制。</w:t>
      </w:r>
    </w:p>
    <w:p w:rsidR="00161C1B" w:rsidRPr="00E51BE9" w:rsidRDefault="00B004CE" w:rsidP="007C0900">
      <w:pPr>
        <w:pStyle w:val="a7"/>
        <w:ind w:firstLineChars="200" w:firstLine="720"/>
        <w:rPr>
          <w:rFonts w:ascii="楷体_GB2312" w:eastAsia="楷体_GB2312" w:hAnsi="Times New Roman"/>
          <w:w w:val="100"/>
          <w:kern w:val="2"/>
          <w:sz w:val="36"/>
          <w:szCs w:val="36"/>
        </w:rPr>
      </w:pPr>
      <w:r w:rsidRPr="00E51BE9">
        <w:rPr>
          <w:rFonts w:ascii="楷体_GB2312" w:eastAsia="楷体_GB2312" w:hAnsi="仿宋_GB2312" w:hint="eastAsia"/>
          <w:w w:val="100"/>
          <w:sz w:val="36"/>
          <w:szCs w:val="36"/>
        </w:rPr>
        <w:t>理由和依据</w:t>
      </w:r>
      <w:r w:rsidR="00161C1B" w:rsidRPr="00E51BE9">
        <w:rPr>
          <w:rFonts w:ascii="楷体_GB2312" w:eastAsia="楷体_GB2312" w:hAnsi="仿宋_GB2312" w:hint="eastAsia"/>
          <w:w w:val="100"/>
          <w:sz w:val="36"/>
          <w:szCs w:val="36"/>
        </w:rPr>
        <w:t>为</w:t>
      </w:r>
      <w:r w:rsidRPr="00E51BE9">
        <w:rPr>
          <w:rFonts w:ascii="楷体_GB2312" w:eastAsia="楷体_GB2312" w:hAnsi="仿宋_GB2312" w:hint="eastAsia"/>
          <w:w w:val="100"/>
          <w:sz w:val="36"/>
          <w:szCs w:val="36"/>
        </w:rPr>
        <w:t>：</w:t>
      </w:r>
      <w:r w:rsidRPr="00E51BE9">
        <w:rPr>
          <w:rFonts w:ascii="楷体_GB2312" w:eastAsia="楷体_GB2312" w:hAnsi="Times New Roman" w:hint="eastAsia"/>
          <w:w w:val="100"/>
          <w:kern w:val="2"/>
          <w:sz w:val="36"/>
          <w:szCs w:val="36"/>
        </w:rPr>
        <w:t>招投标信用制度的建立和完善，是建筑市场信用评价机制的有机组成部分，信用标准的制定和信用信息的收集，以及评价管理和信用信息的利用应当贯穿于建筑市场管理全过程中。目前，各地都在完善相关信用评价机制，应当从行业之间、地区之间的信用信息共享入手，完善诚信者受奖、失信者受罚的良好机制。</w:t>
      </w:r>
    </w:p>
    <w:p w:rsidR="007C0900" w:rsidRDefault="00161C1B" w:rsidP="007C0900">
      <w:pPr>
        <w:pStyle w:val="a7"/>
        <w:ind w:firstLineChars="200" w:firstLine="709"/>
        <w:rPr>
          <w:rFonts w:ascii="楷体_GB2312" w:eastAsia="楷体_GB2312" w:hAnsi="Times New Roman"/>
          <w:kern w:val="2"/>
          <w:sz w:val="36"/>
          <w:szCs w:val="36"/>
        </w:rPr>
      </w:pPr>
      <w:r w:rsidRPr="00E51BE9">
        <w:rPr>
          <w:rFonts w:ascii="楷体_GB2312" w:eastAsia="楷体_GB2312" w:hAnsi="Times New Roman" w:hint="eastAsia"/>
          <w:kern w:val="2"/>
          <w:sz w:val="36"/>
          <w:szCs w:val="36"/>
        </w:rPr>
        <w:t>（六）</w:t>
      </w:r>
      <w:r w:rsidR="00B004CE" w:rsidRPr="00E51BE9">
        <w:rPr>
          <w:rFonts w:ascii="楷体_GB2312" w:eastAsia="楷体_GB2312" w:hAnsi="Times New Roman" w:hint="eastAsia"/>
          <w:kern w:val="2"/>
          <w:sz w:val="36"/>
          <w:szCs w:val="36"/>
        </w:rPr>
        <w:t>创新管理模式。</w:t>
      </w:r>
    </w:p>
    <w:p w:rsidR="00B004CE" w:rsidRPr="007C0900" w:rsidRDefault="00B004CE" w:rsidP="007C0900">
      <w:pPr>
        <w:pStyle w:val="a7"/>
        <w:ind w:firstLineChars="250" w:firstLine="886"/>
        <w:rPr>
          <w:rFonts w:ascii="楷体_GB2312" w:eastAsia="楷体_GB2312"/>
          <w:sz w:val="36"/>
          <w:szCs w:val="36"/>
        </w:rPr>
      </w:pPr>
      <w:r w:rsidRPr="00E51BE9">
        <w:rPr>
          <w:rFonts w:ascii="楷体_GB2312" w:eastAsia="楷体_GB2312" w:hAnsi="Times New Roman" w:hint="eastAsia"/>
          <w:kern w:val="2"/>
          <w:sz w:val="36"/>
          <w:szCs w:val="36"/>
        </w:rPr>
        <w:t>建立统一规范的招投标</w:t>
      </w:r>
      <w:r w:rsidR="00161C1B" w:rsidRPr="00E51BE9">
        <w:rPr>
          <w:rFonts w:ascii="楷体_GB2312" w:eastAsia="楷体_GB2312" w:hint="eastAsia"/>
          <w:sz w:val="36"/>
          <w:szCs w:val="36"/>
        </w:rPr>
        <w:t>交易市场</w:t>
      </w:r>
      <w:r w:rsidR="00C94DC7">
        <w:rPr>
          <w:rFonts w:ascii="楷体_GB2312" w:eastAsia="楷体_GB2312" w:hAnsi="Times New Roman" w:hint="eastAsia"/>
          <w:kern w:val="2"/>
          <w:sz w:val="36"/>
          <w:szCs w:val="36"/>
        </w:rPr>
        <w:t>建议</w:t>
      </w:r>
      <w:r w:rsidRPr="00E51BE9">
        <w:rPr>
          <w:rFonts w:ascii="楷体_GB2312" w:eastAsia="楷体_GB2312" w:hAnsi="Times New Roman" w:hint="eastAsia"/>
          <w:kern w:val="2"/>
          <w:sz w:val="36"/>
          <w:szCs w:val="36"/>
        </w:rPr>
        <w:t>具备条件的县级以上地方人民政府，可以结合当地实际，依托现有工程建设招</w:t>
      </w:r>
      <w:r w:rsidR="00161C1B" w:rsidRPr="00E51BE9">
        <w:rPr>
          <w:rFonts w:ascii="楷体_GB2312" w:eastAsia="楷体_GB2312" w:hAnsi="Times New Roman" w:hint="eastAsia"/>
          <w:kern w:val="2"/>
          <w:sz w:val="36"/>
          <w:szCs w:val="36"/>
        </w:rPr>
        <w:t>投标有形市场，建立统一规范的招投标交易场所，防止重复建设和浪费</w:t>
      </w:r>
      <w:r w:rsidRPr="00E51BE9">
        <w:rPr>
          <w:rFonts w:ascii="楷体_GB2312" w:eastAsia="楷体_GB2312" w:hAnsi="Times New Roman" w:hint="eastAsia"/>
          <w:kern w:val="2"/>
          <w:sz w:val="36"/>
          <w:szCs w:val="36"/>
        </w:rPr>
        <w:t>。</w:t>
      </w:r>
    </w:p>
    <w:p w:rsidR="00B004CE" w:rsidRPr="00E51BE9" w:rsidRDefault="00B004CE" w:rsidP="00E51BE9">
      <w:pPr>
        <w:pStyle w:val="a7"/>
        <w:ind w:firstLineChars="250" w:firstLine="900"/>
        <w:rPr>
          <w:rFonts w:ascii="楷体_GB2312" w:eastAsia="楷体_GB2312" w:hAnsi="Times New Roman"/>
          <w:w w:val="100"/>
          <w:kern w:val="2"/>
          <w:sz w:val="36"/>
          <w:szCs w:val="36"/>
        </w:rPr>
      </w:pPr>
      <w:r w:rsidRPr="00E51BE9">
        <w:rPr>
          <w:rFonts w:ascii="楷体_GB2312" w:eastAsia="楷体_GB2312" w:hAnsi="仿宋_GB2312" w:hint="eastAsia"/>
          <w:w w:val="100"/>
          <w:sz w:val="36"/>
          <w:szCs w:val="36"/>
        </w:rPr>
        <w:t>理由和依据</w:t>
      </w:r>
      <w:r w:rsidR="00161C1B" w:rsidRPr="00E51BE9">
        <w:rPr>
          <w:rFonts w:ascii="楷体_GB2312" w:eastAsia="楷体_GB2312" w:hAnsi="仿宋_GB2312" w:hint="eastAsia"/>
          <w:w w:val="100"/>
          <w:sz w:val="36"/>
          <w:szCs w:val="36"/>
        </w:rPr>
        <w:t>为</w:t>
      </w:r>
      <w:r w:rsidRPr="00E51BE9">
        <w:rPr>
          <w:rFonts w:ascii="楷体_GB2312" w:eastAsia="楷体_GB2312" w:hAnsi="仿宋_GB2312" w:hint="eastAsia"/>
          <w:w w:val="100"/>
          <w:sz w:val="36"/>
          <w:szCs w:val="36"/>
        </w:rPr>
        <w:t>：</w:t>
      </w:r>
      <w:r w:rsidRPr="00E51BE9">
        <w:rPr>
          <w:rFonts w:ascii="楷体_GB2312" w:eastAsia="楷体_GB2312" w:hAnsi="Times New Roman" w:hint="eastAsia"/>
          <w:w w:val="100"/>
          <w:kern w:val="2"/>
          <w:sz w:val="36"/>
          <w:szCs w:val="36"/>
        </w:rPr>
        <w:t>一是目前全国各省市基本都已建立了建设工程交易中心，实现了招投标项目进场集中交易。二是按照中办发［2009］27号文件规定，要“整合和利用好各类有形建筑和建设市场资源，建立健全统一规范的工程建设有形市场，为工程交易提供场所，为交易各方提供服务，为信息发布提供平台，为政府监管提供条件”。三是公共资源交易中心的建设应充分考虑实际情况，依托现有建设工程交易中心平台进行，避免</w:t>
      </w:r>
      <w:r w:rsidRPr="00E51BE9">
        <w:rPr>
          <w:rFonts w:ascii="楷体_GB2312" w:eastAsia="楷体_GB2312" w:hAnsi="Times New Roman" w:hint="eastAsia"/>
          <w:w w:val="100"/>
          <w:kern w:val="2"/>
          <w:sz w:val="36"/>
          <w:szCs w:val="36"/>
        </w:rPr>
        <w:lastRenderedPageBreak/>
        <w:t>重复建设和资源浪费。</w:t>
      </w:r>
    </w:p>
    <w:p w:rsidR="00E50B31" w:rsidRPr="00E51BE9" w:rsidRDefault="00161C1B" w:rsidP="00E51BE9">
      <w:pPr>
        <w:ind w:firstLineChars="200" w:firstLine="720"/>
        <w:rPr>
          <w:rFonts w:ascii="楷体_GB2312" w:eastAsia="楷体_GB2312" w:hAnsi="宋体"/>
          <w:color w:val="000000"/>
          <w:sz w:val="36"/>
          <w:szCs w:val="36"/>
        </w:rPr>
      </w:pPr>
      <w:r w:rsidRPr="00E51BE9">
        <w:rPr>
          <w:rFonts w:ascii="楷体_GB2312" w:eastAsia="楷体_GB2312" w:hAnsi="宋体" w:cs="Times New Roman" w:hint="eastAsia"/>
          <w:color w:val="000000"/>
          <w:sz w:val="36"/>
          <w:szCs w:val="36"/>
        </w:rPr>
        <w:t>（七）坚持</w:t>
      </w:r>
      <w:r w:rsidR="00B004CE" w:rsidRPr="00E51BE9">
        <w:rPr>
          <w:rFonts w:ascii="楷体_GB2312" w:eastAsia="楷体_GB2312" w:hAnsi="宋体" w:cs="Times New Roman" w:hint="eastAsia"/>
          <w:color w:val="000000"/>
          <w:sz w:val="36"/>
          <w:szCs w:val="36"/>
        </w:rPr>
        <w:t>“统一进场、集中交易、行业监管、行政</w:t>
      </w:r>
      <w:r w:rsidRPr="00E51BE9">
        <w:rPr>
          <w:rFonts w:ascii="楷体_GB2312" w:eastAsia="楷体_GB2312" w:hAnsi="宋体" w:cs="Times New Roman" w:hint="eastAsia"/>
          <w:color w:val="000000"/>
          <w:sz w:val="36"/>
          <w:szCs w:val="36"/>
        </w:rPr>
        <w:t>监察”的原则。</w:t>
      </w:r>
    </w:p>
    <w:p w:rsidR="00E50B31" w:rsidRPr="00E51BE9" w:rsidRDefault="00161C1B" w:rsidP="00E51BE9">
      <w:pPr>
        <w:ind w:firstLineChars="303" w:firstLine="1091"/>
        <w:rPr>
          <w:rFonts w:ascii="楷体_GB2312" w:eastAsia="楷体_GB2312" w:hAnsi="宋体" w:cs="Times New Roman"/>
          <w:sz w:val="36"/>
          <w:szCs w:val="36"/>
        </w:rPr>
      </w:pPr>
      <w:r w:rsidRPr="00E51BE9">
        <w:rPr>
          <w:rFonts w:ascii="楷体_GB2312" w:eastAsia="楷体_GB2312" w:hAnsi="宋体" w:cs="Times New Roman" w:hint="eastAsia"/>
          <w:sz w:val="36"/>
          <w:szCs w:val="36"/>
        </w:rPr>
        <w:t>在贯彻《条例》过程中，尽快促使招投标活动</w:t>
      </w:r>
      <w:r w:rsidR="00E50B31" w:rsidRPr="00E51BE9">
        <w:rPr>
          <w:rFonts w:ascii="楷体_GB2312" w:eastAsia="楷体_GB2312" w:hAnsi="宋体" w:cs="Times New Roman" w:hint="eastAsia"/>
          <w:sz w:val="36"/>
          <w:szCs w:val="36"/>
        </w:rPr>
        <w:t>既适应产业行业建设管理的内存规律，又与各级行政监管体系相衔接，</w:t>
      </w:r>
      <w:r w:rsidRPr="00E51BE9">
        <w:rPr>
          <w:rFonts w:ascii="楷体_GB2312" w:eastAsia="楷体_GB2312" w:hAnsi="宋体" w:cs="Times New Roman" w:hint="eastAsia"/>
          <w:color w:val="000000"/>
          <w:sz w:val="36"/>
          <w:szCs w:val="36"/>
        </w:rPr>
        <w:t>一是按国务院确定原则定位。二是</w:t>
      </w:r>
      <w:r w:rsidR="00E50B31" w:rsidRPr="00E51BE9">
        <w:rPr>
          <w:rFonts w:ascii="楷体_GB2312" w:eastAsia="楷体_GB2312" w:hAnsi="宋体" w:cs="Times New Roman" w:hint="eastAsia"/>
          <w:color w:val="000000"/>
          <w:sz w:val="36"/>
          <w:szCs w:val="36"/>
        </w:rPr>
        <w:t>把握好招标投标交易监管与产业行业，与行政监管整体系统的关系。</w:t>
      </w:r>
      <w:r w:rsidR="00E50B31" w:rsidRPr="00E51BE9">
        <w:rPr>
          <w:rFonts w:ascii="楷体_GB2312" w:eastAsia="楷体_GB2312" w:hAnsi="宋体" w:cs="Times New Roman" w:hint="eastAsia"/>
          <w:sz w:val="36"/>
          <w:szCs w:val="36"/>
        </w:rPr>
        <w:t>积极推进政府投资项目管理体制改革，对非经营性政府投资项目推行“代建招标制”，建立“管理专业化、行为规范化”的管理模式和招标机制。</w:t>
      </w:r>
    </w:p>
    <w:p w:rsidR="00B004CE" w:rsidRPr="00E51BE9" w:rsidRDefault="00161C1B" w:rsidP="00E51BE9">
      <w:pPr>
        <w:ind w:firstLineChars="300" w:firstLine="1080"/>
        <w:rPr>
          <w:rFonts w:ascii="楷体_GB2312" w:eastAsia="楷体_GB2312" w:hAnsi="宋体" w:cs="Times New Roman"/>
          <w:sz w:val="36"/>
          <w:szCs w:val="36"/>
        </w:rPr>
      </w:pPr>
      <w:r w:rsidRPr="00E51BE9">
        <w:rPr>
          <w:rFonts w:ascii="楷体_GB2312" w:eastAsia="楷体_GB2312" w:hint="eastAsia"/>
          <w:sz w:val="36"/>
          <w:szCs w:val="36"/>
        </w:rPr>
        <w:t>总之</w:t>
      </w:r>
      <w:r w:rsidR="00E50B31" w:rsidRPr="00E51BE9">
        <w:rPr>
          <w:rFonts w:ascii="楷体_GB2312" w:eastAsia="楷体_GB2312" w:hint="eastAsia"/>
          <w:sz w:val="36"/>
          <w:szCs w:val="36"/>
        </w:rPr>
        <w:t>坚持改革创新。深化招标投标制度改革，在《条例》的基础上，积极探索招标投标管理的新思路、新举措，把实践创新、理论创新、制度创新有机结合起来，努力实现制度建设法制建设的与时俱进。</w:t>
      </w:r>
    </w:p>
    <w:p w:rsidR="00B004CE" w:rsidRPr="00E51BE9" w:rsidRDefault="00B004CE" w:rsidP="00E51BE9">
      <w:pPr>
        <w:pStyle w:val="a7"/>
        <w:ind w:firstLineChars="226" w:firstLine="814"/>
        <w:rPr>
          <w:rFonts w:ascii="楷体_GB2312" w:eastAsia="楷体_GB2312" w:hAnsi="Times New Roman"/>
          <w:w w:val="100"/>
          <w:kern w:val="2"/>
          <w:sz w:val="36"/>
          <w:szCs w:val="36"/>
        </w:rPr>
      </w:pPr>
    </w:p>
    <w:p w:rsidR="00B004CE" w:rsidRPr="00E51BE9" w:rsidRDefault="00B004CE" w:rsidP="00E51BE9">
      <w:pPr>
        <w:ind w:firstLineChars="200" w:firstLine="720"/>
        <w:rPr>
          <w:rFonts w:ascii="楷体_GB2312" w:eastAsia="楷体_GB2312"/>
          <w:sz w:val="36"/>
          <w:szCs w:val="36"/>
        </w:rPr>
      </w:pPr>
    </w:p>
    <w:p w:rsidR="00B004CE" w:rsidRPr="00E51BE9" w:rsidRDefault="00B004CE" w:rsidP="00E51BE9">
      <w:pPr>
        <w:ind w:firstLineChars="200" w:firstLine="720"/>
        <w:rPr>
          <w:rFonts w:ascii="楷体_GB2312" w:eastAsia="楷体_GB2312"/>
          <w:sz w:val="36"/>
          <w:szCs w:val="36"/>
        </w:rPr>
      </w:pPr>
    </w:p>
    <w:sectPr w:rsidR="00B004CE" w:rsidRPr="00E51BE9" w:rsidSect="00E51BE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3A8" w:rsidRDefault="003B03A8" w:rsidP="00CE2A44">
      <w:r>
        <w:separator/>
      </w:r>
    </w:p>
  </w:endnote>
  <w:endnote w:type="continuationSeparator" w:id="0">
    <w:p w:rsidR="003B03A8" w:rsidRDefault="003B03A8" w:rsidP="00CE2A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3A8" w:rsidRDefault="003B03A8" w:rsidP="00CE2A44">
      <w:r>
        <w:separator/>
      </w:r>
    </w:p>
  </w:footnote>
  <w:footnote w:type="continuationSeparator" w:id="0">
    <w:p w:rsidR="003B03A8" w:rsidRDefault="003B03A8" w:rsidP="00CE2A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B72E1"/>
    <w:multiLevelType w:val="hybridMultilevel"/>
    <w:tmpl w:val="5EDEF098"/>
    <w:lvl w:ilvl="0" w:tplc="38F096FA">
      <w:start w:val="1"/>
      <w:numFmt w:val="japaneseCounting"/>
      <w:lvlText w:val="%1、"/>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4E2A53"/>
    <w:multiLevelType w:val="hybridMultilevel"/>
    <w:tmpl w:val="309C476C"/>
    <w:lvl w:ilvl="0" w:tplc="D2C68B80">
      <w:start w:val="1"/>
      <w:numFmt w:val="japaneseCounting"/>
      <w:pStyle w:val="a"/>
      <w:lvlText w:val="%1、"/>
      <w:lvlJc w:val="left"/>
      <w:pPr>
        <w:ind w:left="1473" w:hanging="750"/>
      </w:pPr>
      <w:rPr>
        <w:rFonts w:hint="default"/>
      </w:rPr>
    </w:lvl>
    <w:lvl w:ilvl="1" w:tplc="04090019" w:tentative="1">
      <w:start w:val="1"/>
      <w:numFmt w:val="lowerLetter"/>
      <w:lvlText w:val="%2)"/>
      <w:lvlJc w:val="left"/>
      <w:pPr>
        <w:ind w:left="1563" w:hanging="420"/>
      </w:pPr>
    </w:lvl>
    <w:lvl w:ilvl="2" w:tplc="0409001B" w:tentative="1">
      <w:start w:val="1"/>
      <w:numFmt w:val="lowerRoman"/>
      <w:lvlText w:val="%3."/>
      <w:lvlJc w:val="right"/>
      <w:pPr>
        <w:ind w:left="1983" w:hanging="420"/>
      </w:pPr>
    </w:lvl>
    <w:lvl w:ilvl="3" w:tplc="0409000F" w:tentative="1">
      <w:start w:val="1"/>
      <w:numFmt w:val="decimal"/>
      <w:lvlText w:val="%4."/>
      <w:lvlJc w:val="left"/>
      <w:pPr>
        <w:ind w:left="2403" w:hanging="420"/>
      </w:pPr>
    </w:lvl>
    <w:lvl w:ilvl="4" w:tplc="04090019" w:tentative="1">
      <w:start w:val="1"/>
      <w:numFmt w:val="lowerLetter"/>
      <w:lvlText w:val="%5)"/>
      <w:lvlJc w:val="left"/>
      <w:pPr>
        <w:ind w:left="2823" w:hanging="420"/>
      </w:pPr>
    </w:lvl>
    <w:lvl w:ilvl="5" w:tplc="0409001B" w:tentative="1">
      <w:start w:val="1"/>
      <w:numFmt w:val="lowerRoman"/>
      <w:lvlText w:val="%6."/>
      <w:lvlJc w:val="right"/>
      <w:pPr>
        <w:ind w:left="3243" w:hanging="420"/>
      </w:pPr>
    </w:lvl>
    <w:lvl w:ilvl="6" w:tplc="0409000F" w:tentative="1">
      <w:start w:val="1"/>
      <w:numFmt w:val="decimal"/>
      <w:lvlText w:val="%7."/>
      <w:lvlJc w:val="left"/>
      <w:pPr>
        <w:ind w:left="3663" w:hanging="420"/>
      </w:pPr>
    </w:lvl>
    <w:lvl w:ilvl="7" w:tplc="04090019" w:tentative="1">
      <w:start w:val="1"/>
      <w:numFmt w:val="lowerLetter"/>
      <w:lvlText w:val="%8)"/>
      <w:lvlJc w:val="left"/>
      <w:pPr>
        <w:ind w:left="4083" w:hanging="420"/>
      </w:pPr>
    </w:lvl>
    <w:lvl w:ilvl="8" w:tplc="0409001B" w:tentative="1">
      <w:start w:val="1"/>
      <w:numFmt w:val="lowerRoman"/>
      <w:lvlText w:val="%9."/>
      <w:lvlJc w:val="right"/>
      <w:pPr>
        <w:ind w:left="4503"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945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66FD8"/>
    <w:rsid w:val="00042129"/>
    <w:rsid w:val="00077B0A"/>
    <w:rsid w:val="000B27FC"/>
    <w:rsid w:val="000E0048"/>
    <w:rsid w:val="00161C1B"/>
    <w:rsid w:val="00254F2E"/>
    <w:rsid w:val="00287C4E"/>
    <w:rsid w:val="0036340D"/>
    <w:rsid w:val="003B03A8"/>
    <w:rsid w:val="00492CD2"/>
    <w:rsid w:val="004C6013"/>
    <w:rsid w:val="004D0990"/>
    <w:rsid w:val="00515935"/>
    <w:rsid w:val="00566FD8"/>
    <w:rsid w:val="00691E47"/>
    <w:rsid w:val="007C0900"/>
    <w:rsid w:val="008419F4"/>
    <w:rsid w:val="008A0511"/>
    <w:rsid w:val="009C742D"/>
    <w:rsid w:val="00B004CE"/>
    <w:rsid w:val="00BB71CE"/>
    <w:rsid w:val="00C94DC7"/>
    <w:rsid w:val="00CE2A44"/>
    <w:rsid w:val="00D00273"/>
    <w:rsid w:val="00D0340E"/>
    <w:rsid w:val="00E50B31"/>
    <w:rsid w:val="00E51BE9"/>
    <w:rsid w:val="00F01DA1"/>
    <w:rsid w:val="00F24A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E0048"/>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D00273"/>
    <w:pPr>
      <w:ind w:firstLineChars="200" w:firstLine="420"/>
    </w:pPr>
  </w:style>
  <w:style w:type="paragraph" w:styleId="a5">
    <w:name w:val="header"/>
    <w:basedOn w:val="a0"/>
    <w:link w:val="Char"/>
    <w:uiPriority w:val="99"/>
    <w:semiHidden/>
    <w:unhideWhenUsed/>
    <w:rsid w:val="00CE2A4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5"/>
    <w:uiPriority w:val="99"/>
    <w:semiHidden/>
    <w:rsid w:val="00CE2A44"/>
    <w:rPr>
      <w:sz w:val="18"/>
      <w:szCs w:val="18"/>
    </w:rPr>
  </w:style>
  <w:style w:type="paragraph" w:styleId="a6">
    <w:name w:val="footer"/>
    <w:basedOn w:val="a0"/>
    <w:link w:val="Char0"/>
    <w:uiPriority w:val="99"/>
    <w:semiHidden/>
    <w:unhideWhenUsed/>
    <w:rsid w:val="00CE2A44"/>
    <w:pPr>
      <w:tabs>
        <w:tab w:val="center" w:pos="4153"/>
        <w:tab w:val="right" w:pos="8306"/>
      </w:tabs>
      <w:snapToGrid w:val="0"/>
      <w:jc w:val="left"/>
    </w:pPr>
    <w:rPr>
      <w:sz w:val="18"/>
      <w:szCs w:val="18"/>
    </w:rPr>
  </w:style>
  <w:style w:type="character" w:customStyle="1" w:styleId="Char0">
    <w:name w:val="页脚 Char"/>
    <w:basedOn w:val="a1"/>
    <w:link w:val="a6"/>
    <w:uiPriority w:val="99"/>
    <w:semiHidden/>
    <w:rsid w:val="00CE2A44"/>
    <w:rPr>
      <w:sz w:val="18"/>
      <w:szCs w:val="18"/>
    </w:rPr>
  </w:style>
  <w:style w:type="paragraph" w:customStyle="1" w:styleId="a">
    <w:name w:val="标题（一）"/>
    <w:basedOn w:val="a0"/>
    <w:rsid w:val="00B004CE"/>
    <w:pPr>
      <w:numPr>
        <w:numId w:val="2"/>
      </w:numPr>
      <w:tabs>
        <w:tab w:val="num" w:pos="360"/>
      </w:tabs>
      <w:suppressAutoHyphens/>
      <w:spacing w:line="360" w:lineRule="auto"/>
      <w:ind w:left="0" w:firstLine="0"/>
      <w:jc w:val="left"/>
    </w:pPr>
    <w:rPr>
      <w:rFonts w:ascii="仿宋_GB2312" w:eastAsia="仿宋_GB2312" w:hAnsi="仿宋_GB2312" w:cs="Times New Roman"/>
      <w:kern w:val="0"/>
      <w:sz w:val="32"/>
      <w:szCs w:val="24"/>
    </w:rPr>
  </w:style>
  <w:style w:type="paragraph" w:customStyle="1" w:styleId="a7">
    <w:name w:val="正文（小，缩进）"/>
    <w:basedOn w:val="a0"/>
    <w:rsid w:val="00B004CE"/>
    <w:pPr>
      <w:suppressAutoHyphens/>
      <w:spacing w:line="360" w:lineRule="auto"/>
      <w:ind w:firstLine="567"/>
    </w:pPr>
    <w:rPr>
      <w:rFonts w:ascii="方正仿宋简体" w:eastAsia="方正仿宋简体" w:hAnsi="方正仿宋简体" w:cs="Times New Roman"/>
      <w:w w:val="99"/>
      <w:kern w:val="0"/>
      <w:sz w:val="32"/>
      <w:szCs w:val="24"/>
    </w:rPr>
  </w:style>
  <w:style w:type="paragraph" w:customStyle="1" w:styleId="Char1">
    <w:name w:val="Char"/>
    <w:basedOn w:val="a0"/>
    <w:autoRedefine/>
    <w:rsid w:val="00E50B31"/>
    <w:pPr>
      <w:tabs>
        <w:tab w:val="num" w:pos="360"/>
      </w:tabs>
    </w:pPr>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CB990954-3DE9-4027-9E49-2F4E72CFF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7</Pages>
  <Words>515</Words>
  <Characters>2941</Characters>
  <Application>Microsoft Office Word</Application>
  <DocSecurity>0</DocSecurity>
  <Lines>24</Lines>
  <Paragraphs>6</Paragraphs>
  <ScaleCrop>false</ScaleCrop>
  <Company>微软中国</Company>
  <LinksUpToDate>false</LinksUpToDate>
  <CharactersWithSpaces>3450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cp:revision>
  <dcterms:created xsi:type="dcterms:W3CDTF">2012-02-23T02:26:00Z</dcterms:created>
  <dcterms:modified xsi:type="dcterms:W3CDTF">2012-03-08T01:00:00Z</dcterms:modified>
</cp:coreProperties>
</file>