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43F" w:rsidRDefault="00F1743F" w:rsidP="00F1743F">
      <w:pPr>
        <w:spacing w:line="480" w:lineRule="exact"/>
        <w:ind w:left="210"/>
        <w:jc w:val="center"/>
        <w:rPr>
          <w:b/>
          <w:sz w:val="44"/>
          <w:szCs w:val="44"/>
        </w:rPr>
      </w:pPr>
      <w:r>
        <w:rPr>
          <w:rFonts w:hint="eastAsia"/>
          <w:b/>
          <w:sz w:val="44"/>
          <w:szCs w:val="44"/>
        </w:rPr>
        <w:t>中外媒体聚焦“</w:t>
      </w:r>
      <w:r>
        <w:rPr>
          <w:b/>
          <w:sz w:val="44"/>
          <w:szCs w:val="44"/>
        </w:rPr>
        <w:t>e</w:t>
      </w:r>
      <w:r>
        <w:rPr>
          <w:rFonts w:hint="eastAsia"/>
          <w:b/>
          <w:sz w:val="44"/>
          <w:szCs w:val="44"/>
        </w:rPr>
        <w:t>路阳光”</w:t>
      </w:r>
    </w:p>
    <w:p w:rsidR="00F1743F" w:rsidRDefault="00F1743F" w:rsidP="00F1743F">
      <w:pPr>
        <w:spacing w:line="480" w:lineRule="exact"/>
        <w:jc w:val="center"/>
        <w:rPr>
          <w:b/>
          <w:sz w:val="30"/>
          <w:szCs w:val="30"/>
        </w:rPr>
      </w:pPr>
      <w:r>
        <w:rPr>
          <w:rFonts w:hint="eastAsia"/>
          <w:b/>
          <w:sz w:val="30"/>
          <w:szCs w:val="30"/>
        </w:rPr>
        <w:t>——央视做重要报道</w:t>
      </w:r>
    </w:p>
    <w:p w:rsidR="00F1743F" w:rsidRDefault="00F1743F" w:rsidP="00F1743F">
      <w:pPr>
        <w:widowControl/>
        <w:spacing w:after="105" w:line="480" w:lineRule="exact"/>
        <w:ind w:firstLineChars="200" w:firstLine="600"/>
        <w:jc w:val="left"/>
        <w:rPr>
          <w:rFonts w:ascii="仿宋_GB2312" w:eastAsia="仿宋_GB2312" w:hAnsi="ˎ̥" w:cs="宋体" w:hint="eastAsia"/>
          <w:color w:val="333333"/>
          <w:kern w:val="0"/>
          <w:sz w:val="30"/>
          <w:szCs w:val="30"/>
        </w:rPr>
      </w:pPr>
    </w:p>
    <w:p w:rsidR="00F1743F" w:rsidRDefault="00F1743F" w:rsidP="00F1743F">
      <w:pPr>
        <w:widowControl/>
        <w:spacing w:after="105" w:line="360" w:lineRule="auto"/>
        <w:ind w:firstLineChars="200" w:firstLine="600"/>
        <w:jc w:val="left"/>
        <w:rPr>
          <w:rFonts w:ascii="仿宋_GB2312" w:eastAsia="仿宋_GB2312" w:hAnsi="ˎ̥" w:cs="宋体" w:hint="eastAsia"/>
          <w:color w:val="333333"/>
          <w:kern w:val="0"/>
          <w:sz w:val="30"/>
          <w:szCs w:val="30"/>
        </w:rPr>
      </w:pPr>
      <w:r>
        <w:rPr>
          <w:rFonts w:ascii="仿宋_GB2312" w:eastAsia="仿宋_GB2312" w:hAnsi="ˎ̥" w:cs="宋体" w:hint="eastAsia"/>
          <w:color w:val="333333"/>
          <w:kern w:val="0"/>
          <w:sz w:val="30"/>
          <w:szCs w:val="30"/>
        </w:rPr>
        <w:t>2011年</w:t>
      </w:r>
      <w:smartTag w:uri="urn:schemas-microsoft-com:office:smarttags" w:element="chsdate">
        <w:smartTagPr>
          <w:attr w:name="Year" w:val="2011"/>
          <w:attr w:name="Month" w:val="9"/>
          <w:attr w:name="Day" w:val="5"/>
          <w:attr w:name="IsLunarDate" w:val="False"/>
          <w:attr w:name="IsROCDate" w:val="False"/>
        </w:smartTagPr>
        <w:r>
          <w:rPr>
            <w:rFonts w:ascii="仿宋_GB2312" w:eastAsia="仿宋_GB2312" w:hAnsi="ˎ̥" w:cs="宋体" w:hint="eastAsia"/>
            <w:color w:val="333333"/>
            <w:kern w:val="0"/>
            <w:sz w:val="30"/>
            <w:szCs w:val="30"/>
          </w:rPr>
          <w:t>9月5日</w:t>
        </w:r>
      </w:smartTag>
      <w:r>
        <w:rPr>
          <w:rFonts w:ascii="仿宋_GB2312" w:eastAsia="仿宋_GB2312" w:hAnsi="ˎ̥" w:cs="宋体" w:hint="eastAsia"/>
          <w:color w:val="333333"/>
          <w:kern w:val="0"/>
          <w:sz w:val="30"/>
          <w:szCs w:val="30"/>
        </w:rPr>
        <w:t>，来自法国《费加罗报》、日本《朝日新闻》、新加坡《海峡时报》、</w:t>
      </w:r>
      <w:r>
        <w:rPr>
          <w:rFonts w:ascii="仿宋_GB2312" w:eastAsia="仿宋_GB2312" w:hint="eastAsia"/>
          <w:sz w:val="30"/>
          <w:szCs w:val="30"/>
        </w:rPr>
        <w:t>《中国日报》</w:t>
      </w:r>
      <w:r>
        <w:rPr>
          <w:rFonts w:ascii="仿宋_GB2312" w:eastAsia="仿宋_GB2312" w:hAnsi="ˎ̥" w:cs="宋体" w:hint="eastAsia"/>
          <w:color w:val="333333"/>
          <w:kern w:val="0"/>
          <w:sz w:val="30"/>
          <w:szCs w:val="30"/>
        </w:rPr>
        <w:t>，俄通社-塔斯社、美国之音、埃及中东通讯社、</w:t>
      </w:r>
      <w:r>
        <w:rPr>
          <w:rFonts w:ascii="仿宋_GB2312" w:eastAsia="仿宋_GB2312" w:hint="eastAsia"/>
          <w:sz w:val="30"/>
          <w:szCs w:val="30"/>
        </w:rPr>
        <w:t>中央电视台、中国国际广播电台</w:t>
      </w:r>
      <w:r>
        <w:rPr>
          <w:rFonts w:ascii="仿宋_GB2312" w:eastAsia="仿宋_GB2312" w:hAnsi="ˎ̥" w:cs="宋体" w:hint="eastAsia"/>
          <w:color w:val="333333"/>
          <w:kern w:val="0"/>
          <w:sz w:val="30"/>
          <w:szCs w:val="30"/>
        </w:rPr>
        <w:t>等26家主流媒体记者组成的</w:t>
      </w:r>
      <w:r>
        <w:rPr>
          <w:rFonts w:ascii="仿宋_GB2312" w:eastAsia="仿宋_GB2312" w:hint="eastAsia"/>
          <w:sz w:val="30"/>
          <w:szCs w:val="30"/>
        </w:rPr>
        <w:t>采访团一行40人</w:t>
      </w:r>
      <w:r>
        <w:rPr>
          <w:rFonts w:ascii="仿宋_GB2312" w:eastAsia="仿宋_GB2312" w:hAnsi="ˎ̥" w:cs="宋体" w:hint="eastAsia"/>
          <w:color w:val="333333"/>
          <w:kern w:val="0"/>
          <w:sz w:val="30"/>
          <w:szCs w:val="30"/>
        </w:rPr>
        <w:t xml:space="preserve">齐聚南京市，把镜头和笔尖对准了“e路阳光”网上交易平台。 </w:t>
      </w:r>
    </w:p>
    <w:p w:rsidR="00F1743F" w:rsidRDefault="00F1743F" w:rsidP="00F1743F">
      <w:pPr>
        <w:widowControl/>
        <w:spacing w:after="105" w:line="360" w:lineRule="auto"/>
        <w:jc w:val="left"/>
        <w:rPr>
          <w:rFonts w:ascii="仿宋_GB2312" w:eastAsia="仿宋_GB2312" w:hAnsi="ˎ̥" w:cs="宋体" w:hint="eastAsia"/>
          <w:color w:val="333333"/>
          <w:kern w:val="0"/>
          <w:sz w:val="30"/>
          <w:szCs w:val="30"/>
        </w:rPr>
      </w:pPr>
      <w:r>
        <w:rPr>
          <w:rFonts w:ascii="ˎ̥" w:eastAsia="仿宋_GB2312" w:hAnsi="ˎ̥" w:cs="宋体"/>
          <w:color w:val="333333"/>
          <w:kern w:val="0"/>
          <w:sz w:val="30"/>
          <w:szCs w:val="30"/>
        </w:rPr>
        <w:t xml:space="preserve">    </w:t>
      </w:r>
      <w:r>
        <w:rPr>
          <w:rFonts w:ascii="仿宋_GB2312" w:eastAsia="仿宋_GB2312" w:hint="eastAsia"/>
          <w:sz w:val="30"/>
          <w:szCs w:val="30"/>
        </w:rPr>
        <w:t>“e路阳光”是</w:t>
      </w:r>
      <w:r>
        <w:rPr>
          <w:rFonts w:ascii="仿宋_GB2312" w:eastAsia="仿宋_GB2312" w:hAnsi="ˎ̥" w:cs="宋体" w:hint="eastAsia"/>
          <w:color w:val="333333"/>
          <w:kern w:val="0"/>
          <w:sz w:val="30"/>
          <w:szCs w:val="30"/>
        </w:rPr>
        <w:t>南京</w:t>
      </w:r>
      <w:r>
        <w:rPr>
          <w:rFonts w:ascii="仿宋_GB2312" w:eastAsia="仿宋_GB2312" w:hint="eastAsia"/>
          <w:sz w:val="30"/>
          <w:szCs w:val="30"/>
        </w:rPr>
        <w:t>市为规范招投标市场行为，有效遏制串标、</w:t>
      </w:r>
      <w:proofErr w:type="gramStart"/>
      <w:r>
        <w:rPr>
          <w:rFonts w:ascii="仿宋_GB2312" w:eastAsia="仿宋_GB2312" w:hint="eastAsia"/>
          <w:sz w:val="30"/>
          <w:szCs w:val="30"/>
        </w:rPr>
        <w:t>违标行为</w:t>
      </w:r>
      <w:proofErr w:type="gramEnd"/>
      <w:r>
        <w:rPr>
          <w:rFonts w:ascii="仿宋_GB2312" w:eastAsia="仿宋_GB2312" w:hint="eastAsia"/>
          <w:sz w:val="30"/>
          <w:szCs w:val="30"/>
        </w:rPr>
        <w:t>，利用多种现代信息技术自主研发构建的工程网上交易平台，实现了招标投标全流程无纸化、全过程电子化、全方位规范化运行。</w:t>
      </w:r>
      <w:r>
        <w:rPr>
          <w:rFonts w:ascii="仿宋_GB2312" w:eastAsia="仿宋_GB2312" w:hAnsi="ˎ̥" w:cs="宋体" w:hint="eastAsia"/>
          <w:color w:val="333333"/>
          <w:kern w:val="0"/>
          <w:sz w:val="30"/>
          <w:szCs w:val="30"/>
        </w:rPr>
        <w:t>这是众多媒体千里迢迢赶赴南京采访的理由。 采访团首先</w:t>
      </w:r>
      <w:r>
        <w:rPr>
          <w:rFonts w:ascii="仿宋_GB2312" w:eastAsia="仿宋_GB2312" w:hint="eastAsia"/>
          <w:sz w:val="30"/>
          <w:szCs w:val="30"/>
        </w:rPr>
        <w:t>实地参观了“e路阳光”网上交易平台运作流程，并与现场工作人员</w:t>
      </w:r>
      <w:r>
        <w:rPr>
          <w:rFonts w:ascii="仿宋_GB2312" w:eastAsia="仿宋_GB2312" w:hAnsi="ˎ̥" w:cs="宋体" w:hint="eastAsia"/>
          <w:color w:val="333333"/>
          <w:kern w:val="0"/>
          <w:sz w:val="30"/>
          <w:szCs w:val="30"/>
        </w:rPr>
        <w:t>就平台运行模式、评标专家管理、平台技术保障等方面情况进行全方面、多角度地深入了解。南京市委常委、</w:t>
      </w:r>
      <w:r>
        <w:rPr>
          <w:rFonts w:ascii="仿宋_GB2312" w:eastAsia="仿宋_GB2312" w:hint="eastAsia"/>
          <w:sz w:val="30"/>
          <w:szCs w:val="30"/>
        </w:rPr>
        <w:t>市纪委书记龙翔从“e路阳光”系统研发背景、主要功能及显著成效三方面做了《让招投标交易一路阳光》的介绍。记者们就“e路阳光”系统在招投标工作中所起的规范和监管功能，平台优势及在网络反腐方面发挥的作用等普遍</w:t>
      </w:r>
      <w:r>
        <w:rPr>
          <w:rFonts w:ascii="仿宋_GB2312" w:eastAsia="仿宋_GB2312" w:hAnsi="ˎ̥" w:cs="宋体" w:hint="eastAsia"/>
          <w:color w:val="333333"/>
          <w:kern w:val="0"/>
          <w:sz w:val="30"/>
          <w:szCs w:val="30"/>
        </w:rPr>
        <w:t xml:space="preserve">关注的问题进行了提问。 </w:t>
      </w:r>
    </w:p>
    <w:p w:rsidR="00F1743F" w:rsidRDefault="00F1743F" w:rsidP="00F1743F">
      <w:pPr>
        <w:spacing w:line="360" w:lineRule="auto"/>
        <w:ind w:leftChars="-192" w:left="-193" w:hangingChars="100" w:hanging="210"/>
        <w:rPr>
          <w:rFonts w:ascii="仿宋_GB2312" w:eastAsia="仿宋_GB2312"/>
          <w:sz w:val="30"/>
          <w:szCs w:val="30"/>
        </w:rPr>
      </w:pPr>
      <w:r>
        <w:rPr>
          <w:rFonts w:ascii="ˎ̥" w:hAnsi="ˎ̥" w:cs="宋体"/>
          <w:color w:val="333333"/>
          <w:kern w:val="0"/>
          <w:szCs w:val="21"/>
        </w:rPr>
        <w:t xml:space="preserve">        </w:t>
      </w:r>
      <w:r>
        <w:rPr>
          <w:rFonts w:ascii="仿宋_GB2312" w:eastAsia="仿宋_GB2312" w:hint="eastAsia"/>
          <w:sz w:val="30"/>
          <w:szCs w:val="30"/>
        </w:rPr>
        <w:t>“e路阳光”网上招投标系统在反腐倡廉方面起到的明显成效给采访团成员留下了深刻的印象，荷兰国际新闻电视台驻北京记者玛莱雅讲到：“我觉得这个做法比过去有很大的进步，因为这个</w:t>
      </w:r>
      <w:r>
        <w:rPr>
          <w:rFonts w:ascii="仿宋_GB2312" w:eastAsia="仿宋_GB2312" w:hint="eastAsia"/>
          <w:sz w:val="30"/>
          <w:szCs w:val="30"/>
        </w:rPr>
        <w:lastRenderedPageBreak/>
        <w:t>系统不仅仅是为了防止贪污腐败设计，也是为了增加其他的效率，比如在资源节约等各方面都有好处，是个效率很高的系统。”</w:t>
      </w:r>
    </w:p>
    <w:p w:rsidR="00F1743F" w:rsidRPr="00532BF7" w:rsidRDefault="00F1743F" w:rsidP="00F1743F">
      <w:pPr>
        <w:widowControl/>
        <w:wordWrap w:val="0"/>
        <w:ind w:firstLineChars="250" w:firstLine="750"/>
        <w:jc w:val="left"/>
        <w:rPr>
          <w:rFonts w:ascii="仿宋_GB2312" w:eastAsia="仿宋_GB2312" w:hAnsi="Arial" w:cs="Arial"/>
          <w:color w:val="000000"/>
          <w:kern w:val="0"/>
          <w:sz w:val="30"/>
          <w:szCs w:val="30"/>
        </w:rPr>
      </w:pPr>
      <w:smartTag w:uri="urn:schemas-microsoft-com:office:smarttags" w:element="chsdate">
        <w:smartTagPr>
          <w:attr w:name="Year" w:val="2011"/>
          <w:attr w:name="Month" w:val="9"/>
          <w:attr w:name="Day" w:val="14"/>
          <w:attr w:name="IsLunarDate" w:val="False"/>
          <w:attr w:name="IsROCDate" w:val="False"/>
        </w:smartTagPr>
        <w:r w:rsidRPr="00532BF7">
          <w:rPr>
            <w:rFonts w:ascii="仿宋_GB2312" w:eastAsia="仿宋_GB2312" w:hAnsi="Arial" w:cs="Arial" w:hint="eastAsia"/>
            <w:color w:val="000000"/>
            <w:kern w:val="0"/>
            <w:sz w:val="30"/>
            <w:szCs w:val="30"/>
          </w:rPr>
          <w:t>9月14日</w:t>
        </w:r>
      </w:smartTag>
      <w:r w:rsidRPr="00532BF7">
        <w:rPr>
          <w:rFonts w:ascii="仿宋_GB2312" w:eastAsia="仿宋_GB2312" w:hAnsi="Arial" w:cs="Arial" w:hint="eastAsia"/>
          <w:color w:val="000000"/>
          <w:kern w:val="0"/>
          <w:sz w:val="30"/>
          <w:szCs w:val="30"/>
        </w:rPr>
        <w:t>，中央电视台晨间新闻栏目《朝闻天下》以“推行网上招投标，接受社会监督”为题，对 “e路阳光”网上电子招投标系统的公开透明、便捷高效、监管到位、科技防腐进行了深入报道。</w:t>
      </w:r>
      <w:r>
        <w:rPr>
          <w:rFonts w:ascii="仿宋_GB2312" w:eastAsia="仿宋_GB2312" w:hAnsi="Arial" w:cs="Arial" w:hint="eastAsia"/>
          <w:color w:val="000000"/>
          <w:kern w:val="0"/>
          <w:sz w:val="30"/>
          <w:szCs w:val="30"/>
        </w:rPr>
        <w:t>其中提到：</w:t>
      </w:r>
      <w:r w:rsidRPr="00532BF7">
        <w:rPr>
          <w:rFonts w:ascii="仿宋_GB2312" w:eastAsia="仿宋_GB2312" w:hAnsi="Arial" w:cs="Arial" w:hint="eastAsia"/>
          <w:color w:val="000000"/>
          <w:kern w:val="0"/>
          <w:sz w:val="30"/>
          <w:szCs w:val="30"/>
        </w:rPr>
        <w:t>工程建设领域的腐败问题正为社会所关注，江苏南京的“e路阳光”网上电子招投标系统有效防止和解决了这一问题。整条新闻以对企业投标负责人的采访作为切入点，受访的两家企业投标负责人向央视记者介绍，过去投标主要依靠人情关系，现在有了“e路阳光”，企业能将精力更多地放在完善标书和确保工程质量上。另一位企业负责人高度肯定了“e路阳光”为当事人带来的便利：“以往投标往返交易中心和招标代理的次数最少6次，多则十几次，现在只要跑2次就可以了。”报道重点关注了“e路阳光”的开评标环节，通过对</w:t>
      </w:r>
      <w:r>
        <w:rPr>
          <w:rFonts w:ascii="仿宋_GB2312" w:eastAsia="仿宋_GB2312" w:hAnsi="Arial" w:cs="Arial" w:hint="eastAsia"/>
          <w:color w:val="000000"/>
          <w:kern w:val="0"/>
          <w:sz w:val="30"/>
          <w:szCs w:val="30"/>
        </w:rPr>
        <w:t>南京建设工程交易中心</w:t>
      </w:r>
      <w:r w:rsidRPr="00532BF7">
        <w:rPr>
          <w:rFonts w:ascii="仿宋_GB2312" w:eastAsia="仿宋_GB2312" w:hAnsi="Arial" w:cs="Arial" w:hint="eastAsia"/>
          <w:color w:val="000000"/>
          <w:kern w:val="0"/>
          <w:sz w:val="30"/>
          <w:szCs w:val="30"/>
        </w:rPr>
        <w:t>杨洋主任的现场采访，以及对交易中心监控室、门禁区、开标室、评标室的实地拍摄，详细展现了由自动抽取、语音通知专家评委、封闭评标区门禁检测、标书评审、评标现场音像监控等模块组成的智能评标系统。最后，</w:t>
      </w:r>
      <w:r>
        <w:rPr>
          <w:rFonts w:ascii="仿宋_GB2312" w:eastAsia="仿宋_GB2312" w:hAnsi="Arial" w:cs="Arial" w:hint="eastAsia"/>
          <w:color w:val="000000"/>
          <w:kern w:val="0"/>
          <w:sz w:val="30"/>
          <w:szCs w:val="30"/>
        </w:rPr>
        <w:t>南京</w:t>
      </w:r>
      <w:r w:rsidRPr="00532BF7">
        <w:rPr>
          <w:rFonts w:ascii="仿宋_GB2312" w:eastAsia="仿宋_GB2312" w:hAnsi="Arial" w:cs="Arial" w:hint="eastAsia"/>
          <w:color w:val="000000"/>
          <w:kern w:val="0"/>
          <w:sz w:val="30"/>
          <w:szCs w:val="30"/>
        </w:rPr>
        <w:t>市委常委、纪委书记龙翔向记者介绍，采用了“e路阳光”系统后，南京市工程建设招投标领域的投诉率明显下降，已经由2008年的15%降至现在的2%。</w:t>
      </w:r>
    </w:p>
    <w:p w:rsidR="00F1743F" w:rsidRPr="00F1743F" w:rsidRDefault="00F1743F" w:rsidP="00F1743F">
      <w:pPr>
        <w:widowControl/>
        <w:wordWrap w:val="0"/>
        <w:ind w:firstLineChars="200" w:firstLine="600"/>
        <w:jc w:val="left"/>
        <w:rPr>
          <w:rFonts w:ascii="仿宋_GB2312" w:eastAsia="仿宋_GB2312" w:hAnsi="Arial" w:cs="Arial"/>
          <w:color w:val="000000"/>
          <w:kern w:val="0"/>
          <w:sz w:val="30"/>
          <w:szCs w:val="30"/>
        </w:rPr>
      </w:pPr>
      <w:r w:rsidRPr="00532BF7">
        <w:rPr>
          <w:rFonts w:ascii="仿宋_GB2312" w:eastAsia="仿宋_GB2312" w:hAnsi="Arial" w:cs="Arial" w:hint="eastAsia"/>
          <w:color w:val="000000"/>
          <w:kern w:val="0"/>
          <w:sz w:val="30"/>
          <w:szCs w:val="30"/>
        </w:rPr>
        <w:lastRenderedPageBreak/>
        <w:t>通过报道可以看出， “e路阳光”网上电子招投标系统的全程网上运行、电子留痕可溯可查、最大限度减少人为因素干扰、绿色便捷高效等特点给中央电视台《朝闻天下》栏目的记者留下了深刻印象。来自中国</w:t>
      </w:r>
      <w:proofErr w:type="gramStart"/>
      <w:r w:rsidRPr="00532BF7">
        <w:rPr>
          <w:rFonts w:ascii="仿宋_GB2312" w:eastAsia="仿宋_GB2312" w:hAnsi="Arial" w:cs="Arial" w:hint="eastAsia"/>
          <w:color w:val="000000"/>
          <w:kern w:val="0"/>
          <w:sz w:val="30"/>
          <w:szCs w:val="30"/>
        </w:rPr>
        <w:t>最</w:t>
      </w:r>
      <w:proofErr w:type="gramEnd"/>
      <w:r w:rsidRPr="00532BF7">
        <w:rPr>
          <w:rFonts w:ascii="仿宋_GB2312" w:eastAsia="仿宋_GB2312" w:hAnsi="Arial" w:cs="Arial" w:hint="eastAsia"/>
          <w:color w:val="000000"/>
          <w:kern w:val="0"/>
          <w:sz w:val="30"/>
          <w:szCs w:val="30"/>
        </w:rPr>
        <w:t>权威媒体的宣传是对</w:t>
      </w:r>
      <w:r>
        <w:rPr>
          <w:rFonts w:ascii="仿宋_GB2312" w:eastAsia="仿宋_GB2312" w:hAnsi="Arial" w:cs="Arial" w:hint="eastAsia"/>
          <w:color w:val="000000"/>
          <w:kern w:val="0"/>
          <w:sz w:val="30"/>
          <w:szCs w:val="30"/>
        </w:rPr>
        <w:t>南京市有形建筑市场建设</w:t>
      </w:r>
      <w:r w:rsidRPr="00532BF7">
        <w:rPr>
          <w:rFonts w:ascii="仿宋_GB2312" w:eastAsia="仿宋_GB2312" w:hAnsi="Arial" w:cs="Arial" w:hint="eastAsia"/>
          <w:color w:val="000000"/>
          <w:kern w:val="0"/>
          <w:sz w:val="30"/>
          <w:szCs w:val="30"/>
        </w:rPr>
        <w:t>的极大肯定</w:t>
      </w:r>
      <w:r>
        <w:rPr>
          <w:rFonts w:ascii="仿宋_GB2312" w:eastAsia="仿宋_GB2312" w:hAnsi="Arial" w:cs="Arial" w:hint="eastAsia"/>
          <w:color w:val="000000"/>
          <w:kern w:val="0"/>
          <w:sz w:val="30"/>
          <w:szCs w:val="30"/>
        </w:rPr>
        <w:t>。（</w:t>
      </w:r>
      <w:r w:rsidRPr="00F1743F">
        <w:rPr>
          <w:rFonts w:ascii="仿宋_GB2312" w:eastAsia="仿宋_GB2312" w:hAnsi="Arial" w:cs="Arial" w:hint="eastAsia"/>
          <w:color w:val="000000"/>
          <w:kern w:val="0"/>
          <w:sz w:val="30"/>
          <w:szCs w:val="30"/>
        </w:rPr>
        <w:t>南京市建设工程交易中心 杨春丽</w:t>
      </w:r>
      <w:r>
        <w:rPr>
          <w:rFonts w:ascii="仿宋_GB2312" w:eastAsia="仿宋_GB2312" w:hAnsi="Arial" w:cs="Arial" w:hint="eastAsia"/>
          <w:color w:val="000000"/>
          <w:kern w:val="0"/>
          <w:sz w:val="30"/>
          <w:szCs w:val="30"/>
        </w:rPr>
        <w:t xml:space="preserve"> 供稿）</w:t>
      </w:r>
    </w:p>
    <w:p w:rsidR="009B4219" w:rsidRDefault="009B4219" w:rsidP="0008454A">
      <w:pPr>
        <w:ind w:left="210"/>
        <w:rPr>
          <w:rFonts w:hint="eastAsia"/>
        </w:rPr>
      </w:pPr>
    </w:p>
    <w:p w:rsidR="00A62B0C" w:rsidRDefault="00A62B0C" w:rsidP="0008454A">
      <w:pPr>
        <w:ind w:left="210"/>
        <w:rPr>
          <w:rFonts w:hint="eastAsia"/>
        </w:rPr>
      </w:pPr>
    </w:p>
    <w:p w:rsidR="00A62B0C" w:rsidRDefault="00A62B0C" w:rsidP="0008454A">
      <w:pPr>
        <w:ind w:left="210"/>
        <w:rPr>
          <w:rFonts w:hint="eastAsia"/>
        </w:rPr>
      </w:pPr>
      <w:r>
        <w:rPr>
          <w:rFonts w:ascii="仿宋_GB2312" w:eastAsia="仿宋_GB2312"/>
          <w:noProof/>
          <w:sz w:val="30"/>
          <w:szCs w:val="30"/>
        </w:rPr>
        <w:drawing>
          <wp:inline distT="0" distB="0" distL="0" distR="0">
            <wp:extent cx="3686175" cy="2447925"/>
            <wp:effectExtent l="19050" t="0" r="9525" b="0"/>
            <wp:docPr id="1" name="图片 1" descr="复件 DSC_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复件 DSC_0124"/>
                    <pic:cNvPicPr>
                      <a:picLocks noChangeAspect="1" noChangeArrowheads="1"/>
                    </pic:cNvPicPr>
                  </pic:nvPicPr>
                  <pic:blipFill>
                    <a:blip r:embed="rId6" cstate="print"/>
                    <a:srcRect/>
                    <a:stretch>
                      <a:fillRect/>
                    </a:stretch>
                  </pic:blipFill>
                  <pic:spPr bwMode="auto">
                    <a:xfrm>
                      <a:off x="0" y="0"/>
                      <a:ext cx="3686175" cy="2447925"/>
                    </a:xfrm>
                    <a:prstGeom prst="rect">
                      <a:avLst/>
                    </a:prstGeom>
                    <a:noFill/>
                    <a:ln w="9525">
                      <a:noFill/>
                      <a:miter lim="800000"/>
                      <a:headEnd/>
                      <a:tailEnd/>
                    </a:ln>
                  </pic:spPr>
                </pic:pic>
              </a:graphicData>
            </a:graphic>
          </wp:inline>
        </w:drawing>
      </w:r>
    </w:p>
    <w:p w:rsidR="00A62B0C" w:rsidRPr="00F1743F" w:rsidRDefault="00A62B0C" w:rsidP="0008454A">
      <w:pPr>
        <w:ind w:left="210"/>
      </w:pPr>
      <w:r>
        <w:rPr>
          <w:rFonts w:ascii="仿宋_GB2312" w:eastAsia="仿宋_GB2312"/>
          <w:noProof/>
          <w:sz w:val="30"/>
          <w:szCs w:val="30"/>
        </w:rPr>
        <w:drawing>
          <wp:inline distT="0" distB="0" distL="0" distR="0">
            <wp:extent cx="3800475" cy="2524125"/>
            <wp:effectExtent l="19050" t="0" r="9525" b="0"/>
            <wp:docPr id="4" name="图片 4" descr="复件 DSC_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复件 DSC_0076"/>
                    <pic:cNvPicPr>
                      <a:picLocks noChangeAspect="1" noChangeArrowheads="1"/>
                    </pic:cNvPicPr>
                  </pic:nvPicPr>
                  <pic:blipFill>
                    <a:blip r:embed="rId7" cstate="print"/>
                    <a:srcRect/>
                    <a:stretch>
                      <a:fillRect/>
                    </a:stretch>
                  </pic:blipFill>
                  <pic:spPr bwMode="auto">
                    <a:xfrm>
                      <a:off x="0" y="0"/>
                      <a:ext cx="3800475" cy="2524125"/>
                    </a:xfrm>
                    <a:prstGeom prst="rect">
                      <a:avLst/>
                    </a:prstGeom>
                    <a:noFill/>
                    <a:ln w="9525">
                      <a:noFill/>
                      <a:miter lim="800000"/>
                      <a:headEnd/>
                      <a:tailEnd/>
                    </a:ln>
                  </pic:spPr>
                </pic:pic>
              </a:graphicData>
            </a:graphic>
          </wp:inline>
        </w:drawing>
      </w:r>
    </w:p>
    <w:sectPr w:rsidR="00A62B0C" w:rsidRPr="00F1743F" w:rsidSect="009B421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5D6" w:rsidRDefault="005675D6" w:rsidP="00A62B0C">
      <w:r>
        <w:separator/>
      </w:r>
    </w:p>
  </w:endnote>
  <w:endnote w:type="continuationSeparator" w:id="0">
    <w:p w:rsidR="005675D6" w:rsidRDefault="005675D6" w:rsidP="00A62B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B0C" w:rsidRDefault="00A62B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B0C" w:rsidRDefault="00A62B0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B0C" w:rsidRDefault="00A62B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5D6" w:rsidRDefault="005675D6" w:rsidP="00A62B0C">
      <w:r>
        <w:separator/>
      </w:r>
    </w:p>
  </w:footnote>
  <w:footnote w:type="continuationSeparator" w:id="0">
    <w:p w:rsidR="005675D6" w:rsidRDefault="005675D6" w:rsidP="00A62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B0C" w:rsidRDefault="00A62B0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B0C" w:rsidRDefault="00A62B0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B0C" w:rsidRDefault="00A62B0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743F"/>
    <w:rsid w:val="0008454A"/>
    <w:rsid w:val="001C0E9F"/>
    <w:rsid w:val="005675D6"/>
    <w:rsid w:val="00997B1A"/>
    <w:rsid w:val="009B4219"/>
    <w:rsid w:val="00A62B0C"/>
    <w:rsid w:val="00F174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80" w:lineRule="auto"/>
        <w:ind w:leftChars="100" w:left="1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43F"/>
    <w:pPr>
      <w:widowControl w:val="0"/>
      <w:spacing w:line="240" w:lineRule="auto"/>
      <w:ind w:leftChars="0" w:left="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2B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2B0C"/>
    <w:rPr>
      <w:rFonts w:ascii="Times New Roman" w:eastAsia="宋体" w:hAnsi="Times New Roman" w:cs="Times New Roman"/>
      <w:sz w:val="18"/>
      <w:szCs w:val="18"/>
    </w:rPr>
  </w:style>
  <w:style w:type="paragraph" w:styleId="a4">
    <w:name w:val="footer"/>
    <w:basedOn w:val="a"/>
    <w:link w:val="Char0"/>
    <w:uiPriority w:val="99"/>
    <w:semiHidden/>
    <w:unhideWhenUsed/>
    <w:rsid w:val="00A62B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2B0C"/>
    <w:rPr>
      <w:rFonts w:ascii="Times New Roman" w:eastAsia="宋体" w:hAnsi="Times New Roman" w:cs="Times New Roman"/>
      <w:sz w:val="18"/>
      <w:szCs w:val="18"/>
    </w:rPr>
  </w:style>
  <w:style w:type="paragraph" w:styleId="a5">
    <w:name w:val="Balloon Text"/>
    <w:basedOn w:val="a"/>
    <w:link w:val="Char1"/>
    <w:uiPriority w:val="99"/>
    <w:semiHidden/>
    <w:unhideWhenUsed/>
    <w:rsid w:val="00A62B0C"/>
    <w:rPr>
      <w:sz w:val="18"/>
      <w:szCs w:val="18"/>
    </w:rPr>
  </w:style>
  <w:style w:type="character" w:customStyle="1" w:styleId="Char1">
    <w:name w:val="批注框文本 Char"/>
    <w:basedOn w:val="a0"/>
    <w:link w:val="a5"/>
    <w:uiPriority w:val="99"/>
    <w:semiHidden/>
    <w:rsid w:val="00A62B0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068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190</Words>
  <Characters>1085</Characters>
  <Application>Microsoft Office Word</Application>
  <DocSecurity>0</DocSecurity>
  <Lines>9</Lines>
  <Paragraphs>2</Paragraphs>
  <ScaleCrop>false</ScaleCrop>
  <Company>微软中国</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2011-09-20T08:32:00Z</dcterms:created>
  <dcterms:modified xsi:type="dcterms:W3CDTF">2011-09-21T02:28:00Z</dcterms:modified>
</cp:coreProperties>
</file>