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FA" w:rsidRDefault="004B61FA" w:rsidP="004B61FA">
      <w:pPr>
        <w:widowControl/>
        <w:spacing w:line="330" w:lineRule="atLeast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参加太原市第二届“7+3”招标投标监管工作经验交流会议回执表</w:t>
      </w:r>
    </w:p>
    <w:p w:rsidR="004B61FA" w:rsidRDefault="004B61FA" w:rsidP="004B61FA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11"/>
        <w:gridCol w:w="438"/>
        <w:gridCol w:w="619"/>
        <w:gridCol w:w="2520"/>
        <w:gridCol w:w="2910"/>
        <w:gridCol w:w="1035"/>
        <w:gridCol w:w="1215"/>
        <w:gridCol w:w="1335"/>
        <w:gridCol w:w="1260"/>
        <w:gridCol w:w="1380"/>
        <w:gridCol w:w="750"/>
        <w:gridCol w:w="926"/>
      </w:tblGrid>
      <w:tr w:rsidR="004B61FA" w:rsidTr="00A95A2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姓名</w:t>
            </w:r>
          </w:p>
        </w:tc>
        <w:tc>
          <w:tcPr>
            <w:tcW w:w="411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性别</w:t>
            </w:r>
          </w:p>
        </w:tc>
        <w:tc>
          <w:tcPr>
            <w:tcW w:w="438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民族</w:t>
            </w:r>
          </w:p>
        </w:tc>
        <w:tc>
          <w:tcPr>
            <w:tcW w:w="3139" w:type="dxa"/>
            <w:gridSpan w:val="2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单位名称</w:t>
            </w:r>
          </w:p>
        </w:tc>
        <w:tc>
          <w:tcPr>
            <w:tcW w:w="291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地址</w:t>
            </w:r>
          </w:p>
        </w:tc>
        <w:tc>
          <w:tcPr>
            <w:tcW w:w="10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邮编</w:t>
            </w:r>
          </w:p>
        </w:tc>
        <w:tc>
          <w:tcPr>
            <w:tcW w:w="121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办公电话</w:t>
            </w:r>
          </w:p>
        </w:tc>
        <w:tc>
          <w:tcPr>
            <w:tcW w:w="126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传真</w:t>
            </w:r>
          </w:p>
        </w:tc>
        <w:tc>
          <w:tcPr>
            <w:tcW w:w="138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手机</w:t>
            </w:r>
          </w:p>
        </w:tc>
        <w:tc>
          <w:tcPr>
            <w:tcW w:w="75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b/>
                <w:szCs w:val="21"/>
              </w:rPr>
              <w:t>标间</w:t>
            </w:r>
            <w:proofErr w:type="gramEnd"/>
          </w:p>
        </w:tc>
        <w:tc>
          <w:tcPr>
            <w:tcW w:w="92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单间</w:t>
            </w:r>
          </w:p>
        </w:tc>
      </w:tr>
      <w:tr w:rsidR="004B61FA" w:rsidTr="00A95A2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4B61FA" w:rsidTr="00A95A2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4B61FA" w:rsidTr="00A95A2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438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291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4B61FA" w:rsidTr="00A95A2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404" w:type="dxa"/>
            <w:gridSpan w:val="4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入住及离店时间</w:t>
            </w:r>
          </w:p>
        </w:tc>
        <w:tc>
          <w:tcPr>
            <w:tcW w:w="5430" w:type="dxa"/>
            <w:gridSpan w:val="2"/>
            <w:vAlign w:val="center"/>
          </w:tcPr>
          <w:p w:rsidR="004B61FA" w:rsidRDefault="004B61FA" w:rsidP="00A95A2C">
            <w:pPr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 xml:space="preserve">   月（    ）日—（    ）日，共（ ）晚</w:t>
            </w:r>
          </w:p>
        </w:tc>
        <w:tc>
          <w:tcPr>
            <w:tcW w:w="2250" w:type="dxa"/>
            <w:gridSpan w:val="2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b/>
                <w:szCs w:val="21"/>
              </w:rPr>
            </w:pPr>
            <w:r>
              <w:rPr>
                <w:rFonts w:ascii="微软雅黑" w:eastAsia="微软雅黑" w:hAnsi="微软雅黑" w:cs="仿宋" w:hint="eastAsia"/>
                <w:b/>
                <w:szCs w:val="21"/>
              </w:rPr>
              <w:t>到达信息</w:t>
            </w:r>
          </w:p>
        </w:tc>
        <w:tc>
          <w:tcPr>
            <w:tcW w:w="5651" w:type="dxa"/>
            <w:gridSpan w:val="5"/>
            <w:vAlign w:val="center"/>
          </w:tcPr>
          <w:p w:rsidR="004B61FA" w:rsidRDefault="004B61FA" w:rsidP="00A95A2C">
            <w:pPr>
              <w:jc w:val="center"/>
              <w:rPr>
                <w:rFonts w:ascii="微软雅黑" w:eastAsia="微软雅黑" w:hAnsi="微软雅黑" w:cs="仿宋"/>
                <w:sz w:val="24"/>
                <w:szCs w:val="24"/>
              </w:rPr>
            </w:pPr>
          </w:p>
        </w:tc>
      </w:tr>
    </w:tbl>
    <w:p w:rsidR="004B61FA" w:rsidRDefault="004B61FA" w:rsidP="004B61FA">
      <w:pPr>
        <w:spacing w:line="240" w:lineRule="atLeast"/>
        <w:rPr>
          <w:rFonts w:ascii="微软雅黑" w:eastAsia="微软雅黑" w:hAnsi="微软雅黑" w:cs="仿宋"/>
          <w:sz w:val="24"/>
          <w:szCs w:val="24"/>
        </w:rPr>
      </w:pPr>
      <w:r>
        <w:rPr>
          <w:rFonts w:ascii="微软雅黑" w:eastAsia="微软雅黑" w:hAnsi="微软雅黑" w:cs="仿宋" w:hint="eastAsia"/>
          <w:sz w:val="24"/>
          <w:szCs w:val="24"/>
        </w:rPr>
        <w:t>备注：</w:t>
      </w:r>
    </w:p>
    <w:p w:rsidR="004B61FA" w:rsidRDefault="004B61FA" w:rsidP="004B61FA">
      <w:pPr>
        <w:snapToGrid w:val="0"/>
        <w:spacing w:line="240" w:lineRule="atLeast"/>
        <w:rPr>
          <w:rFonts w:ascii="仿宋" w:eastAsia="仿宋" w:hAnsi="仿宋" w:cs="仿宋" w:hint="eastAsia"/>
          <w:sz w:val="30"/>
          <w:szCs w:val="30"/>
        </w:rPr>
      </w:pPr>
      <w:r>
        <w:rPr>
          <w:rFonts w:ascii="微软雅黑" w:eastAsia="微软雅黑" w:hAnsi="微软雅黑" w:cs="仿宋" w:hint="eastAsia"/>
          <w:sz w:val="24"/>
          <w:szCs w:val="24"/>
        </w:rPr>
        <w:t>1、</w:t>
      </w:r>
      <w:r>
        <w:rPr>
          <w:rFonts w:ascii="仿宋" w:eastAsia="仿宋" w:hAnsi="仿宋" w:cs="仿宋" w:hint="eastAsia"/>
          <w:sz w:val="30"/>
          <w:szCs w:val="30"/>
        </w:rPr>
        <w:t>请详细填写回执表信息；6月29日当天报到；单间数量有限，也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可标间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一人住；</w:t>
      </w:r>
    </w:p>
    <w:p w:rsidR="004B61FA" w:rsidRDefault="004B61FA" w:rsidP="004B61FA">
      <w:pPr>
        <w:snapToGrid w:val="0"/>
        <w:spacing w:line="240" w:lineRule="atLeast"/>
        <w:rPr>
          <w:rFonts w:ascii="仿宋" w:eastAsia="仿宋" w:hAnsi="仿宋" w:cs="仿宋" w:hint="eastAsia"/>
          <w:sz w:val="30"/>
          <w:szCs w:val="30"/>
        </w:rPr>
      </w:pPr>
      <w:hyperlink r:id="rId7" w:history="1">
        <w:r>
          <w:rPr>
            <w:rStyle w:val="a5"/>
            <w:rFonts w:ascii="仿宋" w:eastAsia="仿宋" w:hAnsi="仿宋" w:cs="仿宋" w:hint="eastAsia"/>
            <w:sz w:val="30"/>
            <w:szCs w:val="30"/>
          </w:rPr>
          <w:t>2、2017年6月20日前务必将此回执发送至邮箱zhaotoubiao5803@sina.com或传真010-88354146,以便安</w:t>
        </w:r>
      </w:hyperlink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4B61FA" w:rsidRDefault="004B61FA" w:rsidP="004B61FA">
      <w:pPr>
        <w:snapToGrid w:val="0"/>
        <w:spacing w:line="240" w:lineRule="atLeas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排住宿，会务组根据回执安排酒店房间，入住时间和退房时间确定后不可临时调整，望参会代表配合。</w:t>
      </w:r>
    </w:p>
    <w:p w:rsidR="004B61FA" w:rsidRDefault="004B61FA" w:rsidP="004B61FA">
      <w:pPr>
        <w:snapToGrid w:val="0"/>
        <w:spacing w:line="240" w:lineRule="atLeas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3、逾期未回执，视为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参会。</w:t>
      </w:r>
    </w:p>
    <w:p w:rsidR="004B61FA" w:rsidRDefault="004B61FA" w:rsidP="004B61FA">
      <w:pPr>
        <w:snapToGrid w:val="0"/>
        <w:spacing w:line="240" w:lineRule="atLeas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4、请各位参会代表务必认真填写回执，以便及时汇编《通讯录》，会前发给与会代表。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   </w:t>
      </w:r>
    </w:p>
    <w:p w:rsidR="004B61FA" w:rsidRPr="00582AFE" w:rsidRDefault="004B61FA" w:rsidP="004B61FA">
      <w:pPr>
        <w:widowControl/>
        <w:spacing w:line="330" w:lineRule="atLeast"/>
        <w:rPr>
          <w:rFonts w:ascii="仿宋" w:eastAsia="仿宋" w:hAnsi="仿宋" w:cs="仿宋" w:hint="eastAsia"/>
          <w:sz w:val="30"/>
          <w:szCs w:val="30"/>
        </w:rPr>
      </w:pPr>
    </w:p>
    <w:p w:rsidR="002C6F0B" w:rsidRPr="004B61FA" w:rsidRDefault="002C6F0B">
      <w:bookmarkStart w:id="0" w:name="_GoBack"/>
      <w:bookmarkEnd w:id="0"/>
    </w:p>
    <w:sectPr w:rsidR="002C6F0B" w:rsidRPr="004B61FA">
      <w:pgSz w:w="16783" w:h="11850" w:orient="landscape"/>
      <w:pgMar w:top="1800" w:right="1440" w:bottom="148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BF" w:rsidRDefault="005C11BF" w:rsidP="004B61FA">
      <w:r>
        <w:separator/>
      </w:r>
    </w:p>
  </w:endnote>
  <w:endnote w:type="continuationSeparator" w:id="0">
    <w:p w:rsidR="005C11BF" w:rsidRDefault="005C11BF" w:rsidP="004B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BF" w:rsidRDefault="005C11BF" w:rsidP="004B61FA">
      <w:r>
        <w:separator/>
      </w:r>
    </w:p>
  </w:footnote>
  <w:footnote w:type="continuationSeparator" w:id="0">
    <w:p w:rsidR="005C11BF" w:rsidRDefault="005C11BF" w:rsidP="004B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89"/>
    <w:rsid w:val="002C6F0B"/>
    <w:rsid w:val="004B61FA"/>
    <w:rsid w:val="005C11BF"/>
    <w:rsid w:val="00D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1FA"/>
    <w:rPr>
      <w:sz w:val="18"/>
      <w:szCs w:val="18"/>
    </w:rPr>
  </w:style>
  <w:style w:type="character" w:styleId="a5">
    <w:name w:val="Hyperlink"/>
    <w:uiPriority w:val="99"/>
    <w:unhideWhenUsed/>
    <w:rsid w:val="004B61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1FA"/>
    <w:rPr>
      <w:sz w:val="18"/>
      <w:szCs w:val="18"/>
    </w:rPr>
  </w:style>
  <w:style w:type="character" w:styleId="a5">
    <w:name w:val="Hyperlink"/>
    <w:uiPriority w:val="99"/>
    <w:unhideWhenUsed/>
    <w:rsid w:val="004B6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&#12289;2017&#24180;6&#26376;20&#26085;&#21069;&#21153;&#24517;&#23558;&#27492;&#22238;&#25191;&#21457;&#36865;&#33267;&#37038;&#31665;zhaotoubiao5803@sina.com&#25110;&#20256;&#30495;010-88354146,&#20197;&#20415;&#23433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1Q-2-4-07  杨桂珍</dc:creator>
  <cp:keywords/>
  <dc:description/>
  <cp:lastModifiedBy>1Q-2-4-07  杨桂珍</cp:lastModifiedBy>
  <cp:revision>2</cp:revision>
  <dcterms:created xsi:type="dcterms:W3CDTF">2017-06-01T01:56:00Z</dcterms:created>
  <dcterms:modified xsi:type="dcterms:W3CDTF">2017-06-01T01:56:00Z</dcterms:modified>
</cp:coreProperties>
</file>