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13" w:rsidRPr="009F25A4" w:rsidRDefault="00E32E13" w:rsidP="00E32E13">
      <w:pPr>
        <w:spacing w:line="640" w:lineRule="exact"/>
        <w:jc w:val="center"/>
        <w:rPr>
          <w:rFonts w:ascii="黑体" w:eastAsia="黑体" w:hAnsi="黑体" w:cs="方正小标宋简体"/>
          <w:sz w:val="44"/>
          <w:szCs w:val="44"/>
        </w:rPr>
      </w:pPr>
      <w:r w:rsidRPr="009F25A4">
        <w:rPr>
          <w:rFonts w:ascii="黑体" w:eastAsia="黑体" w:hAnsi="黑体" w:cs="方正小标宋简体" w:hint="eastAsia"/>
          <w:sz w:val="44"/>
          <w:szCs w:val="44"/>
        </w:rPr>
        <w:t>加强管理，提升服务，</w:t>
      </w:r>
    </w:p>
    <w:p w:rsidR="00E32E13" w:rsidRDefault="00E32E13" w:rsidP="00E32E13">
      <w:pPr>
        <w:spacing w:line="640" w:lineRule="exact"/>
        <w:jc w:val="center"/>
        <w:rPr>
          <w:rFonts w:ascii="仿宋" w:eastAsia="仿宋" w:hAnsi="仿宋" w:cs="仿宋"/>
          <w:sz w:val="32"/>
          <w:szCs w:val="32"/>
        </w:rPr>
      </w:pPr>
      <w:r w:rsidRPr="009F25A4">
        <w:rPr>
          <w:rFonts w:ascii="黑体" w:eastAsia="黑体" w:hAnsi="黑体" w:cs="方正小标宋简体" w:hint="eastAsia"/>
          <w:sz w:val="44"/>
          <w:szCs w:val="44"/>
        </w:rPr>
        <w:t>促进招标投标市场健康有序发展</w:t>
      </w:r>
    </w:p>
    <w:p w:rsidR="00E32E13" w:rsidRDefault="00E32E13" w:rsidP="00E32E13">
      <w:pPr>
        <w:jc w:val="center"/>
        <w:rPr>
          <w:rFonts w:ascii="楷体" w:eastAsia="楷体" w:hAnsi="楷体" w:cs="楷体"/>
          <w:sz w:val="32"/>
          <w:szCs w:val="32"/>
        </w:rPr>
      </w:pPr>
      <w:r>
        <w:rPr>
          <w:rFonts w:ascii="楷体" w:eastAsia="楷体" w:hAnsi="楷体" w:cs="楷体" w:hint="eastAsia"/>
          <w:sz w:val="32"/>
          <w:szCs w:val="32"/>
        </w:rPr>
        <w:t>（吉林省建设工程招投标管理处  2017年6月）</w:t>
      </w:r>
    </w:p>
    <w:p w:rsidR="00E32E13" w:rsidRDefault="00E32E13" w:rsidP="00E32E13">
      <w:pPr>
        <w:rPr>
          <w:rFonts w:ascii="仿宋" w:eastAsia="仿宋" w:hAnsi="仿宋" w:cs="仿宋"/>
          <w:sz w:val="32"/>
          <w:szCs w:val="32"/>
        </w:rPr>
      </w:pPr>
    </w:p>
    <w:p w:rsidR="00E32E13" w:rsidRPr="003018D5" w:rsidRDefault="00E32E13" w:rsidP="00E32E13">
      <w:pPr>
        <w:rPr>
          <w:rFonts w:ascii="仿宋" w:eastAsia="仿宋" w:hAnsi="仿宋" w:cs="仿宋"/>
          <w:sz w:val="36"/>
          <w:szCs w:val="36"/>
        </w:rPr>
      </w:pPr>
      <w:r w:rsidRPr="003018D5">
        <w:rPr>
          <w:rFonts w:ascii="仿宋" w:eastAsia="仿宋" w:hAnsi="仿宋" w:cs="仿宋" w:hint="eastAsia"/>
          <w:sz w:val="36"/>
          <w:szCs w:val="36"/>
        </w:rPr>
        <w:t>各位领导，各位同仁：</w:t>
      </w:r>
    </w:p>
    <w:p w:rsidR="00E32E13" w:rsidRPr="003018D5" w:rsidRDefault="00E32E13" w:rsidP="00E32E13">
      <w:pPr>
        <w:ind w:firstLineChars="200" w:firstLine="720"/>
        <w:rPr>
          <w:rFonts w:ascii="仿宋" w:eastAsia="仿宋" w:hAnsi="仿宋" w:cs="仿宋"/>
          <w:sz w:val="36"/>
          <w:szCs w:val="36"/>
        </w:rPr>
      </w:pPr>
      <w:r w:rsidRPr="003018D5">
        <w:rPr>
          <w:rFonts w:ascii="仿宋" w:eastAsia="仿宋" w:hAnsi="仿宋" w:cs="仿宋" w:hint="eastAsia"/>
          <w:sz w:val="36"/>
          <w:szCs w:val="36"/>
        </w:rPr>
        <w:t>大家好！非常高兴参加此届“7+3”招标标投标监管工作改革经验交流会。吉林省建设工程招标投标管理工作经过多年的推行和规范，从创新体制和应用网络信息技术入手，不断完善招标投标管理制度体系，加快推进工程建设项目招标投标诚信体系建设，逐步形成了适合省情的管理模式，为吉林省工程建设项目的公开、透明、廉洁、高效运行提供了有力保障。下面，将吉林省近年来在招标投标工作上的一些做法，与大家交流，请批评指正。</w:t>
      </w:r>
    </w:p>
    <w:p w:rsidR="00E32E13" w:rsidRPr="003018D5" w:rsidRDefault="00E32E13" w:rsidP="00E32E13">
      <w:pPr>
        <w:ind w:firstLineChars="200" w:firstLine="720"/>
        <w:rPr>
          <w:rFonts w:ascii="黑体" w:eastAsia="黑体" w:hAnsi="黑体" w:cs="黑体"/>
          <w:color w:val="000000"/>
          <w:sz w:val="36"/>
          <w:szCs w:val="36"/>
          <w:shd w:val="clear" w:color="auto" w:fill="FFFFFF"/>
        </w:rPr>
      </w:pPr>
      <w:r w:rsidRPr="003018D5">
        <w:rPr>
          <w:rFonts w:ascii="黑体" w:eastAsia="黑体" w:hAnsi="黑体" w:cs="黑体" w:hint="eastAsia"/>
          <w:color w:val="000000"/>
          <w:sz w:val="36"/>
          <w:szCs w:val="36"/>
          <w:shd w:val="clear" w:color="auto" w:fill="FFFFFF"/>
        </w:rPr>
        <w:t>一、加强管理，适时调整监管措施</w:t>
      </w:r>
    </w:p>
    <w:p w:rsidR="00E32E13" w:rsidRPr="003018D5" w:rsidRDefault="00E32E13" w:rsidP="00E32E13">
      <w:pPr>
        <w:spacing w:line="620" w:lineRule="exact"/>
        <w:ind w:firstLineChars="200" w:firstLine="720"/>
        <w:rPr>
          <w:rFonts w:ascii="仿宋_GB2312" w:eastAsia="仿宋_GB2312"/>
          <w:sz w:val="36"/>
          <w:szCs w:val="36"/>
        </w:rPr>
      </w:pPr>
      <w:r w:rsidRPr="003018D5">
        <w:rPr>
          <w:rFonts w:ascii="楷体" w:eastAsia="楷体" w:hAnsi="楷体" w:cs="楷体" w:hint="eastAsia"/>
          <w:sz w:val="36"/>
          <w:szCs w:val="36"/>
        </w:rPr>
        <w:t>（一）健全招标法规体系，完善适合省情招标制度。</w:t>
      </w:r>
      <w:r w:rsidRPr="003018D5">
        <w:rPr>
          <w:rFonts w:ascii="仿宋_GB2312" w:eastAsia="仿宋_GB2312" w:hint="eastAsia"/>
          <w:sz w:val="36"/>
          <w:szCs w:val="36"/>
        </w:rPr>
        <w:t>除《招标投标法》、《招标投标法实施条例》以及规范性文件外，吉林省没有一部适合省情的规章性法规。为更好地引导全省招投标方向，我厅代省政府起草了</w:t>
      </w:r>
      <w:r w:rsidRPr="003018D5">
        <w:rPr>
          <w:rFonts w:ascii="仿宋_GB2312" w:eastAsia="仿宋_GB2312" w:hAnsi="仿宋" w:cs="仿宋" w:hint="eastAsia"/>
          <w:sz w:val="36"/>
          <w:szCs w:val="36"/>
        </w:rPr>
        <w:t>《吉林省房屋建筑和市政基础设施工程招标投标管理办法》。现《吉林省房屋建筑和市政基础设施工程招标投标管理办法》（省政府令第254号）已于2016年2月1日起施行。</w:t>
      </w:r>
      <w:r w:rsidRPr="003018D5">
        <w:rPr>
          <w:rFonts w:ascii="仿宋_GB2312" w:eastAsia="仿宋_GB2312" w:hint="eastAsia"/>
          <w:sz w:val="36"/>
          <w:szCs w:val="36"/>
        </w:rPr>
        <w:t>该</w:t>
      </w:r>
      <w:r>
        <w:rPr>
          <w:rFonts w:ascii="仿宋_GB2312" w:eastAsia="仿宋_GB2312" w:hint="eastAsia"/>
          <w:sz w:val="36"/>
          <w:szCs w:val="36"/>
        </w:rPr>
        <w:lastRenderedPageBreak/>
        <w:t>《</w:t>
      </w:r>
      <w:r w:rsidRPr="003018D5">
        <w:rPr>
          <w:rFonts w:ascii="仿宋_GB2312" w:eastAsia="仿宋_GB2312" w:hint="eastAsia"/>
          <w:sz w:val="36"/>
          <w:szCs w:val="36"/>
        </w:rPr>
        <w:t>办法</w:t>
      </w:r>
      <w:r>
        <w:rPr>
          <w:rFonts w:ascii="仿宋_GB2312" w:eastAsia="仿宋_GB2312" w:hint="eastAsia"/>
          <w:sz w:val="36"/>
          <w:szCs w:val="36"/>
        </w:rPr>
        <w:t>》</w:t>
      </w:r>
      <w:r w:rsidRPr="003018D5">
        <w:rPr>
          <w:rFonts w:ascii="仿宋_GB2312" w:eastAsia="仿宋_GB2312" w:hint="eastAsia"/>
          <w:sz w:val="36"/>
          <w:szCs w:val="36"/>
        </w:rPr>
        <w:t>的实施，对于指导和规范吉林省招投标市场秩序起到了极大的引领作用。</w:t>
      </w:r>
    </w:p>
    <w:p w:rsidR="00E32E13" w:rsidRPr="003018D5" w:rsidRDefault="00E32E13" w:rsidP="00E32E13">
      <w:pPr>
        <w:ind w:firstLineChars="200" w:firstLine="720"/>
        <w:rPr>
          <w:rFonts w:ascii="仿宋" w:eastAsia="仿宋" w:hAnsi="仿宋"/>
          <w:sz w:val="36"/>
          <w:szCs w:val="36"/>
        </w:rPr>
      </w:pPr>
      <w:r w:rsidRPr="003018D5">
        <w:rPr>
          <w:rFonts w:ascii="楷体" w:eastAsia="楷体" w:hAnsi="楷体" w:cs="楷体" w:hint="eastAsia"/>
          <w:sz w:val="36"/>
          <w:szCs w:val="36"/>
        </w:rPr>
        <w:t>（二）调整依法招标范围，逐步开放民营投资市场。</w:t>
      </w:r>
      <w:r w:rsidRPr="003018D5">
        <w:rPr>
          <w:rFonts w:ascii="仿宋_GB2312" w:eastAsia="仿宋_GB2312" w:hint="eastAsia"/>
          <w:sz w:val="36"/>
          <w:szCs w:val="36"/>
        </w:rPr>
        <w:t>调整了依法必须招标范围和规模，放开商品住宅项目发包方式。</w:t>
      </w:r>
      <w:r>
        <w:rPr>
          <w:rFonts w:ascii="仿宋_GB2312" w:eastAsia="仿宋_GB2312" w:hint="eastAsia"/>
          <w:sz w:val="36"/>
          <w:szCs w:val="36"/>
        </w:rPr>
        <w:t>2013年及2015年我厅分别下发了相关文件，</w:t>
      </w:r>
      <w:r w:rsidRPr="003018D5">
        <w:rPr>
          <w:rFonts w:ascii="仿宋_GB2312" w:eastAsia="仿宋_GB2312" w:hint="eastAsia"/>
          <w:sz w:val="36"/>
          <w:szCs w:val="36"/>
        </w:rPr>
        <w:t>放开</w:t>
      </w:r>
      <w:r>
        <w:rPr>
          <w:rFonts w:ascii="仿宋_GB2312" w:eastAsia="仿宋_GB2312" w:hint="eastAsia"/>
          <w:sz w:val="36"/>
          <w:szCs w:val="36"/>
        </w:rPr>
        <w:t>了</w:t>
      </w:r>
      <w:r w:rsidRPr="003018D5">
        <w:rPr>
          <w:rFonts w:ascii="仿宋_GB2312" w:eastAsia="仿宋_GB2312" w:hint="eastAsia"/>
          <w:sz w:val="36"/>
          <w:szCs w:val="36"/>
        </w:rPr>
        <w:t>非国有资金投资的商品住宅项目（保障性安居工程除外），其勘察、设计、施工、监理以及与工程有关的重要设备材料采购，由建设单位</w:t>
      </w:r>
      <w:r w:rsidRPr="003018D5">
        <w:rPr>
          <w:rFonts w:ascii="仿宋_GB2312" w:eastAsia="仿宋_GB2312" w:hAnsi="仿宋" w:cs="仿宋" w:hint="eastAsia"/>
          <w:sz w:val="36"/>
          <w:szCs w:val="36"/>
          <w:shd w:val="clear" w:color="auto" w:fill="FFFFFF"/>
        </w:rPr>
        <w:t>自主决定是否进行招标发包，是否进入有形市场开展工程交易活动</w:t>
      </w:r>
      <w:r w:rsidRPr="003018D5">
        <w:rPr>
          <w:rFonts w:ascii="仿宋_GB2312" w:eastAsia="仿宋_GB2312" w:hint="eastAsia"/>
          <w:sz w:val="36"/>
          <w:szCs w:val="36"/>
        </w:rPr>
        <w:t>。这一举措，有利地促进了吉林省房地产开发市场的发展。</w:t>
      </w:r>
    </w:p>
    <w:p w:rsidR="00E32E13" w:rsidRPr="003018D5" w:rsidRDefault="00E32E13" w:rsidP="00E32E13">
      <w:pPr>
        <w:ind w:firstLineChars="200" w:firstLine="720"/>
        <w:rPr>
          <w:rFonts w:ascii="仿宋_GB2312" w:eastAsia="仿宋_GB2312"/>
          <w:sz w:val="36"/>
          <w:szCs w:val="36"/>
        </w:rPr>
      </w:pPr>
      <w:r w:rsidRPr="003018D5">
        <w:rPr>
          <w:rFonts w:ascii="楷体" w:eastAsia="楷体" w:hAnsi="楷体" w:cs="楷体" w:hint="eastAsia"/>
          <w:sz w:val="36"/>
          <w:szCs w:val="36"/>
        </w:rPr>
        <w:t>（</w:t>
      </w:r>
      <w:r>
        <w:rPr>
          <w:rFonts w:ascii="楷体" w:eastAsia="楷体" w:hAnsi="楷体" w:cs="楷体" w:hint="eastAsia"/>
          <w:sz w:val="36"/>
          <w:szCs w:val="36"/>
        </w:rPr>
        <w:t>三</w:t>
      </w:r>
      <w:r w:rsidRPr="003018D5">
        <w:rPr>
          <w:rFonts w:ascii="楷体" w:eastAsia="楷体" w:hAnsi="楷体" w:cs="楷体" w:hint="eastAsia"/>
          <w:sz w:val="36"/>
          <w:szCs w:val="36"/>
        </w:rPr>
        <w:t>）发挥政策引导作用，鼓励投标企业竞争创优。</w:t>
      </w:r>
      <w:r w:rsidRPr="003018D5">
        <w:rPr>
          <w:rFonts w:ascii="仿宋_GB2312" w:eastAsia="仿宋_GB2312" w:hint="eastAsia"/>
          <w:sz w:val="36"/>
          <w:szCs w:val="36"/>
        </w:rPr>
        <w:t>建立“优质优价、优质优先”机制，印发了《</w:t>
      </w:r>
      <w:r w:rsidRPr="003018D5">
        <w:rPr>
          <w:rFonts w:ascii="仿宋" w:eastAsia="仿宋" w:hAnsi="仿宋" w:hint="eastAsia"/>
          <w:kern w:val="0"/>
          <w:sz w:val="36"/>
          <w:szCs w:val="36"/>
        </w:rPr>
        <w:t>吉林省房屋建筑和市政基础设施工程“优质优先、优质优价”实施暂行办法》，</w:t>
      </w:r>
      <w:r w:rsidRPr="003018D5">
        <w:rPr>
          <w:rFonts w:ascii="仿宋_GB2312" w:eastAsia="仿宋_GB2312" w:hint="eastAsia"/>
          <w:sz w:val="36"/>
          <w:szCs w:val="36"/>
        </w:rPr>
        <w:t>对于优秀企业，在投标中给予加分，增加其中标的机率；施工质量优秀的企业，结算时给予奖励。使企业通过业绩和能力获得工程，培育诚信市场和自律企业，</w:t>
      </w:r>
      <w:r>
        <w:rPr>
          <w:rFonts w:ascii="仿宋_GB2312" w:eastAsia="仿宋_GB2312" w:hint="eastAsia"/>
          <w:sz w:val="36"/>
          <w:szCs w:val="36"/>
        </w:rPr>
        <w:t>鼓励企业争先创优</w:t>
      </w:r>
      <w:r w:rsidRPr="003018D5">
        <w:rPr>
          <w:rFonts w:ascii="仿宋_GB2312" w:eastAsia="仿宋_GB2312" w:hint="eastAsia"/>
          <w:sz w:val="36"/>
          <w:szCs w:val="36"/>
        </w:rPr>
        <w:t>。</w:t>
      </w:r>
    </w:p>
    <w:p w:rsidR="00E32E13" w:rsidRPr="003018D5" w:rsidRDefault="00E32E13" w:rsidP="00E32E13">
      <w:pPr>
        <w:ind w:firstLineChars="200" w:firstLine="720"/>
        <w:rPr>
          <w:rFonts w:ascii="仿宋_GB2312" w:eastAsia="仿宋_GB2312"/>
          <w:sz w:val="36"/>
          <w:szCs w:val="36"/>
        </w:rPr>
      </w:pPr>
      <w:r w:rsidRPr="003018D5">
        <w:rPr>
          <w:rFonts w:ascii="楷体" w:eastAsia="楷体" w:hAnsi="楷体" w:cs="楷体" w:hint="eastAsia"/>
          <w:sz w:val="36"/>
          <w:szCs w:val="36"/>
          <w:shd w:val="clear" w:color="auto" w:fill="FFFFFF"/>
        </w:rPr>
        <w:t>（</w:t>
      </w:r>
      <w:r>
        <w:rPr>
          <w:rFonts w:ascii="楷体" w:eastAsia="楷体" w:hAnsi="楷体" w:cs="楷体" w:hint="eastAsia"/>
          <w:sz w:val="36"/>
          <w:szCs w:val="36"/>
          <w:shd w:val="clear" w:color="auto" w:fill="FFFFFF"/>
        </w:rPr>
        <w:t>四</w:t>
      </w:r>
      <w:r w:rsidRPr="003018D5">
        <w:rPr>
          <w:rFonts w:ascii="楷体" w:eastAsia="楷体" w:hAnsi="楷体" w:cs="楷体" w:hint="eastAsia"/>
          <w:sz w:val="36"/>
          <w:szCs w:val="36"/>
          <w:shd w:val="clear" w:color="auto" w:fill="FFFFFF"/>
        </w:rPr>
        <w:t>）积极响应政策调整，规范园林绿化招标工作。</w:t>
      </w:r>
      <w:r w:rsidRPr="003018D5">
        <w:rPr>
          <w:rFonts w:ascii="仿宋_GB2312" w:eastAsia="仿宋_GB2312" w:hAnsi="仿宋" w:cs="仿宋" w:hint="eastAsia"/>
          <w:sz w:val="36"/>
          <w:szCs w:val="36"/>
          <w:shd w:val="clear" w:color="auto" w:fill="FFFFFF"/>
        </w:rPr>
        <w:t>住建部取消园林绿化资质后，及时出台了《</w:t>
      </w:r>
      <w:r w:rsidRPr="003018D5">
        <w:rPr>
          <w:rFonts w:ascii="仿宋" w:eastAsia="仿宋" w:hAnsi="仿宋" w:cs="仿宋" w:hint="eastAsia"/>
          <w:bCs/>
          <w:sz w:val="36"/>
          <w:szCs w:val="36"/>
          <w:shd w:val="clear" w:color="auto" w:fill="FFFFFF"/>
        </w:rPr>
        <w:t>吉林省住房和城乡建设厅关于做好取消城市园林绿化企业资质核准后招标投标工作的通知</w:t>
      </w:r>
      <w:r w:rsidRPr="003018D5">
        <w:rPr>
          <w:rFonts w:ascii="仿宋_GB2312" w:eastAsia="仿宋_GB2312" w:hAnsi="仿宋" w:cs="仿宋" w:hint="eastAsia"/>
          <w:sz w:val="36"/>
          <w:szCs w:val="36"/>
          <w:shd w:val="clear" w:color="auto" w:fill="FFFFFF"/>
        </w:rPr>
        <w:t>》</w:t>
      </w:r>
      <w:r w:rsidRPr="003018D5">
        <w:rPr>
          <w:rFonts w:ascii="仿宋_GB2312" w:eastAsia="仿宋_GB2312" w:hint="eastAsia"/>
          <w:sz w:val="36"/>
          <w:szCs w:val="36"/>
        </w:rPr>
        <w:t>（吉建招</w:t>
      </w:r>
      <w:r w:rsidRPr="003018D5">
        <w:rPr>
          <w:rFonts w:ascii="仿宋_GB2312" w:eastAsia="仿宋_GB2312" w:hAnsi="仿宋" w:cs="仿宋" w:hint="eastAsia"/>
          <w:sz w:val="36"/>
          <w:szCs w:val="36"/>
        </w:rPr>
        <w:t>〔2017〕5号</w:t>
      </w:r>
      <w:r w:rsidRPr="003018D5">
        <w:rPr>
          <w:rFonts w:ascii="仿宋_GB2312" w:eastAsia="仿宋_GB2312" w:hint="eastAsia"/>
          <w:sz w:val="36"/>
          <w:szCs w:val="36"/>
        </w:rPr>
        <w:t>）。要求</w:t>
      </w:r>
      <w:r w:rsidRPr="003018D5">
        <w:rPr>
          <w:rFonts w:ascii="仿宋" w:eastAsia="仿宋" w:hAnsi="仿宋" w:cs="仿宋" w:hint="eastAsia"/>
          <w:color w:val="000000"/>
          <w:sz w:val="36"/>
          <w:szCs w:val="36"/>
          <w:shd w:val="clear" w:color="auto" w:fill="FFFFFF"/>
        </w:rPr>
        <w:t>招标人对拟发包的园林绿化工程不得再行设置资质方面的</w:t>
      </w:r>
      <w:r w:rsidRPr="003018D5">
        <w:rPr>
          <w:rFonts w:ascii="仿宋" w:eastAsia="仿宋" w:hAnsi="仿宋" w:cs="仿宋" w:hint="eastAsia"/>
          <w:color w:val="000000"/>
          <w:sz w:val="36"/>
          <w:szCs w:val="36"/>
          <w:shd w:val="clear" w:color="auto" w:fill="FFFFFF"/>
        </w:rPr>
        <w:lastRenderedPageBreak/>
        <w:t>条件。投标人持有园林绿化经营范围有效的营业执照即可参加投标。招标人可根据工程实际情况，资格条件中除工程主要管理人员、技术人员和诚信行为等外，可以设置与园林绿化工程相适应的企业类似业绩。</w:t>
      </w:r>
      <w:r w:rsidRPr="003018D5">
        <w:rPr>
          <w:rFonts w:ascii="仿宋_GB2312" w:eastAsia="仿宋_GB2312" w:hint="eastAsia"/>
          <w:sz w:val="36"/>
          <w:szCs w:val="36"/>
        </w:rPr>
        <w:t>对园林绿化招标投标活动加以规范和指导，解决了取消资质后建设单位不知如何招标的</w:t>
      </w:r>
      <w:r>
        <w:rPr>
          <w:rFonts w:ascii="仿宋_GB2312" w:eastAsia="仿宋_GB2312" w:hint="eastAsia"/>
          <w:sz w:val="36"/>
          <w:szCs w:val="36"/>
        </w:rPr>
        <w:t>困惑</w:t>
      </w:r>
      <w:r w:rsidR="00117875">
        <w:rPr>
          <w:rFonts w:ascii="仿宋_GB2312" w:eastAsia="仿宋_GB2312" w:hint="eastAsia"/>
          <w:sz w:val="36"/>
          <w:szCs w:val="36"/>
        </w:rPr>
        <w:t>等</w:t>
      </w:r>
      <w:r w:rsidRPr="003018D5">
        <w:rPr>
          <w:rFonts w:ascii="仿宋_GB2312" w:eastAsia="仿宋_GB2312" w:hint="eastAsia"/>
          <w:sz w:val="36"/>
          <w:szCs w:val="36"/>
        </w:rPr>
        <w:t>问题。</w:t>
      </w:r>
    </w:p>
    <w:p w:rsidR="00E32E13" w:rsidRPr="003018D5" w:rsidRDefault="00E32E13" w:rsidP="00E32E13">
      <w:pPr>
        <w:ind w:firstLineChars="200" w:firstLine="720"/>
        <w:rPr>
          <w:rFonts w:ascii="仿宋" w:eastAsia="仿宋" w:hAnsi="仿宋" w:cs="仿宋"/>
          <w:color w:val="000000"/>
          <w:sz w:val="36"/>
          <w:szCs w:val="36"/>
          <w:shd w:val="clear" w:color="auto" w:fill="FFFFFF"/>
        </w:rPr>
      </w:pPr>
      <w:r w:rsidRPr="003018D5">
        <w:rPr>
          <w:rFonts w:ascii="楷体" w:eastAsia="楷体" w:hAnsi="楷体" w:cs="楷体" w:hint="eastAsia"/>
          <w:sz w:val="36"/>
          <w:szCs w:val="36"/>
        </w:rPr>
        <w:t>（</w:t>
      </w:r>
      <w:r>
        <w:rPr>
          <w:rFonts w:ascii="楷体" w:eastAsia="楷体" w:hAnsi="楷体" w:cs="楷体" w:hint="eastAsia"/>
          <w:sz w:val="36"/>
          <w:szCs w:val="36"/>
        </w:rPr>
        <w:t>五</w:t>
      </w:r>
      <w:r w:rsidRPr="003018D5">
        <w:rPr>
          <w:rFonts w:ascii="楷体" w:eastAsia="楷体" w:hAnsi="楷体" w:cs="楷体" w:hint="eastAsia"/>
          <w:sz w:val="36"/>
          <w:szCs w:val="36"/>
        </w:rPr>
        <w:t>）实施动态管理，整顿招标代理机构行业。</w:t>
      </w:r>
      <w:r w:rsidRPr="003018D5">
        <w:rPr>
          <w:rFonts w:ascii="仿宋" w:eastAsia="仿宋" w:hAnsi="仿宋" w:cs="仿宋" w:hint="eastAsia"/>
          <w:color w:val="000000"/>
          <w:sz w:val="36"/>
          <w:szCs w:val="36"/>
          <w:shd w:val="clear" w:color="auto" w:fill="FFFFFF"/>
        </w:rPr>
        <w:t>依据</w:t>
      </w:r>
      <w:r>
        <w:rPr>
          <w:rFonts w:ascii="仿宋" w:eastAsia="仿宋" w:hAnsi="仿宋" w:cs="仿宋" w:hint="eastAsia"/>
          <w:color w:val="000000"/>
          <w:sz w:val="36"/>
          <w:szCs w:val="36"/>
          <w:shd w:val="clear" w:color="auto" w:fill="FFFFFF"/>
        </w:rPr>
        <w:t>相关</w:t>
      </w:r>
      <w:r w:rsidRPr="003018D5">
        <w:rPr>
          <w:rFonts w:ascii="仿宋" w:eastAsia="仿宋" w:hAnsi="仿宋" w:cs="仿宋" w:hint="eastAsia"/>
          <w:color w:val="000000"/>
          <w:sz w:val="36"/>
          <w:szCs w:val="36"/>
          <w:shd w:val="clear" w:color="auto" w:fill="FFFFFF"/>
        </w:rPr>
        <w:t>文件精神，为加强对吉林省招标代理机构的动态管理，规范招标代理机构的执业行为，</w:t>
      </w:r>
      <w:r>
        <w:rPr>
          <w:rFonts w:ascii="仿宋" w:eastAsia="仿宋" w:hAnsi="仿宋" w:cs="仿宋" w:hint="eastAsia"/>
          <w:color w:val="000000"/>
          <w:sz w:val="36"/>
          <w:szCs w:val="36"/>
          <w:shd w:val="clear" w:color="auto" w:fill="FFFFFF"/>
        </w:rPr>
        <w:t>2016年</w:t>
      </w:r>
      <w:r w:rsidRPr="003018D5">
        <w:rPr>
          <w:rFonts w:ascii="仿宋" w:eastAsia="仿宋" w:hAnsi="仿宋" w:cs="仿宋" w:hint="eastAsia"/>
          <w:color w:val="000000"/>
          <w:sz w:val="36"/>
          <w:szCs w:val="36"/>
          <w:shd w:val="clear" w:color="auto" w:fill="FFFFFF"/>
        </w:rPr>
        <w:t>对全省招标代理机构进行</w:t>
      </w:r>
      <w:r>
        <w:rPr>
          <w:rFonts w:ascii="仿宋" w:eastAsia="仿宋" w:hAnsi="仿宋" w:cs="仿宋" w:hint="eastAsia"/>
          <w:color w:val="000000"/>
          <w:sz w:val="36"/>
          <w:szCs w:val="36"/>
          <w:shd w:val="clear" w:color="auto" w:fill="FFFFFF"/>
        </w:rPr>
        <w:t>了</w:t>
      </w:r>
      <w:r w:rsidRPr="003018D5">
        <w:rPr>
          <w:rFonts w:ascii="仿宋" w:eastAsia="仿宋" w:hAnsi="仿宋" w:cs="仿宋" w:hint="eastAsia"/>
          <w:color w:val="000000"/>
          <w:sz w:val="36"/>
          <w:szCs w:val="36"/>
          <w:shd w:val="clear" w:color="auto" w:fill="FFFFFF"/>
        </w:rPr>
        <w:t>执法检查。通过检查代理机构人员、场所、业绩等情况，经综合评定，对合法经营业绩优异的13家代理机构予以通报表扬，对存在问题的47家代理机构要求进行限期整改，对不满足资质条件的10家代理机构资格予以注销。</w:t>
      </w:r>
    </w:p>
    <w:p w:rsidR="00E32E13" w:rsidRPr="0063249A" w:rsidRDefault="00E32E13" w:rsidP="00E32E13">
      <w:pPr>
        <w:ind w:firstLineChars="200" w:firstLine="720"/>
        <w:rPr>
          <w:rFonts w:ascii="仿宋" w:eastAsia="仿宋" w:hAnsi="仿宋" w:cs="仿宋"/>
          <w:sz w:val="36"/>
          <w:szCs w:val="36"/>
        </w:rPr>
      </w:pPr>
      <w:r w:rsidRPr="0063249A">
        <w:rPr>
          <w:rFonts w:ascii="楷体" w:eastAsia="楷体" w:hAnsi="楷体" w:cs="楷体" w:hint="eastAsia"/>
          <w:sz w:val="36"/>
          <w:szCs w:val="36"/>
        </w:rPr>
        <w:t>（六）进行文件清理整合，废止和修改规范性文件。</w:t>
      </w:r>
      <w:r w:rsidRPr="0063249A">
        <w:rPr>
          <w:rFonts w:ascii="仿宋_GB2312" w:eastAsia="仿宋_GB2312" w:hint="eastAsia"/>
          <w:bCs/>
          <w:sz w:val="36"/>
          <w:szCs w:val="36"/>
        </w:rPr>
        <w:t>对</w:t>
      </w:r>
      <w:r>
        <w:rPr>
          <w:rFonts w:ascii="仿宋_GB2312" w:eastAsia="仿宋_GB2312" w:hint="eastAsia"/>
          <w:bCs/>
          <w:sz w:val="36"/>
          <w:szCs w:val="36"/>
        </w:rPr>
        <w:t>已</w:t>
      </w:r>
      <w:r w:rsidRPr="0063249A">
        <w:rPr>
          <w:rFonts w:ascii="仿宋_GB2312" w:eastAsia="仿宋_GB2312" w:hint="eastAsia"/>
          <w:bCs/>
          <w:sz w:val="36"/>
          <w:szCs w:val="36"/>
        </w:rPr>
        <w:t>过时效性或上位法依据发生变化的规范性文件，</w:t>
      </w:r>
      <w:r w:rsidRPr="0063249A">
        <w:rPr>
          <w:rFonts w:ascii="仿宋_GB2312" w:eastAsia="仿宋_GB2312" w:hAnsi="仿宋" w:cs="仿宋" w:hint="eastAsia"/>
          <w:sz w:val="36"/>
          <w:szCs w:val="36"/>
        </w:rPr>
        <w:t>进行了清理和整合。印发了《吉林省住房和城乡建设厅关于废止部分有关招标投标规范性文件的通知》</w:t>
      </w:r>
      <w:r w:rsidRPr="0063249A">
        <w:rPr>
          <w:rFonts w:ascii="仿宋_GB2312" w:eastAsia="仿宋_GB2312" w:hint="eastAsia"/>
          <w:sz w:val="36"/>
          <w:szCs w:val="36"/>
        </w:rPr>
        <w:t>（吉建招</w:t>
      </w:r>
      <w:r w:rsidRPr="0063249A">
        <w:rPr>
          <w:rFonts w:ascii="仿宋_GB2312" w:eastAsia="仿宋_GB2312" w:hAnsi="仿宋" w:cs="仿宋" w:hint="eastAsia"/>
          <w:sz w:val="36"/>
          <w:szCs w:val="36"/>
        </w:rPr>
        <w:t>〔2016〕8号</w:t>
      </w:r>
      <w:r w:rsidRPr="0063249A">
        <w:rPr>
          <w:rFonts w:ascii="仿宋_GB2312" w:eastAsia="仿宋_GB2312" w:hint="eastAsia"/>
          <w:sz w:val="36"/>
          <w:szCs w:val="36"/>
        </w:rPr>
        <w:t>），</w:t>
      </w:r>
      <w:r w:rsidRPr="0063249A">
        <w:rPr>
          <w:rFonts w:ascii="仿宋_GB2312" w:eastAsia="仿宋_GB2312" w:hAnsi="仿宋" w:cs="仿宋" w:hint="eastAsia"/>
          <w:sz w:val="36"/>
          <w:szCs w:val="36"/>
          <w:shd w:val="clear" w:color="auto" w:fill="FFFFFF"/>
        </w:rPr>
        <w:t>废止规范性文件11件。</w:t>
      </w:r>
    </w:p>
    <w:p w:rsidR="00E32E13" w:rsidRPr="003018D5" w:rsidRDefault="00E32E13" w:rsidP="00E32E13">
      <w:pPr>
        <w:ind w:firstLineChars="200" w:firstLine="720"/>
        <w:rPr>
          <w:rFonts w:ascii="黑体" w:eastAsia="黑体" w:hAnsi="黑体" w:cs="黑体"/>
          <w:sz w:val="36"/>
          <w:szCs w:val="36"/>
          <w:shd w:val="clear" w:color="auto" w:fill="FFFFFF"/>
        </w:rPr>
      </w:pPr>
      <w:r w:rsidRPr="003018D5">
        <w:rPr>
          <w:rFonts w:ascii="黑体" w:eastAsia="黑体" w:hAnsi="黑体" w:cs="黑体" w:hint="eastAsia"/>
          <w:sz w:val="36"/>
          <w:szCs w:val="36"/>
          <w:shd w:val="clear" w:color="auto" w:fill="FFFFFF"/>
        </w:rPr>
        <w:t>二、提升服务，营造良好市场环境</w:t>
      </w:r>
    </w:p>
    <w:p w:rsidR="00E32E13" w:rsidRPr="003018D5" w:rsidRDefault="00E32E13" w:rsidP="00E32E13">
      <w:pPr>
        <w:spacing w:line="620" w:lineRule="exact"/>
        <w:ind w:firstLineChars="200" w:firstLine="720"/>
        <w:rPr>
          <w:rFonts w:ascii="仿宋_GB2312" w:eastAsia="仿宋_GB2312" w:hAnsi="仿宋" w:cs="仿宋"/>
          <w:sz w:val="36"/>
          <w:szCs w:val="36"/>
          <w:shd w:val="clear" w:color="auto" w:fill="FFFFFF"/>
        </w:rPr>
      </w:pPr>
      <w:r w:rsidRPr="003018D5">
        <w:rPr>
          <w:rFonts w:ascii="楷体" w:eastAsia="楷体" w:hAnsi="楷体" w:cs="楷体" w:hint="eastAsia"/>
          <w:sz w:val="36"/>
          <w:szCs w:val="36"/>
          <w:shd w:val="clear" w:color="auto" w:fill="FFFFFF"/>
        </w:rPr>
        <w:t>（一）实施业绩认定，净化投标企业虚假投标行为。</w:t>
      </w:r>
      <w:r w:rsidRPr="003018D5">
        <w:rPr>
          <w:rFonts w:ascii="仿宋" w:eastAsia="仿宋" w:hAnsi="仿宋" w:cs="仿宋" w:hint="eastAsia"/>
          <w:color w:val="000000"/>
          <w:sz w:val="36"/>
          <w:szCs w:val="36"/>
          <w:shd w:val="clear" w:color="auto" w:fill="FFFFFF"/>
        </w:rPr>
        <w:t>为规范吉林省房屋建筑和市政基础设施工程招标投标活</w:t>
      </w:r>
      <w:r w:rsidRPr="003018D5">
        <w:rPr>
          <w:rFonts w:ascii="仿宋" w:eastAsia="仿宋" w:hAnsi="仿宋" w:cs="仿宋" w:hint="eastAsia"/>
          <w:color w:val="000000"/>
          <w:sz w:val="36"/>
          <w:szCs w:val="36"/>
          <w:shd w:val="clear" w:color="auto" w:fill="FFFFFF"/>
        </w:rPr>
        <w:lastRenderedPageBreak/>
        <w:t>动，防止投标人业绩弄虚作假，加强投标人业绩认定管理，印发了《吉林省房屋建筑和市政基础设施工程招标评标业绩认定暂行规定》</w:t>
      </w:r>
      <w:r w:rsidRPr="003018D5">
        <w:rPr>
          <w:rFonts w:ascii="仿宋_GB2312" w:eastAsia="仿宋_GB2312" w:hint="eastAsia"/>
          <w:sz w:val="36"/>
          <w:szCs w:val="36"/>
        </w:rPr>
        <w:t>（吉建招</w:t>
      </w:r>
      <w:r w:rsidRPr="003018D5">
        <w:rPr>
          <w:rFonts w:ascii="仿宋_GB2312" w:eastAsia="仿宋_GB2312" w:hAnsi="仿宋" w:cs="仿宋" w:hint="eastAsia"/>
          <w:sz w:val="36"/>
          <w:szCs w:val="36"/>
        </w:rPr>
        <w:t>〔2017〕6号</w:t>
      </w:r>
      <w:r w:rsidRPr="003018D5">
        <w:rPr>
          <w:rFonts w:ascii="仿宋_GB2312" w:eastAsia="仿宋_GB2312" w:hint="eastAsia"/>
          <w:sz w:val="36"/>
          <w:szCs w:val="36"/>
        </w:rPr>
        <w:t>），并从2017年7月1日后施行。文件规定，只有在省级行政主管部门政务网站查询得到的业绩在评标时才予以认可，从根本上杜绝了</w:t>
      </w:r>
      <w:r>
        <w:rPr>
          <w:rFonts w:ascii="仿宋_GB2312" w:eastAsia="仿宋_GB2312" w:hint="eastAsia"/>
          <w:sz w:val="36"/>
          <w:szCs w:val="36"/>
        </w:rPr>
        <w:t>投标单位</w:t>
      </w:r>
      <w:r w:rsidRPr="003018D5">
        <w:rPr>
          <w:rFonts w:ascii="仿宋_GB2312" w:eastAsia="仿宋_GB2312" w:hint="eastAsia"/>
          <w:sz w:val="36"/>
          <w:szCs w:val="36"/>
        </w:rPr>
        <w:t>业绩弄虚作假的行为，切实保障了招标人和守法投标人的权益。</w:t>
      </w:r>
    </w:p>
    <w:p w:rsidR="00E32E13" w:rsidRPr="003018D5" w:rsidRDefault="00E32E13" w:rsidP="00E32E13">
      <w:pPr>
        <w:spacing w:line="620" w:lineRule="exact"/>
        <w:ind w:firstLineChars="200" w:firstLine="720"/>
        <w:rPr>
          <w:rFonts w:ascii="仿宋_GB2312" w:eastAsia="仿宋_GB2312"/>
          <w:sz w:val="36"/>
          <w:szCs w:val="36"/>
        </w:rPr>
      </w:pPr>
      <w:r w:rsidRPr="003018D5">
        <w:rPr>
          <w:rFonts w:ascii="楷体" w:eastAsia="楷体" w:hAnsi="楷体" w:cs="楷体" w:hint="eastAsia"/>
          <w:sz w:val="36"/>
          <w:szCs w:val="36"/>
          <w:shd w:val="clear" w:color="auto" w:fill="FFFFFF"/>
        </w:rPr>
        <w:t>（二）</w:t>
      </w:r>
      <w:r w:rsidRPr="003018D5">
        <w:rPr>
          <w:rFonts w:ascii="楷体" w:eastAsia="楷体" w:hAnsi="楷体" w:cs="楷体" w:hint="eastAsia"/>
          <w:sz w:val="36"/>
          <w:szCs w:val="36"/>
        </w:rPr>
        <w:t>减轻企业负担，规范投标保证金的缴纳返还。</w:t>
      </w:r>
      <w:r w:rsidRPr="003018D5">
        <w:rPr>
          <w:rFonts w:ascii="仿宋_GB2312" w:eastAsia="仿宋_GB2312" w:hint="eastAsia"/>
          <w:sz w:val="36"/>
          <w:szCs w:val="36"/>
        </w:rPr>
        <w:t>为</w:t>
      </w:r>
      <w:r w:rsidRPr="003018D5">
        <w:rPr>
          <w:rFonts w:ascii="仿宋" w:eastAsia="仿宋" w:hAnsi="仿宋" w:cs="仿宋" w:hint="eastAsia"/>
          <w:color w:val="000000"/>
          <w:sz w:val="36"/>
          <w:szCs w:val="36"/>
        </w:rPr>
        <w:t>减轻企业负担，</w:t>
      </w:r>
      <w:r w:rsidRPr="003018D5">
        <w:rPr>
          <w:rFonts w:ascii="仿宋" w:eastAsia="仿宋" w:hAnsi="仿宋" w:cs="仿宋" w:hint="eastAsia"/>
          <w:color w:val="000000"/>
          <w:sz w:val="36"/>
          <w:szCs w:val="36"/>
          <w:shd w:val="clear" w:color="auto" w:fill="FFFFFF"/>
        </w:rPr>
        <w:t>确保投标保证金的提交和及时退还，出台了《</w:t>
      </w:r>
      <w:r w:rsidRPr="003018D5">
        <w:rPr>
          <w:rFonts w:ascii="仿宋" w:eastAsia="仿宋" w:hAnsi="仿宋" w:cs="仿宋" w:hint="eastAsia"/>
          <w:bCs/>
          <w:sz w:val="36"/>
          <w:szCs w:val="36"/>
          <w:shd w:val="clear" w:color="auto" w:fill="FFFFFF"/>
        </w:rPr>
        <w:t>吉林省房屋建筑和市政基础设施工程建设项目投标保证金管理办法（试行）</w:t>
      </w:r>
      <w:r w:rsidRPr="003018D5">
        <w:rPr>
          <w:rFonts w:ascii="仿宋" w:eastAsia="仿宋" w:hAnsi="仿宋" w:cs="仿宋" w:hint="eastAsia"/>
          <w:color w:val="000000"/>
          <w:sz w:val="36"/>
          <w:szCs w:val="36"/>
          <w:shd w:val="clear" w:color="auto" w:fill="FFFFFF"/>
        </w:rPr>
        <w:t>》</w:t>
      </w:r>
      <w:r w:rsidRPr="003018D5">
        <w:rPr>
          <w:rFonts w:ascii="仿宋_GB2312" w:eastAsia="仿宋_GB2312" w:hint="eastAsia"/>
          <w:sz w:val="36"/>
          <w:szCs w:val="36"/>
        </w:rPr>
        <w:t>（吉建招</w:t>
      </w:r>
      <w:r w:rsidRPr="003018D5">
        <w:rPr>
          <w:rFonts w:ascii="仿宋_GB2312" w:eastAsia="仿宋_GB2312" w:hAnsi="仿宋" w:cs="仿宋" w:hint="eastAsia"/>
          <w:sz w:val="36"/>
          <w:szCs w:val="36"/>
        </w:rPr>
        <w:t>〔2016〕17号</w:t>
      </w:r>
      <w:r w:rsidRPr="003018D5">
        <w:rPr>
          <w:rFonts w:ascii="仿宋_GB2312" w:eastAsia="仿宋_GB2312" w:hint="eastAsia"/>
          <w:sz w:val="36"/>
          <w:szCs w:val="36"/>
        </w:rPr>
        <w:t>）。该办法要求，一</w:t>
      </w:r>
      <w:r w:rsidRPr="003018D5">
        <w:rPr>
          <w:rFonts w:ascii="仿宋_GB2312" w:eastAsia="仿宋_GB2312" w:hAnsi="宋体" w:hint="eastAsia"/>
          <w:color w:val="000000"/>
          <w:sz w:val="36"/>
          <w:szCs w:val="36"/>
          <w:shd w:val="clear" w:color="auto" w:fill="FFFFFF"/>
        </w:rPr>
        <w:t>是</w:t>
      </w:r>
      <w:r w:rsidRPr="003018D5">
        <w:rPr>
          <w:rFonts w:ascii="仿宋_GB2312" w:eastAsia="仿宋_GB2312" w:hint="eastAsia"/>
          <w:color w:val="000000"/>
          <w:sz w:val="36"/>
          <w:szCs w:val="36"/>
        </w:rPr>
        <w:t>招标文件中如要求投标人递交投标保证金的，其形式应包括现金，银行出具的现金支票、保兑支票、银行汇票，银行、工程担保机构出具的保函，上述形式必须在招标文件中全部列出，不得有缺漏；二是未中标投标单位的投标保证金及银行同期存款利息，除因处理异议、投诉等原因外，招标人（招标代理机构）应当在中标公示期结束后十日内返还。该办法的施行，减轻了投标企业的现金流量，保证了投标保证金的及时返还，切实达到了为企业减负的目标，获得了广大投标企业的一致好评。</w:t>
      </w:r>
    </w:p>
    <w:p w:rsidR="00E32E13" w:rsidRPr="001E7FEC" w:rsidRDefault="00E32E13" w:rsidP="00E32E13">
      <w:pPr>
        <w:ind w:firstLineChars="200" w:firstLine="720"/>
        <w:rPr>
          <w:rFonts w:ascii="仿宋" w:eastAsia="仿宋" w:hAnsi="仿宋" w:cs="仿宋"/>
          <w:sz w:val="36"/>
          <w:szCs w:val="36"/>
        </w:rPr>
      </w:pPr>
      <w:r w:rsidRPr="001E7FEC">
        <w:rPr>
          <w:rFonts w:ascii="楷体" w:eastAsia="楷体" w:hAnsi="楷体" w:cs="楷体" w:hint="eastAsia"/>
          <w:sz w:val="36"/>
          <w:szCs w:val="36"/>
        </w:rPr>
        <w:t>（三）加强招标文件审查，保证双方主体合法权益。</w:t>
      </w:r>
      <w:r w:rsidRPr="001E7FEC">
        <w:rPr>
          <w:rFonts w:ascii="仿宋_GB2312" w:eastAsia="仿宋_GB2312" w:hint="eastAsia"/>
          <w:sz w:val="36"/>
          <w:szCs w:val="36"/>
        </w:rPr>
        <w:t>督促各级招投标监管部门，加强招标文件合理性审查。</w:t>
      </w:r>
      <w:r w:rsidRPr="001E7FEC">
        <w:rPr>
          <w:rFonts w:ascii="仿宋_GB2312" w:eastAsia="仿宋_GB2312" w:hAnsi="仿宋" w:hint="eastAsia"/>
          <w:sz w:val="36"/>
          <w:szCs w:val="36"/>
        </w:rPr>
        <w:t>针</w:t>
      </w:r>
      <w:r w:rsidRPr="001E7FEC">
        <w:rPr>
          <w:rFonts w:ascii="仿宋_GB2312" w:eastAsia="仿宋_GB2312" w:hAnsi="仿宋" w:hint="eastAsia"/>
          <w:sz w:val="36"/>
          <w:szCs w:val="36"/>
        </w:rPr>
        <w:lastRenderedPageBreak/>
        <w:t>对目前存在的招标文件中设置限制性条款等行为，印发了</w:t>
      </w:r>
      <w:r w:rsidRPr="001E7FEC">
        <w:rPr>
          <w:rFonts w:ascii="仿宋_GB2312" w:eastAsia="仿宋_GB2312" w:hAnsi="仿宋" w:cs="仿宋" w:hint="eastAsia"/>
          <w:sz w:val="36"/>
          <w:szCs w:val="36"/>
        </w:rPr>
        <w:t>《吉林省住房和城乡建设厅关于加强招标投标工作的通知》</w:t>
      </w:r>
      <w:r w:rsidRPr="001E7FEC">
        <w:rPr>
          <w:rFonts w:ascii="仿宋_GB2312" w:eastAsia="仿宋_GB2312" w:hint="eastAsia"/>
          <w:sz w:val="36"/>
          <w:szCs w:val="36"/>
        </w:rPr>
        <w:t>。一是对排斥潜在投标人、联合体投标、注册建造师（项目经理）等级、投标保证金的形式等加以明确和约束，确保潜在投标人能够公平地参与项目的投标竞争；二是</w:t>
      </w:r>
      <w:r w:rsidRPr="001E7FEC">
        <w:rPr>
          <w:rFonts w:ascii="仿宋" w:eastAsia="仿宋" w:hAnsi="仿宋" w:cs="仿宋" w:hint="eastAsia"/>
          <w:sz w:val="36"/>
          <w:szCs w:val="36"/>
        </w:rPr>
        <w:t>明确了实行特许经营项目发包方式。对于采取政府和社会资本合作机制（</w:t>
      </w:r>
      <w:r w:rsidRPr="001E7FEC">
        <w:rPr>
          <w:rFonts w:ascii="仿宋" w:eastAsia="仿宋" w:hAnsi="仿宋" w:cs="仿宋" w:hint="eastAsia"/>
          <w:sz w:val="36"/>
          <w:szCs w:val="36"/>
          <w:shd w:val="clear" w:color="auto" w:fill="FFFFFF"/>
        </w:rPr>
        <w:t>PPP）模式并实行特许经营的基础设施和公用事业项目，符合《中华人民共和国招标投标法实施条例》第九条第三款的规定，投资人（包括联合体成员，不论其投资比例大小，经联合体成员同意后）依法能够自行建设的，可以不再进行招标发包。</w:t>
      </w:r>
    </w:p>
    <w:p w:rsidR="00E32E13" w:rsidRDefault="00E32E13" w:rsidP="00E32E13">
      <w:pPr>
        <w:pStyle w:val="a5"/>
        <w:widowControl/>
        <w:spacing w:beforeAutospacing="0" w:afterAutospacing="0" w:line="360" w:lineRule="atLeast"/>
        <w:ind w:firstLineChars="200" w:firstLine="720"/>
        <w:rPr>
          <w:rFonts w:ascii="仿宋_GB2312" w:eastAsia="仿宋_GB2312" w:hAnsi="仿宋" w:cs="仿宋"/>
          <w:sz w:val="36"/>
          <w:szCs w:val="36"/>
          <w:shd w:val="clear" w:color="auto" w:fill="FFFFFF"/>
        </w:rPr>
      </w:pPr>
      <w:r w:rsidRPr="003018D5">
        <w:rPr>
          <w:rFonts w:ascii="楷体" w:eastAsia="楷体" w:hAnsi="楷体" w:cs="楷体" w:hint="eastAsia"/>
          <w:sz w:val="36"/>
          <w:szCs w:val="36"/>
        </w:rPr>
        <w:t>（</w:t>
      </w:r>
      <w:r>
        <w:rPr>
          <w:rFonts w:ascii="楷体" w:eastAsia="楷体" w:hAnsi="楷体" w:cs="楷体" w:hint="eastAsia"/>
          <w:sz w:val="36"/>
          <w:szCs w:val="36"/>
        </w:rPr>
        <w:t>四</w:t>
      </w:r>
      <w:r w:rsidRPr="003018D5">
        <w:rPr>
          <w:rFonts w:ascii="楷体" w:eastAsia="楷体" w:hAnsi="楷体" w:cs="楷体" w:hint="eastAsia"/>
          <w:sz w:val="36"/>
          <w:szCs w:val="36"/>
        </w:rPr>
        <w:t>）</w:t>
      </w:r>
      <w:r w:rsidRPr="003018D5">
        <w:rPr>
          <w:rFonts w:ascii="楷体" w:eastAsia="楷体" w:hAnsi="楷体" w:cs="楷体" w:hint="eastAsia"/>
          <w:sz w:val="36"/>
          <w:szCs w:val="36"/>
          <w:shd w:val="clear" w:color="auto" w:fill="FFFFFF"/>
        </w:rPr>
        <w:t>开展信用评价，引导招标代理机构健康发展。</w:t>
      </w:r>
      <w:r w:rsidRPr="003018D5">
        <w:rPr>
          <w:rFonts w:ascii="仿宋_GB2312" w:eastAsia="仿宋_GB2312" w:hAnsi="仿宋" w:cs="仿宋" w:hint="eastAsia"/>
          <w:sz w:val="36"/>
          <w:szCs w:val="36"/>
          <w:shd w:val="clear" w:color="auto" w:fill="FFFFFF"/>
        </w:rPr>
        <w:t>为</w:t>
      </w:r>
      <w:r w:rsidRPr="003018D5">
        <w:rPr>
          <w:rFonts w:ascii="仿宋_GB2312" w:eastAsia="仿宋_GB2312" w:hAnsi="仿宋" w:cs="仿宋" w:hint="eastAsia"/>
          <w:sz w:val="36"/>
          <w:szCs w:val="36"/>
        </w:rPr>
        <w:t>有效地规范招标代理行业行为，</w:t>
      </w:r>
      <w:r>
        <w:rPr>
          <w:rFonts w:ascii="仿宋_GB2312" w:eastAsia="仿宋_GB2312" w:hAnsi="仿宋" w:cs="仿宋" w:hint="eastAsia"/>
          <w:sz w:val="36"/>
          <w:szCs w:val="36"/>
        </w:rPr>
        <w:t>督促</w:t>
      </w:r>
      <w:r w:rsidRPr="003018D5">
        <w:rPr>
          <w:rFonts w:ascii="仿宋_GB2312" w:eastAsia="仿宋_GB2312" w:hAnsi="仿宋" w:cs="仿宋" w:hint="eastAsia"/>
          <w:sz w:val="36"/>
          <w:szCs w:val="36"/>
        </w:rPr>
        <w:t>招标代理机构</w:t>
      </w:r>
      <w:r>
        <w:rPr>
          <w:rFonts w:ascii="仿宋_GB2312" w:eastAsia="仿宋_GB2312" w:hAnsi="仿宋" w:cs="仿宋" w:hint="eastAsia"/>
          <w:sz w:val="36"/>
          <w:szCs w:val="36"/>
        </w:rPr>
        <w:t>诚信守法经营</w:t>
      </w:r>
      <w:r w:rsidRPr="003018D5">
        <w:rPr>
          <w:rFonts w:ascii="仿宋_GB2312" w:eastAsia="仿宋_GB2312" w:hAnsi="仿宋" w:cs="仿宋" w:hint="eastAsia"/>
          <w:sz w:val="36"/>
          <w:szCs w:val="36"/>
        </w:rPr>
        <w:t>，从2015年开始</w:t>
      </w:r>
      <w:r w:rsidRPr="003018D5">
        <w:rPr>
          <w:rFonts w:ascii="仿宋_GB2312" w:eastAsia="仿宋_GB2312" w:hAnsi="仿宋" w:cs="仿宋" w:hint="eastAsia"/>
          <w:sz w:val="36"/>
          <w:szCs w:val="36"/>
          <w:shd w:val="clear" w:color="auto" w:fill="FFFFFF"/>
        </w:rPr>
        <w:t>对在吉林省从事招标代理业务的招标代理机构进行信用评价。评价结果对于建设单位选择确定招标代理机构发挥了一定的参考作用，促进了招标代理</w:t>
      </w:r>
      <w:r>
        <w:rPr>
          <w:rFonts w:ascii="仿宋_GB2312" w:eastAsia="仿宋_GB2312" w:hAnsi="仿宋" w:cs="仿宋" w:hint="eastAsia"/>
          <w:sz w:val="36"/>
          <w:szCs w:val="36"/>
          <w:shd w:val="clear" w:color="auto" w:fill="FFFFFF"/>
        </w:rPr>
        <w:t>行业健康有序发展</w:t>
      </w:r>
      <w:r w:rsidRPr="003018D5">
        <w:rPr>
          <w:rFonts w:ascii="仿宋_GB2312" w:eastAsia="仿宋_GB2312" w:hAnsi="仿宋" w:cs="仿宋" w:hint="eastAsia"/>
          <w:sz w:val="36"/>
          <w:szCs w:val="36"/>
          <w:shd w:val="clear" w:color="auto" w:fill="FFFFFF"/>
        </w:rPr>
        <w:t>。</w:t>
      </w:r>
    </w:p>
    <w:p w:rsidR="00E32E13" w:rsidRPr="00FD18D1" w:rsidRDefault="00E32E13" w:rsidP="00E32E13">
      <w:pPr>
        <w:ind w:firstLineChars="200" w:firstLine="720"/>
        <w:rPr>
          <w:rFonts w:ascii="仿宋_GB2312" w:eastAsia="仿宋_GB2312" w:hAnsi="仿宋" w:cs="仿宋"/>
          <w:sz w:val="36"/>
          <w:szCs w:val="36"/>
          <w:shd w:val="clear" w:color="auto" w:fill="FFFFFF"/>
        </w:rPr>
      </w:pPr>
      <w:r w:rsidRPr="00FD18D1">
        <w:rPr>
          <w:rFonts w:ascii="楷体" w:eastAsia="楷体" w:hAnsi="楷体" w:cs="楷体" w:hint="eastAsia"/>
          <w:sz w:val="36"/>
          <w:szCs w:val="36"/>
        </w:rPr>
        <w:t>（五）加强评标专家管理，专家类别齐全联网抽取。</w:t>
      </w:r>
      <w:r w:rsidRPr="00FD18D1">
        <w:rPr>
          <w:rFonts w:ascii="仿宋_GB2312" w:eastAsia="仿宋_GB2312" w:hint="eastAsia"/>
          <w:sz w:val="36"/>
          <w:szCs w:val="36"/>
        </w:rPr>
        <w:t>积极推进全省统一建设工程评标专家库建设，实行信息公开。2013年建立并投入使用的“吉林省建设工程评标专家管理系统”，实现了全省评标专家管理与随机抽取语音通知的省、市、县三级联网。贯彻落实专家审核培训制度，</w:t>
      </w:r>
      <w:r w:rsidRPr="00FD18D1">
        <w:rPr>
          <w:rFonts w:ascii="仿宋_GB2312" w:eastAsia="仿宋_GB2312" w:hint="eastAsia"/>
          <w:sz w:val="36"/>
          <w:szCs w:val="36"/>
        </w:rPr>
        <w:lastRenderedPageBreak/>
        <w:t>近5000人的评标专家库专业配套齐全，均持有吉林省住房城乡建设厅统一核发的评标专家证。</w:t>
      </w:r>
    </w:p>
    <w:p w:rsidR="00E32E13" w:rsidRPr="003018D5" w:rsidRDefault="00E32E13" w:rsidP="00E32E13">
      <w:pPr>
        <w:ind w:firstLineChars="200" w:firstLine="720"/>
        <w:rPr>
          <w:rFonts w:ascii="仿宋" w:eastAsia="仿宋" w:hAnsi="仿宋" w:cs="仿宋"/>
          <w:sz w:val="36"/>
          <w:szCs w:val="36"/>
        </w:rPr>
      </w:pPr>
      <w:r w:rsidRPr="003018D5">
        <w:rPr>
          <w:rFonts w:ascii="楷体" w:eastAsia="楷体" w:hAnsi="楷体" w:cs="楷体" w:hint="eastAsia"/>
          <w:sz w:val="36"/>
          <w:szCs w:val="36"/>
        </w:rPr>
        <w:t>（</w:t>
      </w:r>
      <w:r>
        <w:rPr>
          <w:rFonts w:ascii="楷体" w:eastAsia="楷体" w:hAnsi="楷体" w:cs="楷体" w:hint="eastAsia"/>
          <w:sz w:val="36"/>
          <w:szCs w:val="36"/>
        </w:rPr>
        <w:t>六</w:t>
      </w:r>
      <w:r w:rsidRPr="003018D5">
        <w:rPr>
          <w:rFonts w:ascii="楷体" w:eastAsia="楷体" w:hAnsi="楷体" w:cs="楷体" w:hint="eastAsia"/>
          <w:sz w:val="36"/>
          <w:szCs w:val="36"/>
        </w:rPr>
        <w:t>）</w:t>
      </w:r>
      <w:r>
        <w:rPr>
          <w:rFonts w:ascii="楷体" w:eastAsia="楷体" w:hAnsi="楷体" w:cs="楷体" w:hint="eastAsia"/>
          <w:color w:val="000000"/>
          <w:sz w:val="36"/>
          <w:szCs w:val="36"/>
        </w:rPr>
        <w:t>加强</w:t>
      </w:r>
      <w:r w:rsidRPr="003018D5">
        <w:rPr>
          <w:rFonts w:ascii="楷体" w:eastAsia="楷体" w:hAnsi="楷体" w:cs="楷体" w:hint="eastAsia"/>
          <w:color w:val="000000"/>
          <w:sz w:val="36"/>
          <w:szCs w:val="36"/>
        </w:rPr>
        <w:t>行业</w:t>
      </w:r>
      <w:r>
        <w:rPr>
          <w:rFonts w:ascii="楷体" w:eastAsia="楷体" w:hAnsi="楷体" w:cs="楷体" w:hint="eastAsia"/>
          <w:color w:val="000000"/>
          <w:sz w:val="36"/>
          <w:szCs w:val="36"/>
        </w:rPr>
        <w:t>指导</w:t>
      </w:r>
      <w:r w:rsidRPr="003018D5">
        <w:rPr>
          <w:rFonts w:ascii="楷体" w:eastAsia="楷体" w:hAnsi="楷体" w:cs="楷体" w:hint="eastAsia"/>
          <w:color w:val="000000"/>
          <w:sz w:val="36"/>
          <w:szCs w:val="36"/>
        </w:rPr>
        <w:t>，充分发挥</w:t>
      </w:r>
      <w:r>
        <w:rPr>
          <w:rFonts w:ascii="楷体" w:eastAsia="楷体" w:hAnsi="楷体" w:cs="楷体" w:hint="eastAsia"/>
          <w:color w:val="000000"/>
          <w:sz w:val="36"/>
          <w:szCs w:val="36"/>
        </w:rPr>
        <w:t>协会的桥梁和纽带作用</w:t>
      </w:r>
      <w:r w:rsidRPr="003018D5">
        <w:rPr>
          <w:rFonts w:ascii="楷体" w:eastAsia="楷体" w:hAnsi="楷体" w:cs="楷体" w:hint="eastAsia"/>
          <w:color w:val="000000"/>
          <w:sz w:val="36"/>
          <w:szCs w:val="36"/>
        </w:rPr>
        <w:t>。</w:t>
      </w:r>
      <w:r w:rsidRPr="003018D5">
        <w:rPr>
          <w:rFonts w:ascii="仿宋" w:eastAsia="仿宋" w:hAnsi="仿宋" w:cs="仿宋" w:hint="eastAsia"/>
          <w:sz w:val="36"/>
          <w:szCs w:val="36"/>
        </w:rPr>
        <w:t>招标投标协会代表着招投标行业内全体企业的共同利益，是政府与企业之间的桥梁和纽带。为了更好的体现协会职能，</w:t>
      </w:r>
      <w:r w:rsidRPr="0063249A">
        <w:rPr>
          <w:rFonts w:ascii="仿宋" w:eastAsia="仿宋" w:hAnsi="仿宋" w:cs="仿宋" w:hint="eastAsia"/>
          <w:sz w:val="36"/>
          <w:szCs w:val="36"/>
        </w:rPr>
        <w:t>指导行业协会切实发挥传递政府意向、</w:t>
      </w:r>
      <w:r w:rsidRPr="003018D5">
        <w:rPr>
          <w:rFonts w:ascii="仿宋" w:eastAsia="仿宋" w:hAnsi="仿宋" w:cs="仿宋" w:hint="eastAsia"/>
          <w:sz w:val="36"/>
          <w:szCs w:val="36"/>
        </w:rPr>
        <w:t>反映业界诉求的作用，</w:t>
      </w:r>
      <w:r>
        <w:rPr>
          <w:rFonts w:ascii="仿宋" w:eastAsia="仿宋" w:hAnsi="仿宋" w:cs="仿宋" w:hint="eastAsia"/>
          <w:sz w:val="36"/>
          <w:szCs w:val="36"/>
        </w:rPr>
        <w:t>参与代理机构的信用评价等工作。</w:t>
      </w:r>
      <w:r w:rsidRPr="003018D5">
        <w:rPr>
          <w:rFonts w:ascii="仿宋" w:eastAsia="仿宋" w:hAnsi="仿宋" w:cs="仿宋" w:hint="eastAsia"/>
          <w:sz w:val="36"/>
          <w:szCs w:val="36"/>
        </w:rPr>
        <w:t>指导协会创办了《吉林建设工程招标投标》会刊，使协会能更好的展示行业形象，促进招标代理行业发展交流。为加强行业自律，避免企业间无序竞争，指导协会</w:t>
      </w:r>
      <w:r>
        <w:rPr>
          <w:rFonts w:ascii="仿宋" w:eastAsia="仿宋" w:hAnsi="仿宋" w:cs="仿宋" w:hint="eastAsia"/>
          <w:sz w:val="36"/>
          <w:szCs w:val="36"/>
        </w:rPr>
        <w:t>发起并与会员单位签订《吉林省招标代理行业自律公约》活动。</w:t>
      </w:r>
      <w:r w:rsidRPr="003018D5">
        <w:rPr>
          <w:rFonts w:ascii="仿宋" w:eastAsia="仿宋" w:hAnsi="仿宋" w:cs="仿宋" w:hint="eastAsia"/>
          <w:sz w:val="36"/>
          <w:szCs w:val="36"/>
        </w:rPr>
        <w:t>省协会</w:t>
      </w:r>
      <w:r>
        <w:rPr>
          <w:rFonts w:ascii="仿宋" w:eastAsia="仿宋" w:hAnsi="仿宋" w:cs="仿宋" w:hint="eastAsia"/>
          <w:sz w:val="36"/>
          <w:szCs w:val="36"/>
        </w:rPr>
        <w:t>协助</w:t>
      </w:r>
      <w:r w:rsidRPr="003018D5">
        <w:rPr>
          <w:rFonts w:ascii="仿宋" w:eastAsia="仿宋" w:hAnsi="仿宋" w:cs="仿宋" w:hint="eastAsia"/>
          <w:sz w:val="36"/>
          <w:szCs w:val="36"/>
        </w:rPr>
        <w:t>国家协会先后在吉林省举办了“全国装配式建筑招标投标交流研讨会”和“全国装配式建筑招标投标座谈会”；吉林省协会还协助国家协会召开了2016年第四期“全国建筑市场与招标投标行业从业人员高级培训班”。</w:t>
      </w:r>
    </w:p>
    <w:p w:rsidR="00E32E13" w:rsidRPr="003018D5" w:rsidRDefault="00E32E13" w:rsidP="00E32E13">
      <w:pPr>
        <w:pStyle w:val="a5"/>
        <w:widowControl/>
        <w:spacing w:beforeAutospacing="0" w:afterAutospacing="0" w:line="360" w:lineRule="atLeast"/>
        <w:ind w:firstLineChars="200" w:firstLine="720"/>
        <w:rPr>
          <w:rFonts w:ascii="黑体" w:eastAsia="黑体" w:hAnsi="黑体" w:cs="黑体"/>
          <w:sz w:val="36"/>
          <w:szCs w:val="36"/>
        </w:rPr>
      </w:pPr>
      <w:r w:rsidRPr="003018D5">
        <w:rPr>
          <w:rFonts w:ascii="黑体" w:eastAsia="黑体" w:hAnsi="黑体" w:cs="黑体" w:hint="eastAsia"/>
          <w:sz w:val="36"/>
          <w:szCs w:val="36"/>
        </w:rPr>
        <w:t>三、下一步工作思路</w:t>
      </w:r>
    </w:p>
    <w:p w:rsidR="00E32E13" w:rsidRPr="003018D5" w:rsidRDefault="00E32E13" w:rsidP="00E32E13">
      <w:pPr>
        <w:pStyle w:val="a5"/>
        <w:widowControl/>
        <w:spacing w:beforeAutospacing="0" w:afterAutospacing="0" w:line="360" w:lineRule="atLeast"/>
        <w:ind w:firstLineChars="200" w:firstLine="720"/>
        <w:rPr>
          <w:rFonts w:ascii="仿宋_GB2312" w:eastAsia="仿宋_GB2312"/>
          <w:sz w:val="36"/>
          <w:szCs w:val="36"/>
        </w:rPr>
      </w:pPr>
      <w:r w:rsidRPr="003018D5">
        <w:rPr>
          <w:rFonts w:ascii="仿宋_GB2312" w:eastAsia="仿宋_GB2312" w:hint="eastAsia"/>
          <w:sz w:val="36"/>
          <w:szCs w:val="36"/>
        </w:rPr>
        <w:t>吉林省做为住建部贯彻落实《国务院关于促进建筑业持续健康发展的意见》</w:t>
      </w:r>
      <w:r>
        <w:rPr>
          <w:rFonts w:ascii="仿宋_GB2312" w:eastAsia="仿宋_GB2312" w:hint="eastAsia"/>
          <w:sz w:val="36"/>
          <w:szCs w:val="36"/>
        </w:rPr>
        <w:t>（</w:t>
      </w:r>
      <w:r w:rsidRPr="00240B34">
        <w:rPr>
          <w:rFonts w:ascii="仿宋_GB2312" w:eastAsia="仿宋_GB2312" w:hint="eastAsia"/>
          <w:sz w:val="36"/>
          <w:szCs w:val="36"/>
        </w:rPr>
        <w:t>国办发[2017]19号</w:t>
      </w:r>
      <w:r>
        <w:rPr>
          <w:rFonts w:ascii="仿宋_GB2312" w:eastAsia="仿宋_GB2312" w:hint="eastAsia"/>
          <w:sz w:val="36"/>
          <w:szCs w:val="36"/>
        </w:rPr>
        <w:t>）文件</w:t>
      </w:r>
      <w:r w:rsidRPr="003018D5">
        <w:rPr>
          <w:rFonts w:ascii="仿宋_GB2312" w:eastAsia="仿宋_GB2312" w:hint="eastAsia"/>
          <w:sz w:val="36"/>
          <w:szCs w:val="36"/>
        </w:rPr>
        <w:t>中招标投标工作的试点省份之一，接下来将重点做好以下几方面工作：</w:t>
      </w:r>
    </w:p>
    <w:p w:rsidR="00E32E13" w:rsidRPr="003018D5" w:rsidRDefault="00E32E13" w:rsidP="00E32E13">
      <w:pPr>
        <w:pStyle w:val="a5"/>
        <w:widowControl/>
        <w:spacing w:beforeAutospacing="0" w:afterAutospacing="0" w:line="360" w:lineRule="atLeast"/>
        <w:ind w:firstLineChars="200" w:firstLine="720"/>
        <w:rPr>
          <w:rFonts w:ascii="仿宋_GB2312" w:eastAsia="仿宋_GB2312"/>
          <w:sz w:val="36"/>
          <w:szCs w:val="36"/>
        </w:rPr>
      </w:pPr>
      <w:r w:rsidRPr="003018D5">
        <w:rPr>
          <w:rFonts w:ascii="楷体" w:eastAsia="楷体" w:hAnsi="楷体" w:cs="楷体" w:hint="eastAsia"/>
          <w:sz w:val="36"/>
          <w:szCs w:val="36"/>
        </w:rPr>
        <w:t>（一）探索民营投资发包方式。</w:t>
      </w:r>
      <w:r w:rsidRPr="003018D5">
        <w:rPr>
          <w:rFonts w:ascii="仿宋_GB2312" w:eastAsia="仿宋_GB2312" w:hint="eastAsia"/>
          <w:sz w:val="36"/>
          <w:szCs w:val="36"/>
        </w:rPr>
        <w:t>对于民营投资，过去的招投标监管存在一定的误区，部分市县监管部门往往以</w:t>
      </w:r>
      <w:r w:rsidRPr="003018D5">
        <w:rPr>
          <w:rFonts w:ascii="仿宋_GB2312" w:eastAsia="仿宋_GB2312" w:hint="eastAsia"/>
          <w:sz w:val="36"/>
          <w:szCs w:val="36"/>
        </w:rPr>
        <w:lastRenderedPageBreak/>
        <w:t>项目关系公共利益、公共安全为名，不按照《工程建设项目招标范围和规模标准规定》所确定的依法必须进行招标范围，强制要求民营投资必须进行招标发包。我们将进一步探索放开民营投资发包方式，明确哪些民营投资的房屋建筑工程，其勘察、设计、施工、监理以及与工程有关的重要设备材料采购，由建设单位</w:t>
      </w:r>
      <w:r w:rsidRPr="003018D5">
        <w:rPr>
          <w:rFonts w:ascii="仿宋_GB2312" w:eastAsia="仿宋_GB2312" w:hAnsi="仿宋" w:cs="仿宋" w:hint="eastAsia"/>
          <w:sz w:val="36"/>
          <w:szCs w:val="36"/>
          <w:shd w:val="clear" w:color="auto" w:fill="FFFFFF"/>
        </w:rPr>
        <w:t>自主决定是否进行招标发包，是否进入有形市场开展工程交易活动</w:t>
      </w:r>
      <w:r w:rsidRPr="003018D5">
        <w:rPr>
          <w:rFonts w:ascii="仿宋_GB2312" w:eastAsia="仿宋_GB2312" w:hint="eastAsia"/>
          <w:sz w:val="36"/>
          <w:szCs w:val="36"/>
        </w:rPr>
        <w:t>。</w:t>
      </w:r>
    </w:p>
    <w:p w:rsidR="00E32E13" w:rsidRPr="003018D5" w:rsidRDefault="00E32E13" w:rsidP="00E32E13">
      <w:pPr>
        <w:pStyle w:val="a5"/>
        <w:widowControl/>
        <w:spacing w:beforeAutospacing="0" w:afterAutospacing="0" w:line="360" w:lineRule="atLeast"/>
        <w:ind w:firstLineChars="200" w:firstLine="720"/>
        <w:rPr>
          <w:rFonts w:ascii="仿宋_GB2312" w:eastAsia="仿宋_GB2312"/>
          <w:sz w:val="36"/>
          <w:szCs w:val="36"/>
        </w:rPr>
      </w:pPr>
      <w:r w:rsidRPr="003018D5">
        <w:rPr>
          <w:rFonts w:ascii="楷体" w:eastAsia="楷体" w:hAnsi="楷体" w:cs="楷体" w:hint="eastAsia"/>
          <w:sz w:val="36"/>
          <w:szCs w:val="36"/>
        </w:rPr>
        <w:t>（二）严格规范低价中标管理。</w:t>
      </w:r>
      <w:r w:rsidRPr="003018D5">
        <w:rPr>
          <w:rFonts w:ascii="仿宋_GB2312" w:eastAsia="仿宋_GB2312" w:hint="eastAsia"/>
          <w:sz w:val="36"/>
          <w:szCs w:val="36"/>
        </w:rPr>
        <w:t>目前，由于最低价中标的工程建设项目往往存在低价抢标、高价结算、偷工减料等现象，导致建设单位客观上不愿意采用经评审的最低价评标办法。我们将探索对采用常规通用技术标准的政府投资工程，原则上采用最低价中标的办法，通过制定《经评审的最低价评标办法实施意见》，来解决评委评审深度不够、工程量分析不深入、无法合理确定是否低于企业个别成本等问题，从根本上解决投标企业恶意低价抢标的问题。充分发挥履约担保、诚信平台等作用，提高恶意低价投标人的履约成本，促使投标企业合理报价，从制度和手段上使其不敢、不能低于成本报价。</w:t>
      </w:r>
    </w:p>
    <w:p w:rsidR="00E32E13" w:rsidRPr="003018D5" w:rsidRDefault="00E32E13" w:rsidP="00E32E13">
      <w:pPr>
        <w:pStyle w:val="a5"/>
        <w:widowControl/>
        <w:spacing w:beforeAutospacing="0" w:afterAutospacing="0" w:line="360" w:lineRule="atLeast"/>
        <w:ind w:firstLineChars="200" w:firstLine="720"/>
        <w:rPr>
          <w:rFonts w:ascii="仿宋_GB2312" w:eastAsia="仿宋_GB2312"/>
          <w:sz w:val="36"/>
          <w:szCs w:val="36"/>
        </w:rPr>
      </w:pPr>
      <w:r w:rsidRPr="003018D5">
        <w:rPr>
          <w:rFonts w:ascii="楷体" w:eastAsia="楷体" w:hAnsi="楷体" w:cs="楷体" w:hint="eastAsia"/>
          <w:color w:val="000000"/>
          <w:sz w:val="36"/>
          <w:szCs w:val="36"/>
        </w:rPr>
        <w:t>（三）</w:t>
      </w:r>
      <w:r w:rsidRPr="003018D5">
        <w:rPr>
          <w:rFonts w:ascii="楷体" w:eastAsia="楷体" w:hAnsi="楷体" w:cs="楷体" w:hint="eastAsia"/>
          <w:sz w:val="36"/>
          <w:szCs w:val="36"/>
        </w:rPr>
        <w:t>推动工程总承包的发展。</w:t>
      </w:r>
      <w:r w:rsidRPr="003018D5">
        <w:rPr>
          <w:rFonts w:ascii="仿宋" w:eastAsia="仿宋" w:hAnsi="仿宋" w:cs="仿宋" w:hint="eastAsia"/>
          <w:sz w:val="36"/>
          <w:szCs w:val="36"/>
        </w:rPr>
        <w:t>为贯彻落实《</w:t>
      </w:r>
      <w:r w:rsidRPr="003018D5">
        <w:rPr>
          <w:rFonts w:ascii="仿宋" w:eastAsia="仿宋" w:hAnsi="仿宋" w:cs="仿宋" w:hint="eastAsia"/>
          <w:color w:val="000000"/>
          <w:sz w:val="36"/>
          <w:szCs w:val="36"/>
        </w:rPr>
        <w:t>国务院办公厅关于促进建筑业持续健康发展的意见</w:t>
      </w:r>
      <w:r w:rsidRPr="003018D5">
        <w:rPr>
          <w:rFonts w:ascii="仿宋" w:eastAsia="仿宋" w:hAnsi="仿宋" w:cs="仿宋" w:hint="eastAsia"/>
          <w:sz w:val="36"/>
          <w:szCs w:val="36"/>
        </w:rPr>
        <w:t>》</w:t>
      </w:r>
      <w:r w:rsidRPr="003018D5">
        <w:rPr>
          <w:rFonts w:ascii="仿宋_GB2312" w:eastAsia="仿宋_GB2312" w:hint="eastAsia"/>
          <w:sz w:val="36"/>
          <w:szCs w:val="36"/>
        </w:rPr>
        <w:t>（国办发</w:t>
      </w:r>
      <w:r w:rsidRPr="003018D5">
        <w:rPr>
          <w:rFonts w:ascii="仿宋_GB2312" w:eastAsia="仿宋_GB2312" w:hAnsi="仿宋" w:cs="仿宋" w:hint="eastAsia"/>
          <w:sz w:val="36"/>
          <w:szCs w:val="36"/>
        </w:rPr>
        <w:t>〔2017〕19号</w:t>
      </w:r>
      <w:r w:rsidRPr="003018D5">
        <w:rPr>
          <w:rFonts w:ascii="仿宋_GB2312" w:eastAsia="仿宋_GB2312" w:hint="eastAsia"/>
          <w:sz w:val="36"/>
          <w:szCs w:val="36"/>
        </w:rPr>
        <w:t>）文件中关于“</w:t>
      </w:r>
      <w:r w:rsidRPr="003018D5">
        <w:rPr>
          <w:rFonts w:ascii="仿宋" w:eastAsia="仿宋" w:hAnsi="仿宋" w:cs="仿宋" w:hint="eastAsia"/>
          <w:color w:val="000000"/>
          <w:sz w:val="36"/>
          <w:szCs w:val="36"/>
        </w:rPr>
        <w:t>加快推行工程总承包</w:t>
      </w:r>
      <w:r w:rsidRPr="003018D5">
        <w:rPr>
          <w:rFonts w:ascii="仿宋_GB2312" w:eastAsia="仿宋_GB2312" w:hint="eastAsia"/>
          <w:sz w:val="36"/>
          <w:szCs w:val="36"/>
        </w:rPr>
        <w:t>”要求，我们</w:t>
      </w:r>
      <w:bookmarkStart w:id="0" w:name="_GoBack"/>
      <w:bookmarkEnd w:id="0"/>
      <w:r w:rsidRPr="003018D5">
        <w:rPr>
          <w:rFonts w:ascii="仿宋_GB2312" w:eastAsia="仿宋_GB2312" w:hint="eastAsia"/>
          <w:sz w:val="36"/>
          <w:szCs w:val="36"/>
        </w:rPr>
        <w:t>组织相关人员到总承包发展先进省份进行调研。</w:t>
      </w:r>
      <w:r w:rsidRPr="003018D5">
        <w:rPr>
          <w:rFonts w:ascii="仿宋_GB2312" w:eastAsia="仿宋_GB2312" w:hint="eastAsia"/>
          <w:sz w:val="36"/>
          <w:szCs w:val="36"/>
        </w:rPr>
        <w:lastRenderedPageBreak/>
        <w:t>在长春市伊通河综合治理、通化市垃圾焚烧发电等大型项目上实行工程总承包，对吉林省推进工程承包模式进行积极的探索。</w:t>
      </w:r>
    </w:p>
    <w:p w:rsidR="00E32E13" w:rsidRPr="003018D5" w:rsidRDefault="00E32E13" w:rsidP="00E32E13">
      <w:pPr>
        <w:ind w:firstLineChars="200" w:firstLine="720"/>
        <w:rPr>
          <w:rFonts w:ascii="仿宋_GB2312" w:eastAsia="仿宋_GB2312"/>
          <w:sz w:val="36"/>
          <w:szCs w:val="36"/>
        </w:rPr>
      </w:pPr>
      <w:r w:rsidRPr="003018D5">
        <w:rPr>
          <w:rFonts w:ascii="仿宋_GB2312" w:eastAsia="仿宋_GB2312" w:hint="eastAsia"/>
          <w:kern w:val="0"/>
          <w:sz w:val="36"/>
          <w:szCs w:val="36"/>
        </w:rPr>
        <w:t>新形势下招投标监管与服务工作需要与时俱进，积极探索，锐意创新，必将进一步推动招投标活动向着健康、有序、规范方向发展和前进。</w:t>
      </w:r>
    </w:p>
    <w:p w:rsidR="004F6B65" w:rsidRPr="00E32E13" w:rsidRDefault="004F6B65" w:rsidP="003018D5">
      <w:pPr>
        <w:ind w:firstLineChars="200" w:firstLine="720"/>
        <w:rPr>
          <w:rFonts w:ascii="仿宋_GB2312" w:eastAsia="仿宋_GB2312"/>
          <w:sz w:val="36"/>
          <w:szCs w:val="36"/>
        </w:rPr>
      </w:pPr>
    </w:p>
    <w:sectPr w:rsidR="004F6B65" w:rsidRPr="00E32E13" w:rsidSect="004F6B65">
      <w:footerReference w:type="default" r:id="rId7"/>
      <w:pgSz w:w="11906" w:h="16838"/>
      <w:pgMar w:top="1701" w:right="1531" w:bottom="1417"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18A" w:rsidRDefault="00E1218A" w:rsidP="004F6B65">
      <w:r>
        <w:separator/>
      </w:r>
    </w:p>
  </w:endnote>
  <w:endnote w:type="continuationSeparator" w:id="1">
    <w:p w:rsidR="00E1218A" w:rsidRDefault="00E1218A" w:rsidP="004F6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65" w:rsidRDefault="00235F4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F6B65" w:rsidRDefault="00235F40">
                <w:pPr>
                  <w:snapToGrid w:val="0"/>
                  <w:rPr>
                    <w:sz w:val="18"/>
                  </w:rPr>
                </w:pPr>
                <w:r>
                  <w:rPr>
                    <w:rFonts w:hint="eastAsia"/>
                    <w:sz w:val="18"/>
                  </w:rPr>
                  <w:fldChar w:fldCharType="begin"/>
                </w:r>
                <w:r w:rsidR="00601D82">
                  <w:rPr>
                    <w:rFonts w:hint="eastAsia"/>
                    <w:sz w:val="18"/>
                  </w:rPr>
                  <w:instrText xml:space="preserve"> PAGE  \* MERGEFORMAT </w:instrText>
                </w:r>
                <w:r>
                  <w:rPr>
                    <w:rFonts w:hint="eastAsia"/>
                    <w:sz w:val="18"/>
                  </w:rPr>
                  <w:fldChar w:fldCharType="separate"/>
                </w:r>
                <w:r w:rsidR="00117875">
                  <w:rPr>
                    <w:noProof/>
                    <w:sz w:val="18"/>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18A" w:rsidRDefault="00E1218A" w:rsidP="004F6B65">
      <w:r>
        <w:separator/>
      </w:r>
    </w:p>
  </w:footnote>
  <w:footnote w:type="continuationSeparator" w:id="1">
    <w:p w:rsidR="00E1218A" w:rsidRDefault="00E1218A" w:rsidP="004F6B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17F72A17"/>
    <w:rsid w:val="00117875"/>
    <w:rsid w:val="0016639A"/>
    <w:rsid w:val="00193C4D"/>
    <w:rsid w:val="00235F40"/>
    <w:rsid w:val="003018D5"/>
    <w:rsid w:val="004D4362"/>
    <w:rsid w:val="004F6B65"/>
    <w:rsid w:val="005B76DC"/>
    <w:rsid w:val="00601D82"/>
    <w:rsid w:val="006D43E7"/>
    <w:rsid w:val="008A172A"/>
    <w:rsid w:val="008B7A7D"/>
    <w:rsid w:val="00980067"/>
    <w:rsid w:val="00B717CA"/>
    <w:rsid w:val="00BC4345"/>
    <w:rsid w:val="00E1218A"/>
    <w:rsid w:val="00E32E13"/>
    <w:rsid w:val="00F657CA"/>
    <w:rsid w:val="0CB274DC"/>
    <w:rsid w:val="11682EBE"/>
    <w:rsid w:val="17F72A17"/>
    <w:rsid w:val="18706D5A"/>
    <w:rsid w:val="19666897"/>
    <w:rsid w:val="1B372E8A"/>
    <w:rsid w:val="2E5F6C5A"/>
    <w:rsid w:val="2F9E5F11"/>
    <w:rsid w:val="354700F7"/>
    <w:rsid w:val="3A3B71FA"/>
    <w:rsid w:val="46121F4D"/>
    <w:rsid w:val="48BD73B9"/>
    <w:rsid w:val="4A6F4B4C"/>
    <w:rsid w:val="51E005A2"/>
    <w:rsid w:val="63657C37"/>
    <w:rsid w:val="71CA52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B6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F6B65"/>
    <w:pPr>
      <w:tabs>
        <w:tab w:val="center" w:pos="4153"/>
        <w:tab w:val="right" w:pos="8306"/>
      </w:tabs>
      <w:snapToGrid w:val="0"/>
      <w:jc w:val="left"/>
    </w:pPr>
    <w:rPr>
      <w:sz w:val="18"/>
    </w:rPr>
  </w:style>
  <w:style w:type="paragraph" w:styleId="a4">
    <w:name w:val="header"/>
    <w:basedOn w:val="a"/>
    <w:qFormat/>
    <w:rsid w:val="004F6B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4F6B65"/>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cp:lastModifiedBy>
  <cp:revision>6</cp:revision>
  <cp:lastPrinted>2017-06-19T06:32:00Z</cp:lastPrinted>
  <dcterms:created xsi:type="dcterms:W3CDTF">2017-06-20T01:51:00Z</dcterms:created>
  <dcterms:modified xsi:type="dcterms:W3CDTF">2017-06-23T08:04:00Z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