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12" w:rsidRPr="001306B2" w:rsidRDefault="00884C12">
      <w:pPr>
        <w:tabs>
          <w:tab w:val="left" w:pos="6660"/>
        </w:tabs>
        <w:spacing w:line="360" w:lineRule="auto"/>
        <w:rPr>
          <w:rFonts w:eastAsia="黑体"/>
          <w:sz w:val="32"/>
        </w:rPr>
      </w:pPr>
      <w:r w:rsidRPr="001306B2">
        <w:rPr>
          <w:rFonts w:eastAsia="黑体"/>
          <w:sz w:val="32"/>
        </w:rPr>
        <w:t>UDC</w:t>
      </w:r>
    </w:p>
    <w:p w:rsidR="00884C12" w:rsidRPr="001306B2" w:rsidRDefault="00884C12">
      <w:pPr>
        <w:spacing w:beforeLines="50" w:before="156"/>
        <w:jc w:val="center"/>
        <w:rPr>
          <w:sz w:val="48"/>
        </w:rPr>
      </w:pPr>
      <w:r w:rsidRPr="001306B2">
        <w:rPr>
          <w:sz w:val="36"/>
        </w:rPr>
        <w:t>中国土木工程学会标准</w:t>
      </w:r>
    </w:p>
    <w:p w:rsidR="00884C12" w:rsidRPr="001306B2" w:rsidRDefault="00884C12">
      <w:pPr>
        <w:spacing w:line="360" w:lineRule="auto"/>
      </w:pPr>
    </w:p>
    <w:p w:rsidR="00884C12" w:rsidRPr="001306B2" w:rsidRDefault="00884C12">
      <w:pPr>
        <w:spacing w:line="360" w:lineRule="auto"/>
        <w:rPr>
          <w:rFonts w:eastAsia="黑体"/>
          <w:sz w:val="36"/>
        </w:rPr>
      </w:pPr>
    </w:p>
    <w:p w:rsidR="00884C12" w:rsidRPr="001306B2" w:rsidRDefault="00884C12">
      <w:pPr>
        <w:spacing w:line="360" w:lineRule="auto"/>
        <w:rPr>
          <w:rFonts w:eastAsia="黑体"/>
          <w:sz w:val="30"/>
        </w:rPr>
      </w:pPr>
    </w:p>
    <w:p w:rsidR="00884C12" w:rsidRPr="001306B2" w:rsidRDefault="00884C12">
      <w:pPr>
        <w:spacing w:line="360" w:lineRule="auto"/>
        <w:rPr>
          <w:sz w:val="32"/>
        </w:rPr>
      </w:pPr>
      <w:r w:rsidRPr="001306B2">
        <w:rPr>
          <w:sz w:val="32"/>
        </w:rPr>
        <w:t xml:space="preserve">P                                  </w:t>
      </w:r>
      <w:r w:rsidRPr="001306B2">
        <w:rPr>
          <w:sz w:val="30"/>
        </w:rPr>
        <w:t>T/CCES0X</w:t>
      </w:r>
      <w:r w:rsidRPr="001306B2">
        <w:rPr>
          <w:sz w:val="30"/>
        </w:rPr>
        <w:t>－</w:t>
      </w:r>
      <w:r w:rsidRPr="001306B2">
        <w:rPr>
          <w:sz w:val="30"/>
        </w:rPr>
        <w:t>20</w:t>
      </w:r>
      <w:r w:rsidR="00136AFF" w:rsidRPr="001306B2">
        <w:rPr>
          <w:rFonts w:hint="eastAsia"/>
          <w:sz w:val="30"/>
        </w:rPr>
        <w:t>1</w:t>
      </w:r>
      <w:r w:rsidR="00136AFF" w:rsidRPr="001306B2">
        <w:rPr>
          <w:rFonts w:eastAsia="黑体"/>
          <w:sz w:val="30"/>
        </w:rPr>
        <w:t>X</w:t>
      </w:r>
    </w:p>
    <w:p w:rsidR="00884C12" w:rsidRPr="001306B2" w:rsidRDefault="0072650E">
      <w:pPr>
        <w:spacing w:line="360" w:lineRule="auto"/>
        <w:ind w:left="-735"/>
      </w:pPr>
      <w:r w:rsidRPr="001306B2">
        <w:rPr>
          <w:noProof/>
        </w:rPr>
        <mc:AlternateContent>
          <mc:Choice Requires="wps">
            <w:drawing>
              <wp:anchor distT="4294967294" distB="4294967294" distL="114300" distR="114300" simplePos="0" relativeHeight="251655680" behindDoc="0" locked="0" layoutInCell="1" allowOverlap="1">
                <wp:simplePos x="0" y="0"/>
                <wp:positionH relativeFrom="column">
                  <wp:posOffset>-228600</wp:posOffset>
                </wp:positionH>
                <wp:positionV relativeFrom="paragraph">
                  <wp:posOffset>99059</wp:posOffset>
                </wp:positionV>
                <wp:extent cx="5943600" cy="0"/>
                <wp:effectExtent l="0" t="0" r="0" b="0"/>
                <wp:wrapNone/>
                <wp:docPr id="22"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D5B9" id="直接连接符 18" o:spid="_x0000_s1026" style="position:absolute;left:0;text-align:left;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qPLwIAADY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" strokeweight="1.5pt"/>
            </w:pict>
          </mc:Fallback>
        </mc:AlternateContent>
      </w:r>
    </w:p>
    <w:p w:rsidR="00884C12" w:rsidRPr="001306B2" w:rsidRDefault="00884C12">
      <w:pPr>
        <w:autoSpaceDE w:val="0"/>
        <w:autoSpaceDN w:val="0"/>
        <w:spacing w:line="360" w:lineRule="auto"/>
        <w:ind w:right="65"/>
        <w:jc w:val="center"/>
        <w:textAlignment w:val="bottom"/>
        <w:rPr>
          <w:rFonts w:eastAsia="黑体"/>
          <w:sz w:val="36"/>
        </w:rPr>
      </w:pPr>
    </w:p>
    <w:p w:rsidR="00884C12" w:rsidRPr="001306B2" w:rsidRDefault="00884C12">
      <w:pPr>
        <w:spacing w:line="360" w:lineRule="auto"/>
        <w:jc w:val="center"/>
        <w:rPr>
          <w:rFonts w:eastAsia="黑体"/>
          <w:sz w:val="48"/>
          <w:szCs w:val="48"/>
        </w:rPr>
      </w:pPr>
      <w:r w:rsidRPr="001306B2">
        <w:rPr>
          <w:rFonts w:eastAsia="黑体"/>
          <w:sz w:val="48"/>
          <w:szCs w:val="48"/>
        </w:rPr>
        <w:t>预制混凝土构件用金属预埋吊件</w:t>
      </w:r>
    </w:p>
    <w:p w:rsidR="00884C12" w:rsidRPr="001306B2" w:rsidRDefault="00884C12">
      <w:pPr>
        <w:spacing w:line="360" w:lineRule="auto"/>
        <w:jc w:val="center"/>
        <w:rPr>
          <w:rFonts w:eastAsia="黑体"/>
          <w:sz w:val="48"/>
          <w:szCs w:val="48"/>
        </w:rPr>
      </w:pPr>
      <w:r w:rsidRPr="001306B2">
        <w:rPr>
          <w:rFonts w:eastAsia="黑体"/>
          <w:sz w:val="48"/>
          <w:szCs w:val="48"/>
        </w:rPr>
        <w:t>应用技术规程</w:t>
      </w:r>
    </w:p>
    <w:p w:rsidR="00884C12" w:rsidRPr="001306B2" w:rsidRDefault="00884C12">
      <w:pPr>
        <w:spacing w:line="360" w:lineRule="auto"/>
        <w:jc w:val="center"/>
        <w:rPr>
          <w:rFonts w:eastAsia="黑体"/>
          <w:sz w:val="30"/>
        </w:rPr>
      </w:pPr>
      <w:r w:rsidRPr="001306B2">
        <w:rPr>
          <w:sz w:val="30"/>
        </w:rPr>
        <w:t xml:space="preserve">Technical Specification of Metal </w:t>
      </w:r>
      <w:r w:rsidR="00630941" w:rsidRPr="001306B2">
        <w:rPr>
          <w:sz w:val="30"/>
        </w:rPr>
        <w:t>Anchor</w:t>
      </w:r>
      <w:r w:rsidR="006B0EEA" w:rsidRPr="001306B2">
        <w:rPr>
          <w:sz w:val="30"/>
        </w:rPr>
        <w:t>s</w:t>
      </w:r>
      <w:r w:rsidRPr="001306B2">
        <w:rPr>
          <w:sz w:val="30"/>
        </w:rPr>
        <w:t xml:space="preserve"> for Lifting and Handling of Precast Concrete Elements</w:t>
      </w:r>
    </w:p>
    <w:p w:rsidR="00DF16FA" w:rsidRDefault="00DF16FA" w:rsidP="00DF16FA">
      <w:pPr>
        <w:ind w:firstLineChars="1150" w:firstLine="3233"/>
        <w:rPr>
          <w:rFonts w:eastAsia="黑体"/>
          <w:b/>
          <w:sz w:val="28"/>
          <w:szCs w:val="28"/>
        </w:rPr>
      </w:pPr>
      <w:r>
        <w:rPr>
          <w:rFonts w:eastAsia="黑体" w:hint="eastAsia"/>
          <w:b/>
          <w:sz w:val="28"/>
          <w:szCs w:val="28"/>
        </w:rPr>
        <w:t>（征求意见稿）</w:t>
      </w:r>
    </w:p>
    <w:p w:rsidR="00884C12" w:rsidRPr="00DF16FA" w:rsidRDefault="00884C12">
      <w:pPr>
        <w:spacing w:line="360" w:lineRule="auto"/>
        <w:rPr>
          <w:rFonts w:eastAsia="黑体"/>
          <w:sz w:val="30"/>
        </w:rPr>
      </w:pPr>
      <w:bookmarkStart w:id="0" w:name="_GoBack"/>
      <w:bookmarkEnd w:id="0"/>
    </w:p>
    <w:p w:rsidR="00884C12" w:rsidRPr="001306B2" w:rsidRDefault="00884C12">
      <w:pPr>
        <w:spacing w:line="360" w:lineRule="auto"/>
        <w:rPr>
          <w:rFonts w:eastAsia="黑体"/>
          <w:sz w:val="30"/>
        </w:rPr>
      </w:pPr>
    </w:p>
    <w:p w:rsidR="00884C12" w:rsidRPr="001306B2" w:rsidRDefault="00884C12">
      <w:pPr>
        <w:spacing w:line="360" w:lineRule="auto"/>
        <w:rPr>
          <w:rFonts w:eastAsia="黑体"/>
          <w:sz w:val="30"/>
        </w:rPr>
      </w:pPr>
    </w:p>
    <w:p w:rsidR="00FC6E5D" w:rsidRPr="00DD2A6B" w:rsidRDefault="00FC6E5D" w:rsidP="00FC6E5D">
      <w:pPr>
        <w:spacing w:line="360" w:lineRule="auto"/>
        <w:jc w:val="center"/>
        <w:rPr>
          <w:rFonts w:ascii="Arial" w:hAnsi="Arial" w:cs="Arial"/>
          <w:color w:val="333333"/>
          <w:sz w:val="24"/>
          <w:shd w:val="clear" w:color="auto" w:fill="FFFFFF"/>
        </w:rPr>
      </w:pPr>
      <w:r w:rsidRPr="00D8620E">
        <w:rPr>
          <w:rFonts w:ascii="Arial" w:hAnsi="Arial" w:cs="Arial" w:hint="eastAsia"/>
          <w:color w:val="333333"/>
          <w:sz w:val="24"/>
          <w:shd w:val="clear" w:color="auto" w:fill="FFFFFF"/>
        </w:rPr>
        <w:t>请将你们发现的有关专利的内容和支持性文件随意见一并返回。</w:t>
      </w:r>
    </w:p>
    <w:p w:rsidR="00884C12" w:rsidRPr="00FC6E5D" w:rsidRDefault="00884C12">
      <w:pPr>
        <w:spacing w:line="360" w:lineRule="auto"/>
        <w:rPr>
          <w:rFonts w:eastAsia="黑体"/>
          <w:sz w:val="30"/>
        </w:rPr>
      </w:pPr>
    </w:p>
    <w:p w:rsidR="00884C12" w:rsidRPr="001306B2" w:rsidRDefault="00884C12">
      <w:pPr>
        <w:spacing w:line="360" w:lineRule="auto"/>
        <w:rPr>
          <w:rFonts w:eastAsia="黑体"/>
          <w:sz w:val="30"/>
        </w:rPr>
      </w:pPr>
    </w:p>
    <w:p w:rsidR="00884C12" w:rsidRPr="001306B2" w:rsidRDefault="00884C12">
      <w:pPr>
        <w:spacing w:line="360" w:lineRule="auto"/>
        <w:rPr>
          <w:rFonts w:eastAsia="黑体"/>
          <w:sz w:val="30"/>
        </w:rPr>
      </w:pPr>
    </w:p>
    <w:p w:rsidR="00884C12" w:rsidRPr="001306B2" w:rsidRDefault="0072650E">
      <w:pPr>
        <w:spacing w:line="360" w:lineRule="auto"/>
        <w:rPr>
          <w:rFonts w:eastAsia="黑体"/>
          <w:sz w:val="30"/>
        </w:rPr>
      </w:pPr>
      <w:r w:rsidRPr="001306B2">
        <w:rPr>
          <w:noProof/>
        </w:rPr>
        <mc:AlternateContent>
          <mc:Choice Requires="wps">
            <w:drawing>
              <wp:anchor distT="4294967294" distB="4294967294" distL="114300" distR="114300" simplePos="0" relativeHeight="251656704" behindDoc="0" locked="0" layoutInCell="1" allowOverlap="1">
                <wp:simplePos x="0" y="0"/>
                <wp:positionH relativeFrom="column">
                  <wp:posOffset>-9525</wp:posOffset>
                </wp:positionH>
                <wp:positionV relativeFrom="paragraph">
                  <wp:posOffset>326389</wp:posOffset>
                </wp:positionV>
                <wp:extent cx="5724525" cy="0"/>
                <wp:effectExtent l="0" t="0" r="0" b="0"/>
                <wp:wrapNone/>
                <wp:docPr id="7"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E677" id="直接连接符 19"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" strokeweight="1.5pt"/>
            </w:pict>
          </mc:Fallback>
        </mc:AlternateContent>
      </w:r>
      <w:r w:rsidR="00884C12" w:rsidRPr="001306B2">
        <w:rPr>
          <w:rFonts w:eastAsia="黑体"/>
          <w:sz w:val="30"/>
        </w:rPr>
        <w:t>201</w:t>
      </w:r>
      <w:r w:rsidR="00136AFF" w:rsidRPr="001306B2">
        <w:rPr>
          <w:rFonts w:eastAsia="黑体"/>
          <w:sz w:val="30"/>
        </w:rPr>
        <w:t>X</w:t>
      </w:r>
      <w:proofErr w:type="gramStart"/>
      <w:r w:rsidR="00884C12" w:rsidRPr="001306B2">
        <w:rPr>
          <w:rFonts w:eastAsia="黑体"/>
          <w:sz w:val="30"/>
        </w:rPr>
        <w:t>–XX–XX</w:t>
      </w:r>
      <w:proofErr w:type="gramEnd"/>
      <w:r w:rsidR="00884C12" w:rsidRPr="001306B2">
        <w:rPr>
          <w:rFonts w:eastAsia="黑体"/>
          <w:sz w:val="30"/>
        </w:rPr>
        <w:t>发布</w:t>
      </w:r>
      <w:r w:rsidR="00884C12" w:rsidRPr="001306B2">
        <w:rPr>
          <w:rFonts w:eastAsia="黑体"/>
          <w:sz w:val="30"/>
        </w:rPr>
        <w:tab/>
      </w:r>
      <w:r w:rsidR="00884C12" w:rsidRPr="001306B2">
        <w:rPr>
          <w:rFonts w:eastAsia="黑体"/>
          <w:sz w:val="30"/>
        </w:rPr>
        <w:tab/>
      </w:r>
      <w:r w:rsidR="00884C12" w:rsidRPr="001306B2">
        <w:rPr>
          <w:rFonts w:eastAsia="黑体"/>
          <w:sz w:val="30"/>
        </w:rPr>
        <w:tab/>
      </w:r>
      <w:r w:rsidR="00884C12" w:rsidRPr="001306B2">
        <w:rPr>
          <w:rFonts w:eastAsia="黑体"/>
          <w:sz w:val="30"/>
        </w:rPr>
        <w:tab/>
      </w:r>
      <w:r w:rsidR="00884C12" w:rsidRPr="001306B2">
        <w:rPr>
          <w:rFonts w:eastAsia="黑体"/>
          <w:sz w:val="30"/>
        </w:rPr>
        <w:tab/>
      </w:r>
      <w:r w:rsidR="00884C12" w:rsidRPr="001306B2">
        <w:rPr>
          <w:rFonts w:eastAsia="黑体"/>
          <w:sz w:val="30"/>
        </w:rPr>
        <w:tab/>
      </w:r>
      <w:r w:rsidR="00884C12" w:rsidRPr="001306B2">
        <w:rPr>
          <w:rFonts w:eastAsia="黑体"/>
          <w:sz w:val="30"/>
        </w:rPr>
        <w:tab/>
      </w:r>
      <w:r w:rsidR="00884C12" w:rsidRPr="001306B2">
        <w:rPr>
          <w:rFonts w:eastAsia="黑体"/>
          <w:sz w:val="30"/>
        </w:rPr>
        <w:tab/>
      </w:r>
      <w:r w:rsidR="00884C12" w:rsidRPr="001306B2">
        <w:rPr>
          <w:rFonts w:eastAsia="黑体"/>
          <w:sz w:val="30"/>
        </w:rPr>
        <w:tab/>
        <w:t>201</w:t>
      </w:r>
      <w:r w:rsidR="00136AFF" w:rsidRPr="001306B2">
        <w:rPr>
          <w:rFonts w:eastAsia="黑体"/>
          <w:sz w:val="30"/>
        </w:rPr>
        <w:t>X</w:t>
      </w:r>
      <w:proofErr w:type="gramStart"/>
      <w:r w:rsidR="00884C12" w:rsidRPr="001306B2">
        <w:rPr>
          <w:rFonts w:eastAsia="黑体"/>
          <w:sz w:val="30"/>
        </w:rPr>
        <w:t>–XX–XX</w:t>
      </w:r>
      <w:proofErr w:type="gramEnd"/>
      <w:r w:rsidR="00884C12" w:rsidRPr="001306B2">
        <w:rPr>
          <w:rFonts w:eastAsia="黑体"/>
          <w:sz w:val="30"/>
        </w:rPr>
        <w:t>实施</w:t>
      </w:r>
    </w:p>
    <w:p w:rsidR="00884C12" w:rsidRPr="001306B2" w:rsidRDefault="00884C12">
      <w:pPr>
        <w:spacing w:line="360" w:lineRule="auto"/>
        <w:jc w:val="center"/>
        <w:rPr>
          <w:rFonts w:eastAsia="黑体"/>
          <w:sz w:val="30"/>
        </w:rPr>
      </w:pPr>
      <w:r w:rsidRPr="001306B2">
        <w:rPr>
          <w:rFonts w:eastAsia="黑体"/>
          <w:sz w:val="30"/>
        </w:rPr>
        <w:t>中国土木工程学会发布</w:t>
      </w:r>
    </w:p>
    <w:p w:rsidR="00884C12" w:rsidRPr="001306B2" w:rsidRDefault="00884C12">
      <w:pPr>
        <w:sectPr w:rsidR="00884C12" w:rsidRPr="001306B2">
          <w:footerReference w:type="even" r:id="rId9"/>
          <w:pgSz w:w="11907" w:h="16840"/>
          <w:pgMar w:top="1418" w:right="1440" w:bottom="1418" w:left="1440" w:header="851" w:footer="992" w:gutter="0"/>
          <w:cols w:space="720"/>
          <w:docGrid w:type="lines" w:linePitch="312"/>
        </w:sectPr>
      </w:pPr>
    </w:p>
    <w:p w:rsidR="00884C12" w:rsidRPr="001306B2" w:rsidRDefault="00884C12">
      <w:pPr>
        <w:jc w:val="center"/>
        <w:rPr>
          <w:rFonts w:eastAsia="黑体"/>
          <w:sz w:val="32"/>
          <w:szCs w:val="32"/>
        </w:rPr>
      </w:pPr>
    </w:p>
    <w:p w:rsidR="00884C12" w:rsidRPr="001306B2" w:rsidRDefault="00884C12">
      <w:pPr>
        <w:jc w:val="center"/>
        <w:rPr>
          <w:rFonts w:eastAsia="黑体"/>
          <w:sz w:val="32"/>
          <w:szCs w:val="32"/>
        </w:rPr>
      </w:pPr>
    </w:p>
    <w:p w:rsidR="00884C12" w:rsidRPr="001306B2" w:rsidRDefault="00884C12">
      <w:pPr>
        <w:jc w:val="center"/>
        <w:rPr>
          <w:rFonts w:eastAsia="黑体"/>
          <w:sz w:val="32"/>
          <w:szCs w:val="32"/>
        </w:rPr>
      </w:pPr>
    </w:p>
    <w:p w:rsidR="00884C12" w:rsidRPr="001306B2" w:rsidRDefault="00884C12">
      <w:pPr>
        <w:jc w:val="center"/>
        <w:rPr>
          <w:sz w:val="32"/>
          <w:szCs w:val="32"/>
        </w:rPr>
      </w:pPr>
      <w:r w:rsidRPr="001306B2">
        <w:rPr>
          <w:sz w:val="32"/>
          <w:szCs w:val="32"/>
        </w:rPr>
        <w:t>中国土木工程学会标准</w:t>
      </w:r>
    </w:p>
    <w:p w:rsidR="00884C12" w:rsidRPr="001306B2" w:rsidRDefault="00884C12">
      <w:pPr>
        <w:jc w:val="center"/>
        <w:rPr>
          <w:rFonts w:eastAsia="黑体"/>
          <w:sz w:val="32"/>
          <w:szCs w:val="32"/>
        </w:rPr>
      </w:pPr>
    </w:p>
    <w:p w:rsidR="00884C12" w:rsidRPr="001306B2" w:rsidRDefault="00884C12">
      <w:pPr>
        <w:jc w:val="center"/>
        <w:rPr>
          <w:rFonts w:eastAsia="黑体"/>
          <w:sz w:val="32"/>
          <w:szCs w:val="32"/>
        </w:rPr>
      </w:pPr>
    </w:p>
    <w:p w:rsidR="00884C12" w:rsidRPr="001306B2" w:rsidRDefault="00884C12">
      <w:pPr>
        <w:jc w:val="center"/>
        <w:rPr>
          <w:rFonts w:eastAsia="黑体"/>
          <w:sz w:val="32"/>
          <w:szCs w:val="32"/>
        </w:rPr>
      </w:pPr>
    </w:p>
    <w:p w:rsidR="00884C12" w:rsidRPr="001306B2" w:rsidRDefault="00884C12">
      <w:pPr>
        <w:jc w:val="center"/>
        <w:rPr>
          <w:rFonts w:eastAsia="黑体"/>
          <w:sz w:val="48"/>
          <w:szCs w:val="48"/>
        </w:rPr>
      </w:pPr>
      <w:r w:rsidRPr="001306B2">
        <w:rPr>
          <w:rFonts w:eastAsia="黑体"/>
          <w:sz w:val="48"/>
          <w:szCs w:val="48"/>
        </w:rPr>
        <w:t>预制混凝土构件用金属预埋吊件</w:t>
      </w:r>
    </w:p>
    <w:p w:rsidR="00884C12" w:rsidRPr="001306B2" w:rsidRDefault="00884C12">
      <w:pPr>
        <w:jc w:val="center"/>
        <w:rPr>
          <w:rFonts w:eastAsia="黑体"/>
          <w:sz w:val="48"/>
          <w:szCs w:val="48"/>
        </w:rPr>
      </w:pPr>
      <w:r w:rsidRPr="001306B2">
        <w:rPr>
          <w:rFonts w:eastAsia="黑体"/>
          <w:sz w:val="48"/>
          <w:szCs w:val="48"/>
        </w:rPr>
        <w:t>应用技术规程</w:t>
      </w:r>
    </w:p>
    <w:p w:rsidR="00884C12" w:rsidRPr="001306B2" w:rsidRDefault="00884C12">
      <w:pPr>
        <w:jc w:val="center"/>
        <w:rPr>
          <w:sz w:val="30"/>
        </w:rPr>
      </w:pPr>
      <w:r w:rsidRPr="001306B2">
        <w:rPr>
          <w:sz w:val="30"/>
        </w:rPr>
        <w:t xml:space="preserve">Technical Specification of Metal </w:t>
      </w:r>
      <w:r w:rsidR="004F3EAD" w:rsidRPr="001306B2">
        <w:rPr>
          <w:sz w:val="30"/>
        </w:rPr>
        <w:t>A</w:t>
      </w:r>
      <w:r w:rsidR="00440FD4" w:rsidRPr="001306B2">
        <w:rPr>
          <w:sz w:val="30"/>
        </w:rPr>
        <w:t>nchor</w:t>
      </w:r>
      <w:r w:rsidRPr="001306B2">
        <w:rPr>
          <w:sz w:val="30"/>
        </w:rPr>
        <w:t>s for Lifting and Handling of Precast Concrete Elements</w:t>
      </w:r>
    </w:p>
    <w:p w:rsidR="00884C12" w:rsidRPr="001306B2" w:rsidRDefault="00884C12">
      <w:pPr>
        <w:jc w:val="center"/>
        <w:rPr>
          <w:rFonts w:eastAsia="黑体"/>
          <w:b/>
          <w:sz w:val="28"/>
          <w:szCs w:val="28"/>
        </w:rPr>
      </w:pPr>
      <w:r w:rsidRPr="001306B2">
        <w:rPr>
          <w:rFonts w:eastAsia="黑体"/>
          <w:b/>
          <w:sz w:val="28"/>
          <w:szCs w:val="28"/>
        </w:rPr>
        <w:t>T/CCES0X</w:t>
      </w:r>
      <w:r w:rsidRPr="001306B2">
        <w:rPr>
          <w:rFonts w:eastAsia="黑体"/>
          <w:b/>
          <w:sz w:val="28"/>
          <w:szCs w:val="28"/>
        </w:rPr>
        <w:t>－</w:t>
      </w:r>
      <w:r w:rsidRPr="001306B2">
        <w:rPr>
          <w:rFonts w:eastAsia="黑体"/>
          <w:b/>
          <w:sz w:val="28"/>
          <w:szCs w:val="28"/>
        </w:rPr>
        <w:t>201</w:t>
      </w:r>
      <w:r w:rsidR="00136AFF" w:rsidRPr="001306B2">
        <w:rPr>
          <w:rFonts w:eastAsia="黑体"/>
          <w:sz w:val="30"/>
        </w:rPr>
        <w:t>X</w:t>
      </w:r>
    </w:p>
    <w:p w:rsidR="00884C12" w:rsidRPr="001306B2" w:rsidRDefault="00884C12" w:rsidP="000C4401">
      <w:pPr>
        <w:ind w:firstLineChars="1150" w:firstLine="3220"/>
        <w:jc w:val="center"/>
        <w:rPr>
          <w:rFonts w:eastAsia="黑体"/>
          <w:sz w:val="28"/>
          <w:szCs w:val="28"/>
        </w:rPr>
      </w:pPr>
    </w:p>
    <w:p w:rsidR="00884C12" w:rsidRPr="001306B2" w:rsidRDefault="00884C12" w:rsidP="000C4401">
      <w:pPr>
        <w:ind w:firstLineChars="900" w:firstLine="2520"/>
        <w:rPr>
          <w:sz w:val="28"/>
          <w:szCs w:val="28"/>
        </w:rPr>
      </w:pPr>
    </w:p>
    <w:p w:rsidR="00884C12" w:rsidRPr="001306B2" w:rsidRDefault="00884C12" w:rsidP="000C4401">
      <w:pPr>
        <w:ind w:firstLineChars="900" w:firstLine="2520"/>
        <w:rPr>
          <w:sz w:val="28"/>
          <w:szCs w:val="28"/>
        </w:rPr>
      </w:pPr>
      <w:r w:rsidRPr="001306B2">
        <w:rPr>
          <w:sz w:val="28"/>
          <w:szCs w:val="28"/>
        </w:rPr>
        <w:t>批准单位：中国土木工程学会</w:t>
      </w:r>
    </w:p>
    <w:p w:rsidR="00884C12" w:rsidRPr="001306B2" w:rsidRDefault="00884C12" w:rsidP="000C4401">
      <w:pPr>
        <w:ind w:firstLineChars="900" w:firstLine="2520"/>
      </w:pPr>
      <w:r w:rsidRPr="001306B2">
        <w:rPr>
          <w:sz w:val="28"/>
          <w:szCs w:val="28"/>
        </w:rPr>
        <w:t>施行日期：</w:t>
      </w:r>
      <w:r w:rsidRPr="001306B2">
        <w:rPr>
          <w:sz w:val="28"/>
          <w:szCs w:val="28"/>
        </w:rPr>
        <w:t>201×</w:t>
      </w:r>
      <w:r w:rsidRPr="001306B2">
        <w:rPr>
          <w:sz w:val="28"/>
          <w:szCs w:val="28"/>
        </w:rPr>
        <w:t>年</w:t>
      </w:r>
      <w:r w:rsidRPr="001306B2">
        <w:rPr>
          <w:sz w:val="28"/>
          <w:szCs w:val="28"/>
        </w:rPr>
        <w:t>×</w:t>
      </w:r>
      <w:r w:rsidRPr="001306B2">
        <w:rPr>
          <w:sz w:val="28"/>
          <w:szCs w:val="28"/>
        </w:rPr>
        <w:t>月</w:t>
      </w:r>
      <w:r w:rsidRPr="001306B2">
        <w:rPr>
          <w:sz w:val="28"/>
          <w:szCs w:val="28"/>
        </w:rPr>
        <w:t>×</w:t>
      </w:r>
      <w:r w:rsidRPr="001306B2">
        <w:rPr>
          <w:sz w:val="28"/>
          <w:szCs w:val="28"/>
        </w:rPr>
        <w:t>日</w:t>
      </w:r>
    </w:p>
    <w:p w:rsidR="00884C12" w:rsidRPr="001306B2" w:rsidRDefault="00884C12">
      <w:pPr>
        <w:rPr>
          <w:rFonts w:eastAsia="黑体"/>
          <w:sz w:val="32"/>
          <w:szCs w:val="32"/>
        </w:rPr>
      </w:pPr>
    </w:p>
    <w:p w:rsidR="00884C12" w:rsidRPr="001306B2" w:rsidRDefault="00884C12">
      <w:pPr>
        <w:rPr>
          <w:rFonts w:eastAsia="黑体"/>
          <w:sz w:val="32"/>
          <w:szCs w:val="32"/>
        </w:rPr>
      </w:pPr>
    </w:p>
    <w:p w:rsidR="00884C12" w:rsidRPr="001306B2" w:rsidRDefault="00884C12">
      <w:pPr>
        <w:jc w:val="center"/>
        <w:rPr>
          <w:rFonts w:eastAsia="仿宋_GB2312"/>
          <w:sz w:val="28"/>
          <w:szCs w:val="28"/>
        </w:rPr>
      </w:pPr>
    </w:p>
    <w:p w:rsidR="00884C12" w:rsidRPr="001306B2" w:rsidRDefault="00884C12">
      <w:pPr>
        <w:jc w:val="center"/>
        <w:rPr>
          <w:rFonts w:eastAsia="仿宋_GB2312"/>
          <w:sz w:val="28"/>
          <w:szCs w:val="28"/>
        </w:rPr>
      </w:pPr>
    </w:p>
    <w:p w:rsidR="00884C12" w:rsidRPr="001306B2" w:rsidRDefault="00884C12">
      <w:pPr>
        <w:jc w:val="center"/>
        <w:rPr>
          <w:rFonts w:eastAsia="黑体"/>
          <w:sz w:val="28"/>
          <w:szCs w:val="28"/>
        </w:rPr>
      </w:pPr>
    </w:p>
    <w:p w:rsidR="00884C12" w:rsidRPr="001306B2" w:rsidRDefault="007736ED" w:rsidP="00E373F3">
      <w:pPr>
        <w:jc w:val="center"/>
        <w:sectPr w:rsidR="00884C12" w:rsidRPr="001306B2">
          <w:footerReference w:type="default" r:id="rId10"/>
          <w:pgSz w:w="11906" w:h="16838"/>
          <w:pgMar w:top="1440" w:right="1800" w:bottom="1440" w:left="1800" w:header="851" w:footer="992" w:gutter="0"/>
          <w:cols w:space="720"/>
          <w:docGrid w:type="lines" w:linePitch="312"/>
        </w:sectPr>
      </w:pPr>
      <w:r w:rsidRPr="001306B2">
        <w:rPr>
          <w:rFonts w:ascii="黑体" w:eastAsia="黑体" w:hAnsi="黑体"/>
          <w:sz w:val="28"/>
          <w:szCs w:val="28"/>
        </w:rPr>
        <w:t>201</w:t>
      </w:r>
      <w:r w:rsidR="00136AFF" w:rsidRPr="001306B2">
        <w:rPr>
          <w:rFonts w:eastAsia="黑体"/>
          <w:sz w:val="30"/>
        </w:rPr>
        <w:t>X</w:t>
      </w:r>
      <w:r w:rsidRPr="001306B2">
        <w:rPr>
          <w:rFonts w:ascii="黑体" w:eastAsia="黑体" w:hAnsi="黑体"/>
          <w:sz w:val="28"/>
          <w:szCs w:val="28"/>
        </w:rPr>
        <w:t xml:space="preserve">  北  京</w:t>
      </w:r>
    </w:p>
    <w:p w:rsidR="00884C12" w:rsidRPr="001306B2" w:rsidRDefault="00884C12">
      <w:pPr>
        <w:jc w:val="center"/>
        <w:rPr>
          <w:b/>
          <w:sz w:val="32"/>
          <w:szCs w:val="32"/>
        </w:rPr>
      </w:pPr>
      <w:r w:rsidRPr="001306B2">
        <w:rPr>
          <w:b/>
          <w:sz w:val="32"/>
          <w:szCs w:val="32"/>
        </w:rPr>
        <w:lastRenderedPageBreak/>
        <w:t>前</w:t>
      </w:r>
      <w:r w:rsidR="007736ED" w:rsidRPr="001306B2">
        <w:rPr>
          <w:b/>
          <w:sz w:val="32"/>
          <w:szCs w:val="32"/>
        </w:rPr>
        <w:t xml:space="preserve"> </w:t>
      </w:r>
      <w:r w:rsidRPr="001306B2">
        <w:rPr>
          <w:b/>
          <w:sz w:val="32"/>
          <w:szCs w:val="32"/>
        </w:rPr>
        <w:t>言</w:t>
      </w:r>
    </w:p>
    <w:p w:rsidR="00884C12" w:rsidRPr="001306B2" w:rsidRDefault="00884C12" w:rsidP="000C4401">
      <w:pPr>
        <w:spacing w:line="360" w:lineRule="auto"/>
        <w:ind w:firstLineChars="200" w:firstLine="480"/>
        <w:rPr>
          <w:sz w:val="24"/>
        </w:rPr>
      </w:pPr>
      <w:r w:rsidRPr="001306B2">
        <w:rPr>
          <w:sz w:val="24"/>
        </w:rPr>
        <w:t>本标准是根据中国土木工程学会文件《关于发布</w:t>
      </w:r>
      <w:r w:rsidRPr="001306B2">
        <w:rPr>
          <w:sz w:val="24"/>
        </w:rPr>
        <w:t>&lt;2017</w:t>
      </w:r>
      <w:r w:rsidRPr="001306B2">
        <w:rPr>
          <w:sz w:val="24"/>
        </w:rPr>
        <w:t>年中国土木工程学会标准研编计划（第一批）</w:t>
      </w:r>
      <w:r w:rsidRPr="001306B2">
        <w:rPr>
          <w:sz w:val="24"/>
        </w:rPr>
        <w:t>&gt;</w:t>
      </w:r>
      <w:r w:rsidRPr="001306B2">
        <w:rPr>
          <w:sz w:val="24"/>
        </w:rPr>
        <w:t>的通知》（</w:t>
      </w:r>
      <w:proofErr w:type="gramStart"/>
      <w:r w:rsidRPr="001306B2">
        <w:rPr>
          <w:sz w:val="24"/>
        </w:rPr>
        <w:t>土标委</w:t>
      </w:r>
      <w:proofErr w:type="gramEnd"/>
      <w:r w:rsidRPr="001306B2">
        <w:rPr>
          <w:sz w:val="24"/>
        </w:rPr>
        <w:t>[2017]14</w:t>
      </w:r>
      <w:r w:rsidRPr="001306B2">
        <w:rPr>
          <w:sz w:val="24"/>
        </w:rPr>
        <w:t>号）的要求，由沈阳建筑大学、中国建筑科学研究院有限公司会同有关单位编制完成。</w:t>
      </w:r>
    </w:p>
    <w:p w:rsidR="00884C12" w:rsidRPr="001306B2" w:rsidRDefault="00884C12" w:rsidP="000C4401">
      <w:pPr>
        <w:spacing w:line="360" w:lineRule="auto"/>
        <w:ind w:firstLineChars="200" w:firstLine="480"/>
        <w:rPr>
          <w:sz w:val="24"/>
        </w:rPr>
      </w:pPr>
      <w:r w:rsidRPr="001306B2">
        <w:rPr>
          <w:sz w:val="24"/>
        </w:rPr>
        <w:t>在编制过程中，编制单位开展了相关专题研讨，对重点问题进行了深入的调研分析，总结了近年来我国混凝土预制构件用金属预埋吊件应用技术经验，参考了国内外相关标准，并在广泛征求意见的基础上，经反复研究讨论和修改，最后经审查定稿。</w:t>
      </w:r>
    </w:p>
    <w:p w:rsidR="00884C12" w:rsidRPr="001306B2" w:rsidRDefault="00884C12" w:rsidP="000C4401">
      <w:pPr>
        <w:spacing w:line="360" w:lineRule="auto"/>
        <w:ind w:firstLineChars="200" w:firstLine="480"/>
        <w:rPr>
          <w:sz w:val="24"/>
        </w:rPr>
      </w:pPr>
      <w:r w:rsidRPr="001306B2">
        <w:rPr>
          <w:sz w:val="24"/>
        </w:rPr>
        <w:t>本标准共分</w:t>
      </w:r>
      <w:r w:rsidRPr="001306B2">
        <w:rPr>
          <w:sz w:val="24"/>
        </w:rPr>
        <w:t>8</w:t>
      </w:r>
      <w:r w:rsidRPr="001306B2">
        <w:rPr>
          <w:sz w:val="24"/>
        </w:rPr>
        <w:t>章，主要技术标准内容包括：总则、术语和参考标准、</w:t>
      </w:r>
      <w:r w:rsidRPr="001306B2">
        <w:rPr>
          <w:sz w:val="24"/>
        </w:rPr>
        <w:t>XX</w:t>
      </w:r>
      <w:r w:rsidRPr="001306B2">
        <w:rPr>
          <w:sz w:val="24"/>
        </w:rPr>
        <w:t>。</w:t>
      </w:r>
    </w:p>
    <w:p w:rsidR="00884C12" w:rsidRPr="001306B2" w:rsidRDefault="00884C12" w:rsidP="000C4401">
      <w:pPr>
        <w:spacing w:line="360" w:lineRule="auto"/>
        <w:ind w:firstLineChars="200" w:firstLine="480"/>
        <w:rPr>
          <w:sz w:val="24"/>
        </w:rPr>
      </w:pPr>
      <w:r w:rsidRPr="001306B2">
        <w:rPr>
          <w:sz w:val="24"/>
        </w:rPr>
        <w:t>本规范由中国土木工程学会标准与出版工作委员会负责管理，由</w:t>
      </w:r>
      <w:r w:rsidRPr="001306B2">
        <w:rPr>
          <w:sz w:val="24"/>
        </w:rPr>
        <w:t>XXX</w:t>
      </w:r>
      <w:r w:rsidRPr="001306B2">
        <w:rPr>
          <w:sz w:val="24"/>
        </w:rPr>
        <w:t>负责具体技术内容的解释。执行过程中如有意见或建议，请反馈</w:t>
      </w:r>
      <w:r w:rsidRPr="001306B2">
        <w:rPr>
          <w:sz w:val="24"/>
        </w:rPr>
        <w:t>XXX</w:t>
      </w:r>
      <w:r w:rsidRPr="001306B2">
        <w:rPr>
          <w:sz w:val="24"/>
        </w:rPr>
        <w:t>管理组（地址：</w:t>
      </w:r>
      <w:r w:rsidRPr="001306B2">
        <w:rPr>
          <w:sz w:val="24"/>
        </w:rPr>
        <w:t xml:space="preserve">   </w:t>
      </w:r>
      <w:r w:rsidRPr="001306B2">
        <w:rPr>
          <w:sz w:val="24"/>
        </w:rPr>
        <w:t>）。</w:t>
      </w:r>
    </w:p>
    <w:p w:rsidR="007736ED" w:rsidRPr="001306B2" w:rsidRDefault="00884C12" w:rsidP="00136AFF">
      <w:pPr>
        <w:spacing w:line="360" w:lineRule="auto"/>
        <w:ind w:firstLineChars="177" w:firstLine="566"/>
        <w:rPr>
          <w:kern w:val="0"/>
          <w:sz w:val="24"/>
        </w:rPr>
      </w:pPr>
      <w:r w:rsidRPr="001306B2">
        <w:rPr>
          <w:spacing w:val="40"/>
          <w:kern w:val="0"/>
          <w:sz w:val="24"/>
        </w:rPr>
        <w:t>主编单位：</w:t>
      </w:r>
    </w:p>
    <w:p w:rsidR="00136AFF" w:rsidRPr="001306B2" w:rsidRDefault="00884C12" w:rsidP="00136AFF">
      <w:pPr>
        <w:spacing w:line="360" w:lineRule="auto"/>
        <w:ind w:firstLineChars="236" w:firstLine="566"/>
        <w:rPr>
          <w:kern w:val="0"/>
          <w:sz w:val="24"/>
        </w:rPr>
      </w:pPr>
      <w:r w:rsidRPr="001306B2">
        <w:rPr>
          <w:kern w:val="0"/>
          <w:sz w:val="24"/>
        </w:rPr>
        <w:t>主要起草人员：</w:t>
      </w:r>
    </w:p>
    <w:p w:rsidR="00884C12" w:rsidRPr="001306B2" w:rsidRDefault="00884C12" w:rsidP="00136AFF">
      <w:pPr>
        <w:spacing w:line="360" w:lineRule="auto"/>
        <w:ind w:firstLineChars="236" w:firstLine="566"/>
        <w:rPr>
          <w:kern w:val="0"/>
          <w:sz w:val="24"/>
        </w:rPr>
      </w:pPr>
      <w:r w:rsidRPr="001306B2">
        <w:rPr>
          <w:kern w:val="0"/>
          <w:sz w:val="24"/>
        </w:rPr>
        <w:t>主要审查人员：</w:t>
      </w:r>
    </w:p>
    <w:p w:rsidR="00884C12" w:rsidRPr="001306B2" w:rsidRDefault="00884C12">
      <w:pPr>
        <w:pStyle w:val="12"/>
        <w:tabs>
          <w:tab w:val="right" w:leader="dot" w:pos="8296"/>
        </w:tabs>
        <w:spacing w:before="78" w:after="78"/>
        <w:rPr>
          <w:rFonts w:ascii="Times New Roman"/>
          <w:sz w:val="30"/>
          <w:szCs w:val="30"/>
        </w:rPr>
      </w:pPr>
    </w:p>
    <w:p w:rsidR="00884C12" w:rsidRPr="001306B2" w:rsidRDefault="00884C12">
      <w:pPr>
        <w:pStyle w:val="12"/>
        <w:tabs>
          <w:tab w:val="right" w:leader="dot" w:pos="8296"/>
        </w:tabs>
        <w:spacing w:before="78" w:after="78"/>
        <w:rPr>
          <w:rFonts w:ascii="Times New Roman"/>
          <w:sz w:val="30"/>
          <w:szCs w:val="30"/>
        </w:rPr>
      </w:pPr>
    </w:p>
    <w:p w:rsidR="00884C12" w:rsidRPr="001306B2" w:rsidRDefault="00884C12"/>
    <w:p w:rsidR="00884C12" w:rsidRPr="001306B2" w:rsidRDefault="00884C12"/>
    <w:p w:rsidR="00884C12" w:rsidRPr="001306B2" w:rsidRDefault="00884C12"/>
    <w:p w:rsidR="00884C12" w:rsidRPr="001306B2" w:rsidRDefault="00884C12"/>
    <w:p w:rsidR="00884C12" w:rsidRPr="001306B2" w:rsidRDefault="00884C12" w:rsidP="00286563"/>
    <w:p w:rsidR="00884C12" w:rsidRPr="001306B2" w:rsidRDefault="00884C12" w:rsidP="000C4401">
      <w:pPr>
        <w:pStyle w:val="affb"/>
        <w:rPr>
          <w:rFonts w:ascii="Times New Roman"/>
        </w:rPr>
      </w:pPr>
    </w:p>
    <w:p w:rsidR="00884C12" w:rsidRPr="001306B2" w:rsidRDefault="00884C12">
      <w:pPr>
        <w:rPr>
          <w:sz w:val="32"/>
          <w:szCs w:val="32"/>
        </w:rPr>
      </w:pPr>
    </w:p>
    <w:p w:rsidR="00884C12" w:rsidRPr="001306B2" w:rsidRDefault="00884C12">
      <w:pPr>
        <w:rPr>
          <w:sz w:val="32"/>
          <w:szCs w:val="32"/>
        </w:rPr>
      </w:pPr>
    </w:p>
    <w:p w:rsidR="00884C12" w:rsidRPr="001306B2" w:rsidRDefault="00884C12"/>
    <w:p w:rsidR="00884C12" w:rsidRPr="001306B2" w:rsidRDefault="00884C12"/>
    <w:p w:rsidR="00884C12" w:rsidRPr="001306B2" w:rsidRDefault="00884C12"/>
    <w:p w:rsidR="00884C12" w:rsidRPr="001306B2" w:rsidRDefault="00884C12">
      <w:pPr>
        <w:pStyle w:val="1"/>
        <w:rPr>
          <w:rFonts w:ascii="Times New Roman" w:hAnsi="Times New Roman"/>
          <w:b w:val="0"/>
          <w:szCs w:val="30"/>
        </w:rPr>
        <w:sectPr w:rsidR="00884C12" w:rsidRPr="001306B2">
          <w:footerReference w:type="default" r:id="rId11"/>
          <w:footerReference w:type="first" r:id="rId12"/>
          <w:pgSz w:w="11906" w:h="16838"/>
          <w:pgMar w:top="1440" w:right="1800" w:bottom="1440" w:left="1800" w:header="851" w:footer="992" w:gutter="0"/>
          <w:cols w:space="720"/>
          <w:docGrid w:type="lines" w:linePitch="312"/>
        </w:sectPr>
      </w:pPr>
    </w:p>
    <w:p w:rsidR="00884C12" w:rsidRPr="001306B2" w:rsidRDefault="00884C12">
      <w:pPr>
        <w:pStyle w:val="TOC"/>
        <w:spacing w:beforeLines="100" w:before="312" w:afterLines="100" w:after="312" w:line="360" w:lineRule="auto"/>
        <w:jc w:val="center"/>
        <w:rPr>
          <w:b w:val="0"/>
          <w:kern w:val="0"/>
          <w:sz w:val="32"/>
          <w:szCs w:val="32"/>
        </w:rPr>
      </w:pPr>
      <w:bookmarkStart w:id="1" w:name="_Toc10354"/>
      <w:bookmarkStart w:id="2" w:name="_Toc32632"/>
      <w:r w:rsidRPr="001306B2">
        <w:rPr>
          <w:b w:val="0"/>
          <w:sz w:val="32"/>
          <w:szCs w:val="32"/>
          <w:lang w:val="zh-CN"/>
        </w:rPr>
        <w:lastRenderedPageBreak/>
        <w:t>目</w:t>
      </w:r>
      <w:r w:rsidRPr="001306B2">
        <w:rPr>
          <w:b w:val="0"/>
          <w:sz w:val="32"/>
          <w:szCs w:val="32"/>
          <w:lang w:val="zh-CN"/>
        </w:rPr>
        <w:t xml:space="preserve">  </w:t>
      </w:r>
      <w:r w:rsidRPr="001306B2">
        <w:rPr>
          <w:b w:val="0"/>
          <w:sz w:val="32"/>
          <w:szCs w:val="32"/>
          <w:lang w:val="zh-CN"/>
        </w:rPr>
        <w:t>次</w:t>
      </w:r>
    </w:p>
    <w:p w:rsidR="00FB40B5" w:rsidRPr="001306B2" w:rsidRDefault="00884C12">
      <w:pPr>
        <w:pStyle w:val="12"/>
        <w:spacing w:before="78" w:after="78"/>
        <w:rPr>
          <w:rFonts w:ascii="Times New Roman" w:eastAsia="等线"/>
          <w:noProof/>
          <w:sz w:val="24"/>
          <w:szCs w:val="24"/>
        </w:rPr>
      </w:pPr>
      <w:r w:rsidRPr="001306B2">
        <w:rPr>
          <w:rFonts w:ascii="Times New Roman"/>
          <w:sz w:val="24"/>
          <w:szCs w:val="24"/>
        </w:rPr>
        <w:fldChar w:fldCharType="begin"/>
      </w:r>
      <w:r w:rsidRPr="001306B2">
        <w:rPr>
          <w:rFonts w:ascii="Times New Roman"/>
          <w:sz w:val="24"/>
          <w:szCs w:val="24"/>
        </w:rPr>
        <w:instrText xml:space="preserve">TOC \o "1-3" \h \u </w:instrText>
      </w:r>
      <w:r w:rsidRPr="001306B2">
        <w:rPr>
          <w:rFonts w:ascii="Times New Roman"/>
          <w:sz w:val="24"/>
          <w:szCs w:val="24"/>
        </w:rPr>
        <w:fldChar w:fldCharType="separate"/>
      </w:r>
      <w:hyperlink w:anchor="_Toc1238886" w:history="1">
        <w:r w:rsidR="00FB40B5" w:rsidRPr="001306B2">
          <w:rPr>
            <w:rStyle w:val="aff4"/>
            <w:rFonts w:ascii="Times New Roman"/>
            <w:noProof/>
            <w:color w:val="auto"/>
            <w:sz w:val="24"/>
            <w:szCs w:val="24"/>
          </w:rPr>
          <w:t xml:space="preserve">1 </w:t>
        </w:r>
        <w:r w:rsidR="00FB40B5" w:rsidRPr="001306B2">
          <w:rPr>
            <w:rStyle w:val="aff4"/>
            <w:rFonts w:ascii="Times New Roman"/>
            <w:noProof/>
            <w:color w:val="auto"/>
            <w:sz w:val="24"/>
            <w:szCs w:val="24"/>
          </w:rPr>
          <w:t>总</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则</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_Toc1238886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w:t>
        </w:r>
        <w:r w:rsidR="00FB40B5" w:rsidRPr="001306B2">
          <w:rPr>
            <w:rFonts w:ascii="Times New Roman"/>
            <w:noProof/>
            <w:sz w:val="24"/>
            <w:szCs w:val="24"/>
          </w:rPr>
          <w:fldChar w:fldCharType="end"/>
        </w:r>
      </w:hyperlink>
    </w:p>
    <w:p w:rsidR="00FB40B5" w:rsidRPr="001306B2" w:rsidRDefault="00342EEB">
      <w:pPr>
        <w:pStyle w:val="12"/>
        <w:spacing w:before="78" w:after="78"/>
        <w:rPr>
          <w:rFonts w:ascii="Times New Roman" w:eastAsia="等线"/>
          <w:noProof/>
          <w:sz w:val="24"/>
          <w:szCs w:val="24"/>
        </w:rPr>
      </w:pPr>
      <w:hyperlink w:anchor="_Toc1238887" w:history="1">
        <w:r w:rsidR="00FB40B5" w:rsidRPr="001306B2">
          <w:rPr>
            <w:rStyle w:val="aff4"/>
            <w:rFonts w:ascii="Times New Roman"/>
            <w:noProof/>
            <w:color w:val="auto"/>
            <w:sz w:val="24"/>
            <w:szCs w:val="24"/>
          </w:rPr>
          <w:t xml:space="preserve">2 </w:t>
        </w:r>
        <w:r w:rsidR="00FB40B5" w:rsidRPr="001306B2">
          <w:rPr>
            <w:rStyle w:val="aff4"/>
            <w:rFonts w:ascii="Times New Roman"/>
            <w:noProof/>
            <w:color w:val="auto"/>
            <w:sz w:val="24"/>
            <w:szCs w:val="24"/>
          </w:rPr>
          <w:t>术语与符号</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_Toc1238887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888" w:history="1">
        <w:r w:rsidR="00FB40B5" w:rsidRPr="001306B2">
          <w:rPr>
            <w:rStyle w:val="aff4"/>
            <w:rFonts w:ascii="Times New Roman" w:eastAsia="黑体"/>
            <w:noProof/>
            <w:color w:val="auto"/>
            <w:kern w:val="0"/>
            <w:sz w:val="24"/>
            <w:szCs w:val="24"/>
          </w:rPr>
          <w:t>2.1</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术</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语</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_Toc1238888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889" w:history="1">
        <w:r w:rsidR="00FB40B5" w:rsidRPr="001306B2">
          <w:rPr>
            <w:rStyle w:val="aff4"/>
            <w:rFonts w:ascii="Times New Roman" w:eastAsia="黑体"/>
            <w:noProof/>
            <w:color w:val="auto"/>
            <w:kern w:val="0"/>
            <w:sz w:val="24"/>
            <w:szCs w:val="24"/>
          </w:rPr>
          <w:t>2.2</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符</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号</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_Toc1238889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3</w:t>
        </w:r>
        <w:r w:rsidR="00FB40B5" w:rsidRPr="001306B2">
          <w:rPr>
            <w:rFonts w:ascii="Times New Roman"/>
            <w:noProof/>
            <w:sz w:val="24"/>
            <w:szCs w:val="24"/>
          </w:rPr>
          <w:fldChar w:fldCharType="end"/>
        </w:r>
      </w:hyperlink>
    </w:p>
    <w:p w:rsidR="00FB40B5" w:rsidRPr="001306B2" w:rsidRDefault="00342EEB">
      <w:pPr>
        <w:pStyle w:val="12"/>
        <w:spacing w:before="78" w:after="78"/>
        <w:rPr>
          <w:rFonts w:ascii="Times New Roman" w:eastAsia="等线"/>
          <w:noProof/>
          <w:sz w:val="24"/>
          <w:szCs w:val="24"/>
        </w:rPr>
      </w:pPr>
      <w:hyperlink w:anchor="_Toc1238890" w:history="1">
        <w:r w:rsidR="00FB40B5" w:rsidRPr="001306B2">
          <w:rPr>
            <w:rStyle w:val="aff4"/>
            <w:rFonts w:ascii="Times New Roman"/>
            <w:noProof/>
            <w:color w:val="auto"/>
            <w:sz w:val="24"/>
            <w:szCs w:val="24"/>
          </w:rPr>
          <w:t xml:space="preserve">3 </w:t>
        </w:r>
        <w:r w:rsidR="00FB40B5" w:rsidRPr="001306B2">
          <w:rPr>
            <w:rStyle w:val="aff4"/>
            <w:rFonts w:ascii="Times New Roman"/>
            <w:noProof/>
            <w:color w:val="auto"/>
            <w:sz w:val="24"/>
            <w:szCs w:val="24"/>
          </w:rPr>
          <w:t>材</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料</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_Toc1238890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6</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891" w:history="1">
        <w:r w:rsidR="00FB40B5" w:rsidRPr="001306B2">
          <w:rPr>
            <w:rStyle w:val="aff4"/>
            <w:rFonts w:ascii="Times New Roman" w:eastAsia="黑体"/>
            <w:noProof/>
            <w:color w:val="auto"/>
            <w:kern w:val="0"/>
            <w:sz w:val="24"/>
            <w:szCs w:val="24"/>
          </w:rPr>
          <w:t>3.1</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混凝土</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_Toc1238891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6</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892" w:history="1">
        <w:r w:rsidR="00FB40B5" w:rsidRPr="001306B2">
          <w:rPr>
            <w:rStyle w:val="aff4"/>
            <w:rFonts w:ascii="Times New Roman" w:eastAsia="黑体"/>
            <w:noProof/>
            <w:color w:val="auto"/>
            <w:kern w:val="0"/>
            <w:sz w:val="24"/>
            <w:szCs w:val="24"/>
          </w:rPr>
          <w:t>3.2</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预埋吊件</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_Toc1238892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6</w:t>
        </w:r>
        <w:r w:rsidR="00FB40B5" w:rsidRPr="001306B2">
          <w:rPr>
            <w:rFonts w:ascii="Times New Roman"/>
            <w:noProof/>
            <w:sz w:val="24"/>
            <w:szCs w:val="24"/>
          </w:rPr>
          <w:fldChar w:fldCharType="end"/>
        </w:r>
      </w:hyperlink>
    </w:p>
    <w:p w:rsidR="00FB40B5" w:rsidRPr="001306B2" w:rsidRDefault="00342EEB">
      <w:pPr>
        <w:pStyle w:val="12"/>
        <w:spacing w:before="78" w:after="78"/>
        <w:rPr>
          <w:rFonts w:ascii="Times New Roman" w:eastAsia="等线"/>
          <w:noProof/>
          <w:sz w:val="24"/>
          <w:szCs w:val="24"/>
        </w:rPr>
      </w:pPr>
      <w:hyperlink w:anchor="_Toc1238893" w:history="1">
        <w:r w:rsidR="00FB40B5" w:rsidRPr="001306B2">
          <w:rPr>
            <w:rStyle w:val="aff4"/>
            <w:rFonts w:ascii="Times New Roman"/>
            <w:noProof/>
            <w:color w:val="auto"/>
            <w:sz w:val="24"/>
            <w:szCs w:val="24"/>
          </w:rPr>
          <w:t xml:space="preserve">4 </w:t>
        </w:r>
        <w:r w:rsidR="00FB40B5" w:rsidRPr="001306B2">
          <w:rPr>
            <w:rStyle w:val="aff4"/>
            <w:rFonts w:ascii="Times New Roman"/>
            <w:noProof/>
            <w:color w:val="auto"/>
            <w:sz w:val="24"/>
            <w:szCs w:val="24"/>
          </w:rPr>
          <w:t>设计基本规定</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_Toc1238893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8</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894" w:history="1">
        <w:r w:rsidR="00FB40B5" w:rsidRPr="001306B2">
          <w:rPr>
            <w:rStyle w:val="aff4"/>
            <w:rFonts w:ascii="Times New Roman" w:eastAsia="黑体"/>
            <w:noProof/>
            <w:color w:val="auto"/>
            <w:kern w:val="0"/>
            <w:sz w:val="24"/>
            <w:szCs w:val="24"/>
          </w:rPr>
          <w:t>4.1</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设计原则</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_Toc1238894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8</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895" w:history="1">
        <w:r w:rsidR="00FB40B5" w:rsidRPr="001306B2">
          <w:rPr>
            <w:rStyle w:val="aff4"/>
            <w:rFonts w:ascii="Times New Roman" w:eastAsia="黑体"/>
            <w:noProof/>
            <w:color w:val="auto"/>
            <w:kern w:val="0"/>
            <w:sz w:val="24"/>
            <w:szCs w:val="24"/>
          </w:rPr>
          <w:t>4.2</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吊件选用</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_Toc1238895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9</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896" w:history="1">
        <w:r w:rsidR="00FB40B5" w:rsidRPr="001306B2">
          <w:rPr>
            <w:rStyle w:val="aff4"/>
            <w:rFonts w:ascii="Times New Roman" w:eastAsia="黑体"/>
            <w:noProof/>
            <w:color w:val="auto"/>
            <w:kern w:val="0"/>
            <w:sz w:val="24"/>
            <w:szCs w:val="24"/>
          </w:rPr>
          <w:t>4.3</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附加钢筋和构造钢筋</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_Toc1238896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10</w:t>
        </w:r>
        <w:r w:rsidR="00FB40B5" w:rsidRPr="001306B2">
          <w:rPr>
            <w:rFonts w:ascii="Times New Roman"/>
            <w:noProof/>
            <w:sz w:val="24"/>
            <w:szCs w:val="24"/>
          </w:rPr>
          <w:fldChar w:fldCharType="end"/>
        </w:r>
      </w:hyperlink>
    </w:p>
    <w:p w:rsidR="00FB40B5" w:rsidRPr="001306B2" w:rsidRDefault="00342EEB">
      <w:pPr>
        <w:pStyle w:val="12"/>
        <w:spacing w:before="78" w:after="78"/>
        <w:rPr>
          <w:rFonts w:ascii="Times New Roman" w:eastAsia="等线"/>
          <w:noProof/>
          <w:sz w:val="24"/>
          <w:szCs w:val="24"/>
        </w:rPr>
      </w:pPr>
      <w:hyperlink w:anchor="_Toc1238897" w:history="1">
        <w:r w:rsidR="00FB40B5" w:rsidRPr="001306B2">
          <w:rPr>
            <w:rStyle w:val="aff4"/>
            <w:rFonts w:ascii="Times New Roman"/>
            <w:noProof/>
            <w:color w:val="auto"/>
            <w:sz w:val="24"/>
            <w:szCs w:val="24"/>
          </w:rPr>
          <w:t xml:space="preserve">5 </w:t>
        </w:r>
        <w:r w:rsidR="00FB40B5" w:rsidRPr="001306B2">
          <w:rPr>
            <w:rStyle w:val="aff4"/>
            <w:rFonts w:ascii="Times New Roman"/>
            <w:noProof/>
            <w:color w:val="auto"/>
            <w:sz w:val="24"/>
            <w:szCs w:val="24"/>
          </w:rPr>
          <w:t>荷载计算</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_Toc1238897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10</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898" w:history="1">
        <w:r w:rsidR="00FB40B5" w:rsidRPr="001306B2">
          <w:rPr>
            <w:rStyle w:val="aff4"/>
            <w:rFonts w:ascii="Times New Roman" w:eastAsia="黑体"/>
            <w:noProof/>
            <w:color w:val="auto"/>
            <w:kern w:val="0"/>
            <w:sz w:val="24"/>
            <w:szCs w:val="24"/>
          </w:rPr>
          <w:t>5.1</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一般规定</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_Toc1238898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10</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899" w:history="1">
        <w:r w:rsidR="00FB40B5" w:rsidRPr="001306B2">
          <w:rPr>
            <w:rStyle w:val="aff4"/>
            <w:rFonts w:ascii="Times New Roman" w:eastAsia="黑体"/>
            <w:noProof/>
            <w:color w:val="auto"/>
            <w:kern w:val="0"/>
            <w:sz w:val="24"/>
            <w:szCs w:val="24"/>
          </w:rPr>
          <w:t>5.2</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计算</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_Toc1238899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11</w:t>
        </w:r>
        <w:r w:rsidR="00FB40B5" w:rsidRPr="001306B2">
          <w:rPr>
            <w:rFonts w:ascii="Times New Roman"/>
            <w:noProof/>
            <w:sz w:val="24"/>
            <w:szCs w:val="24"/>
          </w:rPr>
          <w:fldChar w:fldCharType="end"/>
        </w:r>
      </w:hyperlink>
    </w:p>
    <w:p w:rsidR="00FB40B5" w:rsidRPr="001306B2" w:rsidRDefault="00342EEB">
      <w:pPr>
        <w:pStyle w:val="12"/>
        <w:spacing w:before="78" w:after="78"/>
        <w:rPr>
          <w:rFonts w:ascii="Times New Roman" w:eastAsia="等线"/>
          <w:noProof/>
          <w:sz w:val="24"/>
          <w:szCs w:val="24"/>
        </w:rPr>
      </w:pPr>
      <w:hyperlink w:anchor="_Toc1238900" w:history="1">
        <w:r w:rsidR="00FB40B5" w:rsidRPr="001306B2">
          <w:rPr>
            <w:rStyle w:val="aff4"/>
            <w:rFonts w:ascii="Times New Roman"/>
            <w:noProof/>
            <w:color w:val="auto"/>
            <w:sz w:val="24"/>
            <w:szCs w:val="24"/>
          </w:rPr>
          <w:t xml:space="preserve">6 </w:t>
        </w:r>
        <w:r w:rsidR="00FB40B5" w:rsidRPr="001306B2">
          <w:rPr>
            <w:rStyle w:val="aff4"/>
            <w:rFonts w:ascii="Times New Roman"/>
            <w:noProof/>
            <w:color w:val="auto"/>
            <w:sz w:val="24"/>
            <w:szCs w:val="24"/>
          </w:rPr>
          <w:t>吊件承载力</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_Toc1238900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14</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901" w:history="1">
        <w:r w:rsidR="00FB40B5" w:rsidRPr="001306B2">
          <w:rPr>
            <w:rStyle w:val="aff4"/>
            <w:rFonts w:ascii="Times New Roman" w:eastAsia="黑体"/>
            <w:noProof/>
            <w:color w:val="auto"/>
            <w:kern w:val="0"/>
            <w:sz w:val="24"/>
            <w:szCs w:val="24"/>
          </w:rPr>
          <w:t>6.1</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一般规定</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_Toc1238901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14</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902" w:history="1">
        <w:r w:rsidR="00FB40B5" w:rsidRPr="001306B2">
          <w:rPr>
            <w:rStyle w:val="aff4"/>
            <w:rFonts w:ascii="Times New Roman" w:eastAsia="黑体"/>
            <w:noProof/>
            <w:color w:val="auto"/>
            <w:kern w:val="0"/>
            <w:sz w:val="24"/>
            <w:szCs w:val="24"/>
          </w:rPr>
          <w:t>6.2</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许用荷载（抗力）的确定</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_Toc1238902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15</w:t>
        </w:r>
        <w:r w:rsidR="00FB40B5" w:rsidRPr="001306B2">
          <w:rPr>
            <w:rFonts w:ascii="Times New Roman"/>
            <w:noProof/>
            <w:sz w:val="24"/>
            <w:szCs w:val="24"/>
          </w:rPr>
          <w:fldChar w:fldCharType="end"/>
        </w:r>
      </w:hyperlink>
    </w:p>
    <w:p w:rsidR="00FB40B5" w:rsidRPr="001306B2" w:rsidRDefault="00342EEB">
      <w:pPr>
        <w:pStyle w:val="12"/>
        <w:spacing w:before="78" w:after="78"/>
        <w:rPr>
          <w:rFonts w:ascii="Times New Roman" w:eastAsia="等线"/>
          <w:noProof/>
          <w:sz w:val="24"/>
          <w:szCs w:val="24"/>
        </w:rPr>
      </w:pPr>
      <w:hyperlink w:anchor="_Toc1238903" w:history="1">
        <w:r w:rsidR="00FB40B5" w:rsidRPr="001306B2">
          <w:rPr>
            <w:rStyle w:val="aff4"/>
            <w:rFonts w:ascii="Times New Roman"/>
            <w:noProof/>
            <w:color w:val="auto"/>
            <w:sz w:val="24"/>
            <w:szCs w:val="24"/>
          </w:rPr>
          <w:t xml:space="preserve">7 </w:t>
        </w:r>
        <w:r w:rsidR="00FB40B5" w:rsidRPr="001306B2">
          <w:rPr>
            <w:rStyle w:val="aff4"/>
            <w:rFonts w:ascii="Times New Roman"/>
            <w:noProof/>
            <w:color w:val="auto"/>
            <w:sz w:val="24"/>
            <w:szCs w:val="24"/>
          </w:rPr>
          <w:t>施工</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_Toc1238903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17</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904" w:history="1">
        <w:r w:rsidR="00FB40B5" w:rsidRPr="001306B2">
          <w:rPr>
            <w:rStyle w:val="aff4"/>
            <w:rFonts w:ascii="Times New Roman" w:eastAsia="黑体"/>
            <w:noProof/>
            <w:color w:val="auto"/>
            <w:kern w:val="0"/>
            <w:sz w:val="24"/>
            <w:szCs w:val="24"/>
          </w:rPr>
          <w:t>7.1</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一般规定</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_Toc1238904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17</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905" w:history="1">
        <w:r w:rsidR="00FB40B5" w:rsidRPr="001306B2">
          <w:rPr>
            <w:rStyle w:val="aff4"/>
            <w:rFonts w:ascii="Times New Roman" w:eastAsia="黑体"/>
            <w:noProof/>
            <w:color w:val="auto"/>
            <w:kern w:val="0"/>
            <w:sz w:val="24"/>
            <w:szCs w:val="24"/>
          </w:rPr>
          <w:t>7.2</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预埋施工及质量检验</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_Toc1238905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18</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906" w:history="1">
        <w:r w:rsidR="00FB40B5" w:rsidRPr="001306B2">
          <w:rPr>
            <w:rStyle w:val="aff4"/>
            <w:rFonts w:ascii="Times New Roman" w:eastAsia="黑体"/>
            <w:noProof/>
            <w:color w:val="auto"/>
            <w:kern w:val="0"/>
            <w:sz w:val="24"/>
            <w:szCs w:val="24"/>
          </w:rPr>
          <w:t>7.3</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吊装施工</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_Toc1238906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20</w:t>
        </w:r>
        <w:r w:rsidR="00FB40B5" w:rsidRPr="001306B2">
          <w:rPr>
            <w:rFonts w:ascii="Times New Roman"/>
            <w:noProof/>
            <w:sz w:val="24"/>
            <w:szCs w:val="24"/>
          </w:rPr>
          <w:fldChar w:fldCharType="end"/>
        </w:r>
      </w:hyperlink>
    </w:p>
    <w:p w:rsidR="00FB40B5" w:rsidRPr="001306B2" w:rsidRDefault="00342EEB">
      <w:pPr>
        <w:pStyle w:val="20"/>
        <w:ind w:left="420"/>
        <w:rPr>
          <w:rFonts w:ascii="Times New Roman" w:eastAsia="等线"/>
          <w:noProof/>
          <w:sz w:val="24"/>
          <w:szCs w:val="24"/>
        </w:rPr>
      </w:pPr>
      <w:hyperlink w:anchor="_Toc1238907" w:history="1">
        <w:r w:rsidR="00FB40B5" w:rsidRPr="001306B2">
          <w:rPr>
            <w:rStyle w:val="aff4"/>
            <w:rFonts w:ascii="Times New Roman" w:eastAsia="黑体"/>
            <w:noProof/>
            <w:color w:val="auto"/>
            <w:kern w:val="0"/>
            <w:sz w:val="24"/>
            <w:szCs w:val="24"/>
          </w:rPr>
          <w:t>7.4</w:t>
        </w:r>
        <w:r w:rsidR="00FB40B5" w:rsidRPr="001306B2">
          <w:rPr>
            <w:rStyle w:val="aff4"/>
            <w:rFonts w:ascii="Times New Roman"/>
            <w:noProof/>
            <w:color w:val="auto"/>
            <w:sz w:val="24"/>
            <w:szCs w:val="24"/>
          </w:rPr>
          <w:t xml:space="preserve"> </w:t>
        </w:r>
        <w:r w:rsidR="00FB40B5" w:rsidRPr="001306B2">
          <w:rPr>
            <w:rStyle w:val="aff4"/>
            <w:rFonts w:ascii="Times New Roman"/>
            <w:noProof/>
            <w:color w:val="auto"/>
            <w:sz w:val="24"/>
            <w:szCs w:val="24"/>
          </w:rPr>
          <w:t>吊装</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_Toc1238907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21</w:t>
        </w:r>
        <w:r w:rsidR="00FB40B5" w:rsidRPr="001306B2">
          <w:rPr>
            <w:rFonts w:ascii="Times New Roman"/>
            <w:noProof/>
            <w:sz w:val="24"/>
            <w:szCs w:val="24"/>
          </w:rPr>
          <w:fldChar w:fldCharType="end"/>
        </w:r>
      </w:hyperlink>
    </w:p>
    <w:p w:rsidR="00FB40B5" w:rsidRPr="001306B2" w:rsidRDefault="00342EEB">
      <w:pPr>
        <w:pStyle w:val="12"/>
        <w:spacing w:before="78" w:after="78"/>
        <w:rPr>
          <w:rFonts w:ascii="Times New Roman" w:eastAsia="等线"/>
          <w:noProof/>
          <w:sz w:val="24"/>
          <w:szCs w:val="24"/>
        </w:rPr>
      </w:pPr>
      <w:hyperlink w:anchor="_Toc1238908" w:history="1">
        <w:r w:rsidR="00FB40B5" w:rsidRPr="001306B2">
          <w:rPr>
            <w:rStyle w:val="aff4"/>
            <w:rFonts w:ascii="Times New Roman"/>
            <w:noProof/>
            <w:color w:val="auto"/>
            <w:sz w:val="24"/>
            <w:szCs w:val="24"/>
          </w:rPr>
          <w:t>附录</w:t>
        </w:r>
        <w:r w:rsidR="00FB40B5" w:rsidRPr="001306B2">
          <w:rPr>
            <w:rStyle w:val="aff4"/>
            <w:rFonts w:ascii="Times New Roman"/>
            <w:noProof/>
            <w:color w:val="auto"/>
            <w:sz w:val="24"/>
            <w:szCs w:val="24"/>
          </w:rPr>
          <w:t>A</w:t>
        </w:r>
        <w:r w:rsidR="00FB40B5" w:rsidRPr="001306B2">
          <w:rPr>
            <w:rStyle w:val="aff4"/>
            <w:rFonts w:ascii="Times New Roman"/>
            <w:noProof/>
            <w:color w:val="auto"/>
            <w:sz w:val="24"/>
            <w:szCs w:val="24"/>
          </w:rPr>
          <w:t>预埋吊件破坏模式</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_Toc1238908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23</w:t>
        </w:r>
        <w:r w:rsidR="00FB40B5" w:rsidRPr="001306B2">
          <w:rPr>
            <w:rFonts w:ascii="Times New Roman"/>
            <w:noProof/>
            <w:sz w:val="24"/>
            <w:szCs w:val="24"/>
          </w:rPr>
          <w:fldChar w:fldCharType="end"/>
        </w:r>
      </w:hyperlink>
    </w:p>
    <w:p w:rsidR="00FB40B5" w:rsidRPr="001306B2" w:rsidRDefault="00342EEB">
      <w:pPr>
        <w:pStyle w:val="12"/>
        <w:spacing w:before="78" w:after="78"/>
        <w:rPr>
          <w:rFonts w:ascii="Times New Roman" w:eastAsia="等线"/>
          <w:noProof/>
          <w:szCs w:val="22"/>
        </w:rPr>
      </w:pPr>
      <w:hyperlink w:anchor="_Toc1238909" w:history="1">
        <w:r w:rsidR="00FB40B5" w:rsidRPr="001306B2">
          <w:rPr>
            <w:rStyle w:val="aff4"/>
            <w:rFonts w:ascii="Times New Roman"/>
            <w:noProof/>
            <w:color w:val="auto"/>
            <w:sz w:val="24"/>
            <w:szCs w:val="24"/>
          </w:rPr>
          <w:t>附录</w:t>
        </w:r>
        <w:r w:rsidR="00FB40B5" w:rsidRPr="001306B2">
          <w:rPr>
            <w:rStyle w:val="aff4"/>
            <w:rFonts w:ascii="Times New Roman"/>
            <w:noProof/>
            <w:color w:val="auto"/>
            <w:sz w:val="24"/>
            <w:szCs w:val="24"/>
          </w:rPr>
          <w:t>B</w:t>
        </w:r>
        <w:r w:rsidR="00FB40B5" w:rsidRPr="001306B2">
          <w:rPr>
            <w:rStyle w:val="aff4"/>
            <w:rFonts w:ascii="Times New Roman"/>
            <w:noProof/>
            <w:color w:val="auto"/>
            <w:sz w:val="24"/>
            <w:szCs w:val="24"/>
          </w:rPr>
          <w:t>承载力计算公式</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_Toc1238909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26</w:t>
        </w:r>
        <w:r w:rsidR="00FB40B5" w:rsidRPr="001306B2">
          <w:rPr>
            <w:rFonts w:ascii="Times New Roman"/>
            <w:noProof/>
            <w:sz w:val="24"/>
            <w:szCs w:val="24"/>
          </w:rPr>
          <w:fldChar w:fldCharType="end"/>
        </w:r>
      </w:hyperlink>
    </w:p>
    <w:p w:rsidR="00884C12" w:rsidRPr="001306B2" w:rsidRDefault="00884C12" w:rsidP="00286563">
      <w:r w:rsidRPr="001306B2">
        <w:fldChar w:fldCharType="end"/>
      </w:r>
    </w:p>
    <w:p w:rsidR="00884C12" w:rsidRPr="001306B2" w:rsidRDefault="00884C12">
      <w:pPr>
        <w:pStyle w:val="TOC"/>
        <w:spacing w:beforeLines="100" w:before="312" w:afterLines="100" w:after="312" w:line="360" w:lineRule="auto"/>
        <w:jc w:val="center"/>
        <w:rPr>
          <w:b w:val="0"/>
          <w:sz w:val="32"/>
          <w:szCs w:val="32"/>
        </w:rPr>
      </w:pPr>
      <w:r w:rsidRPr="001306B2">
        <w:rPr>
          <w:b w:val="0"/>
          <w:sz w:val="24"/>
          <w:szCs w:val="24"/>
        </w:rPr>
        <w:br w:type="page"/>
      </w:r>
      <w:r w:rsidRPr="001306B2">
        <w:rPr>
          <w:b w:val="0"/>
          <w:sz w:val="32"/>
          <w:szCs w:val="32"/>
          <w:lang w:val="en-US"/>
        </w:rPr>
        <w:lastRenderedPageBreak/>
        <w:t>Contents</w:t>
      </w:r>
    </w:p>
    <w:p w:rsidR="00884C12" w:rsidRPr="001306B2" w:rsidRDefault="00884C12" w:rsidP="00286563"/>
    <w:p w:rsidR="00FB40B5" w:rsidRPr="001306B2" w:rsidRDefault="00342EEB" w:rsidP="00FB40B5">
      <w:pPr>
        <w:pStyle w:val="12"/>
        <w:spacing w:before="78" w:after="78"/>
        <w:rPr>
          <w:rFonts w:ascii="Times New Roman" w:eastAsia="等线"/>
          <w:noProof/>
          <w:sz w:val="24"/>
          <w:szCs w:val="24"/>
        </w:rPr>
      </w:pPr>
      <w:hyperlink w:anchor="_Toc1238886" w:history="1">
        <w:r w:rsidR="00FB40B5" w:rsidRPr="001306B2">
          <w:rPr>
            <w:rStyle w:val="aff4"/>
            <w:rFonts w:ascii="Times New Roman"/>
            <w:noProof/>
            <w:color w:val="auto"/>
            <w:sz w:val="24"/>
            <w:szCs w:val="24"/>
          </w:rPr>
          <w:t>1 General</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_Toc1238886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w:t>
        </w:r>
        <w:r w:rsidR="00FB40B5" w:rsidRPr="001306B2">
          <w:rPr>
            <w:rFonts w:ascii="Times New Roman"/>
            <w:noProof/>
            <w:sz w:val="24"/>
            <w:szCs w:val="24"/>
          </w:rPr>
          <w:fldChar w:fldCharType="end"/>
        </w:r>
      </w:hyperlink>
    </w:p>
    <w:p w:rsidR="00FB40B5" w:rsidRPr="001306B2" w:rsidRDefault="00342EEB" w:rsidP="00FB40B5">
      <w:pPr>
        <w:pStyle w:val="12"/>
        <w:spacing w:before="78" w:after="78"/>
        <w:rPr>
          <w:rFonts w:ascii="Times New Roman" w:eastAsia="等线"/>
          <w:noProof/>
          <w:sz w:val="24"/>
          <w:szCs w:val="24"/>
        </w:rPr>
      </w:pPr>
      <w:hyperlink w:anchor="_Toc1238887" w:history="1">
        <w:r w:rsidR="00FB40B5" w:rsidRPr="001306B2">
          <w:rPr>
            <w:rStyle w:val="aff4"/>
            <w:rFonts w:ascii="Times New Roman"/>
            <w:noProof/>
            <w:color w:val="auto"/>
            <w:sz w:val="24"/>
            <w:szCs w:val="24"/>
          </w:rPr>
          <w:t>2 Terms and Symbols</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_Toc1238887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888" w:history="1">
        <w:r w:rsidR="00FB40B5" w:rsidRPr="001306B2">
          <w:rPr>
            <w:rStyle w:val="aff4"/>
            <w:rFonts w:ascii="Times New Roman" w:eastAsia="黑体"/>
            <w:noProof/>
            <w:color w:val="auto"/>
            <w:kern w:val="0"/>
            <w:sz w:val="24"/>
            <w:szCs w:val="24"/>
          </w:rPr>
          <w:t>2.1</w:t>
        </w:r>
        <w:r w:rsidR="00FB40B5" w:rsidRPr="001306B2">
          <w:rPr>
            <w:rStyle w:val="aff4"/>
            <w:rFonts w:ascii="Times New Roman"/>
            <w:noProof/>
            <w:color w:val="auto"/>
            <w:sz w:val="24"/>
            <w:szCs w:val="24"/>
          </w:rPr>
          <w:t xml:space="preserve"> Terms</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_Toc1238888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889" w:history="1">
        <w:r w:rsidR="00FB40B5" w:rsidRPr="001306B2">
          <w:rPr>
            <w:rStyle w:val="aff4"/>
            <w:rFonts w:ascii="Times New Roman" w:eastAsia="黑体"/>
            <w:noProof/>
            <w:color w:val="auto"/>
            <w:kern w:val="0"/>
            <w:sz w:val="24"/>
            <w:szCs w:val="24"/>
          </w:rPr>
          <w:t>2.2</w:t>
        </w:r>
        <w:r w:rsidR="00FB40B5" w:rsidRPr="001306B2">
          <w:rPr>
            <w:rStyle w:val="aff4"/>
            <w:rFonts w:ascii="Times New Roman"/>
            <w:noProof/>
            <w:color w:val="auto"/>
            <w:sz w:val="24"/>
            <w:szCs w:val="24"/>
          </w:rPr>
          <w:t xml:space="preserve"> Symbols</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_Toc1238889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3</w:t>
        </w:r>
        <w:r w:rsidR="00FB40B5" w:rsidRPr="001306B2">
          <w:rPr>
            <w:rFonts w:ascii="Times New Roman"/>
            <w:noProof/>
            <w:sz w:val="24"/>
            <w:szCs w:val="24"/>
          </w:rPr>
          <w:fldChar w:fldCharType="end"/>
        </w:r>
      </w:hyperlink>
    </w:p>
    <w:p w:rsidR="00FB40B5" w:rsidRPr="001306B2" w:rsidRDefault="00342EEB" w:rsidP="00FB40B5">
      <w:pPr>
        <w:pStyle w:val="12"/>
        <w:spacing w:before="78" w:after="78"/>
        <w:rPr>
          <w:rFonts w:ascii="Times New Roman" w:eastAsia="等线"/>
          <w:noProof/>
          <w:sz w:val="24"/>
          <w:szCs w:val="24"/>
        </w:rPr>
      </w:pPr>
      <w:hyperlink w:anchor="_Toc1238890" w:history="1">
        <w:r w:rsidR="00FB40B5" w:rsidRPr="001306B2">
          <w:rPr>
            <w:rStyle w:val="aff4"/>
            <w:rFonts w:ascii="Times New Roman"/>
            <w:noProof/>
            <w:color w:val="auto"/>
            <w:sz w:val="24"/>
            <w:szCs w:val="24"/>
          </w:rPr>
          <w:t xml:space="preserve">3 </w:t>
        </w:r>
        <w:r w:rsidR="004B54CF" w:rsidRPr="001306B2">
          <w:rPr>
            <w:rStyle w:val="aff4"/>
            <w:rFonts w:ascii="Times New Roman"/>
            <w:noProof/>
            <w:color w:val="auto"/>
            <w:sz w:val="24"/>
            <w:szCs w:val="24"/>
          </w:rPr>
          <w:t>Materials</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_Toc1238890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6</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891" w:history="1">
        <w:r w:rsidR="00FB40B5" w:rsidRPr="001306B2">
          <w:rPr>
            <w:rStyle w:val="aff4"/>
            <w:rFonts w:ascii="Times New Roman" w:eastAsia="黑体"/>
            <w:noProof/>
            <w:color w:val="auto"/>
            <w:kern w:val="0"/>
            <w:sz w:val="24"/>
            <w:szCs w:val="24"/>
          </w:rPr>
          <w:t>3.1</w:t>
        </w:r>
        <w:r w:rsidR="00FB40B5" w:rsidRPr="001306B2">
          <w:rPr>
            <w:rStyle w:val="aff4"/>
            <w:rFonts w:ascii="Times New Roman"/>
            <w:noProof/>
            <w:color w:val="auto"/>
            <w:sz w:val="24"/>
            <w:szCs w:val="24"/>
          </w:rPr>
          <w:t xml:space="preserve"> </w:t>
        </w:r>
        <w:r w:rsidR="004B54CF" w:rsidRPr="001306B2">
          <w:rPr>
            <w:rStyle w:val="aff4"/>
            <w:rFonts w:ascii="Times New Roman"/>
            <w:noProof/>
            <w:color w:val="auto"/>
            <w:sz w:val="24"/>
            <w:szCs w:val="24"/>
          </w:rPr>
          <w:t>Concrete</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_Toc1238891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6</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892" w:history="1">
        <w:r w:rsidR="00FB40B5" w:rsidRPr="001306B2">
          <w:rPr>
            <w:rStyle w:val="aff4"/>
            <w:rFonts w:ascii="Times New Roman" w:eastAsia="黑体"/>
            <w:noProof/>
            <w:color w:val="auto"/>
            <w:kern w:val="0"/>
            <w:sz w:val="24"/>
            <w:szCs w:val="24"/>
          </w:rPr>
          <w:t>3.2</w:t>
        </w:r>
        <w:r w:rsidR="00FB40B5" w:rsidRPr="001306B2">
          <w:rPr>
            <w:rStyle w:val="aff4"/>
            <w:rFonts w:ascii="Times New Roman"/>
            <w:noProof/>
            <w:color w:val="auto"/>
            <w:sz w:val="24"/>
            <w:szCs w:val="24"/>
          </w:rPr>
          <w:t xml:space="preserve"> </w:t>
        </w:r>
        <w:r w:rsidR="004B54CF" w:rsidRPr="001306B2">
          <w:rPr>
            <w:rStyle w:val="aff4"/>
            <w:rFonts w:ascii="Times New Roman"/>
            <w:noProof/>
            <w:color w:val="auto"/>
            <w:sz w:val="24"/>
            <w:szCs w:val="24"/>
          </w:rPr>
          <w:t>Lifting anchor</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_Toc1238892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6</w:t>
        </w:r>
        <w:r w:rsidR="00FB40B5" w:rsidRPr="001306B2">
          <w:rPr>
            <w:rFonts w:ascii="Times New Roman"/>
            <w:noProof/>
            <w:sz w:val="24"/>
            <w:szCs w:val="24"/>
          </w:rPr>
          <w:fldChar w:fldCharType="end"/>
        </w:r>
      </w:hyperlink>
    </w:p>
    <w:p w:rsidR="00FB40B5" w:rsidRPr="001306B2" w:rsidRDefault="00342EEB" w:rsidP="00FB40B5">
      <w:pPr>
        <w:pStyle w:val="12"/>
        <w:spacing w:before="78" w:after="78"/>
        <w:rPr>
          <w:rFonts w:ascii="Times New Roman" w:eastAsia="等线"/>
          <w:noProof/>
          <w:sz w:val="24"/>
          <w:szCs w:val="24"/>
        </w:rPr>
      </w:pPr>
      <w:hyperlink w:anchor="_Toc1238893" w:history="1">
        <w:r w:rsidR="00FB40B5" w:rsidRPr="001306B2">
          <w:rPr>
            <w:rStyle w:val="aff4"/>
            <w:rFonts w:ascii="Times New Roman"/>
            <w:noProof/>
            <w:color w:val="auto"/>
            <w:sz w:val="24"/>
            <w:szCs w:val="24"/>
          </w:rPr>
          <w:t xml:space="preserve">4 </w:t>
        </w:r>
        <w:r w:rsidR="004B54CF" w:rsidRPr="001306B2">
          <w:rPr>
            <w:rStyle w:val="aff4"/>
            <w:rFonts w:ascii="Times New Roman"/>
            <w:noProof/>
            <w:color w:val="auto"/>
            <w:sz w:val="24"/>
            <w:szCs w:val="24"/>
          </w:rPr>
          <w:t>Basic Design Requirements</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_Toc1238893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8</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894" w:history="1">
        <w:r w:rsidR="00FB40B5" w:rsidRPr="001306B2">
          <w:rPr>
            <w:rStyle w:val="aff4"/>
            <w:rFonts w:ascii="Times New Roman" w:eastAsia="黑体"/>
            <w:noProof/>
            <w:color w:val="auto"/>
            <w:kern w:val="0"/>
            <w:sz w:val="24"/>
            <w:szCs w:val="24"/>
          </w:rPr>
          <w:t>4.1</w:t>
        </w:r>
        <w:r w:rsidR="00FB40B5" w:rsidRPr="001306B2">
          <w:rPr>
            <w:rStyle w:val="aff4"/>
            <w:rFonts w:ascii="Times New Roman"/>
            <w:noProof/>
            <w:color w:val="auto"/>
            <w:sz w:val="24"/>
            <w:szCs w:val="24"/>
          </w:rPr>
          <w:t xml:space="preserve"> </w:t>
        </w:r>
        <w:r w:rsidR="004B54CF" w:rsidRPr="001306B2">
          <w:rPr>
            <w:rStyle w:val="aff4"/>
            <w:rFonts w:ascii="Times New Roman"/>
            <w:noProof/>
            <w:color w:val="auto"/>
            <w:sz w:val="24"/>
            <w:szCs w:val="24"/>
          </w:rPr>
          <w:t>Design Principles</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_Toc1238894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8</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895" w:history="1">
        <w:r w:rsidR="00FB40B5" w:rsidRPr="001306B2">
          <w:rPr>
            <w:rStyle w:val="aff4"/>
            <w:rFonts w:ascii="Times New Roman" w:eastAsia="黑体"/>
            <w:noProof/>
            <w:color w:val="auto"/>
            <w:kern w:val="0"/>
            <w:sz w:val="24"/>
            <w:szCs w:val="24"/>
          </w:rPr>
          <w:t>4.2</w:t>
        </w:r>
        <w:r w:rsidR="00FB40B5" w:rsidRPr="001306B2">
          <w:rPr>
            <w:rStyle w:val="aff4"/>
            <w:rFonts w:ascii="Times New Roman"/>
            <w:noProof/>
            <w:color w:val="auto"/>
            <w:sz w:val="24"/>
            <w:szCs w:val="24"/>
          </w:rPr>
          <w:t xml:space="preserve"> </w:t>
        </w:r>
        <w:r w:rsidR="004B54CF" w:rsidRPr="001306B2">
          <w:rPr>
            <w:rStyle w:val="aff4"/>
            <w:rFonts w:ascii="Times New Roman"/>
            <w:noProof/>
            <w:color w:val="auto"/>
            <w:sz w:val="24"/>
            <w:szCs w:val="24"/>
          </w:rPr>
          <w:t>Anchor Selection</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_Toc1238895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9</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896" w:history="1">
        <w:r w:rsidR="00FB40B5" w:rsidRPr="001306B2">
          <w:rPr>
            <w:rStyle w:val="aff4"/>
            <w:rFonts w:ascii="Times New Roman" w:eastAsia="黑体"/>
            <w:noProof/>
            <w:color w:val="auto"/>
            <w:kern w:val="0"/>
            <w:sz w:val="24"/>
            <w:szCs w:val="24"/>
          </w:rPr>
          <w:t>4.3</w:t>
        </w:r>
        <w:r w:rsidR="00FB40B5" w:rsidRPr="001306B2">
          <w:rPr>
            <w:rStyle w:val="aff4"/>
            <w:rFonts w:ascii="Times New Roman"/>
            <w:noProof/>
            <w:color w:val="auto"/>
            <w:sz w:val="24"/>
            <w:szCs w:val="24"/>
          </w:rPr>
          <w:t xml:space="preserve"> </w:t>
        </w:r>
        <w:r w:rsidR="0070523A" w:rsidRPr="001306B2">
          <w:rPr>
            <w:rStyle w:val="aff4"/>
            <w:rFonts w:ascii="Times New Roman"/>
            <w:noProof/>
            <w:color w:val="auto"/>
            <w:sz w:val="24"/>
            <w:szCs w:val="24"/>
          </w:rPr>
          <w:t>Supplementary Reinforcement and Complementary Reinforcement</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_Toc1238896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10</w:t>
        </w:r>
        <w:r w:rsidR="00FB40B5" w:rsidRPr="001306B2">
          <w:rPr>
            <w:rFonts w:ascii="Times New Roman"/>
            <w:noProof/>
            <w:sz w:val="24"/>
            <w:szCs w:val="24"/>
          </w:rPr>
          <w:fldChar w:fldCharType="end"/>
        </w:r>
      </w:hyperlink>
    </w:p>
    <w:p w:rsidR="00FB40B5" w:rsidRPr="001306B2" w:rsidRDefault="00342EEB" w:rsidP="00FB40B5">
      <w:pPr>
        <w:pStyle w:val="12"/>
        <w:spacing w:before="78" w:after="78"/>
        <w:rPr>
          <w:rFonts w:ascii="Times New Roman" w:eastAsia="等线"/>
          <w:noProof/>
          <w:sz w:val="24"/>
          <w:szCs w:val="24"/>
        </w:rPr>
      </w:pPr>
      <w:hyperlink w:anchor="_Toc1238897" w:history="1">
        <w:r w:rsidR="00FB40B5" w:rsidRPr="001306B2">
          <w:rPr>
            <w:rStyle w:val="aff4"/>
            <w:rFonts w:ascii="Times New Roman"/>
            <w:noProof/>
            <w:color w:val="auto"/>
            <w:sz w:val="24"/>
            <w:szCs w:val="24"/>
          </w:rPr>
          <w:t xml:space="preserve">5 </w:t>
        </w:r>
        <w:r w:rsidR="00675D1B" w:rsidRPr="001306B2">
          <w:rPr>
            <w:rStyle w:val="aff4"/>
            <w:rFonts w:ascii="Times New Roman"/>
            <w:noProof/>
            <w:color w:val="auto"/>
            <w:sz w:val="24"/>
            <w:szCs w:val="24"/>
          </w:rPr>
          <w:t>Load Calculation</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_Toc1238897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10</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898" w:history="1">
        <w:r w:rsidR="00FB40B5" w:rsidRPr="001306B2">
          <w:rPr>
            <w:rStyle w:val="aff4"/>
            <w:rFonts w:ascii="Times New Roman" w:eastAsia="黑体"/>
            <w:noProof/>
            <w:color w:val="auto"/>
            <w:kern w:val="0"/>
            <w:sz w:val="24"/>
            <w:szCs w:val="24"/>
          </w:rPr>
          <w:t>5.1</w:t>
        </w:r>
        <w:r w:rsidR="00FB40B5" w:rsidRPr="001306B2">
          <w:rPr>
            <w:rStyle w:val="aff4"/>
            <w:rFonts w:ascii="Times New Roman"/>
            <w:noProof/>
            <w:color w:val="auto"/>
            <w:sz w:val="24"/>
            <w:szCs w:val="24"/>
          </w:rPr>
          <w:t xml:space="preserve"> </w:t>
        </w:r>
        <w:r w:rsidR="00675D1B" w:rsidRPr="001306B2">
          <w:rPr>
            <w:rStyle w:val="aff4"/>
            <w:rFonts w:ascii="Times New Roman"/>
            <w:noProof/>
            <w:color w:val="auto"/>
            <w:sz w:val="24"/>
            <w:szCs w:val="24"/>
          </w:rPr>
          <w:t>General Requirements</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_Toc1238898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10</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899" w:history="1">
        <w:r w:rsidR="00FB40B5" w:rsidRPr="001306B2">
          <w:rPr>
            <w:rStyle w:val="aff4"/>
            <w:rFonts w:ascii="Times New Roman" w:eastAsia="黑体"/>
            <w:noProof/>
            <w:color w:val="auto"/>
            <w:kern w:val="0"/>
            <w:sz w:val="24"/>
            <w:szCs w:val="24"/>
          </w:rPr>
          <w:t>5.2</w:t>
        </w:r>
        <w:r w:rsidR="00FB40B5" w:rsidRPr="001306B2">
          <w:rPr>
            <w:rStyle w:val="aff4"/>
            <w:rFonts w:ascii="Times New Roman"/>
            <w:noProof/>
            <w:color w:val="auto"/>
            <w:sz w:val="24"/>
            <w:szCs w:val="24"/>
          </w:rPr>
          <w:t xml:space="preserve"> </w:t>
        </w:r>
        <w:r w:rsidR="000D75F6" w:rsidRPr="001306B2">
          <w:rPr>
            <w:rStyle w:val="aff4"/>
            <w:rFonts w:ascii="Times New Roman"/>
            <w:noProof/>
            <w:color w:val="auto"/>
            <w:sz w:val="24"/>
            <w:szCs w:val="24"/>
          </w:rPr>
          <w:t>Calculation</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_Toc1238899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11</w:t>
        </w:r>
        <w:r w:rsidR="00FB40B5" w:rsidRPr="001306B2">
          <w:rPr>
            <w:rFonts w:ascii="Times New Roman"/>
            <w:noProof/>
            <w:sz w:val="24"/>
            <w:szCs w:val="24"/>
          </w:rPr>
          <w:fldChar w:fldCharType="end"/>
        </w:r>
      </w:hyperlink>
    </w:p>
    <w:p w:rsidR="00FB40B5" w:rsidRPr="001306B2" w:rsidRDefault="00342EEB" w:rsidP="00FB40B5">
      <w:pPr>
        <w:pStyle w:val="12"/>
        <w:spacing w:before="78" w:after="78"/>
        <w:rPr>
          <w:rFonts w:ascii="Times New Roman" w:eastAsia="等线"/>
          <w:noProof/>
          <w:sz w:val="24"/>
          <w:szCs w:val="24"/>
        </w:rPr>
      </w:pPr>
      <w:hyperlink w:anchor="_Toc1238900" w:history="1">
        <w:r w:rsidR="00FB40B5" w:rsidRPr="001306B2">
          <w:rPr>
            <w:rStyle w:val="aff4"/>
            <w:rFonts w:ascii="Times New Roman"/>
            <w:noProof/>
            <w:color w:val="auto"/>
            <w:sz w:val="24"/>
            <w:szCs w:val="24"/>
          </w:rPr>
          <w:t xml:space="preserve">6 </w:t>
        </w:r>
        <w:r w:rsidR="002979A9" w:rsidRPr="001306B2">
          <w:rPr>
            <w:rStyle w:val="aff4"/>
            <w:rFonts w:ascii="Times New Roman"/>
            <w:noProof/>
            <w:color w:val="auto"/>
            <w:sz w:val="24"/>
            <w:szCs w:val="24"/>
          </w:rPr>
          <w:t>Lifting Anchor Bearing Capacity</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_Toc1238900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14</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901" w:history="1">
        <w:r w:rsidR="00FB40B5" w:rsidRPr="001306B2">
          <w:rPr>
            <w:rStyle w:val="aff4"/>
            <w:rFonts w:ascii="Times New Roman" w:eastAsia="黑体"/>
            <w:noProof/>
            <w:color w:val="auto"/>
            <w:kern w:val="0"/>
            <w:sz w:val="24"/>
            <w:szCs w:val="24"/>
          </w:rPr>
          <w:t>6.1</w:t>
        </w:r>
        <w:r w:rsidR="00FB40B5" w:rsidRPr="001306B2">
          <w:rPr>
            <w:rStyle w:val="aff4"/>
            <w:rFonts w:ascii="Times New Roman"/>
            <w:noProof/>
            <w:color w:val="auto"/>
            <w:sz w:val="24"/>
            <w:szCs w:val="24"/>
          </w:rPr>
          <w:t xml:space="preserve"> </w:t>
        </w:r>
        <w:r w:rsidR="002979A9" w:rsidRPr="001306B2">
          <w:rPr>
            <w:rStyle w:val="aff4"/>
            <w:rFonts w:ascii="Times New Roman"/>
            <w:noProof/>
            <w:color w:val="auto"/>
            <w:sz w:val="24"/>
            <w:szCs w:val="24"/>
          </w:rPr>
          <w:t>General Requirements</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_Toc1238901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14</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902" w:history="1">
        <w:r w:rsidR="00FB40B5" w:rsidRPr="001306B2">
          <w:rPr>
            <w:rStyle w:val="aff4"/>
            <w:rFonts w:ascii="Times New Roman" w:eastAsia="黑体"/>
            <w:noProof/>
            <w:color w:val="auto"/>
            <w:kern w:val="0"/>
            <w:sz w:val="24"/>
            <w:szCs w:val="24"/>
          </w:rPr>
          <w:t>6.2</w:t>
        </w:r>
        <w:r w:rsidR="00FB40B5" w:rsidRPr="001306B2">
          <w:rPr>
            <w:rStyle w:val="aff4"/>
            <w:rFonts w:ascii="Times New Roman"/>
            <w:noProof/>
            <w:color w:val="auto"/>
            <w:sz w:val="24"/>
            <w:szCs w:val="24"/>
          </w:rPr>
          <w:t xml:space="preserve"> </w:t>
        </w:r>
        <w:r w:rsidR="002979A9" w:rsidRPr="001306B2">
          <w:rPr>
            <w:rStyle w:val="aff4"/>
            <w:rFonts w:ascii="Times New Roman"/>
            <w:noProof/>
            <w:color w:val="auto"/>
            <w:sz w:val="24"/>
            <w:szCs w:val="24"/>
          </w:rPr>
          <w:t>Determination of Allowable Resistance</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_Toc1238902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15</w:t>
        </w:r>
        <w:r w:rsidR="00FB40B5" w:rsidRPr="001306B2">
          <w:rPr>
            <w:rFonts w:ascii="Times New Roman"/>
            <w:noProof/>
            <w:sz w:val="24"/>
            <w:szCs w:val="24"/>
          </w:rPr>
          <w:fldChar w:fldCharType="end"/>
        </w:r>
      </w:hyperlink>
    </w:p>
    <w:p w:rsidR="00FB40B5" w:rsidRPr="001306B2" w:rsidRDefault="00342EEB" w:rsidP="00FB40B5">
      <w:pPr>
        <w:pStyle w:val="12"/>
        <w:spacing w:before="78" w:after="78"/>
        <w:rPr>
          <w:rFonts w:ascii="Times New Roman" w:eastAsia="等线"/>
          <w:noProof/>
          <w:sz w:val="24"/>
          <w:szCs w:val="24"/>
        </w:rPr>
      </w:pPr>
      <w:hyperlink w:anchor="_Toc1238903" w:history="1">
        <w:r w:rsidR="00FB40B5" w:rsidRPr="001306B2">
          <w:rPr>
            <w:rStyle w:val="aff4"/>
            <w:rFonts w:ascii="Times New Roman"/>
            <w:noProof/>
            <w:color w:val="auto"/>
            <w:sz w:val="24"/>
            <w:szCs w:val="24"/>
          </w:rPr>
          <w:t xml:space="preserve">7 </w:t>
        </w:r>
        <w:r w:rsidR="007C18D1" w:rsidRPr="001306B2">
          <w:rPr>
            <w:rStyle w:val="aff4"/>
            <w:rFonts w:ascii="Times New Roman"/>
            <w:noProof/>
            <w:color w:val="auto"/>
            <w:sz w:val="24"/>
            <w:szCs w:val="24"/>
          </w:rPr>
          <w:t>Construction</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_Toc1238903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17</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904" w:history="1">
        <w:r w:rsidR="00FB40B5" w:rsidRPr="001306B2">
          <w:rPr>
            <w:rStyle w:val="aff4"/>
            <w:rFonts w:ascii="Times New Roman" w:eastAsia="黑体"/>
            <w:noProof/>
            <w:color w:val="auto"/>
            <w:kern w:val="0"/>
            <w:sz w:val="24"/>
            <w:szCs w:val="24"/>
          </w:rPr>
          <w:t>7.1</w:t>
        </w:r>
        <w:r w:rsidR="00FB40B5" w:rsidRPr="001306B2">
          <w:rPr>
            <w:rStyle w:val="aff4"/>
            <w:rFonts w:ascii="Times New Roman"/>
            <w:noProof/>
            <w:color w:val="auto"/>
            <w:sz w:val="24"/>
            <w:szCs w:val="24"/>
          </w:rPr>
          <w:t xml:space="preserve"> </w:t>
        </w:r>
        <w:r w:rsidR="003556A6" w:rsidRPr="001306B2">
          <w:rPr>
            <w:rStyle w:val="aff4"/>
            <w:rFonts w:ascii="Times New Roman"/>
            <w:noProof/>
            <w:color w:val="auto"/>
            <w:sz w:val="24"/>
            <w:szCs w:val="24"/>
          </w:rPr>
          <w:t>General Requirements</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_Toc1238904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17</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905" w:history="1">
        <w:r w:rsidR="00FB40B5" w:rsidRPr="001306B2">
          <w:rPr>
            <w:rStyle w:val="aff4"/>
            <w:rFonts w:ascii="Times New Roman" w:eastAsia="黑体"/>
            <w:noProof/>
            <w:color w:val="auto"/>
            <w:kern w:val="0"/>
            <w:sz w:val="24"/>
            <w:szCs w:val="24"/>
          </w:rPr>
          <w:t>7.2</w:t>
        </w:r>
        <w:r w:rsidR="00FB40B5" w:rsidRPr="001306B2">
          <w:rPr>
            <w:rStyle w:val="aff4"/>
            <w:rFonts w:ascii="Times New Roman"/>
            <w:noProof/>
            <w:color w:val="auto"/>
            <w:sz w:val="24"/>
            <w:szCs w:val="24"/>
          </w:rPr>
          <w:t xml:space="preserve"> </w:t>
        </w:r>
        <w:r w:rsidR="00E96136" w:rsidRPr="001306B2">
          <w:rPr>
            <w:rStyle w:val="aff4"/>
            <w:rFonts w:ascii="Times New Roman"/>
            <w:noProof/>
            <w:color w:val="auto"/>
            <w:sz w:val="24"/>
            <w:szCs w:val="24"/>
          </w:rPr>
          <w:t>Embedded Construction and Quality Inspection</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_Toc1238905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18</w:t>
        </w:r>
        <w:r w:rsidR="00FB40B5" w:rsidRPr="001306B2">
          <w:rPr>
            <w:rFonts w:ascii="Times New Roman"/>
            <w:noProof/>
            <w:sz w:val="24"/>
            <w:szCs w:val="24"/>
          </w:rPr>
          <w:fldChar w:fldCharType="end"/>
        </w:r>
      </w:hyperlink>
    </w:p>
    <w:p w:rsidR="00FB40B5" w:rsidRPr="001306B2" w:rsidRDefault="00342EEB" w:rsidP="00FB40B5">
      <w:pPr>
        <w:pStyle w:val="20"/>
        <w:ind w:left="420"/>
        <w:rPr>
          <w:rFonts w:ascii="Times New Roman" w:eastAsia="等线"/>
          <w:noProof/>
          <w:sz w:val="24"/>
          <w:szCs w:val="24"/>
        </w:rPr>
      </w:pPr>
      <w:hyperlink w:anchor="_Toc1238906" w:history="1">
        <w:r w:rsidR="00FB40B5" w:rsidRPr="001306B2">
          <w:rPr>
            <w:rStyle w:val="aff4"/>
            <w:rFonts w:ascii="Times New Roman" w:eastAsia="黑体"/>
            <w:noProof/>
            <w:color w:val="auto"/>
            <w:kern w:val="0"/>
            <w:sz w:val="24"/>
            <w:szCs w:val="24"/>
          </w:rPr>
          <w:t>7.3</w:t>
        </w:r>
        <w:r w:rsidR="00FB40B5" w:rsidRPr="001306B2">
          <w:rPr>
            <w:rStyle w:val="aff4"/>
            <w:rFonts w:ascii="Times New Roman"/>
            <w:noProof/>
            <w:color w:val="auto"/>
            <w:sz w:val="24"/>
            <w:szCs w:val="24"/>
          </w:rPr>
          <w:t xml:space="preserve"> </w:t>
        </w:r>
        <w:r w:rsidR="00E96136" w:rsidRPr="001306B2">
          <w:rPr>
            <w:rStyle w:val="aff4"/>
            <w:rFonts w:ascii="Times New Roman"/>
            <w:noProof/>
            <w:color w:val="auto"/>
            <w:sz w:val="24"/>
            <w:szCs w:val="24"/>
          </w:rPr>
          <w:t>Lifting Construction</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_Toc1238906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20</w:t>
        </w:r>
        <w:r w:rsidR="00FB40B5" w:rsidRPr="001306B2">
          <w:rPr>
            <w:rFonts w:ascii="Times New Roman"/>
            <w:noProof/>
            <w:sz w:val="24"/>
            <w:szCs w:val="24"/>
          </w:rPr>
          <w:fldChar w:fldCharType="end"/>
        </w:r>
      </w:hyperlink>
    </w:p>
    <w:p w:rsidR="00FB40B5" w:rsidRPr="001306B2" w:rsidRDefault="00342EEB" w:rsidP="00FB40B5">
      <w:pPr>
        <w:pStyle w:val="12"/>
        <w:spacing w:before="78" w:after="78"/>
        <w:rPr>
          <w:rFonts w:ascii="Times New Roman" w:eastAsia="等线"/>
          <w:noProof/>
          <w:sz w:val="24"/>
          <w:szCs w:val="24"/>
        </w:rPr>
      </w:pPr>
      <w:hyperlink w:anchor="_Toc1238908" w:history="1">
        <w:r w:rsidR="004A6EF9" w:rsidRPr="001306B2">
          <w:rPr>
            <w:rStyle w:val="aff4"/>
            <w:rFonts w:ascii="Times New Roman"/>
            <w:noProof/>
            <w:color w:val="auto"/>
            <w:sz w:val="24"/>
            <w:szCs w:val="24"/>
          </w:rPr>
          <w:t>Appendix A Failure Mode of Failure Mode</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_Toc1238908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23</w:t>
        </w:r>
        <w:r w:rsidR="00FB40B5" w:rsidRPr="001306B2">
          <w:rPr>
            <w:rFonts w:ascii="Times New Roman"/>
            <w:noProof/>
            <w:sz w:val="24"/>
            <w:szCs w:val="24"/>
          </w:rPr>
          <w:fldChar w:fldCharType="end"/>
        </w:r>
      </w:hyperlink>
    </w:p>
    <w:p w:rsidR="00FB40B5" w:rsidRPr="001306B2" w:rsidRDefault="00342EEB" w:rsidP="00FB40B5">
      <w:pPr>
        <w:pStyle w:val="12"/>
        <w:spacing w:before="78" w:after="78"/>
        <w:rPr>
          <w:rFonts w:ascii="Times New Roman" w:eastAsia="等线"/>
          <w:noProof/>
          <w:szCs w:val="22"/>
        </w:rPr>
      </w:pPr>
      <w:hyperlink w:anchor="_Toc1238909" w:history="1">
        <w:r w:rsidR="004A6EF9" w:rsidRPr="001306B2">
          <w:rPr>
            <w:rStyle w:val="aff4"/>
            <w:rFonts w:ascii="Times New Roman"/>
            <w:noProof/>
            <w:color w:val="auto"/>
            <w:sz w:val="24"/>
            <w:szCs w:val="24"/>
          </w:rPr>
          <w:t>Appendix B Calculation Formula of Bearing Capacity</w:t>
        </w:r>
        <w:r w:rsidR="00FB40B5" w:rsidRPr="001306B2">
          <w:rPr>
            <w:rFonts w:ascii="Times New Roman"/>
            <w:noProof/>
            <w:sz w:val="24"/>
            <w:szCs w:val="24"/>
          </w:rPr>
          <w:tab/>
        </w:r>
        <w:r w:rsidR="00FB40B5" w:rsidRPr="001306B2">
          <w:rPr>
            <w:rFonts w:ascii="Times New Roman"/>
            <w:noProof/>
            <w:sz w:val="24"/>
            <w:szCs w:val="24"/>
          </w:rPr>
          <w:fldChar w:fldCharType="begin"/>
        </w:r>
        <w:r w:rsidR="00FB40B5" w:rsidRPr="001306B2">
          <w:rPr>
            <w:rFonts w:ascii="Times New Roman"/>
            <w:noProof/>
            <w:sz w:val="24"/>
            <w:szCs w:val="24"/>
          </w:rPr>
          <w:instrText xml:space="preserve"> PAGEREF _Toc1238909 \h </w:instrText>
        </w:r>
        <w:r w:rsidR="00FB40B5" w:rsidRPr="001306B2">
          <w:rPr>
            <w:rFonts w:ascii="Times New Roman"/>
            <w:noProof/>
            <w:sz w:val="24"/>
            <w:szCs w:val="24"/>
          </w:rPr>
        </w:r>
        <w:r w:rsidR="00FB40B5" w:rsidRPr="001306B2">
          <w:rPr>
            <w:rFonts w:ascii="Times New Roman"/>
            <w:noProof/>
            <w:sz w:val="24"/>
            <w:szCs w:val="24"/>
          </w:rPr>
          <w:fldChar w:fldCharType="separate"/>
        </w:r>
        <w:r w:rsidR="00FB40B5" w:rsidRPr="001306B2">
          <w:rPr>
            <w:rFonts w:ascii="Times New Roman"/>
            <w:noProof/>
            <w:sz w:val="24"/>
            <w:szCs w:val="24"/>
          </w:rPr>
          <w:t>26</w:t>
        </w:r>
        <w:r w:rsidR="00FB40B5" w:rsidRPr="001306B2">
          <w:rPr>
            <w:rFonts w:ascii="Times New Roman"/>
            <w:noProof/>
            <w:sz w:val="24"/>
            <w:szCs w:val="24"/>
          </w:rPr>
          <w:fldChar w:fldCharType="end"/>
        </w:r>
      </w:hyperlink>
    </w:p>
    <w:p w:rsidR="00884C12" w:rsidRPr="001306B2" w:rsidRDefault="00884C12">
      <w:pPr>
        <w:sectPr w:rsidR="00884C12" w:rsidRPr="001306B2">
          <w:footerReference w:type="default" r:id="rId13"/>
          <w:pgSz w:w="11906" w:h="16838"/>
          <w:pgMar w:top="1440" w:right="1800" w:bottom="1440" w:left="1800" w:header="851" w:footer="992" w:gutter="0"/>
          <w:pgNumType w:start="1"/>
          <w:cols w:space="720"/>
          <w:docGrid w:type="lines" w:linePitch="312"/>
        </w:sectPr>
      </w:pPr>
    </w:p>
    <w:p w:rsidR="00884C12" w:rsidRPr="001306B2" w:rsidRDefault="00884C12">
      <w:pPr>
        <w:pStyle w:val="1"/>
        <w:keepLines w:val="0"/>
        <w:widowControl/>
        <w:numPr>
          <w:ilvl w:val="0"/>
          <w:numId w:val="6"/>
        </w:numPr>
        <w:spacing w:before="340" w:after="330" w:line="360" w:lineRule="auto"/>
        <w:rPr>
          <w:rFonts w:ascii="Times New Roman" w:hAnsi="Times New Roman"/>
          <w:bCs w:val="0"/>
          <w:kern w:val="2"/>
          <w:sz w:val="32"/>
          <w:szCs w:val="32"/>
        </w:rPr>
      </w:pPr>
      <w:bookmarkStart w:id="3" w:name="_Toc2212"/>
      <w:bookmarkStart w:id="4" w:name="_Toc1238886"/>
      <w:r w:rsidRPr="001306B2">
        <w:rPr>
          <w:rFonts w:ascii="Times New Roman" w:hAnsi="Times New Roman"/>
          <w:bCs w:val="0"/>
          <w:kern w:val="2"/>
          <w:sz w:val="32"/>
          <w:szCs w:val="32"/>
        </w:rPr>
        <w:lastRenderedPageBreak/>
        <w:t>总</w:t>
      </w:r>
      <w:r w:rsidRPr="001306B2">
        <w:rPr>
          <w:rFonts w:ascii="Times New Roman" w:hAnsi="Times New Roman"/>
          <w:bCs w:val="0"/>
          <w:kern w:val="2"/>
          <w:sz w:val="32"/>
          <w:szCs w:val="32"/>
        </w:rPr>
        <w:t xml:space="preserve">  </w:t>
      </w:r>
      <w:r w:rsidRPr="001306B2">
        <w:rPr>
          <w:rFonts w:ascii="Times New Roman" w:hAnsi="Times New Roman"/>
          <w:bCs w:val="0"/>
          <w:kern w:val="2"/>
          <w:sz w:val="32"/>
          <w:szCs w:val="32"/>
        </w:rPr>
        <w:t>则</w:t>
      </w:r>
      <w:bookmarkEnd w:id="1"/>
      <w:bookmarkEnd w:id="2"/>
      <w:bookmarkEnd w:id="3"/>
      <w:bookmarkEnd w:id="4"/>
    </w:p>
    <w:p w:rsidR="00884C12" w:rsidRPr="001306B2" w:rsidRDefault="00884C12" w:rsidP="00E373F3">
      <w:pPr>
        <w:widowControl/>
        <w:spacing w:line="312" w:lineRule="auto"/>
        <w:jc w:val="left"/>
        <w:rPr>
          <w:sz w:val="24"/>
        </w:rPr>
      </w:pPr>
      <w:r w:rsidRPr="001306B2">
        <w:rPr>
          <w:b/>
          <w:sz w:val="24"/>
        </w:rPr>
        <w:t xml:space="preserve">1.0.1 </w:t>
      </w:r>
      <w:r w:rsidRPr="001306B2">
        <w:rPr>
          <w:sz w:val="24"/>
        </w:rPr>
        <w:t xml:space="preserve"> </w:t>
      </w:r>
      <w:r w:rsidRPr="001306B2">
        <w:rPr>
          <w:sz w:val="24"/>
        </w:rPr>
        <w:t>为在混凝土预制构件</w:t>
      </w:r>
      <w:r w:rsidR="005F41C0" w:rsidRPr="001306B2">
        <w:rPr>
          <w:sz w:val="24"/>
        </w:rPr>
        <w:t>中使</w:t>
      </w:r>
      <w:r w:rsidRPr="001306B2">
        <w:rPr>
          <w:sz w:val="24"/>
        </w:rPr>
        <w:t>用</w:t>
      </w:r>
      <w:r w:rsidR="00630941" w:rsidRPr="001306B2">
        <w:rPr>
          <w:sz w:val="24"/>
        </w:rPr>
        <w:t>的</w:t>
      </w:r>
      <w:r w:rsidRPr="001306B2">
        <w:rPr>
          <w:sz w:val="24"/>
        </w:rPr>
        <w:t>预埋吊件的设计、安装</w:t>
      </w:r>
      <w:r w:rsidR="00F23271" w:rsidRPr="001306B2">
        <w:rPr>
          <w:sz w:val="24"/>
        </w:rPr>
        <w:t>及验收</w:t>
      </w:r>
      <w:r w:rsidRPr="001306B2">
        <w:rPr>
          <w:sz w:val="24"/>
        </w:rPr>
        <w:t>过程中贯彻执行国家的技术经济政策，做到安全、适用、经济，保证质量</w:t>
      </w:r>
      <w:r w:rsidR="004E0057" w:rsidRPr="001306B2">
        <w:rPr>
          <w:sz w:val="24"/>
        </w:rPr>
        <w:t>，</w:t>
      </w:r>
      <w:r w:rsidRPr="001306B2">
        <w:rPr>
          <w:sz w:val="24"/>
        </w:rPr>
        <w:t>制定本规程。</w:t>
      </w:r>
    </w:p>
    <w:p w:rsidR="00884C12" w:rsidRPr="001306B2" w:rsidRDefault="00884C12" w:rsidP="00E373F3">
      <w:pPr>
        <w:spacing w:line="312" w:lineRule="auto"/>
        <w:jc w:val="left"/>
        <w:rPr>
          <w:sz w:val="24"/>
        </w:rPr>
      </w:pPr>
      <w:r w:rsidRPr="001306B2">
        <w:rPr>
          <w:b/>
          <w:sz w:val="24"/>
        </w:rPr>
        <w:t>1.0.2</w:t>
      </w:r>
      <w:r w:rsidRPr="001306B2">
        <w:rPr>
          <w:sz w:val="24"/>
        </w:rPr>
        <w:t xml:space="preserve">  </w:t>
      </w:r>
      <w:r w:rsidRPr="001306B2">
        <w:rPr>
          <w:sz w:val="24"/>
        </w:rPr>
        <w:t>本规程适用于预制钢筋混凝土、</w:t>
      </w:r>
      <w:r w:rsidR="004E0057" w:rsidRPr="001306B2">
        <w:rPr>
          <w:sz w:val="24"/>
        </w:rPr>
        <w:t>预制</w:t>
      </w:r>
      <w:r w:rsidRPr="001306B2">
        <w:rPr>
          <w:sz w:val="24"/>
        </w:rPr>
        <w:t>预应力混凝土</w:t>
      </w:r>
      <w:r w:rsidR="004E0057" w:rsidRPr="001306B2">
        <w:rPr>
          <w:sz w:val="24"/>
        </w:rPr>
        <w:t>构件</w:t>
      </w:r>
      <w:r w:rsidRPr="001306B2">
        <w:rPr>
          <w:sz w:val="24"/>
        </w:rPr>
        <w:t>中的金属预埋吊件的设计、施工</w:t>
      </w:r>
      <w:r w:rsidR="004E0057" w:rsidRPr="001306B2">
        <w:rPr>
          <w:sz w:val="24"/>
        </w:rPr>
        <w:t>和验收；不适用于</w:t>
      </w:r>
      <w:r w:rsidRPr="001306B2">
        <w:rPr>
          <w:sz w:val="24"/>
        </w:rPr>
        <w:t>特种混凝土预制构件中的预埋吊件及非金属预埋吊件。</w:t>
      </w:r>
    </w:p>
    <w:p w:rsidR="00884C12" w:rsidRPr="001306B2" w:rsidRDefault="00884C12" w:rsidP="00E373F3">
      <w:pPr>
        <w:spacing w:line="312" w:lineRule="auto"/>
        <w:jc w:val="left"/>
        <w:rPr>
          <w:sz w:val="24"/>
        </w:rPr>
      </w:pPr>
      <w:r w:rsidRPr="001306B2">
        <w:rPr>
          <w:b/>
          <w:sz w:val="24"/>
        </w:rPr>
        <w:t>1.0.3</w:t>
      </w:r>
      <w:r w:rsidRPr="001306B2">
        <w:rPr>
          <w:sz w:val="24"/>
        </w:rPr>
        <w:t xml:space="preserve">  </w:t>
      </w:r>
      <w:r w:rsidRPr="001306B2">
        <w:rPr>
          <w:sz w:val="24"/>
        </w:rPr>
        <w:t>预制混凝土构件用金属预埋吊件的设计、</w:t>
      </w:r>
      <w:r w:rsidR="00F23271" w:rsidRPr="001306B2">
        <w:rPr>
          <w:sz w:val="24"/>
        </w:rPr>
        <w:t>施工</w:t>
      </w:r>
      <w:r w:rsidRPr="001306B2">
        <w:rPr>
          <w:sz w:val="24"/>
        </w:rPr>
        <w:t>和验收，除应符合本规</w:t>
      </w:r>
      <w:r w:rsidR="004E0057" w:rsidRPr="001306B2">
        <w:rPr>
          <w:sz w:val="24"/>
        </w:rPr>
        <w:t>程</w:t>
      </w:r>
      <w:r w:rsidRPr="001306B2">
        <w:rPr>
          <w:sz w:val="24"/>
        </w:rPr>
        <w:t>外，尚应符合国家现行有关标准的规定。</w:t>
      </w:r>
    </w:p>
    <w:p w:rsidR="00871940" w:rsidRPr="001306B2" w:rsidRDefault="00D42A9A" w:rsidP="00E373F3">
      <w:pPr>
        <w:rPr>
          <w:rFonts w:eastAsia="华文仿宋"/>
          <w:sz w:val="24"/>
        </w:rPr>
      </w:pPr>
      <w:r w:rsidRPr="001306B2">
        <w:rPr>
          <w:rFonts w:eastAsia="华文仿宋"/>
          <w:sz w:val="24"/>
        </w:rPr>
        <w:t>条文说明</w:t>
      </w:r>
      <w:r w:rsidR="0052255E" w:rsidRPr="001306B2">
        <w:rPr>
          <w:rFonts w:eastAsia="华文仿宋"/>
          <w:sz w:val="24"/>
        </w:rPr>
        <w:t>：</w:t>
      </w:r>
      <w:r w:rsidR="00440FD4" w:rsidRPr="001306B2">
        <w:rPr>
          <w:rFonts w:eastAsia="华文仿宋"/>
          <w:sz w:val="24"/>
        </w:rPr>
        <w:t>1.0.1-1.0.3</w:t>
      </w:r>
      <w:r w:rsidR="00871940" w:rsidRPr="001306B2">
        <w:rPr>
          <w:rFonts w:eastAsia="华文仿宋"/>
          <w:sz w:val="24"/>
        </w:rPr>
        <w:t>预埋吊件的</w:t>
      </w:r>
      <w:r w:rsidR="00630941" w:rsidRPr="001306B2">
        <w:rPr>
          <w:rFonts w:eastAsia="华文仿宋"/>
          <w:sz w:val="24"/>
        </w:rPr>
        <w:t>称谓</w:t>
      </w:r>
      <w:r w:rsidR="00871940" w:rsidRPr="001306B2">
        <w:rPr>
          <w:rFonts w:eastAsia="华文仿宋"/>
          <w:sz w:val="24"/>
        </w:rPr>
        <w:t>出现于</w:t>
      </w:r>
      <w:r w:rsidR="00F271B7" w:rsidRPr="001306B2">
        <w:rPr>
          <w:rFonts w:eastAsia="华文仿宋"/>
          <w:sz w:val="24"/>
        </w:rPr>
        <w:t>《混凝土结构工程施工规范》</w:t>
      </w:r>
      <w:r w:rsidR="00F271B7" w:rsidRPr="001306B2">
        <w:rPr>
          <w:rFonts w:eastAsia="华文仿宋"/>
          <w:sz w:val="24"/>
        </w:rPr>
        <w:t>GB-50666</w:t>
      </w:r>
      <w:r w:rsidR="00FE3A04" w:rsidRPr="001306B2">
        <w:rPr>
          <w:rFonts w:eastAsia="华文仿宋"/>
          <w:sz w:val="24"/>
        </w:rPr>
        <w:t>的</w:t>
      </w:r>
      <w:r w:rsidR="00F271B7" w:rsidRPr="001306B2">
        <w:rPr>
          <w:rFonts w:eastAsia="华文仿宋"/>
          <w:sz w:val="24"/>
        </w:rPr>
        <w:t>9.2.4</w:t>
      </w:r>
      <w:r w:rsidR="00871940" w:rsidRPr="001306B2">
        <w:rPr>
          <w:rFonts w:eastAsia="华文仿宋"/>
          <w:sz w:val="24"/>
        </w:rPr>
        <w:t>，主要应用</w:t>
      </w:r>
      <w:r w:rsidR="006B0EEA" w:rsidRPr="001306B2">
        <w:rPr>
          <w:rFonts w:eastAsia="华文仿宋"/>
          <w:sz w:val="24"/>
        </w:rPr>
        <w:t>于</w:t>
      </w:r>
      <w:r w:rsidR="00871940" w:rsidRPr="001306B2">
        <w:rPr>
          <w:rFonts w:eastAsia="华文仿宋"/>
          <w:sz w:val="24"/>
        </w:rPr>
        <w:t>预制混凝土构件的生产、运输和吊装，其受力机理、施工操作、质量检验等方面均不</w:t>
      </w:r>
      <w:r w:rsidR="006B0EEA" w:rsidRPr="001306B2">
        <w:rPr>
          <w:rFonts w:eastAsia="华文仿宋"/>
          <w:sz w:val="24"/>
        </w:rPr>
        <w:t>同</w:t>
      </w:r>
      <w:r w:rsidR="00871940" w:rsidRPr="001306B2">
        <w:rPr>
          <w:rFonts w:eastAsia="华文仿宋"/>
          <w:sz w:val="24"/>
        </w:rPr>
        <w:t>于传统的吊环预埋吊件主要应用在普通混凝土构件和预应力混凝土构件中，而对于轻骨料混凝土、超</w:t>
      </w:r>
      <w:r w:rsidR="006B0EEA" w:rsidRPr="001306B2">
        <w:rPr>
          <w:rFonts w:eastAsia="华文仿宋"/>
          <w:sz w:val="24"/>
        </w:rPr>
        <w:t>高</w:t>
      </w:r>
      <w:r w:rsidR="00871940" w:rsidRPr="001306B2">
        <w:rPr>
          <w:rFonts w:eastAsia="华文仿宋"/>
          <w:sz w:val="24"/>
        </w:rPr>
        <w:t>性能混凝土等特种混凝土构件由于缺乏系统的研究，本标准并未纳入相关内容。基于相同的原因非金属预埋吊件和可以重复使用的预埋吊件都没有纳入本规程。对有特殊要求的构件，在补充相关试验研究的情况下，可参考本规程的有关规定应用。</w:t>
      </w:r>
    </w:p>
    <w:p w:rsidR="00884C12" w:rsidRPr="001306B2" w:rsidRDefault="00884C12">
      <w:pPr>
        <w:widowControl/>
        <w:jc w:val="left"/>
        <w:rPr>
          <w:bCs/>
          <w:kern w:val="44"/>
          <w:sz w:val="30"/>
          <w:szCs w:val="44"/>
        </w:rPr>
      </w:pPr>
      <w:bookmarkStart w:id="5" w:name="_Toc17535"/>
      <w:bookmarkStart w:id="6" w:name="_Toc28143"/>
      <w:bookmarkStart w:id="7" w:name="_Toc19025"/>
      <w:r w:rsidRPr="001306B2">
        <w:br w:type="page"/>
      </w:r>
    </w:p>
    <w:p w:rsidR="00884C12" w:rsidRPr="001306B2" w:rsidRDefault="00884C12">
      <w:pPr>
        <w:pStyle w:val="1"/>
        <w:keepLines w:val="0"/>
        <w:widowControl/>
        <w:numPr>
          <w:ilvl w:val="0"/>
          <w:numId w:val="6"/>
        </w:numPr>
        <w:spacing w:before="340" w:after="330" w:line="360" w:lineRule="auto"/>
        <w:rPr>
          <w:rFonts w:ascii="Times New Roman" w:hAnsi="Times New Roman"/>
          <w:bCs w:val="0"/>
          <w:kern w:val="2"/>
          <w:sz w:val="32"/>
          <w:szCs w:val="32"/>
        </w:rPr>
      </w:pPr>
      <w:bookmarkStart w:id="8" w:name="_Toc1238887"/>
      <w:bookmarkEnd w:id="5"/>
      <w:bookmarkEnd w:id="6"/>
      <w:bookmarkEnd w:id="7"/>
      <w:proofErr w:type="spellStart"/>
      <w:r w:rsidRPr="001306B2">
        <w:rPr>
          <w:rFonts w:ascii="Times New Roman" w:hAnsi="Times New Roman"/>
          <w:bCs w:val="0"/>
          <w:kern w:val="2"/>
          <w:sz w:val="32"/>
          <w:szCs w:val="32"/>
        </w:rPr>
        <w:lastRenderedPageBreak/>
        <w:t>术语</w:t>
      </w:r>
      <w:r w:rsidR="004C1598" w:rsidRPr="001306B2">
        <w:rPr>
          <w:rFonts w:ascii="Times New Roman" w:hAnsi="Times New Roman"/>
          <w:bCs w:val="0"/>
          <w:kern w:val="2"/>
          <w:sz w:val="32"/>
          <w:szCs w:val="32"/>
        </w:rPr>
        <w:t>与</w:t>
      </w:r>
      <w:r w:rsidRPr="001306B2">
        <w:rPr>
          <w:rFonts w:ascii="Times New Roman" w:hAnsi="Times New Roman"/>
          <w:bCs w:val="0"/>
          <w:kern w:val="2"/>
          <w:sz w:val="32"/>
          <w:szCs w:val="32"/>
        </w:rPr>
        <w:t>符号</w:t>
      </w:r>
      <w:bookmarkEnd w:id="8"/>
      <w:proofErr w:type="spellEnd"/>
    </w:p>
    <w:p w:rsidR="00884C12" w:rsidRPr="001306B2" w:rsidRDefault="00884C12" w:rsidP="00E373F3">
      <w:pPr>
        <w:pStyle w:val="2"/>
        <w:widowControl/>
        <w:numPr>
          <w:ilvl w:val="1"/>
          <w:numId w:val="6"/>
        </w:numPr>
        <w:spacing w:beforeLines="0" w:before="240" w:afterLines="0" w:after="240" w:line="360" w:lineRule="auto"/>
        <w:ind w:left="0"/>
        <w:jc w:val="center"/>
        <w:rPr>
          <w:sz w:val="28"/>
        </w:rPr>
      </w:pPr>
      <w:bookmarkStart w:id="9" w:name="_Toc1334"/>
      <w:bookmarkStart w:id="10" w:name="_Toc20092"/>
      <w:bookmarkStart w:id="11" w:name="_Toc25163"/>
      <w:bookmarkStart w:id="12" w:name="_Toc1238888"/>
      <w:r w:rsidRPr="001306B2">
        <w:rPr>
          <w:sz w:val="28"/>
        </w:rPr>
        <w:t>术</w:t>
      </w:r>
      <w:r w:rsidRPr="001306B2">
        <w:rPr>
          <w:sz w:val="28"/>
        </w:rPr>
        <w:t xml:space="preserve">  </w:t>
      </w:r>
      <w:r w:rsidRPr="001306B2">
        <w:rPr>
          <w:sz w:val="28"/>
        </w:rPr>
        <w:t>语</w:t>
      </w:r>
      <w:bookmarkEnd w:id="9"/>
      <w:bookmarkEnd w:id="10"/>
      <w:bookmarkEnd w:id="11"/>
      <w:bookmarkEnd w:id="12"/>
    </w:p>
    <w:p w:rsidR="00792D19" w:rsidRPr="001306B2" w:rsidRDefault="00792D19" w:rsidP="00E373F3">
      <w:pPr>
        <w:pStyle w:val="a7"/>
        <w:spacing w:beforeLines="0" w:before="0" w:afterLines="0" w:after="0" w:line="312" w:lineRule="auto"/>
        <w:ind w:left="0" w:firstLine="0"/>
        <w:outlineLvl w:val="9"/>
        <w:rPr>
          <w:rFonts w:ascii="Times New Roman" w:eastAsia="宋体"/>
          <w:sz w:val="24"/>
          <w:szCs w:val="24"/>
        </w:rPr>
      </w:pPr>
      <w:bookmarkStart w:id="13" w:name="_Hlk2238870"/>
      <w:r w:rsidRPr="001306B2">
        <w:rPr>
          <w:rFonts w:ascii="Times New Roman" w:eastAsia="宋体"/>
          <w:sz w:val="24"/>
          <w:szCs w:val="24"/>
        </w:rPr>
        <w:t>预埋吊件</w:t>
      </w:r>
      <w:r w:rsidRPr="001306B2">
        <w:rPr>
          <w:rFonts w:ascii="Times New Roman" w:eastAsia="宋体"/>
          <w:sz w:val="24"/>
          <w:szCs w:val="24"/>
        </w:rPr>
        <w:t xml:space="preserve"> </w:t>
      </w:r>
      <w:r w:rsidR="00440FD4" w:rsidRPr="001306B2">
        <w:rPr>
          <w:rFonts w:ascii="Times New Roman" w:eastAsia="宋体"/>
          <w:sz w:val="24"/>
          <w:szCs w:val="24"/>
        </w:rPr>
        <w:t>lifting anchor</w:t>
      </w:r>
    </w:p>
    <w:p w:rsidR="00792D19" w:rsidRPr="001306B2" w:rsidRDefault="00792D19" w:rsidP="00E373F3">
      <w:pPr>
        <w:spacing w:line="312" w:lineRule="auto"/>
        <w:ind w:firstLineChars="200" w:firstLine="480"/>
        <w:jc w:val="left"/>
        <w:rPr>
          <w:sz w:val="24"/>
        </w:rPr>
      </w:pPr>
      <w:r w:rsidRPr="001306B2">
        <w:rPr>
          <w:sz w:val="24"/>
        </w:rPr>
        <w:t>预埋到混凝土中并用</w:t>
      </w:r>
      <w:r w:rsidR="00E326A5" w:rsidRPr="001306B2">
        <w:rPr>
          <w:sz w:val="24"/>
        </w:rPr>
        <w:t>于预制构件的脱模、运输和吊装</w:t>
      </w:r>
      <w:r w:rsidRPr="001306B2">
        <w:rPr>
          <w:sz w:val="24"/>
        </w:rPr>
        <w:t>的</w:t>
      </w:r>
      <w:r w:rsidR="006B0EEA" w:rsidRPr="001306B2">
        <w:rPr>
          <w:sz w:val="24"/>
        </w:rPr>
        <w:t>金属制品</w:t>
      </w:r>
      <w:r w:rsidRPr="001306B2">
        <w:rPr>
          <w:sz w:val="24"/>
        </w:rPr>
        <w:t>。</w:t>
      </w:r>
    </w:p>
    <w:bookmarkEnd w:id="13"/>
    <w:p w:rsidR="00792D19" w:rsidRPr="001306B2" w:rsidRDefault="0058337D"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预埋吊</w:t>
      </w:r>
      <w:proofErr w:type="gramStart"/>
      <w:r w:rsidRPr="001306B2">
        <w:rPr>
          <w:rFonts w:ascii="Times New Roman" w:eastAsia="宋体"/>
          <w:sz w:val="24"/>
          <w:szCs w:val="24"/>
        </w:rPr>
        <w:t>件</w:t>
      </w:r>
      <w:r w:rsidR="00921042" w:rsidRPr="001306B2">
        <w:rPr>
          <w:rFonts w:ascii="Times New Roman" w:eastAsia="宋体"/>
          <w:sz w:val="24"/>
          <w:szCs w:val="24"/>
        </w:rPr>
        <w:t>有效</w:t>
      </w:r>
      <w:proofErr w:type="gramEnd"/>
      <w:r w:rsidR="00921042" w:rsidRPr="001306B2">
        <w:rPr>
          <w:rFonts w:ascii="Times New Roman" w:eastAsia="宋体"/>
          <w:sz w:val="24"/>
          <w:szCs w:val="24"/>
        </w:rPr>
        <w:t>埋深</w:t>
      </w:r>
      <w:r w:rsidR="00792D19" w:rsidRPr="001306B2">
        <w:rPr>
          <w:rFonts w:ascii="Times New Roman" w:eastAsia="宋体"/>
          <w:sz w:val="24"/>
          <w:szCs w:val="24"/>
        </w:rPr>
        <w:t>(</w:t>
      </w:r>
      <w:r w:rsidR="00792D19" w:rsidRPr="001306B2">
        <w:rPr>
          <w:rFonts w:ascii="Times New Roman" w:eastAsia="宋体"/>
          <w:sz w:val="24"/>
          <w:szCs w:val="24"/>
        </w:rPr>
        <w:t>有效锚固长度</w:t>
      </w:r>
      <w:r w:rsidR="00792D19" w:rsidRPr="001306B2">
        <w:rPr>
          <w:rFonts w:ascii="Times New Roman" w:eastAsia="宋体"/>
          <w:sz w:val="24"/>
          <w:szCs w:val="24"/>
        </w:rPr>
        <w:t>) anchorage length</w:t>
      </w:r>
    </w:p>
    <w:p w:rsidR="00792D19" w:rsidRPr="001306B2" w:rsidRDefault="00792D19" w:rsidP="00E373F3">
      <w:pPr>
        <w:spacing w:line="312" w:lineRule="auto"/>
        <w:ind w:firstLineChars="200" w:firstLine="480"/>
        <w:jc w:val="left"/>
        <w:rPr>
          <w:sz w:val="24"/>
        </w:rPr>
      </w:pPr>
      <w:r w:rsidRPr="001306B2">
        <w:rPr>
          <w:sz w:val="24"/>
        </w:rPr>
        <w:t>预埋吊件在混凝土基材中埋置的有效长度。</w:t>
      </w:r>
    </w:p>
    <w:p w:rsidR="00792D19" w:rsidRPr="001306B2" w:rsidRDefault="00792D19"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吊件荷载</w:t>
      </w:r>
      <w:r w:rsidRPr="001306B2">
        <w:rPr>
          <w:rFonts w:ascii="Times New Roman" w:eastAsia="宋体"/>
          <w:sz w:val="24"/>
          <w:szCs w:val="24"/>
        </w:rPr>
        <w:t xml:space="preserve"> </w:t>
      </w:r>
      <w:r w:rsidR="00AC611B" w:rsidRPr="001306B2">
        <w:rPr>
          <w:rFonts w:ascii="Times New Roman" w:eastAsia="宋体"/>
          <w:sz w:val="24"/>
          <w:szCs w:val="24"/>
        </w:rPr>
        <w:t>anchor</w:t>
      </w:r>
      <w:r w:rsidRPr="001306B2">
        <w:rPr>
          <w:rFonts w:ascii="Times New Roman" w:eastAsia="宋体"/>
          <w:sz w:val="24"/>
          <w:szCs w:val="24"/>
        </w:rPr>
        <w:t xml:space="preserve"> loading</w:t>
      </w:r>
    </w:p>
    <w:p w:rsidR="00792D19" w:rsidRPr="001306B2" w:rsidRDefault="00792D19" w:rsidP="00E373F3">
      <w:pPr>
        <w:spacing w:line="312" w:lineRule="auto"/>
        <w:ind w:firstLineChars="200" w:firstLine="480"/>
        <w:jc w:val="left"/>
        <w:rPr>
          <w:sz w:val="24"/>
        </w:rPr>
      </w:pPr>
      <w:r w:rsidRPr="001306B2">
        <w:rPr>
          <w:sz w:val="24"/>
        </w:rPr>
        <w:t>施加到吊件上的拉拔荷载、剪切荷载或者拉剪耦合荷载。</w:t>
      </w:r>
    </w:p>
    <w:p w:rsidR="00792D19" w:rsidRPr="001306B2" w:rsidRDefault="0058337D"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预埋吊件用</w:t>
      </w:r>
      <w:r w:rsidR="00792D19" w:rsidRPr="001306B2">
        <w:rPr>
          <w:rFonts w:ascii="Times New Roman" w:eastAsia="宋体"/>
          <w:sz w:val="24"/>
          <w:szCs w:val="24"/>
        </w:rPr>
        <w:t>附加钢筋</w:t>
      </w:r>
      <w:r w:rsidR="00792D19" w:rsidRPr="001306B2">
        <w:rPr>
          <w:rFonts w:ascii="Times New Roman" w:eastAsia="宋体"/>
          <w:sz w:val="24"/>
          <w:szCs w:val="24"/>
        </w:rPr>
        <w:t xml:space="preserve"> supplementary reinforcement</w:t>
      </w:r>
    </w:p>
    <w:p w:rsidR="00792D19" w:rsidRPr="001306B2" w:rsidRDefault="00792D19" w:rsidP="00E373F3">
      <w:pPr>
        <w:spacing w:line="312" w:lineRule="auto"/>
        <w:ind w:firstLineChars="200" w:firstLine="480"/>
        <w:jc w:val="left"/>
        <w:rPr>
          <w:sz w:val="24"/>
        </w:rPr>
      </w:pPr>
      <w:r w:rsidRPr="001306B2">
        <w:rPr>
          <w:sz w:val="24"/>
        </w:rPr>
        <w:t>当预埋吊</w:t>
      </w:r>
      <w:proofErr w:type="gramStart"/>
      <w:r w:rsidRPr="001306B2">
        <w:rPr>
          <w:sz w:val="24"/>
        </w:rPr>
        <w:t>件周围</w:t>
      </w:r>
      <w:proofErr w:type="gramEnd"/>
      <w:r w:rsidRPr="001306B2">
        <w:rPr>
          <w:sz w:val="24"/>
        </w:rPr>
        <w:t>混凝土发生破坏的时候，用于承担全部起吊荷载的钢筋，通常需要计算确定。</w:t>
      </w:r>
    </w:p>
    <w:p w:rsidR="00792D19" w:rsidRPr="001306B2" w:rsidRDefault="00792D19"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构造钢筋</w:t>
      </w:r>
      <w:r w:rsidRPr="001306B2">
        <w:rPr>
          <w:rFonts w:ascii="Times New Roman" w:eastAsia="宋体"/>
          <w:sz w:val="24"/>
          <w:szCs w:val="24"/>
        </w:rPr>
        <w:t xml:space="preserve"> complementary reinforcement</w:t>
      </w:r>
    </w:p>
    <w:p w:rsidR="00792D19" w:rsidRPr="001306B2" w:rsidRDefault="00792D19" w:rsidP="00E373F3">
      <w:pPr>
        <w:spacing w:line="312" w:lineRule="auto"/>
        <w:ind w:firstLineChars="200" w:firstLine="480"/>
        <w:jc w:val="left"/>
        <w:rPr>
          <w:sz w:val="24"/>
        </w:rPr>
      </w:pPr>
      <w:r w:rsidRPr="001306B2">
        <w:rPr>
          <w:sz w:val="24"/>
        </w:rPr>
        <w:t>为了防止混凝土</w:t>
      </w:r>
      <w:r w:rsidR="004F3EAD" w:rsidRPr="001306B2">
        <w:rPr>
          <w:sz w:val="24"/>
        </w:rPr>
        <w:t>构件在运输和吊运过程中</w:t>
      </w:r>
      <w:r w:rsidRPr="001306B2">
        <w:rPr>
          <w:sz w:val="24"/>
        </w:rPr>
        <w:t>发生破坏所配置的钢筋</w:t>
      </w:r>
      <w:r w:rsidR="004F3EAD" w:rsidRPr="001306B2">
        <w:rPr>
          <w:sz w:val="24"/>
        </w:rPr>
        <w:t>。</w:t>
      </w:r>
    </w:p>
    <w:p w:rsidR="00792D19" w:rsidRPr="001306B2" w:rsidRDefault="00792D19"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吊装角度</w:t>
      </w:r>
      <w:r w:rsidRPr="001306B2">
        <w:rPr>
          <w:rFonts w:ascii="Times New Roman" w:eastAsia="宋体"/>
          <w:sz w:val="24"/>
          <w:szCs w:val="24"/>
        </w:rPr>
        <w:t xml:space="preserve"> lifting angle</w:t>
      </w:r>
    </w:p>
    <w:p w:rsidR="00792D19" w:rsidRPr="001306B2" w:rsidRDefault="00792D19" w:rsidP="00E373F3">
      <w:pPr>
        <w:spacing w:line="312" w:lineRule="auto"/>
        <w:ind w:firstLineChars="200" w:firstLine="480"/>
        <w:jc w:val="left"/>
        <w:rPr>
          <w:sz w:val="24"/>
        </w:rPr>
      </w:pPr>
      <w:r w:rsidRPr="001306B2">
        <w:rPr>
          <w:sz w:val="24"/>
        </w:rPr>
        <w:t>对于以拉拔为主要受力情况的预埋吊件，吊索垂直方向的夹角。</w:t>
      </w:r>
    </w:p>
    <w:p w:rsidR="00792D19" w:rsidRPr="001306B2" w:rsidRDefault="00783B4E"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吊件</w:t>
      </w:r>
      <w:r w:rsidR="00792D19" w:rsidRPr="001306B2">
        <w:rPr>
          <w:rFonts w:ascii="Times New Roman" w:eastAsia="宋体"/>
          <w:sz w:val="24"/>
          <w:szCs w:val="24"/>
        </w:rPr>
        <w:t>安全系数</w:t>
      </w:r>
      <w:r w:rsidR="00792D19" w:rsidRPr="001306B2">
        <w:rPr>
          <w:rFonts w:ascii="Times New Roman" w:eastAsia="宋体"/>
          <w:sz w:val="24"/>
          <w:szCs w:val="24"/>
        </w:rPr>
        <w:t xml:space="preserve">  safe factor</w:t>
      </w:r>
    </w:p>
    <w:p w:rsidR="00F23271" w:rsidRPr="001306B2" w:rsidRDefault="00F23271" w:rsidP="00E373F3">
      <w:pPr>
        <w:spacing w:line="312" w:lineRule="auto"/>
        <w:ind w:firstLineChars="200" w:firstLine="480"/>
        <w:jc w:val="left"/>
        <w:rPr>
          <w:sz w:val="24"/>
        </w:rPr>
      </w:pPr>
      <w:r w:rsidRPr="001306B2">
        <w:rPr>
          <w:sz w:val="24"/>
        </w:rPr>
        <w:t>为</w:t>
      </w:r>
      <w:proofErr w:type="gramStart"/>
      <w:r w:rsidRPr="001306B2">
        <w:rPr>
          <w:sz w:val="24"/>
        </w:rPr>
        <w:t>使吊件使用</w:t>
      </w:r>
      <w:proofErr w:type="gramEnd"/>
      <w:r w:rsidRPr="001306B2">
        <w:rPr>
          <w:sz w:val="24"/>
        </w:rPr>
        <w:t>过程中具有一定安全保证率，综合考虑施工过程、材料等不确定因素及工程经验而得出的一个经验值。</w:t>
      </w:r>
    </w:p>
    <w:p w:rsidR="00792D19" w:rsidRPr="001306B2" w:rsidRDefault="00792D19"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吊件的抗力</w:t>
      </w:r>
      <w:r w:rsidRPr="001306B2">
        <w:rPr>
          <w:rFonts w:ascii="Times New Roman" w:eastAsia="宋体"/>
          <w:sz w:val="24"/>
          <w:szCs w:val="24"/>
        </w:rPr>
        <w:t xml:space="preserve"> insert resistance</w:t>
      </w:r>
    </w:p>
    <w:p w:rsidR="00792D19" w:rsidRPr="001306B2" w:rsidRDefault="00792D19" w:rsidP="00E373F3">
      <w:pPr>
        <w:spacing w:line="312" w:lineRule="auto"/>
        <w:ind w:firstLineChars="200" w:firstLine="480"/>
        <w:jc w:val="left"/>
        <w:rPr>
          <w:sz w:val="24"/>
        </w:rPr>
      </w:pPr>
      <w:r w:rsidRPr="001306B2">
        <w:rPr>
          <w:sz w:val="24"/>
        </w:rPr>
        <w:t>预埋吊件埋入混凝土中部分的承载能力（特征值）</w:t>
      </w:r>
      <w:r w:rsidR="00F23271" w:rsidRPr="001306B2">
        <w:rPr>
          <w:sz w:val="24"/>
        </w:rPr>
        <w:t>，包括吊</w:t>
      </w:r>
      <w:proofErr w:type="gramStart"/>
      <w:r w:rsidR="00F23271" w:rsidRPr="001306B2">
        <w:rPr>
          <w:sz w:val="24"/>
        </w:rPr>
        <w:t>件本身</w:t>
      </w:r>
      <w:proofErr w:type="gramEnd"/>
      <w:r w:rsidR="00F23271" w:rsidRPr="001306B2">
        <w:rPr>
          <w:sz w:val="24"/>
        </w:rPr>
        <w:t>破坏及混凝土锚固破坏</w:t>
      </w:r>
      <w:r w:rsidRPr="001306B2">
        <w:rPr>
          <w:sz w:val="24"/>
        </w:rPr>
        <w:t>。（不同于预埋吊件最大工作荷载）</w:t>
      </w:r>
      <w:r w:rsidR="00F23271" w:rsidRPr="001306B2">
        <w:rPr>
          <w:sz w:val="24"/>
        </w:rPr>
        <w:t>。</w:t>
      </w:r>
    </w:p>
    <w:p w:rsidR="00792D19" w:rsidRPr="001306B2" w:rsidRDefault="00925BDD"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允许起吊</w:t>
      </w:r>
      <w:r w:rsidR="00792D19" w:rsidRPr="001306B2">
        <w:rPr>
          <w:rFonts w:ascii="Times New Roman" w:eastAsia="宋体"/>
          <w:sz w:val="24"/>
          <w:szCs w:val="24"/>
        </w:rPr>
        <w:t>荷载</w:t>
      </w:r>
      <w:r w:rsidR="00792D19" w:rsidRPr="001306B2">
        <w:rPr>
          <w:rFonts w:ascii="Times New Roman" w:eastAsia="宋体"/>
          <w:sz w:val="24"/>
          <w:szCs w:val="24"/>
        </w:rPr>
        <w:t xml:space="preserve"> maximum working load</w:t>
      </w:r>
    </w:p>
    <w:p w:rsidR="00792D19" w:rsidRPr="001306B2" w:rsidRDefault="00792D19" w:rsidP="00E373F3">
      <w:pPr>
        <w:spacing w:line="312" w:lineRule="auto"/>
        <w:ind w:firstLineChars="200" w:firstLine="480"/>
        <w:jc w:val="left"/>
        <w:rPr>
          <w:sz w:val="24"/>
        </w:rPr>
      </w:pPr>
      <w:r w:rsidRPr="001306B2">
        <w:rPr>
          <w:sz w:val="24"/>
        </w:rPr>
        <w:t>在钢材破坏之前由供应商提供的</w:t>
      </w:r>
      <w:proofErr w:type="gramStart"/>
      <w:r w:rsidRPr="001306B2">
        <w:rPr>
          <w:sz w:val="24"/>
        </w:rPr>
        <w:t>最大许</w:t>
      </w:r>
      <w:proofErr w:type="gramEnd"/>
      <w:r w:rsidRPr="001306B2">
        <w:rPr>
          <w:sz w:val="24"/>
        </w:rPr>
        <w:t>用荷载，具有一定的安全保证率，同时在吊件上</w:t>
      </w:r>
      <w:proofErr w:type="gramStart"/>
      <w:r w:rsidRPr="001306B2">
        <w:rPr>
          <w:sz w:val="24"/>
        </w:rPr>
        <w:t>明确</w:t>
      </w:r>
      <w:r w:rsidR="0052255E" w:rsidRPr="001306B2">
        <w:rPr>
          <w:sz w:val="24"/>
        </w:rPr>
        <w:t>最大许</w:t>
      </w:r>
      <w:proofErr w:type="gramEnd"/>
      <w:r w:rsidR="0052255E" w:rsidRPr="001306B2">
        <w:rPr>
          <w:sz w:val="24"/>
        </w:rPr>
        <w:t>用荷载</w:t>
      </w:r>
      <w:r w:rsidRPr="001306B2">
        <w:rPr>
          <w:sz w:val="24"/>
        </w:rPr>
        <w:t>标识。</w:t>
      </w:r>
    </w:p>
    <w:p w:rsidR="00884C12"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混凝土锥体破坏</w:t>
      </w:r>
      <w:r w:rsidRPr="001306B2">
        <w:rPr>
          <w:rFonts w:ascii="Times New Roman" w:eastAsia="宋体"/>
          <w:sz w:val="24"/>
          <w:szCs w:val="24"/>
        </w:rPr>
        <w:t xml:space="preserve"> concrete breakout failure</w:t>
      </w:r>
    </w:p>
    <w:p w:rsidR="00884C12" w:rsidRPr="001306B2" w:rsidRDefault="00884C12" w:rsidP="00E373F3">
      <w:pPr>
        <w:spacing w:line="312" w:lineRule="auto"/>
        <w:ind w:firstLineChars="200" w:firstLine="480"/>
        <w:jc w:val="left"/>
        <w:rPr>
          <w:sz w:val="24"/>
        </w:rPr>
      </w:pPr>
      <w:r w:rsidRPr="001306B2">
        <w:rPr>
          <w:sz w:val="24"/>
        </w:rPr>
        <w:t>混凝土由于施加在吊件上的荷载从基材混凝土上分离出来，破坏面呈锥</w:t>
      </w:r>
      <w:r w:rsidR="00E63ADA" w:rsidRPr="001306B2">
        <w:rPr>
          <w:sz w:val="24"/>
        </w:rPr>
        <w:t>体型</w:t>
      </w:r>
      <w:r w:rsidRPr="001306B2">
        <w:rPr>
          <w:sz w:val="24"/>
        </w:rPr>
        <w:t>。</w:t>
      </w:r>
    </w:p>
    <w:p w:rsidR="00884C12"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拔出破坏</w:t>
      </w:r>
      <w:r w:rsidRPr="001306B2">
        <w:rPr>
          <w:rFonts w:ascii="Times New Roman" w:eastAsia="宋体"/>
          <w:sz w:val="24"/>
          <w:szCs w:val="24"/>
        </w:rPr>
        <w:t xml:space="preserve"> pullout failure</w:t>
      </w:r>
    </w:p>
    <w:p w:rsidR="00884C12" w:rsidRPr="001306B2" w:rsidRDefault="00884C12" w:rsidP="00E373F3">
      <w:pPr>
        <w:spacing w:line="312" w:lineRule="auto"/>
        <w:ind w:firstLineChars="200" w:firstLine="480"/>
        <w:jc w:val="left"/>
        <w:rPr>
          <w:sz w:val="24"/>
        </w:rPr>
      </w:pPr>
      <w:r w:rsidRPr="001306B2">
        <w:rPr>
          <w:sz w:val="24"/>
        </w:rPr>
        <w:t>预埋吊件从混凝土中拔出来，</w:t>
      </w:r>
      <w:proofErr w:type="gramStart"/>
      <w:r w:rsidRPr="001306B2">
        <w:rPr>
          <w:sz w:val="24"/>
        </w:rPr>
        <w:t>但吊件本身</w:t>
      </w:r>
      <w:proofErr w:type="gramEnd"/>
      <w:r w:rsidRPr="001306B2">
        <w:rPr>
          <w:sz w:val="24"/>
        </w:rPr>
        <w:t>没有破坏，混凝土也没有断裂的一种破坏模式。</w:t>
      </w:r>
    </w:p>
    <w:p w:rsidR="00884C12"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侧面脱落破坏</w:t>
      </w:r>
      <w:r w:rsidRPr="001306B2">
        <w:rPr>
          <w:rFonts w:ascii="Times New Roman" w:eastAsia="宋体"/>
          <w:sz w:val="24"/>
          <w:szCs w:val="24"/>
        </w:rPr>
        <w:t>side-face blow-out failure</w:t>
      </w:r>
    </w:p>
    <w:p w:rsidR="00884C12" w:rsidRPr="001306B2" w:rsidRDefault="00884C12" w:rsidP="00E373F3">
      <w:pPr>
        <w:spacing w:line="312" w:lineRule="auto"/>
        <w:ind w:firstLineChars="200" w:firstLine="480"/>
        <w:jc w:val="left"/>
        <w:rPr>
          <w:sz w:val="24"/>
        </w:rPr>
      </w:pPr>
      <w:r w:rsidRPr="001306B2">
        <w:rPr>
          <w:sz w:val="24"/>
        </w:rPr>
        <w:t>一种发生在构件较薄、吊件埋置较深的情况下，混凝土构件侧面发生脱落的破坏模式。</w:t>
      </w:r>
    </w:p>
    <w:p w:rsidR="00884C12" w:rsidRPr="001306B2" w:rsidRDefault="000A15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lastRenderedPageBreak/>
        <w:t>拉断</w:t>
      </w:r>
      <w:r w:rsidR="00884C12" w:rsidRPr="001306B2">
        <w:rPr>
          <w:rFonts w:ascii="Times New Roman" w:eastAsia="宋体"/>
          <w:sz w:val="24"/>
          <w:szCs w:val="24"/>
        </w:rPr>
        <w:t>破坏</w:t>
      </w:r>
      <w:r w:rsidR="00884C12" w:rsidRPr="001306B2">
        <w:rPr>
          <w:rFonts w:ascii="Times New Roman" w:eastAsia="宋体"/>
          <w:sz w:val="24"/>
          <w:szCs w:val="24"/>
        </w:rPr>
        <w:t xml:space="preserve"> </w:t>
      </w:r>
      <w:r w:rsidR="00AC611B" w:rsidRPr="001306B2">
        <w:rPr>
          <w:rFonts w:ascii="Times New Roman" w:eastAsia="宋体"/>
          <w:sz w:val="24"/>
          <w:szCs w:val="24"/>
        </w:rPr>
        <w:t>anchor</w:t>
      </w:r>
      <w:r w:rsidR="00884C12" w:rsidRPr="001306B2">
        <w:rPr>
          <w:rFonts w:ascii="Times New Roman" w:eastAsia="宋体"/>
          <w:sz w:val="24"/>
          <w:szCs w:val="24"/>
        </w:rPr>
        <w:t xml:space="preserve"> steel failure</w:t>
      </w:r>
    </w:p>
    <w:p w:rsidR="00884C12" w:rsidRPr="001306B2" w:rsidRDefault="00884C12" w:rsidP="00E373F3">
      <w:pPr>
        <w:spacing w:line="312" w:lineRule="auto"/>
        <w:ind w:firstLineChars="200" w:firstLine="480"/>
        <w:jc w:val="left"/>
        <w:rPr>
          <w:sz w:val="24"/>
        </w:rPr>
      </w:pPr>
      <w:r w:rsidRPr="001306B2">
        <w:rPr>
          <w:sz w:val="24"/>
        </w:rPr>
        <w:t>金属预埋吊</w:t>
      </w:r>
      <w:proofErr w:type="gramStart"/>
      <w:r w:rsidRPr="001306B2">
        <w:rPr>
          <w:sz w:val="24"/>
        </w:rPr>
        <w:t>件本身</w:t>
      </w:r>
      <w:proofErr w:type="gramEnd"/>
      <w:r w:rsidR="00AC611B" w:rsidRPr="001306B2">
        <w:rPr>
          <w:sz w:val="24"/>
        </w:rPr>
        <w:t>拉断</w:t>
      </w:r>
      <w:r w:rsidRPr="001306B2">
        <w:rPr>
          <w:sz w:val="24"/>
        </w:rPr>
        <w:t>的一种破坏模式。</w:t>
      </w:r>
    </w:p>
    <w:p w:rsidR="00324E9E" w:rsidRPr="001306B2" w:rsidRDefault="00324E9E" w:rsidP="00E373F3">
      <w:pPr>
        <w:spacing w:line="312" w:lineRule="auto"/>
        <w:ind w:firstLineChars="200" w:firstLine="480"/>
        <w:jc w:val="left"/>
        <w:rPr>
          <w:sz w:val="24"/>
        </w:rPr>
      </w:pPr>
    </w:p>
    <w:p w:rsidR="00884C12" w:rsidRPr="001306B2" w:rsidRDefault="00884C12" w:rsidP="00E373F3">
      <w:pPr>
        <w:pStyle w:val="2"/>
        <w:widowControl/>
        <w:numPr>
          <w:ilvl w:val="1"/>
          <w:numId w:val="6"/>
        </w:numPr>
        <w:spacing w:beforeLines="0" w:before="240" w:afterLines="0" w:after="240" w:line="360" w:lineRule="auto"/>
        <w:ind w:left="0"/>
        <w:jc w:val="center"/>
        <w:rPr>
          <w:sz w:val="28"/>
        </w:rPr>
      </w:pPr>
      <w:bookmarkStart w:id="14" w:name="_Toc1980"/>
      <w:bookmarkStart w:id="15" w:name="_Toc21672"/>
      <w:bookmarkStart w:id="16" w:name="_Toc10620"/>
      <w:bookmarkStart w:id="17" w:name="_Toc1238889"/>
      <w:r w:rsidRPr="001306B2">
        <w:rPr>
          <w:sz w:val="28"/>
        </w:rPr>
        <w:t>符</w:t>
      </w:r>
      <w:r w:rsidRPr="001306B2">
        <w:rPr>
          <w:sz w:val="28"/>
        </w:rPr>
        <w:t xml:space="preserve">  </w:t>
      </w:r>
      <w:r w:rsidRPr="001306B2">
        <w:rPr>
          <w:sz w:val="28"/>
        </w:rPr>
        <w:t>号</w:t>
      </w:r>
      <w:bookmarkEnd w:id="14"/>
      <w:bookmarkEnd w:id="15"/>
      <w:bookmarkEnd w:id="16"/>
      <w:bookmarkEnd w:id="17"/>
    </w:p>
    <w:p w:rsidR="00884C12"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作用和抗力</w:t>
      </w:r>
    </w:p>
    <w:p w:rsidR="00884C12" w:rsidRPr="001306B2" w:rsidRDefault="00884C12" w:rsidP="00E373F3">
      <w:pPr>
        <w:spacing w:line="312" w:lineRule="auto"/>
        <w:ind w:firstLineChars="200" w:firstLine="480"/>
        <w:jc w:val="left"/>
        <w:rPr>
          <w:sz w:val="24"/>
        </w:rPr>
      </w:pPr>
      <w:r w:rsidRPr="001306B2">
        <w:rPr>
          <w:i/>
          <w:sz w:val="24"/>
        </w:rPr>
        <w:t>E</w:t>
      </w:r>
      <w:r w:rsidRPr="001306B2">
        <w:rPr>
          <w:i/>
          <w:sz w:val="24"/>
          <w:vertAlign w:val="subscript"/>
        </w:rPr>
        <w:t>d</w:t>
      </w:r>
      <w:proofErr w:type="gramStart"/>
      <w:r w:rsidRPr="001306B2">
        <w:rPr>
          <w:sz w:val="24"/>
        </w:rPr>
        <w:t>—</w:t>
      </w:r>
      <w:r w:rsidRPr="001306B2">
        <w:rPr>
          <w:sz w:val="24"/>
        </w:rPr>
        <w:t>作用</w:t>
      </w:r>
      <w:proofErr w:type="gramEnd"/>
      <w:r w:rsidRPr="001306B2">
        <w:rPr>
          <w:sz w:val="24"/>
        </w:rPr>
        <w:t>在单个吊件上的荷载标准值；</w:t>
      </w:r>
    </w:p>
    <w:p w:rsidR="00884C12" w:rsidRPr="001306B2" w:rsidRDefault="00884C12" w:rsidP="00E373F3">
      <w:pPr>
        <w:spacing w:line="312" w:lineRule="auto"/>
        <w:ind w:firstLineChars="200" w:firstLine="480"/>
        <w:jc w:val="left"/>
        <w:rPr>
          <w:sz w:val="24"/>
        </w:rPr>
      </w:pPr>
      <w:proofErr w:type="spellStart"/>
      <w:r w:rsidRPr="001306B2">
        <w:rPr>
          <w:i/>
          <w:sz w:val="24"/>
        </w:rPr>
        <w:t>N</w:t>
      </w:r>
      <w:r w:rsidRPr="001306B2">
        <w:rPr>
          <w:i/>
          <w:sz w:val="24"/>
          <w:vertAlign w:val="subscript"/>
        </w:rPr>
        <w:t>Rk</w:t>
      </w:r>
      <w:proofErr w:type="spellEnd"/>
      <w:r w:rsidRPr="001306B2">
        <w:rPr>
          <w:sz w:val="24"/>
        </w:rPr>
        <w:t>—</w:t>
      </w:r>
      <w:r w:rsidRPr="001306B2">
        <w:rPr>
          <w:sz w:val="24"/>
        </w:rPr>
        <w:t>单个吊件抗力标准值；</w:t>
      </w:r>
    </w:p>
    <w:p w:rsidR="00884C12" w:rsidRPr="001306B2" w:rsidRDefault="00884C12" w:rsidP="00E373F3">
      <w:pPr>
        <w:spacing w:line="312" w:lineRule="auto"/>
        <w:ind w:firstLineChars="200" w:firstLine="480"/>
        <w:jc w:val="left"/>
        <w:rPr>
          <w:sz w:val="24"/>
        </w:rPr>
      </w:pPr>
      <w:proofErr w:type="spellStart"/>
      <w:r w:rsidRPr="001306B2">
        <w:rPr>
          <w:i/>
          <w:sz w:val="24"/>
        </w:rPr>
        <w:t>q</w:t>
      </w:r>
      <w:r w:rsidRPr="001306B2">
        <w:rPr>
          <w:i/>
          <w:sz w:val="24"/>
          <w:vertAlign w:val="subscript"/>
        </w:rPr>
        <w:t>adh</w:t>
      </w:r>
      <w:proofErr w:type="spellEnd"/>
      <w:r w:rsidRPr="001306B2">
        <w:rPr>
          <w:sz w:val="24"/>
        </w:rPr>
        <w:t>—</w:t>
      </w:r>
      <w:r w:rsidRPr="001306B2">
        <w:rPr>
          <w:sz w:val="24"/>
        </w:rPr>
        <w:t>粘结力；</w:t>
      </w:r>
    </w:p>
    <w:p w:rsidR="00884C12" w:rsidRPr="001306B2" w:rsidRDefault="00884C12" w:rsidP="00E373F3">
      <w:pPr>
        <w:spacing w:line="312" w:lineRule="auto"/>
        <w:ind w:firstLineChars="200" w:firstLine="480"/>
        <w:jc w:val="left"/>
        <w:rPr>
          <w:sz w:val="24"/>
        </w:rPr>
      </w:pPr>
      <w:proofErr w:type="spellStart"/>
      <w:r w:rsidRPr="001306B2">
        <w:rPr>
          <w:sz w:val="24"/>
        </w:rPr>
        <w:t>Ψ</w:t>
      </w:r>
      <w:r w:rsidRPr="001306B2">
        <w:rPr>
          <w:sz w:val="24"/>
          <w:vertAlign w:val="subscript"/>
        </w:rPr>
        <w:t>dyn</w:t>
      </w:r>
      <w:proofErr w:type="spellEnd"/>
      <w:r w:rsidRPr="001306B2">
        <w:rPr>
          <w:sz w:val="24"/>
        </w:rPr>
        <w:t>—</w:t>
      </w:r>
      <w:r w:rsidRPr="001306B2">
        <w:rPr>
          <w:sz w:val="24"/>
        </w:rPr>
        <w:t>动力系数；</w:t>
      </w:r>
    </w:p>
    <w:p w:rsidR="004F3EAD" w:rsidRPr="001306B2" w:rsidRDefault="00884C12" w:rsidP="00E373F3">
      <w:pPr>
        <w:spacing w:line="312" w:lineRule="auto"/>
        <w:ind w:firstLineChars="200" w:firstLine="480"/>
        <w:jc w:val="left"/>
        <w:rPr>
          <w:sz w:val="24"/>
        </w:rPr>
      </w:pPr>
      <w:r w:rsidRPr="001306B2">
        <w:rPr>
          <w:sz w:val="24"/>
        </w:rPr>
        <w:t>E—</w:t>
      </w:r>
      <w:r w:rsidRPr="001306B2">
        <w:rPr>
          <w:sz w:val="24"/>
        </w:rPr>
        <w:t>荷载</w:t>
      </w:r>
      <w:r w:rsidR="005C6E1B" w:rsidRPr="001306B2">
        <w:rPr>
          <w:sz w:val="24"/>
        </w:rPr>
        <w:t>；</w:t>
      </w:r>
    </w:p>
    <w:p w:rsidR="00884C12" w:rsidRPr="001306B2" w:rsidRDefault="00AC611B" w:rsidP="00E373F3">
      <w:pPr>
        <w:spacing w:line="312" w:lineRule="auto"/>
        <w:ind w:firstLineChars="200" w:firstLine="480"/>
        <w:jc w:val="left"/>
        <w:rPr>
          <w:sz w:val="24"/>
        </w:rPr>
      </w:pPr>
      <w:r w:rsidRPr="001306B2">
        <w:rPr>
          <w:sz w:val="24"/>
        </w:rPr>
        <w:t>[</w:t>
      </w:r>
      <w:r w:rsidR="00884C12" w:rsidRPr="001306B2">
        <w:rPr>
          <w:sz w:val="24"/>
        </w:rPr>
        <w:t>E</w:t>
      </w:r>
      <w:r w:rsidR="00324E9E" w:rsidRPr="001306B2">
        <w:rPr>
          <w:sz w:val="24"/>
        </w:rPr>
        <w:t>]</w:t>
      </w:r>
      <w:r w:rsidR="00884C12" w:rsidRPr="001306B2">
        <w:rPr>
          <w:sz w:val="24"/>
        </w:rPr>
        <w:t>—</w:t>
      </w:r>
      <w:r w:rsidR="00884C12" w:rsidRPr="001306B2">
        <w:rPr>
          <w:sz w:val="24"/>
        </w:rPr>
        <w:t>许用荷载</w:t>
      </w:r>
      <w:r w:rsidR="005C6E1B" w:rsidRPr="001306B2">
        <w:rPr>
          <w:sz w:val="24"/>
        </w:rPr>
        <w:t>；</w:t>
      </w:r>
      <w:r w:rsidRPr="001306B2">
        <w:rPr>
          <w:sz w:val="24"/>
        </w:rPr>
        <w:t>(</w:t>
      </w:r>
      <w:r w:rsidRPr="001306B2">
        <w:rPr>
          <w:sz w:val="24"/>
        </w:rPr>
        <w:t>中括号</w:t>
      </w:r>
      <w:r w:rsidRPr="001306B2">
        <w:rPr>
          <w:sz w:val="24"/>
        </w:rPr>
        <w:t>)</w:t>
      </w:r>
    </w:p>
    <w:p w:rsidR="00884C12" w:rsidRPr="001306B2" w:rsidRDefault="00884C12" w:rsidP="00E373F3">
      <w:pPr>
        <w:spacing w:line="312" w:lineRule="auto"/>
        <w:ind w:firstLineChars="200" w:firstLine="480"/>
        <w:jc w:val="left"/>
        <w:rPr>
          <w:sz w:val="24"/>
        </w:rPr>
      </w:pPr>
      <w:r w:rsidRPr="001306B2">
        <w:rPr>
          <w:sz w:val="24"/>
        </w:rPr>
        <w:t>R—</w:t>
      </w:r>
      <w:r w:rsidRPr="001306B2">
        <w:rPr>
          <w:sz w:val="24"/>
        </w:rPr>
        <w:t>抗力</w:t>
      </w:r>
      <w:r w:rsidR="005C6E1B" w:rsidRPr="001306B2">
        <w:rPr>
          <w:sz w:val="24"/>
        </w:rPr>
        <w:t>；</w:t>
      </w:r>
    </w:p>
    <w:p w:rsidR="00884C12" w:rsidRPr="001306B2" w:rsidRDefault="00884C12" w:rsidP="00E373F3">
      <w:pPr>
        <w:spacing w:line="312" w:lineRule="auto"/>
        <w:ind w:firstLineChars="200" w:firstLine="480"/>
        <w:jc w:val="left"/>
        <w:rPr>
          <w:sz w:val="24"/>
        </w:rPr>
      </w:pPr>
      <w:r w:rsidRPr="001306B2">
        <w:rPr>
          <w:sz w:val="24"/>
        </w:rPr>
        <w:t>γ</w:t>
      </w:r>
      <w:r w:rsidRPr="001306B2">
        <w:rPr>
          <w:sz w:val="24"/>
          <w:vertAlign w:val="subscript"/>
        </w:rPr>
        <w:t>0</w:t>
      </w:r>
      <w:r w:rsidRPr="001306B2">
        <w:rPr>
          <w:sz w:val="24"/>
        </w:rPr>
        <w:t>—</w:t>
      </w:r>
      <w:r w:rsidRPr="001306B2">
        <w:rPr>
          <w:sz w:val="24"/>
        </w:rPr>
        <w:t>安全系数</w:t>
      </w:r>
      <w:r w:rsidR="005C6E1B" w:rsidRPr="001306B2">
        <w:rPr>
          <w:sz w:val="24"/>
        </w:rPr>
        <w:t>；</w:t>
      </w:r>
    </w:p>
    <w:p w:rsidR="00884C12"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混凝土和钢材</w:t>
      </w:r>
    </w:p>
    <w:p w:rsidR="00884C12" w:rsidRPr="001306B2" w:rsidRDefault="00884C12" w:rsidP="00E373F3">
      <w:pPr>
        <w:spacing w:line="312" w:lineRule="auto"/>
        <w:ind w:firstLineChars="200" w:firstLine="480"/>
        <w:jc w:val="left"/>
        <w:rPr>
          <w:sz w:val="24"/>
        </w:rPr>
      </w:pPr>
      <w:proofErr w:type="spellStart"/>
      <w:r w:rsidRPr="001306B2">
        <w:rPr>
          <w:i/>
          <w:sz w:val="24"/>
        </w:rPr>
        <w:t>f</w:t>
      </w:r>
      <w:r w:rsidRPr="001306B2">
        <w:rPr>
          <w:i/>
          <w:sz w:val="24"/>
          <w:vertAlign w:val="subscript"/>
        </w:rPr>
        <w:t>ck</w:t>
      </w:r>
      <w:proofErr w:type="spellEnd"/>
      <w:r w:rsidRPr="001306B2">
        <w:rPr>
          <w:sz w:val="24"/>
        </w:rPr>
        <w:t>—</w:t>
      </w:r>
      <w:r w:rsidRPr="001306B2">
        <w:rPr>
          <w:sz w:val="24"/>
        </w:rPr>
        <w:t>混凝土轴心抗压强度标准值；</w:t>
      </w:r>
    </w:p>
    <w:p w:rsidR="00884C12" w:rsidRPr="001306B2" w:rsidRDefault="00884C12" w:rsidP="00E373F3">
      <w:pPr>
        <w:spacing w:line="312" w:lineRule="auto"/>
        <w:ind w:firstLineChars="200" w:firstLine="480"/>
        <w:jc w:val="left"/>
        <w:rPr>
          <w:sz w:val="24"/>
        </w:rPr>
      </w:pPr>
      <w:proofErr w:type="spellStart"/>
      <w:r w:rsidRPr="001306B2">
        <w:rPr>
          <w:i/>
          <w:sz w:val="24"/>
        </w:rPr>
        <w:t>f</w:t>
      </w:r>
      <w:r w:rsidRPr="001306B2">
        <w:rPr>
          <w:i/>
          <w:sz w:val="24"/>
          <w:vertAlign w:val="subscript"/>
        </w:rPr>
        <w:t>yk</w:t>
      </w:r>
      <w:proofErr w:type="spellEnd"/>
      <w:r w:rsidRPr="001306B2">
        <w:rPr>
          <w:sz w:val="24"/>
        </w:rPr>
        <w:t>—</w:t>
      </w:r>
      <w:r w:rsidRPr="001306B2">
        <w:rPr>
          <w:sz w:val="24"/>
        </w:rPr>
        <w:t>钢材的屈服强度标准值；</w:t>
      </w:r>
    </w:p>
    <w:p w:rsidR="00884C12" w:rsidRPr="001306B2" w:rsidRDefault="00884C12" w:rsidP="00E373F3">
      <w:pPr>
        <w:spacing w:line="312" w:lineRule="auto"/>
        <w:ind w:firstLineChars="200" w:firstLine="480"/>
        <w:jc w:val="left"/>
        <w:rPr>
          <w:sz w:val="24"/>
        </w:rPr>
      </w:pPr>
      <w:proofErr w:type="spellStart"/>
      <w:r w:rsidRPr="001306B2">
        <w:rPr>
          <w:i/>
          <w:sz w:val="24"/>
        </w:rPr>
        <w:t>f</w:t>
      </w:r>
      <w:r w:rsidRPr="001306B2">
        <w:rPr>
          <w:i/>
          <w:sz w:val="24"/>
          <w:vertAlign w:val="subscript"/>
        </w:rPr>
        <w:t>uk</w:t>
      </w:r>
      <w:proofErr w:type="spellEnd"/>
      <w:r w:rsidRPr="001306B2">
        <w:rPr>
          <w:sz w:val="24"/>
        </w:rPr>
        <w:t>—</w:t>
      </w:r>
      <w:r w:rsidRPr="001306B2">
        <w:rPr>
          <w:sz w:val="24"/>
        </w:rPr>
        <w:t>钢材的极限抗拉强度标准值；</w:t>
      </w:r>
    </w:p>
    <w:p w:rsidR="00884C12" w:rsidRPr="001306B2" w:rsidRDefault="00884C12" w:rsidP="00E373F3">
      <w:pPr>
        <w:spacing w:line="312" w:lineRule="auto"/>
        <w:ind w:firstLineChars="200" w:firstLine="480"/>
        <w:jc w:val="left"/>
        <w:rPr>
          <w:sz w:val="24"/>
        </w:rPr>
      </w:pPr>
      <w:r w:rsidRPr="001306B2">
        <w:rPr>
          <w:i/>
          <w:sz w:val="24"/>
        </w:rPr>
        <w:t>A</w:t>
      </w:r>
      <w:r w:rsidRPr="001306B2">
        <w:rPr>
          <w:i/>
          <w:sz w:val="24"/>
          <w:vertAlign w:val="subscript"/>
        </w:rPr>
        <w:t>s</w:t>
      </w:r>
      <w:r w:rsidRPr="001306B2">
        <w:rPr>
          <w:sz w:val="24"/>
        </w:rPr>
        <w:t>—</w:t>
      </w:r>
      <w:r w:rsidRPr="001306B2">
        <w:rPr>
          <w:sz w:val="24"/>
        </w:rPr>
        <w:t>钢材的截面面积</w:t>
      </w:r>
      <w:r w:rsidR="005C6E1B" w:rsidRPr="001306B2">
        <w:rPr>
          <w:sz w:val="24"/>
        </w:rPr>
        <w:t>；</w:t>
      </w:r>
    </w:p>
    <w:p w:rsidR="00884C12" w:rsidRPr="001306B2" w:rsidRDefault="00884C12" w:rsidP="00E373F3">
      <w:pPr>
        <w:spacing w:line="312" w:lineRule="auto"/>
        <w:ind w:firstLineChars="200" w:firstLine="480"/>
        <w:jc w:val="left"/>
        <w:rPr>
          <w:sz w:val="24"/>
        </w:rPr>
      </w:pPr>
      <w:r w:rsidRPr="001306B2">
        <w:rPr>
          <w:sz w:val="24"/>
        </w:rPr>
        <w:t>F</w:t>
      </w:r>
      <w:r w:rsidRPr="001306B2">
        <w:rPr>
          <w:sz w:val="24"/>
          <w:vertAlign w:val="subscript"/>
        </w:rPr>
        <w:t>G</w:t>
      </w:r>
      <w:r w:rsidRPr="001306B2">
        <w:rPr>
          <w:sz w:val="24"/>
        </w:rPr>
        <w:t>—</w:t>
      </w:r>
      <w:r w:rsidRPr="001306B2">
        <w:rPr>
          <w:sz w:val="24"/>
        </w:rPr>
        <w:t>为混凝土</w:t>
      </w:r>
      <w:r w:rsidR="00AC611B" w:rsidRPr="001306B2">
        <w:rPr>
          <w:sz w:val="24"/>
        </w:rPr>
        <w:t>构件</w:t>
      </w:r>
      <w:r w:rsidRPr="001306B2">
        <w:rPr>
          <w:sz w:val="24"/>
        </w:rPr>
        <w:t>自重</w:t>
      </w:r>
      <w:r w:rsidR="005C6E1B" w:rsidRPr="001306B2">
        <w:rPr>
          <w:sz w:val="24"/>
        </w:rPr>
        <w:t>；</w:t>
      </w:r>
    </w:p>
    <w:p w:rsidR="00884C12" w:rsidRPr="001306B2" w:rsidRDefault="00884C12" w:rsidP="00E373F3">
      <w:pPr>
        <w:spacing w:line="312" w:lineRule="auto"/>
        <w:ind w:firstLineChars="200" w:firstLine="480"/>
        <w:jc w:val="left"/>
        <w:rPr>
          <w:sz w:val="24"/>
        </w:rPr>
      </w:pPr>
      <w:r w:rsidRPr="001306B2">
        <w:rPr>
          <w:sz w:val="24"/>
        </w:rPr>
        <w:t>V—</w:t>
      </w:r>
      <w:r w:rsidRPr="001306B2">
        <w:rPr>
          <w:sz w:val="24"/>
        </w:rPr>
        <w:t>为混凝土</w:t>
      </w:r>
      <w:r w:rsidR="00AC611B" w:rsidRPr="001306B2">
        <w:rPr>
          <w:sz w:val="24"/>
        </w:rPr>
        <w:t>构件</w:t>
      </w:r>
      <w:r w:rsidRPr="001306B2">
        <w:rPr>
          <w:sz w:val="24"/>
        </w:rPr>
        <w:t>体积</w:t>
      </w:r>
      <w:r w:rsidR="005C6E1B" w:rsidRPr="001306B2">
        <w:rPr>
          <w:sz w:val="24"/>
        </w:rPr>
        <w:t>；</w:t>
      </w:r>
    </w:p>
    <w:p w:rsidR="00884C12" w:rsidRPr="001306B2" w:rsidRDefault="00884C12" w:rsidP="00E373F3">
      <w:pPr>
        <w:spacing w:line="312" w:lineRule="auto"/>
        <w:ind w:firstLineChars="200" w:firstLine="480"/>
        <w:jc w:val="left"/>
        <w:rPr>
          <w:sz w:val="24"/>
        </w:rPr>
      </w:pPr>
      <w:proofErr w:type="spellStart"/>
      <w:r w:rsidRPr="001306B2">
        <w:rPr>
          <w:sz w:val="24"/>
        </w:rPr>
        <w:t>ρ</w:t>
      </w:r>
      <w:r w:rsidRPr="001306B2">
        <w:rPr>
          <w:sz w:val="24"/>
          <w:vertAlign w:val="subscript"/>
        </w:rPr>
        <w:t>G</w:t>
      </w:r>
      <w:proofErr w:type="spellEnd"/>
      <w:r w:rsidRPr="001306B2">
        <w:rPr>
          <w:sz w:val="24"/>
        </w:rPr>
        <w:t>—</w:t>
      </w:r>
      <w:r w:rsidRPr="001306B2">
        <w:rPr>
          <w:sz w:val="24"/>
        </w:rPr>
        <w:t>为混凝土</w:t>
      </w:r>
      <w:r w:rsidR="00AC611B" w:rsidRPr="001306B2">
        <w:rPr>
          <w:sz w:val="24"/>
        </w:rPr>
        <w:t>构件</w:t>
      </w:r>
      <w:r w:rsidRPr="001306B2">
        <w:rPr>
          <w:sz w:val="24"/>
        </w:rPr>
        <w:t>密度</w:t>
      </w:r>
      <w:r w:rsidR="005C6E1B" w:rsidRPr="001306B2">
        <w:rPr>
          <w:sz w:val="24"/>
        </w:rPr>
        <w:t>；</w:t>
      </w:r>
    </w:p>
    <w:p w:rsidR="00884C12"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预埋吊件</w:t>
      </w:r>
    </w:p>
    <w:p w:rsidR="00884C12" w:rsidRPr="001306B2" w:rsidRDefault="00884C12" w:rsidP="00E373F3">
      <w:pPr>
        <w:spacing w:line="312" w:lineRule="auto"/>
        <w:ind w:firstLineChars="200" w:firstLine="480"/>
        <w:jc w:val="left"/>
        <w:rPr>
          <w:sz w:val="24"/>
        </w:rPr>
      </w:pPr>
      <w:r w:rsidRPr="001306B2">
        <w:rPr>
          <w:i/>
          <w:sz w:val="24"/>
        </w:rPr>
        <w:t>c</w:t>
      </w:r>
      <w:r w:rsidRPr="001306B2">
        <w:rPr>
          <w:sz w:val="24"/>
        </w:rPr>
        <w:t>—</w:t>
      </w:r>
      <w:r w:rsidR="001254F6" w:rsidRPr="001306B2">
        <w:rPr>
          <w:sz w:val="24"/>
        </w:rPr>
        <w:t>边距，</w:t>
      </w:r>
      <w:r w:rsidRPr="001306B2">
        <w:rPr>
          <w:sz w:val="24"/>
        </w:rPr>
        <w:t>预埋吊件轴线到边缘的距离；</w:t>
      </w:r>
    </w:p>
    <w:p w:rsidR="00884C12" w:rsidRPr="001306B2" w:rsidRDefault="00884C12" w:rsidP="00E373F3">
      <w:pPr>
        <w:spacing w:line="312" w:lineRule="auto"/>
        <w:ind w:firstLineChars="200" w:firstLine="480"/>
        <w:jc w:val="left"/>
        <w:rPr>
          <w:sz w:val="24"/>
        </w:rPr>
      </w:pPr>
      <w:r w:rsidRPr="001306B2">
        <w:rPr>
          <w:i/>
          <w:sz w:val="24"/>
        </w:rPr>
        <w:t>d</w:t>
      </w:r>
      <w:r w:rsidRPr="001306B2">
        <w:rPr>
          <w:sz w:val="24"/>
        </w:rPr>
        <w:t>—</w:t>
      </w:r>
      <w:r w:rsidRPr="001306B2">
        <w:rPr>
          <w:sz w:val="24"/>
        </w:rPr>
        <w:t>预埋吊件</w:t>
      </w:r>
      <w:r w:rsidR="00D03BD5" w:rsidRPr="001306B2">
        <w:rPr>
          <w:sz w:val="24"/>
        </w:rPr>
        <w:t>的外径</w:t>
      </w:r>
      <w:r w:rsidRPr="001306B2">
        <w:rPr>
          <w:sz w:val="24"/>
        </w:rPr>
        <w:t>或者</w:t>
      </w:r>
      <w:r w:rsidR="00D03BD5" w:rsidRPr="001306B2">
        <w:rPr>
          <w:sz w:val="24"/>
        </w:rPr>
        <w:t>内</w:t>
      </w:r>
      <w:r w:rsidRPr="001306B2">
        <w:rPr>
          <w:sz w:val="24"/>
        </w:rPr>
        <w:t>螺纹螺栓的</w:t>
      </w:r>
      <w:r w:rsidR="00D03BD5" w:rsidRPr="001306B2">
        <w:rPr>
          <w:sz w:val="24"/>
        </w:rPr>
        <w:t>公称</w:t>
      </w:r>
      <w:r w:rsidRPr="001306B2">
        <w:rPr>
          <w:sz w:val="24"/>
        </w:rPr>
        <w:t>直径；</w:t>
      </w:r>
    </w:p>
    <w:p w:rsidR="00884C12" w:rsidRPr="001306B2" w:rsidRDefault="00884C12" w:rsidP="00E373F3">
      <w:pPr>
        <w:spacing w:line="312" w:lineRule="auto"/>
        <w:ind w:firstLineChars="200" w:firstLine="480"/>
        <w:jc w:val="left"/>
        <w:rPr>
          <w:sz w:val="24"/>
        </w:rPr>
      </w:pPr>
      <w:r w:rsidRPr="001306B2">
        <w:rPr>
          <w:i/>
          <w:sz w:val="24"/>
        </w:rPr>
        <w:t>d</w:t>
      </w:r>
      <w:r w:rsidRPr="001306B2">
        <w:rPr>
          <w:i/>
          <w:sz w:val="24"/>
          <w:vertAlign w:val="subscript"/>
        </w:rPr>
        <w:t>h</w:t>
      </w:r>
      <w:proofErr w:type="gramStart"/>
      <w:r w:rsidRPr="001306B2">
        <w:rPr>
          <w:sz w:val="24"/>
        </w:rPr>
        <w:t>—</w:t>
      </w:r>
      <w:r w:rsidRPr="001306B2">
        <w:rPr>
          <w:sz w:val="24"/>
        </w:rPr>
        <w:t>扩头式</w:t>
      </w:r>
      <w:proofErr w:type="gramEnd"/>
      <w:r w:rsidRPr="001306B2">
        <w:rPr>
          <w:sz w:val="24"/>
        </w:rPr>
        <w:t>螺栓的直径；</w:t>
      </w:r>
    </w:p>
    <w:p w:rsidR="00884C12" w:rsidRPr="001306B2" w:rsidRDefault="00884C12" w:rsidP="00E373F3">
      <w:pPr>
        <w:spacing w:line="312" w:lineRule="auto"/>
        <w:ind w:firstLineChars="200" w:firstLine="480"/>
        <w:jc w:val="left"/>
        <w:rPr>
          <w:sz w:val="24"/>
        </w:rPr>
      </w:pPr>
      <w:r w:rsidRPr="001306B2">
        <w:rPr>
          <w:i/>
          <w:sz w:val="24"/>
        </w:rPr>
        <w:t>d</w:t>
      </w:r>
      <w:r w:rsidRPr="001306B2">
        <w:rPr>
          <w:i/>
          <w:sz w:val="24"/>
          <w:vertAlign w:val="subscript"/>
        </w:rPr>
        <w:t>s</w:t>
      </w:r>
      <w:r w:rsidRPr="001306B2">
        <w:rPr>
          <w:sz w:val="24"/>
        </w:rPr>
        <w:t>—</w:t>
      </w:r>
      <w:r w:rsidRPr="001306B2">
        <w:rPr>
          <w:sz w:val="24"/>
        </w:rPr>
        <w:t>钢筋的直径；</w:t>
      </w:r>
    </w:p>
    <w:p w:rsidR="00884C12" w:rsidRPr="001306B2" w:rsidRDefault="00E33ADD" w:rsidP="00E373F3">
      <w:pPr>
        <w:spacing w:line="312" w:lineRule="auto"/>
        <w:ind w:firstLineChars="200" w:firstLine="480"/>
        <w:jc w:val="left"/>
        <w:rPr>
          <w:sz w:val="24"/>
        </w:rPr>
      </w:pPr>
      <w:proofErr w:type="spellStart"/>
      <w:r w:rsidRPr="001306B2">
        <w:rPr>
          <w:i/>
          <w:sz w:val="24"/>
        </w:rPr>
        <w:t>h</w:t>
      </w:r>
      <w:r w:rsidRPr="001306B2">
        <w:rPr>
          <w:i/>
          <w:sz w:val="24"/>
          <w:vertAlign w:val="subscript"/>
        </w:rPr>
        <w:t>ef</w:t>
      </w:r>
      <w:proofErr w:type="spellEnd"/>
      <w:r w:rsidR="00884C12" w:rsidRPr="001306B2">
        <w:rPr>
          <w:sz w:val="24"/>
        </w:rPr>
        <w:t>—</w:t>
      </w:r>
      <w:r w:rsidR="00884C12" w:rsidRPr="001306B2">
        <w:rPr>
          <w:sz w:val="24"/>
        </w:rPr>
        <w:t>锚固长度</w:t>
      </w:r>
    </w:p>
    <w:p w:rsidR="00884C12" w:rsidRPr="001306B2" w:rsidRDefault="00884C12" w:rsidP="00E373F3">
      <w:pPr>
        <w:rPr>
          <w:rFonts w:eastAsia="华文仿宋"/>
          <w:sz w:val="24"/>
        </w:rPr>
      </w:pPr>
      <w:r w:rsidRPr="001306B2">
        <w:rPr>
          <w:rFonts w:eastAsia="华文仿宋"/>
          <w:sz w:val="24"/>
        </w:rPr>
        <w:t>【条文说明】</w:t>
      </w:r>
      <w:r w:rsidR="00C741D6" w:rsidRPr="001306B2">
        <w:rPr>
          <w:rFonts w:eastAsia="华文仿宋"/>
          <w:sz w:val="24"/>
        </w:rPr>
        <w:t>本章术语</w:t>
      </w:r>
      <w:r w:rsidR="001254F6" w:rsidRPr="001306B2">
        <w:rPr>
          <w:rFonts w:eastAsia="华文仿宋"/>
          <w:sz w:val="24"/>
        </w:rPr>
        <w:t>参考了国内相关标准以及</w:t>
      </w:r>
      <w:r w:rsidR="007416C5" w:rsidRPr="001306B2">
        <w:rPr>
          <w:rFonts w:eastAsia="华文仿宋"/>
          <w:sz w:val="24"/>
        </w:rPr>
        <w:t>美国标准</w:t>
      </w:r>
      <w:r w:rsidR="00C741D6" w:rsidRPr="001306B2">
        <w:rPr>
          <w:rFonts w:eastAsia="华文仿宋"/>
          <w:sz w:val="24"/>
        </w:rPr>
        <w:t>ACI</w:t>
      </w:r>
      <w:r w:rsidR="004F3EAD" w:rsidRPr="001306B2">
        <w:rPr>
          <w:rFonts w:eastAsia="华文仿宋"/>
          <w:sz w:val="24"/>
        </w:rPr>
        <w:t>318-2014</w:t>
      </w:r>
      <w:r w:rsidR="00C741D6" w:rsidRPr="001306B2">
        <w:rPr>
          <w:rFonts w:eastAsia="华文仿宋"/>
          <w:sz w:val="24"/>
        </w:rPr>
        <w:t>。</w:t>
      </w:r>
    </w:p>
    <w:p w:rsidR="00884C12" w:rsidRPr="001306B2" w:rsidRDefault="00884C12">
      <w:pPr>
        <w:widowControl/>
        <w:jc w:val="left"/>
        <w:rPr>
          <w:bCs/>
          <w:kern w:val="44"/>
          <w:sz w:val="30"/>
          <w:szCs w:val="44"/>
        </w:rPr>
      </w:pPr>
      <w:bookmarkStart w:id="18" w:name="_Toc9795"/>
      <w:bookmarkStart w:id="19" w:name="_Toc16756"/>
      <w:bookmarkStart w:id="20" w:name="_Toc31875"/>
      <w:r w:rsidRPr="001306B2">
        <w:rPr>
          <w:rFonts w:eastAsia="华文仿宋"/>
          <w:sz w:val="24"/>
        </w:rPr>
        <w:br w:type="page"/>
      </w:r>
    </w:p>
    <w:p w:rsidR="00294996" w:rsidRPr="001306B2" w:rsidRDefault="00294996" w:rsidP="00CA3F69">
      <w:pPr>
        <w:pStyle w:val="1"/>
        <w:keepLines w:val="0"/>
        <w:widowControl/>
        <w:numPr>
          <w:ilvl w:val="0"/>
          <w:numId w:val="6"/>
        </w:numPr>
        <w:spacing w:before="340" w:after="330" w:line="312" w:lineRule="auto"/>
        <w:rPr>
          <w:rFonts w:ascii="Times New Roman" w:hAnsi="Times New Roman"/>
          <w:bCs w:val="0"/>
          <w:kern w:val="2"/>
          <w:sz w:val="32"/>
          <w:szCs w:val="32"/>
        </w:rPr>
      </w:pPr>
      <w:bookmarkStart w:id="21" w:name="_Toc1238890"/>
      <w:bookmarkEnd w:id="18"/>
      <w:bookmarkEnd w:id="19"/>
      <w:bookmarkEnd w:id="20"/>
      <w:r w:rsidRPr="001306B2">
        <w:rPr>
          <w:rFonts w:ascii="Times New Roman" w:hAnsi="Times New Roman"/>
          <w:bCs w:val="0"/>
          <w:kern w:val="2"/>
          <w:sz w:val="32"/>
          <w:szCs w:val="32"/>
        </w:rPr>
        <w:lastRenderedPageBreak/>
        <w:t>材</w:t>
      </w:r>
      <w:r w:rsidRPr="001306B2">
        <w:rPr>
          <w:rFonts w:ascii="Times New Roman" w:hAnsi="Times New Roman"/>
          <w:bCs w:val="0"/>
          <w:kern w:val="2"/>
          <w:sz w:val="32"/>
          <w:szCs w:val="32"/>
        </w:rPr>
        <w:t xml:space="preserve">   </w:t>
      </w:r>
      <w:r w:rsidRPr="001306B2">
        <w:rPr>
          <w:rFonts w:ascii="Times New Roman" w:hAnsi="Times New Roman"/>
          <w:bCs w:val="0"/>
          <w:kern w:val="2"/>
          <w:sz w:val="32"/>
          <w:szCs w:val="32"/>
        </w:rPr>
        <w:t>料</w:t>
      </w:r>
      <w:bookmarkEnd w:id="21"/>
    </w:p>
    <w:p w:rsidR="00294996" w:rsidRPr="001306B2" w:rsidRDefault="00294996" w:rsidP="00E373F3">
      <w:pPr>
        <w:pStyle w:val="2"/>
        <w:widowControl/>
        <w:numPr>
          <w:ilvl w:val="1"/>
          <w:numId w:val="6"/>
        </w:numPr>
        <w:spacing w:beforeLines="0" w:before="240" w:afterLines="0" w:after="240" w:line="360" w:lineRule="auto"/>
        <w:ind w:left="0"/>
        <w:jc w:val="center"/>
        <w:rPr>
          <w:sz w:val="28"/>
        </w:rPr>
      </w:pPr>
      <w:bookmarkStart w:id="22" w:name="_Toc1238891"/>
      <w:proofErr w:type="spellStart"/>
      <w:r w:rsidRPr="001306B2">
        <w:rPr>
          <w:sz w:val="28"/>
        </w:rPr>
        <w:t>混凝土</w:t>
      </w:r>
      <w:bookmarkEnd w:id="22"/>
      <w:proofErr w:type="spellEnd"/>
    </w:p>
    <w:p w:rsidR="00FA6A34" w:rsidRPr="001306B2" w:rsidRDefault="00FA6A34"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用于计算的基材混凝土强度不宜低于</w:t>
      </w:r>
      <w:r w:rsidR="001D622A" w:rsidRPr="001306B2">
        <w:rPr>
          <w:rFonts w:ascii="Times New Roman" w:eastAsia="宋体"/>
          <w:sz w:val="24"/>
          <w:szCs w:val="24"/>
        </w:rPr>
        <w:t>20MPa</w:t>
      </w:r>
      <w:r w:rsidRPr="001306B2">
        <w:rPr>
          <w:rFonts w:ascii="Times New Roman" w:eastAsia="宋体"/>
          <w:sz w:val="24"/>
          <w:szCs w:val="24"/>
        </w:rPr>
        <w:t>，且不应高于</w:t>
      </w:r>
      <w:r w:rsidR="00F72826" w:rsidRPr="001306B2">
        <w:rPr>
          <w:rFonts w:ascii="Times New Roman" w:eastAsia="宋体"/>
          <w:sz w:val="24"/>
          <w:szCs w:val="24"/>
        </w:rPr>
        <w:t>60</w:t>
      </w:r>
      <w:r w:rsidR="001D622A" w:rsidRPr="001306B2">
        <w:rPr>
          <w:rFonts w:ascii="Times New Roman" w:eastAsia="宋体"/>
          <w:sz w:val="24"/>
          <w:szCs w:val="24"/>
        </w:rPr>
        <w:t>MPa</w:t>
      </w:r>
      <w:r w:rsidRPr="001306B2">
        <w:rPr>
          <w:rFonts w:ascii="Times New Roman" w:eastAsia="宋体"/>
          <w:sz w:val="24"/>
          <w:szCs w:val="24"/>
        </w:rPr>
        <w:t>；利用预埋吊件进行吊装和运输时，其基材混凝土强度不应低于</w:t>
      </w:r>
      <w:r w:rsidRPr="001306B2">
        <w:rPr>
          <w:rFonts w:ascii="Times New Roman" w:eastAsia="宋体"/>
          <w:sz w:val="24"/>
          <w:szCs w:val="24"/>
        </w:rPr>
        <w:t>30MPa</w:t>
      </w:r>
      <w:r w:rsidRPr="001306B2">
        <w:rPr>
          <w:rFonts w:ascii="Times New Roman" w:eastAsia="宋体"/>
          <w:sz w:val="24"/>
          <w:szCs w:val="24"/>
        </w:rPr>
        <w:t>。</w:t>
      </w:r>
      <w:r w:rsidRPr="001306B2">
        <w:rPr>
          <w:rFonts w:ascii="Times New Roman" w:eastAsia="宋体"/>
          <w:sz w:val="24"/>
          <w:szCs w:val="24"/>
        </w:rPr>
        <w:t xml:space="preserve"> </w:t>
      </w:r>
    </w:p>
    <w:p w:rsidR="00112CCA" w:rsidRPr="001306B2" w:rsidRDefault="00AE2DB0" w:rsidP="00F752A8">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1D622A" w:rsidRPr="001306B2">
        <w:rPr>
          <w:rFonts w:ascii="Times New Roman" w:eastAsia="华文仿宋"/>
          <w:sz w:val="24"/>
          <w:szCs w:val="24"/>
        </w:rPr>
        <w:t>3.1.1</w:t>
      </w:r>
      <w:r w:rsidR="001D622A" w:rsidRPr="001306B2">
        <w:rPr>
          <w:rFonts w:ascii="Times New Roman" w:eastAsia="华文仿宋"/>
          <w:sz w:val="24"/>
          <w:szCs w:val="24"/>
        </w:rPr>
        <w:t>预埋吊件原则上可以适用于任何强度的混凝土构件中，但为了安全起见在高强混凝土中预埋吊件性能研究较少的情况下，混凝土强度最高按</w:t>
      </w:r>
      <w:r w:rsidR="001D622A" w:rsidRPr="001306B2">
        <w:rPr>
          <w:rFonts w:ascii="Times New Roman" w:eastAsia="华文仿宋"/>
          <w:sz w:val="24"/>
          <w:szCs w:val="24"/>
        </w:rPr>
        <w:t>60MPa</w:t>
      </w:r>
      <w:r w:rsidR="001D622A" w:rsidRPr="001306B2">
        <w:rPr>
          <w:rFonts w:ascii="Times New Roman" w:eastAsia="华文仿宋"/>
          <w:sz w:val="24"/>
          <w:szCs w:val="24"/>
        </w:rPr>
        <w:t>计算。按照</w:t>
      </w:r>
      <w:r w:rsidR="001D622A" w:rsidRPr="001306B2">
        <w:rPr>
          <w:rFonts w:ascii="Times New Roman" w:eastAsia="华文仿宋"/>
          <w:sz w:val="24"/>
          <w:szCs w:val="24"/>
        </w:rPr>
        <w:t>JGJ1</w:t>
      </w:r>
      <w:r w:rsidR="001D622A" w:rsidRPr="001306B2">
        <w:rPr>
          <w:rFonts w:ascii="Times New Roman" w:eastAsia="华文仿宋"/>
          <w:sz w:val="24"/>
          <w:szCs w:val="24"/>
        </w:rPr>
        <w:t>的要求预制混凝土构件强度不应低于</w:t>
      </w:r>
      <w:r w:rsidR="001D622A" w:rsidRPr="001306B2">
        <w:rPr>
          <w:rFonts w:ascii="Times New Roman" w:eastAsia="华文仿宋"/>
          <w:sz w:val="24"/>
          <w:szCs w:val="24"/>
        </w:rPr>
        <w:t>30MPa</w:t>
      </w:r>
      <w:r w:rsidR="001D622A" w:rsidRPr="001306B2">
        <w:rPr>
          <w:rFonts w:ascii="Times New Roman" w:eastAsia="华文仿宋"/>
          <w:sz w:val="24"/>
          <w:szCs w:val="24"/>
        </w:rPr>
        <w:t>。</w:t>
      </w:r>
      <w:r w:rsidR="00F72826" w:rsidRPr="001306B2">
        <w:rPr>
          <w:rFonts w:ascii="Times New Roman" w:eastAsia="华文仿宋"/>
          <w:sz w:val="24"/>
          <w:szCs w:val="24"/>
        </w:rPr>
        <w:t>ACI</w:t>
      </w:r>
      <w:r w:rsidR="00F72826" w:rsidRPr="001306B2">
        <w:rPr>
          <w:rFonts w:ascii="Times New Roman" w:eastAsia="华文仿宋"/>
          <w:sz w:val="24"/>
          <w:szCs w:val="24"/>
        </w:rPr>
        <w:t>规定预埋件计算时最高取</w:t>
      </w:r>
      <w:r w:rsidR="00F72826" w:rsidRPr="001306B2">
        <w:rPr>
          <w:rFonts w:ascii="Times New Roman" w:eastAsia="华文仿宋"/>
          <w:sz w:val="24"/>
          <w:szCs w:val="24"/>
        </w:rPr>
        <w:t>70MPa</w:t>
      </w:r>
      <w:r w:rsidR="00F72826" w:rsidRPr="001306B2">
        <w:rPr>
          <w:rFonts w:ascii="Times New Roman" w:eastAsia="华文仿宋"/>
          <w:sz w:val="24"/>
          <w:szCs w:val="24"/>
        </w:rPr>
        <w:t>。</w:t>
      </w:r>
      <w:r w:rsidR="00664D45" w:rsidRPr="001306B2">
        <w:rPr>
          <w:rFonts w:ascii="Times New Roman" w:eastAsia="华文仿宋" w:hint="eastAsia"/>
          <w:sz w:val="24"/>
          <w:szCs w:val="24"/>
        </w:rPr>
        <w:t>当计算脱模工况时，混凝土强度最低取</w:t>
      </w:r>
      <w:r w:rsidR="00664D45" w:rsidRPr="001306B2">
        <w:rPr>
          <w:rFonts w:ascii="Times New Roman" w:eastAsia="华文仿宋"/>
          <w:sz w:val="24"/>
          <w:szCs w:val="24"/>
        </w:rPr>
        <w:t>20MPa</w:t>
      </w:r>
      <w:r w:rsidR="00664D45" w:rsidRPr="001306B2">
        <w:rPr>
          <w:rFonts w:ascii="Times New Roman" w:eastAsia="华文仿宋" w:hint="eastAsia"/>
          <w:sz w:val="24"/>
          <w:szCs w:val="24"/>
        </w:rPr>
        <w:t>。</w:t>
      </w:r>
      <w:r w:rsidR="00664D45" w:rsidRPr="001306B2">
        <w:rPr>
          <w:rFonts w:ascii="Times New Roman" w:eastAsia="华文仿宋"/>
          <w:sz w:val="24"/>
          <w:szCs w:val="24"/>
        </w:rPr>
        <w:t>吊装和运输时</w:t>
      </w:r>
      <w:r w:rsidR="00664D45" w:rsidRPr="001306B2">
        <w:rPr>
          <w:rFonts w:ascii="Times New Roman" w:eastAsia="华文仿宋" w:hint="eastAsia"/>
          <w:sz w:val="24"/>
          <w:szCs w:val="24"/>
        </w:rPr>
        <w:t>，混凝土强度最低取</w:t>
      </w:r>
      <w:r w:rsidR="00664D45" w:rsidRPr="001306B2">
        <w:rPr>
          <w:rFonts w:ascii="Times New Roman" w:eastAsia="华文仿宋"/>
          <w:sz w:val="24"/>
          <w:szCs w:val="24"/>
        </w:rPr>
        <w:t>30MPa</w:t>
      </w:r>
      <w:r w:rsidR="00664D45" w:rsidRPr="001306B2">
        <w:rPr>
          <w:rFonts w:ascii="Times New Roman" w:eastAsia="华文仿宋" w:hint="eastAsia"/>
          <w:sz w:val="24"/>
          <w:szCs w:val="24"/>
        </w:rPr>
        <w:t>，与</w:t>
      </w:r>
      <w:r w:rsidR="00664D45" w:rsidRPr="001306B2">
        <w:rPr>
          <w:rFonts w:ascii="Times New Roman" w:eastAsia="华文仿宋" w:hint="eastAsia"/>
          <w:sz w:val="24"/>
          <w:szCs w:val="24"/>
        </w:rPr>
        <w:t>JGJ</w:t>
      </w:r>
      <w:r w:rsidR="00664D45" w:rsidRPr="001306B2">
        <w:rPr>
          <w:rFonts w:ascii="Times New Roman" w:eastAsia="华文仿宋"/>
          <w:sz w:val="24"/>
          <w:szCs w:val="24"/>
        </w:rPr>
        <w:t>1</w:t>
      </w:r>
      <w:r w:rsidR="00664D45" w:rsidRPr="001306B2">
        <w:rPr>
          <w:rFonts w:ascii="Times New Roman" w:eastAsia="华文仿宋" w:hint="eastAsia"/>
          <w:sz w:val="24"/>
          <w:szCs w:val="24"/>
        </w:rPr>
        <w:t>相统一。</w:t>
      </w:r>
    </w:p>
    <w:p w:rsidR="00294996" w:rsidRPr="001306B2" w:rsidRDefault="0029499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严重裂损混凝土、腐蚀破坏混凝土、冻融破坏混凝土、不密实混凝土等，不能作为预埋吊件的基材。</w:t>
      </w:r>
    </w:p>
    <w:p w:rsidR="00294996" w:rsidRPr="001306B2" w:rsidRDefault="00AE2DB0" w:rsidP="00E373F3">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806580" w:rsidRPr="001306B2">
        <w:rPr>
          <w:rFonts w:ascii="Times New Roman" w:eastAsia="华文仿宋"/>
          <w:sz w:val="24"/>
          <w:szCs w:val="24"/>
        </w:rPr>
        <w:t>3.1.2</w:t>
      </w:r>
      <w:r w:rsidR="00806580" w:rsidRPr="001306B2">
        <w:rPr>
          <w:rFonts w:ascii="Times New Roman" w:eastAsia="华文仿宋"/>
          <w:sz w:val="24"/>
          <w:szCs w:val="24"/>
        </w:rPr>
        <w:t>预埋吊件</w:t>
      </w:r>
      <w:r w:rsidR="009E3C6C" w:rsidRPr="001306B2">
        <w:rPr>
          <w:rFonts w:ascii="Times New Roman" w:eastAsia="华文仿宋"/>
          <w:sz w:val="24"/>
          <w:szCs w:val="24"/>
        </w:rPr>
        <w:t>在混凝土中锚固可靠的前提条件是混凝土处于</w:t>
      </w:r>
      <w:r w:rsidR="00D557A3" w:rsidRPr="001306B2">
        <w:rPr>
          <w:rFonts w:ascii="Times New Roman" w:eastAsia="华文仿宋"/>
          <w:sz w:val="24"/>
          <w:szCs w:val="24"/>
        </w:rPr>
        <w:t>正常</w:t>
      </w:r>
      <w:r w:rsidR="009E3C6C" w:rsidRPr="001306B2">
        <w:rPr>
          <w:rFonts w:ascii="Times New Roman" w:eastAsia="华文仿宋"/>
          <w:sz w:val="24"/>
          <w:szCs w:val="24"/>
        </w:rPr>
        <w:t>状态，故对已经发生劣化的混凝土不应再利用预埋吊件进行吊装。</w:t>
      </w:r>
    </w:p>
    <w:p w:rsidR="001A75A6" w:rsidRPr="001306B2" w:rsidRDefault="001A75A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构件中受力钢筋的配筋率不应低于现行国家标准《混凝土结构设计规范》</w:t>
      </w:r>
      <w:r w:rsidRPr="001306B2">
        <w:rPr>
          <w:rFonts w:ascii="Times New Roman" w:eastAsia="宋体"/>
          <w:sz w:val="24"/>
          <w:szCs w:val="24"/>
        </w:rPr>
        <w:t>GB50010</w:t>
      </w:r>
      <w:r w:rsidRPr="001306B2">
        <w:rPr>
          <w:rFonts w:ascii="Times New Roman" w:eastAsia="宋体"/>
          <w:sz w:val="24"/>
          <w:szCs w:val="24"/>
        </w:rPr>
        <w:t>中的最小配筋率要求。</w:t>
      </w:r>
    </w:p>
    <w:p w:rsidR="00540EF0" w:rsidRPr="001306B2" w:rsidRDefault="001A75A6" w:rsidP="00E373F3">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Pr="001306B2">
        <w:rPr>
          <w:rFonts w:ascii="Times New Roman" w:eastAsia="华文仿宋"/>
          <w:sz w:val="24"/>
          <w:szCs w:val="24"/>
        </w:rPr>
        <w:t>3.2.1</w:t>
      </w:r>
      <w:r w:rsidRPr="001306B2">
        <w:rPr>
          <w:rFonts w:ascii="Times New Roman" w:eastAsia="华文仿宋"/>
          <w:sz w:val="24"/>
          <w:szCs w:val="24"/>
        </w:rPr>
        <w:t>构件的配筋对预埋吊件锚固是有利的，构件在移动过程中配筋能保护构件的完整性，</w:t>
      </w:r>
      <w:proofErr w:type="gramStart"/>
      <w:r w:rsidRPr="001306B2">
        <w:rPr>
          <w:rFonts w:ascii="Times New Roman" w:eastAsia="华文仿宋"/>
          <w:sz w:val="24"/>
          <w:szCs w:val="24"/>
        </w:rPr>
        <w:t>故写此条</w:t>
      </w:r>
      <w:proofErr w:type="gramEnd"/>
      <w:r w:rsidRPr="001306B2">
        <w:rPr>
          <w:rFonts w:ascii="Times New Roman" w:eastAsia="华文仿宋"/>
          <w:sz w:val="24"/>
          <w:szCs w:val="24"/>
        </w:rPr>
        <w:t>。</w:t>
      </w:r>
    </w:p>
    <w:p w:rsidR="00294996" w:rsidRPr="001306B2" w:rsidRDefault="00294996" w:rsidP="00E373F3">
      <w:pPr>
        <w:pStyle w:val="affb"/>
        <w:spacing w:before="156" w:after="156"/>
        <w:ind w:firstLineChars="0" w:firstLine="0"/>
        <w:rPr>
          <w:rFonts w:ascii="Times New Roman"/>
        </w:rPr>
      </w:pPr>
    </w:p>
    <w:p w:rsidR="00294996" w:rsidRPr="001306B2" w:rsidRDefault="00294996" w:rsidP="00E373F3">
      <w:pPr>
        <w:pStyle w:val="2"/>
        <w:widowControl/>
        <w:numPr>
          <w:ilvl w:val="1"/>
          <w:numId w:val="6"/>
        </w:numPr>
        <w:spacing w:beforeLines="0" w:before="240" w:afterLines="0" w:after="240" w:line="360" w:lineRule="auto"/>
        <w:ind w:left="0"/>
        <w:jc w:val="center"/>
        <w:rPr>
          <w:sz w:val="28"/>
        </w:rPr>
      </w:pPr>
      <w:bookmarkStart w:id="23" w:name="_Toc1238892"/>
      <w:proofErr w:type="spellStart"/>
      <w:r w:rsidRPr="001306B2">
        <w:rPr>
          <w:sz w:val="28"/>
        </w:rPr>
        <w:t>预埋吊件</w:t>
      </w:r>
      <w:bookmarkEnd w:id="23"/>
      <w:proofErr w:type="spellEnd"/>
    </w:p>
    <w:p w:rsidR="000E1C29" w:rsidRPr="001306B2" w:rsidRDefault="0029499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应根据设计、脱模、吊装以及运输的要求选用预埋吊</w:t>
      </w:r>
      <w:proofErr w:type="gramStart"/>
      <w:r w:rsidRPr="001306B2">
        <w:rPr>
          <w:rFonts w:ascii="Times New Roman" w:eastAsia="宋体"/>
          <w:sz w:val="24"/>
          <w:szCs w:val="24"/>
        </w:rPr>
        <w:t>件类型</w:t>
      </w:r>
      <w:proofErr w:type="gramEnd"/>
      <w:r w:rsidRPr="001306B2">
        <w:rPr>
          <w:rFonts w:ascii="Times New Roman" w:eastAsia="宋体"/>
          <w:sz w:val="24"/>
          <w:szCs w:val="24"/>
        </w:rPr>
        <w:t>及材质。</w:t>
      </w:r>
    </w:p>
    <w:p w:rsidR="000E1C29" w:rsidRPr="001306B2" w:rsidRDefault="00AE2DB0" w:rsidP="00E373F3">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D557A3" w:rsidRPr="001306B2">
        <w:rPr>
          <w:rFonts w:ascii="Times New Roman" w:eastAsia="华文仿宋"/>
          <w:sz w:val="24"/>
          <w:szCs w:val="24"/>
        </w:rPr>
        <w:t>3.2.2</w:t>
      </w:r>
      <w:r w:rsidR="000E1C29" w:rsidRPr="001306B2">
        <w:rPr>
          <w:rFonts w:ascii="Times New Roman" w:eastAsia="华文仿宋"/>
          <w:sz w:val="24"/>
          <w:szCs w:val="24"/>
        </w:rPr>
        <w:t>预埋吊</w:t>
      </w:r>
      <w:proofErr w:type="gramStart"/>
      <w:r w:rsidR="000E1C29" w:rsidRPr="001306B2">
        <w:rPr>
          <w:rFonts w:ascii="Times New Roman" w:eastAsia="华文仿宋"/>
          <w:sz w:val="24"/>
          <w:szCs w:val="24"/>
        </w:rPr>
        <w:t>件根据</w:t>
      </w:r>
      <w:proofErr w:type="gramEnd"/>
      <w:r w:rsidR="000E1C29" w:rsidRPr="001306B2">
        <w:rPr>
          <w:rFonts w:ascii="Times New Roman" w:eastAsia="华文仿宋"/>
          <w:sz w:val="24"/>
          <w:szCs w:val="24"/>
        </w:rPr>
        <w:t>其所起吊的构件类型不同，可分为楼板类，墙板类，梁类、柱类等预埋吊件种类，可以根据在使用的过程中，预埋吊件是仅有受</w:t>
      </w:r>
      <w:r w:rsidR="000E1C29" w:rsidRPr="001306B2">
        <w:rPr>
          <w:rFonts w:ascii="Times New Roman" w:eastAsia="华文仿宋"/>
          <w:sz w:val="24"/>
          <w:szCs w:val="24"/>
        </w:rPr>
        <w:lastRenderedPageBreak/>
        <w:t>拉工况，还是既有受拉又</w:t>
      </w:r>
      <w:proofErr w:type="gramStart"/>
      <w:r w:rsidR="000E1C29" w:rsidRPr="001306B2">
        <w:rPr>
          <w:rFonts w:ascii="Times New Roman" w:eastAsia="华文仿宋"/>
          <w:sz w:val="24"/>
          <w:szCs w:val="24"/>
        </w:rPr>
        <w:t>有受剪工况</w:t>
      </w:r>
      <w:proofErr w:type="gramEnd"/>
      <w:r w:rsidR="000E1C29" w:rsidRPr="001306B2">
        <w:rPr>
          <w:rFonts w:ascii="Times New Roman" w:eastAsia="华文仿宋"/>
          <w:sz w:val="24"/>
          <w:szCs w:val="24"/>
        </w:rPr>
        <w:t>来选择吊件种类。预埋吊件所能适用的构件类型应在产品说明书中加以说明。</w:t>
      </w:r>
    </w:p>
    <w:p w:rsidR="00294996" w:rsidRPr="001306B2" w:rsidRDefault="0029499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预埋吊件的材质宜为</w:t>
      </w:r>
      <w:r w:rsidR="00664D45" w:rsidRPr="001306B2">
        <w:rPr>
          <w:rFonts w:ascii="Times New Roman" w:eastAsia="宋体" w:hint="eastAsia"/>
          <w:sz w:val="24"/>
          <w:szCs w:val="24"/>
        </w:rPr>
        <w:t>碳素结构钢、优质碳素结构钢、合金结构钢或不锈钢</w:t>
      </w:r>
      <w:r w:rsidRPr="001306B2">
        <w:rPr>
          <w:rFonts w:ascii="Times New Roman" w:eastAsia="宋体"/>
          <w:sz w:val="24"/>
          <w:szCs w:val="24"/>
        </w:rPr>
        <w:t>。</w:t>
      </w:r>
    </w:p>
    <w:p w:rsidR="00294996" w:rsidRPr="001306B2" w:rsidRDefault="0029499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奥氏体不锈钢预埋吊件的</w:t>
      </w:r>
      <w:r w:rsidR="005C6E1B" w:rsidRPr="001306B2">
        <w:rPr>
          <w:rFonts w:ascii="Times New Roman" w:eastAsia="宋体"/>
          <w:sz w:val="24"/>
          <w:szCs w:val="24"/>
        </w:rPr>
        <w:t>材料</w:t>
      </w:r>
      <w:r w:rsidRPr="001306B2">
        <w:rPr>
          <w:rFonts w:ascii="Times New Roman" w:eastAsia="宋体"/>
          <w:sz w:val="24"/>
          <w:szCs w:val="24"/>
        </w:rPr>
        <w:t>性能等级应按所用钢材的极限抗拉强度标准值</w:t>
      </w:r>
      <w:proofErr w:type="spellStart"/>
      <w:r w:rsidRPr="001306B2">
        <w:rPr>
          <w:rFonts w:ascii="Times New Roman" w:eastAsia="宋体"/>
          <w:sz w:val="24"/>
          <w:szCs w:val="24"/>
        </w:rPr>
        <w:t>f</w:t>
      </w:r>
      <w:r w:rsidRPr="001306B2">
        <w:rPr>
          <w:rFonts w:ascii="Times New Roman" w:eastAsia="宋体"/>
          <w:sz w:val="24"/>
          <w:szCs w:val="24"/>
          <w:vertAlign w:val="subscript"/>
        </w:rPr>
        <w:t>stk</w:t>
      </w:r>
      <w:proofErr w:type="spellEnd"/>
      <w:r w:rsidRPr="001306B2">
        <w:rPr>
          <w:rFonts w:ascii="Times New Roman" w:eastAsia="宋体"/>
          <w:sz w:val="24"/>
          <w:szCs w:val="24"/>
        </w:rPr>
        <w:t>及屈服强度标准值</w:t>
      </w:r>
      <w:proofErr w:type="spellStart"/>
      <w:r w:rsidRPr="001306B2">
        <w:rPr>
          <w:rFonts w:ascii="Times New Roman" w:eastAsia="宋体"/>
          <w:sz w:val="24"/>
          <w:szCs w:val="24"/>
        </w:rPr>
        <w:t>f</w:t>
      </w:r>
      <w:r w:rsidRPr="001306B2">
        <w:rPr>
          <w:rFonts w:ascii="Times New Roman" w:eastAsia="宋体"/>
          <w:sz w:val="24"/>
          <w:szCs w:val="24"/>
          <w:vertAlign w:val="subscript"/>
        </w:rPr>
        <w:t>yk</w:t>
      </w:r>
      <w:proofErr w:type="spellEnd"/>
      <w:r w:rsidRPr="001306B2">
        <w:rPr>
          <w:rFonts w:ascii="Times New Roman" w:eastAsia="宋体"/>
          <w:sz w:val="24"/>
          <w:szCs w:val="24"/>
        </w:rPr>
        <w:t>确定。常用奥氏体不锈钢预埋吊件力学性能指标可按表</w:t>
      </w:r>
      <w:r w:rsidRPr="001306B2">
        <w:rPr>
          <w:rFonts w:ascii="Times New Roman" w:eastAsia="宋体"/>
          <w:sz w:val="24"/>
          <w:szCs w:val="24"/>
        </w:rPr>
        <w:t>3.2.</w:t>
      </w:r>
      <w:r w:rsidR="00664D45" w:rsidRPr="001306B2">
        <w:rPr>
          <w:rFonts w:ascii="Times New Roman" w:eastAsia="宋体"/>
          <w:sz w:val="24"/>
          <w:szCs w:val="24"/>
        </w:rPr>
        <w:t>3</w:t>
      </w:r>
      <w:r w:rsidRPr="001306B2">
        <w:rPr>
          <w:rFonts w:ascii="Times New Roman" w:eastAsia="宋体"/>
          <w:sz w:val="24"/>
          <w:szCs w:val="24"/>
        </w:rPr>
        <w:t>采用。</w:t>
      </w:r>
    </w:p>
    <w:p w:rsidR="00294996" w:rsidRPr="001306B2" w:rsidRDefault="00294996" w:rsidP="00294996">
      <w:pPr>
        <w:widowControl/>
        <w:spacing w:line="312" w:lineRule="auto"/>
        <w:jc w:val="center"/>
        <w:rPr>
          <w:sz w:val="24"/>
        </w:rPr>
      </w:pPr>
      <w:r w:rsidRPr="001306B2">
        <w:rPr>
          <w:sz w:val="24"/>
        </w:rPr>
        <w:t>表</w:t>
      </w:r>
      <w:r w:rsidRPr="001306B2">
        <w:rPr>
          <w:sz w:val="24"/>
        </w:rPr>
        <w:t xml:space="preserve"> 3.2.</w:t>
      </w:r>
      <w:r w:rsidR="00664D45" w:rsidRPr="001306B2">
        <w:rPr>
          <w:sz w:val="24"/>
        </w:rPr>
        <w:t xml:space="preserve">3 </w:t>
      </w:r>
      <w:r w:rsidRPr="001306B2">
        <w:rPr>
          <w:sz w:val="24"/>
        </w:rPr>
        <w:t>奥氏体不锈钢预埋吊件的</w:t>
      </w:r>
      <w:r w:rsidR="005C6E1B" w:rsidRPr="001306B2">
        <w:rPr>
          <w:sz w:val="24"/>
        </w:rPr>
        <w:t>材料</w:t>
      </w:r>
      <w:r w:rsidRPr="001306B2">
        <w:rPr>
          <w:sz w:val="24"/>
        </w:rPr>
        <w:t>力学性能指标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701"/>
        <w:gridCol w:w="2005"/>
        <w:gridCol w:w="1822"/>
        <w:gridCol w:w="1497"/>
      </w:tblGrid>
      <w:tr w:rsidR="001306B2" w:rsidRPr="001306B2" w:rsidTr="005F41C0">
        <w:trPr>
          <w:trHeight w:val="1066"/>
          <w:jc w:val="center"/>
        </w:trPr>
        <w:tc>
          <w:tcPr>
            <w:tcW w:w="1271" w:type="dxa"/>
            <w:vAlign w:val="center"/>
          </w:tcPr>
          <w:p w:rsidR="00294996" w:rsidRPr="001306B2" w:rsidRDefault="00294996" w:rsidP="005F41C0">
            <w:pPr>
              <w:jc w:val="center"/>
            </w:pPr>
            <w:r w:rsidRPr="001306B2">
              <w:t>性能等级</w:t>
            </w:r>
          </w:p>
        </w:tc>
        <w:tc>
          <w:tcPr>
            <w:tcW w:w="1701" w:type="dxa"/>
            <w:vAlign w:val="center"/>
          </w:tcPr>
          <w:p w:rsidR="00294996" w:rsidRPr="001306B2" w:rsidRDefault="00294996" w:rsidP="005F41C0">
            <w:pPr>
              <w:jc w:val="center"/>
            </w:pPr>
            <w:r w:rsidRPr="001306B2">
              <w:t>螺纹直径</w:t>
            </w:r>
          </w:p>
          <w:p w:rsidR="00294996" w:rsidRPr="001306B2" w:rsidRDefault="00294996" w:rsidP="005F41C0">
            <w:pPr>
              <w:jc w:val="center"/>
            </w:pPr>
            <w:r w:rsidRPr="001306B2">
              <w:t>（</w:t>
            </w:r>
            <w:r w:rsidRPr="001306B2">
              <w:t>mm</w:t>
            </w:r>
            <w:r w:rsidRPr="001306B2">
              <w:t>）</w:t>
            </w:r>
          </w:p>
        </w:tc>
        <w:tc>
          <w:tcPr>
            <w:tcW w:w="2005" w:type="dxa"/>
            <w:vAlign w:val="center"/>
          </w:tcPr>
          <w:p w:rsidR="00294996" w:rsidRPr="001306B2" w:rsidRDefault="00294996" w:rsidP="005F41C0">
            <w:pPr>
              <w:jc w:val="center"/>
            </w:pPr>
            <w:r w:rsidRPr="001306B2">
              <w:t>极限抗拉强度标准值</w:t>
            </w:r>
            <w:proofErr w:type="spellStart"/>
            <w:r w:rsidRPr="001306B2">
              <w:rPr>
                <w:i/>
              </w:rPr>
              <w:t>f</w:t>
            </w:r>
            <w:r w:rsidRPr="001306B2">
              <w:rPr>
                <w:i/>
                <w:vertAlign w:val="subscript"/>
              </w:rPr>
              <w:t>stk</w:t>
            </w:r>
            <w:proofErr w:type="spellEnd"/>
            <w:r w:rsidRPr="001306B2">
              <w:t>（</w:t>
            </w:r>
            <w:r w:rsidRPr="001306B2">
              <w:t>N/mm</w:t>
            </w:r>
            <w:r w:rsidRPr="001306B2">
              <w:rPr>
                <w:vertAlign w:val="superscript"/>
              </w:rPr>
              <w:t>2</w:t>
            </w:r>
            <w:r w:rsidRPr="001306B2">
              <w:t>）</w:t>
            </w:r>
          </w:p>
        </w:tc>
        <w:tc>
          <w:tcPr>
            <w:tcW w:w="1822" w:type="dxa"/>
            <w:vAlign w:val="center"/>
          </w:tcPr>
          <w:p w:rsidR="00294996" w:rsidRPr="001306B2" w:rsidRDefault="00294996" w:rsidP="005F41C0">
            <w:pPr>
              <w:jc w:val="center"/>
            </w:pPr>
            <w:r w:rsidRPr="001306B2">
              <w:t>屈服强度标准值</w:t>
            </w:r>
            <w:proofErr w:type="spellStart"/>
            <w:r w:rsidRPr="001306B2">
              <w:rPr>
                <w:i/>
              </w:rPr>
              <w:t>f</w:t>
            </w:r>
            <w:r w:rsidRPr="001306B2">
              <w:rPr>
                <w:i/>
                <w:vertAlign w:val="subscript"/>
              </w:rPr>
              <w:t>yk</w:t>
            </w:r>
            <w:proofErr w:type="spellEnd"/>
            <w:r w:rsidRPr="001306B2">
              <w:t>或</w:t>
            </w:r>
            <w:r w:rsidRPr="001306B2">
              <w:rPr>
                <w:i/>
              </w:rPr>
              <w:t>f</w:t>
            </w:r>
            <w:r w:rsidRPr="001306B2">
              <w:rPr>
                <w:i/>
                <w:vertAlign w:val="subscript"/>
              </w:rPr>
              <w:t>s</w:t>
            </w:r>
            <w:r w:rsidRPr="001306B2">
              <w:rPr>
                <w:i/>
                <w:vertAlign w:val="subscript"/>
              </w:rPr>
              <w:t>，</w:t>
            </w:r>
            <w:r w:rsidRPr="001306B2">
              <w:rPr>
                <w:i/>
                <w:vertAlign w:val="subscript"/>
              </w:rPr>
              <w:t>0.2k</w:t>
            </w:r>
            <w:r w:rsidRPr="001306B2">
              <w:t>（</w:t>
            </w:r>
            <w:r w:rsidRPr="001306B2">
              <w:t>N/mm</w:t>
            </w:r>
            <w:r w:rsidRPr="001306B2">
              <w:rPr>
                <w:vertAlign w:val="superscript"/>
              </w:rPr>
              <w:t>2</w:t>
            </w:r>
            <w:r w:rsidRPr="001306B2">
              <w:t>）</w:t>
            </w:r>
          </w:p>
        </w:tc>
        <w:tc>
          <w:tcPr>
            <w:tcW w:w="1497" w:type="dxa"/>
            <w:vAlign w:val="center"/>
          </w:tcPr>
          <w:p w:rsidR="00294996" w:rsidRPr="001306B2" w:rsidRDefault="00294996" w:rsidP="005F41C0">
            <w:pPr>
              <w:jc w:val="center"/>
            </w:pPr>
            <w:proofErr w:type="gramStart"/>
            <w:r w:rsidRPr="001306B2">
              <w:t>伸长值</w:t>
            </w:r>
            <w:proofErr w:type="gramEnd"/>
            <w:r w:rsidRPr="001306B2">
              <w:rPr>
                <w:i/>
              </w:rPr>
              <w:t>δ</w:t>
            </w:r>
          </w:p>
        </w:tc>
      </w:tr>
      <w:tr w:rsidR="001306B2" w:rsidRPr="001306B2" w:rsidTr="005F41C0">
        <w:trPr>
          <w:jc w:val="center"/>
        </w:trPr>
        <w:tc>
          <w:tcPr>
            <w:tcW w:w="1271" w:type="dxa"/>
            <w:vAlign w:val="center"/>
          </w:tcPr>
          <w:p w:rsidR="00294996" w:rsidRPr="001306B2" w:rsidRDefault="00294996" w:rsidP="005F41C0">
            <w:pPr>
              <w:jc w:val="center"/>
            </w:pPr>
            <w:r w:rsidRPr="001306B2">
              <w:t>50</w:t>
            </w:r>
          </w:p>
        </w:tc>
        <w:tc>
          <w:tcPr>
            <w:tcW w:w="1701" w:type="dxa"/>
            <w:vAlign w:val="center"/>
          </w:tcPr>
          <w:p w:rsidR="00294996" w:rsidRPr="001306B2" w:rsidRDefault="00294996" w:rsidP="005F41C0">
            <w:pPr>
              <w:jc w:val="center"/>
            </w:pPr>
            <w:r w:rsidRPr="001306B2">
              <w:t>≤39</w:t>
            </w:r>
          </w:p>
        </w:tc>
        <w:tc>
          <w:tcPr>
            <w:tcW w:w="2005" w:type="dxa"/>
            <w:vAlign w:val="center"/>
          </w:tcPr>
          <w:p w:rsidR="00294996" w:rsidRPr="001306B2" w:rsidRDefault="00294996" w:rsidP="005F41C0">
            <w:pPr>
              <w:jc w:val="center"/>
            </w:pPr>
            <w:r w:rsidRPr="001306B2">
              <w:t>500</w:t>
            </w:r>
          </w:p>
        </w:tc>
        <w:tc>
          <w:tcPr>
            <w:tcW w:w="1822" w:type="dxa"/>
            <w:vAlign w:val="center"/>
          </w:tcPr>
          <w:p w:rsidR="00294996" w:rsidRPr="001306B2" w:rsidRDefault="00294996" w:rsidP="005F41C0">
            <w:pPr>
              <w:jc w:val="center"/>
            </w:pPr>
            <w:r w:rsidRPr="001306B2">
              <w:t>210</w:t>
            </w:r>
          </w:p>
        </w:tc>
        <w:tc>
          <w:tcPr>
            <w:tcW w:w="1497" w:type="dxa"/>
            <w:vAlign w:val="center"/>
          </w:tcPr>
          <w:p w:rsidR="00294996" w:rsidRPr="001306B2" w:rsidRDefault="00294996" w:rsidP="005F41C0">
            <w:pPr>
              <w:jc w:val="center"/>
            </w:pPr>
            <w:r w:rsidRPr="001306B2">
              <w:t>0.6</w:t>
            </w:r>
            <w:r w:rsidRPr="001306B2">
              <w:rPr>
                <w:i/>
              </w:rPr>
              <w:t>d</w:t>
            </w:r>
          </w:p>
        </w:tc>
      </w:tr>
      <w:tr w:rsidR="001306B2" w:rsidRPr="001306B2" w:rsidTr="005F41C0">
        <w:trPr>
          <w:jc w:val="center"/>
        </w:trPr>
        <w:tc>
          <w:tcPr>
            <w:tcW w:w="1271" w:type="dxa"/>
            <w:vAlign w:val="center"/>
          </w:tcPr>
          <w:p w:rsidR="00294996" w:rsidRPr="001306B2" w:rsidRDefault="00294996" w:rsidP="005F41C0">
            <w:pPr>
              <w:jc w:val="center"/>
            </w:pPr>
            <w:r w:rsidRPr="001306B2">
              <w:t>70</w:t>
            </w:r>
          </w:p>
        </w:tc>
        <w:tc>
          <w:tcPr>
            <w:tcW w:w="1701" w:type="dxa"/>
            <w:vAlign w:val="center"/>
          </w:tcPr>
          <w:p w:rsidR="00294996" w:rsidRPr="001306B2" w:rsidRDefault="00294996" w:rsidP="005F41C0">
            <w:pPr>
              <w:jc w:val="center"/>
            </w:pPr>
            <w:r w:rsidRPr="001306B2">
              <w:t>≤24</w:t>
            </w:r>
          </w:p>
        </w:tc>
        <w:tc>
          <w:tcPr>
            <w:tcW w:w="2005" w:type="dxa"/>
            <w:vAlign w:val="center"/>
          </w:tcPr>
          <w:p w:rsidR="00294996" w:rsidRPr="001306B2" w:rsidRDefault="00294996" w:rsidP="005F41C0">
            <w:pPr>
              <w:jc w:val="center"/>
            </w:pPr>
            <w:r w:rsidRPr="001306B2">
              <w:t>700</w:t>
            </w:r>
          </w:p>
        </w:tc>
        <w:tc>
          <w:tcPr>
            <w:tcW w:w="1822" w:type="dxa"/>
            <w:vAlign w:val="center"/>
          </w:tcPr>
          <w:p w:rsidR="00294996" w:rsidRPr="001306B2" w:rsidRDefault="00294996" w:rsidP="005F41C0">
            <w:pPr>
              <w:jc w:val="center"/>
            </w:pPr>
            <w:r w:rsidRPr="001306B2">
              <w:t>450</w:t>
            </w:r>
          </w:p>
        </w:tc>
        <w:tc>
          <w:tcPr>
            <w:tcW w:w="1497" w:type="dxa"/>
            <w:vAlign w:val="center"/>
          </w:tcPr>
          <w:p w:rsidR="00294996" w:rsidRPr="001306B2" w:rsidRDefault="00294996" w:rsidP="005F41C0">
            <w:pPr>
              <w:jc w:val="center"/>
            </w:pPr>
            <w:r w:rsidRPr="001306B2">
              <w:t>0.4</w:t>
            </w:r>
            <w:r w:rsidRPr="001306B2">
              <w:rPr>
                <w:i/>
              </w:rPr>
              <w:t>d</w:t>
            </w:r>
          </w:p>
        </w:tc>
      </w:tr>
      <w:tr w:rsidR="001306B2" w:rsidRPr="001306B2" w:rsidTr="005F41C0">
        <w:trPr>
          <w:jc w:val="center"/>
        </w:trPr>
        <w:tc>
          <w:tcPr>
            <w:tcW w:w="1271" w:type="dxa"/>
            <w:vAlign w:val="center"/>
          </w:tcPr>
          <w:p w:rsidR="00294996" w:rsidRPr="001306B2" w:rsidRDefault="00294996" w:rsidP="005F41C0">
            <w:pPr>
              <w:jc w:val="center"/>
            </w:pPr>
            <w:r w:rsidRPr="001306B2">
              <w:t>80</w:t>
            </w:r>
          </w:p>
        </w:tc>
        <w:tc>
          <w:tcPr>
            <w:tcW w:w="1701" w:type="dxa"/>
            <w:vAlign w:val="center"/>
          </w:tcPr>
          <w:p w:rsidR="00294996" w:rsidRPr="001306B2" w:rsidRDefault="00294996" w:rsidP="005F41C0">
            <w:pPr>
              <w:jc w:val="center"/>
            </w:pPr>
            <w:r w:rsidRPr="001306B2">
              <w:t>≤24</w:t>
            </w:r>
          </w:p>
        </w:tc>
        <w:tc>
          <w:tcPr>
            <w:tcW w:w="2005" w:type="dxa"/>
            <w:vAlign w:val="center"/>
          </w:tcPr>
          <w:p w:rsidR="00294996" w:rsidRPr="001306B2" w:rsidRDefault="00294996" w:rsidP="005F41C0">
            <w:pPr>
              <w:jc w:val="center"/>
            </w:pPr>
            <w:r w:rsidRPr="001306B2">
              <w:t>800</w:t>
            </w:r>
          </w:p>
        </w:tc>
        <w:tc>
          <w:tcPr>
            <w:tcW w:w="1822" w:type="dxa"/>
            <w:vAlign w:val="center"/>
          </w:tcPr>
          <w:p w:rsidR="00294996" w:rsidRPr="001306B2" w:rsidRDefault="00294996" w:rsidP="005F41C0">
            <w:pPr>
              <w:jc w:val="center"/>
            </w:pPr>
            <w:r w:rsidRPr="001306B2">
              <w:t>600</w:t>
            </w:r>
          </w:p>
        </w:tc>
        <w:tc>
          <w:tcPr>
            <w:tcW w:w="1497" w:type="dxa"/>
            <w:vAlign w:val="center"/>
          </w:tcPr>
          <w:p w:rsidR="00294996" w:rsidRPr="001306B2" w:rsidRDefault="00294996" w:rsidP="005F41C0">
            <w:pPr>
              <w:jc w:val="center"/>
            </w:pPr>
            <w:r w:rsidRPr="001306B2">
              <w:t>0.3</w:t>
            </w:r>
            <w:r w:rsidRPr="001306B2">
              <w:rPr>
                <w:i/>
              </w:rPr>
              <w:t>d</w:t>
            </w:r>
          </w:p>
        </w:tc>
      </w:tr>
    </w:tbl>
    <w:p w:rsidR="0029291B" w:rsidRPr="001306B2" w:rsidRDefault="00AE2DB0" w:rsidP="00F752A8">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3028E2" w:rsidRPr="001306B2">
        <w:rPr>
          <w:rFonts w:ascii="Times New Roman" w:eastAsia="华文仿宋"/>
          <w:sz w:val="24"/>
          <w:szCs w:val="24"/>
        </w:rPr>
        <w:t>3.2.</w:t>
      </w:r>
      <w:r w:rsidR="00BE2C63" w:rsidRPr="001306B2">
        <w:rPr>
          <w:rFonts w:ascii="Times New Roman" w:eastAsia="华文仿宋"/>
          <w:sz w:val="24"/>
          <w:szCs w:val="24"/>
        </w:rPr>
        <w:t>2</w:t>
      </w:r>
      <w:r w:rsidRPr="001306B2">
        <w:rPr>
          <w:rFonts w:ascii="Times New Roman" w:eastAsia="华文仿宋"/>
          <w:sz w:val="24"/>
          <w:szCs w:val="24"/>
        </w:rPr>
        <w:t>,</w:t>
      </w:r>
      <w:r w:rsidR="003028E2" w:rsidRPr="001306B2">
        <w:rPr>
          <w:rFonts w:ascii="Times New Roman" w:eastAsia="华文仿宋"/>
          <w:sz w:val="24"/>
          <w:szCs w:val="24"/>
        </w:rPr>
        <w:t xml:space="preserve"> 3.2.</w:t>
      </w:r>
      <w:r w:rsidR="00BE2C63" w:rsidRPr="001306B2">
        <w:rPr>
          <w:rFonts w:ascii="Times New Roman" w:eastAsia="华文仿宋"/>
          <w:sz w:val="24"/>
          <w:szCs w:val="24"/>
        </w:rPr>
        <w:t>3</w:t>
      </w:r>
      <w:r w:rsidR="00294996" w:rsidRPr="001306B2">
        <w:rPr>
          <w:rFonts w:ascii="Times New Roman" w:eastAsia="华文仿宋"/>
          <w:sz w:val="24"/>
          <w:szCs w:val="24"/>
        </w:rPr>
        <w:t>预埋吊件的弹性模量</w:t>
      </w:r>
      <w:r w:rsidR="00294996" w:rsidRPr="001306B2">
        <w:rPr>
          <w:rFonts w:ascii="Times New Roman" w:eastAsia="华文仿宋"/>
          <w:sz w:val="24"/>
          <w:szCs w:val="24"/>
        </w:rPr>
        <w:t>E</w:t>
      </w:r>
      <w:r w:rsidR="00294996" w:rsidRPr="001306B2">
        <w:rPr>
          <w:rFonts w:ascii="Times New Roman" w:eastAsia="华文仿宋"/>
          <w:sz w:val="24"/>
          <w:szCs w:val="24"/>
          <w:vertAlign w:val="subscript"/>
        </w:rPr>
        <w:t>s</w:t>
      </w:r>
      <w:r w:rsidR="00294996" w:rsidRPr="001306B2">
        <w:rPr>
          <w:rFonts w:ascii="Times New Roman" w:eastAsia="华文仿宋"/>
          <w:sz w:val="24"/>
          <w:szCs w:val="24"/>
        </w:rPr>
        <w:t>可取为</w:t>
      </w:r>
      <w:r w:rsidR="00294996" w:rsidRPr="001306B2">
        <w:rPr>
          <w:rFonts w:ascii="Times New Roman" w:eastAsia="华文仿宋"/>
          <w:sz w:val="24"/>
          <w:szCs w:val="24"/>
        </w:rPr>
        <w:t>2.0×10</w:t>
      </w:r>
      <w:r w:rsidR="00294996" w:rsidRPr="001306B2">
        <w:rPr>
          <w:rFonts w:ascii="Times New Roman" w:eastAsia="华文仿宋"/>
          <w:sz w:val="24"/>
          <w:szCs w:val="24"/>
          <w:vertAlign w:val="superscript"/>
        </w:rPr>
        <w:t>5</w:t>
      </w:r>
      <w:r w:rsidR="00294996" w:rsidRPr="001306B2">
        <w:rPr>
          <w:rFonts w:ascii="Times New Roman" w:eastAsia="华文仿宋"/>
          <w:sz w:val="24"/>
          <w:szCs w:val="24"/>
        </w:rPr>
        <w:t>N/mm</w:t>
      </w:r>
      <w:r w:rsidR="00294996" w:rsidRPr="001306B2">
        <w:rPr>
          <w:rFonts w:ascii="Times New Roman" w:eastAsia="华文仿宋"/>
          <w:sz w:val="24"/>
          <w:szCs w:val="24"/>
          <w:vertAlign w:val="superscript"/>
        </w:rPr>
        <w:t>2</w:t>
      </w:r>
      <w:r w:rsidR="00294996" w:rsidRPr="001306B2">
        <w:rPr>
          <w:rFonts w:ascii="Times New Roman" w:eastAsia="华文仿宋"/>
          <w:sz w:val="24"/>
          <w:szCs w:val="24"/>
        </w:rPr>
        <w:t>。</w:t>
      </w:r>
      <w:r w:rsidR="001F7D5C" w:rsidRPr="001306B2">
        <w:rPr>
          <w:rFonts w:ascii="Times New Roman" w:eastAsia="华文仿宋"/>
          <w:sz w:val="24"/>
          <w:szCs w:val="24"/>
        </w:rPr>
        <w:t>预埋吊件所用的材料多为</w:t>
      </w:r>
      <w:r w:rsidR="00664D45" w:rsidRPr="001306B2">
        <w:rPr>
          <w:rFonts w:ascii="Times New Roman" w:eastAsia="华文仿宋" w:hint="eastAsia"/>
          <w:sz w:val="24"/>
          <w:szCs w:val="24"/>
        </w:rPr>
        <w:t>合金结构钢</w:t>
      </w:r>
      <w:r w:rsidR="001F7D5C" w:rsidRPr="001306B2">
        <w:rPr>
          <w:rFonts w:ascii="Times New Roman" w:eastAsia="华文仿宋"/>
          <w:sz w:val="24"/>
          <w:szCs w:val="24"/>
        </w:rPr>
        <w:t>和</w:t>
      </w:r>
      <w:r w:rsidR="00664D45" w:rsidRPr="001306B2">
        <w:rPr>
          <w:rFonts w:ascii="Times New Roman" w:eastAsia="华文仿宋" w:hint="eastAsia"/>
          <w:sz w:val="24"/>
          <w:szCs w:val="24"/>
        </w:rPr>
        <w:t>优质碳素结构钢</w:t>
      </w:r>
      <w:r w:rsidR="001F7D5C" w:rsidRPr="001306B2">
        <w:rPr>
          <w:rFonts w:ascii="Times New Roman" w:eastAsia="华文仿宋"/>
          <w:sz w:val="24"/>
          <w:szCs w:val="24"/>
        </w:rPr>
        <w:t>，也可在预埋部分采用热轧钢而在吊件与吊具连接部位采用</w:t>
      </w:r>
      <w:r w:rsidR="00664D45" w:rsidRPr="001306B2">
        <w:rPr>
          <w:rFonts w:ascii="Times New Roman" w:eastAsia="华文仿宋" w:hint="eastAsia"/>
          <w:sz w:val="24"/>
          <w:szCs w:val="24"/>
        </w:rPr>
        <w:t>合金结构钢</w:t>
      </w:r>
      <w:r w:rsidR="00664D45" w:rsidRPr="001306B2">
        <w:rPr>
          <w:rFonts w:ascii="Times New Roman" w:eastAsia="华文仿宋"/>
          <w:sz w:val="24"/>
          <w:szCs w:val="24"/>
        </w:rPr>
        <w:t>和</w:t>
      </w:r>
      <w:r w:rsidR="00664D45" w:rsidRPr="001306B2">
        <w:rPr>
          <w:rFonts w:ascii="Times New Roman" w:eastAsia="华文仿宋" w:hint="eastAsia"/>
          <w:sz w:val="24"/>
          <w:szCs w:val="24"/>
        </w:rPr>
        <w:t>优质碳素结构钢</w:t>
      </w:r>
      <w:r w:rsidR="001F7D5C" w:rsidRPr="001306B2">
        <w:rPr>
          <w:rFonts w:ascii="Times New Roman" w:eastAsia="华文仿宋"/>
          <w:sz w:val="24"/>
          <w:szCs w:val="24"/>
        </w:rPr>
        <w:t>。</w:t>
      </w:r>
    </w:p>
    <w:p w:rsidR="00294996" w:rsidRPr="001306B2" w:rsidRDefault="0029499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吊件所用的材料应具有足够的变形能力，耐久性和温度适应性，预埋吊件应避免脆性破坏，吊件的塑性变形能力应通过试验检测，破坏时应具有明显的可见变形。环境情况不应对吊</w:t>
      </w:r>
      <w:proofErr w:type="gramStart"/>
      <w:r w:rsidRPr="001306B2">
        <w:rPr>
          <w:rFonts w:ascii="Times New Roman" w:eastAsia="宋体"/>
          <w:sz w:val="24"/>
          <w:szCs w:val="24"/>
        </w:rPr>
        <w:t>件产生</w:t>
      </w:r>
      <w:proofErr w:type="gramEnd"/>
      <w:r w:rsidRPr="001306B2">
        <w:rPr>
          <w:rFonts w:ascii="Times New Roman" w:eastAsia="宋体"/>
          <w:sz w:val="24"/>
          <w:szCs w:val="24"/>
        </w:rPr>
        <w:t>影响，吊件表面应进行耐蚀处理。预埋吊件的直径（等效直径）不应小于</w:t>
      </w:r>
      <w:r w:rsidRPr="001306B2">
        <w:rPr>
          <w:rFonts w:ascii="Times New Roman" w:eastAsia="宋体"/>
          <w:sz w:val="24"/>
          <w:szCs w:val="24"/>
        </w:rPr>
        <w:t>6mm</w:t>
      </w:r>
      <w:r w:rsidRPr="001306B2">
        <w:rPr>
          <w:rFonts w:ascii="Times New Roman" w:eastAsia="宋体"/>
          <w:sz w:val="24"/>
          <w:szCs w:val="24"/>
        </w:rPr>
        <w:t>。吊件的温度适应性应在</w:t>
      </w:r>
      <w:r w:rsidRPr="001306B2">
        <w:rPr>
          <w:rFonts w:ascii="Times New Roman" w:eastAsia="宋体"/>
          <w:sz w:val="24"/>
          <w:szCs w:val="24"/>
        </w:rPr>
        <w:t>-20℃</w:t>
      </w:r>
      <w:r w:rsidRPr="001306B2">
        <w:rPr>
          <w:rFonts w:ascii="Times New Roman" w:eastAsia="宋体"/>
          <w:sz w:val="24"/>
          <w:szCs w:val="24"/>
        </w:rPr>
        <w:t>到</w:t>
      </w:r>
      <w:r w:rsidRPr="001306B2">
        <w:rPr>
          <w:rFonts w:ascii="Times New Roman" w:eastAsia="宋体"/>
          <w:sz w:val="24"/>
          <w:szCs w:val="24"/>
        </w:rPr>
        <w:t>80℃</w:t>
      </w:r>
      <w:r w:rsidRPr="001306B2">
        <w:rPr>
          <w:rFonts w:ascii="Times New Roman" w:eastAsia="宋体"/>
          <w:sz w:val="24"/>
          <w:szCs w:val="24"/>
        </w:rPr>
        <w:t>范围内。</w:t>
      </w:r>
      <w:proofErr w:type="gramStart"/>
      <w:r w:rsidRPr="001306B2">
        <w:rPr>
          <w:rFonts w:ascii="Times New Roman" w:eastAsia="宋体"/>
          <w:sz w:val="24"/>
          <w:szCs w:val="24"/>
        </w:rPr>
        <w:t>吊件仅一次性</w:t>
      </w:r>
      <w:proofErr w:type="gramEnd"/>
      <w:r w:rsidRPr="001306B2">
        <w:rPr>
          <w:rFonts w:ascii="Times New Roman" w:eastAsia="宋体"/>
          <w:sz w:val="24"/>
          <w:szCs w:val="24"/>
        </w:rPr>
        <w:t>使用</w:t>
      </w:r>
      <w:r w:rsidR="005C6E1B" w:rsidRPr="001306B2">
        <w:rPr>
          <w:rFonts w:ascii="Times New Roman" w:eastAsia="宋体"/>
          <w:sz w:val="24"/>
          <w:szCs w:val="24"/>
        </w:rPr>
        <w:t>，</w:t>
      </w:r>
      <w:r w:rsidR="00C47CE3" w:rsidRPr="001306B2">
        <w:rPr>
          <w:rFonts w:ascii="Times New Roman" w:eastAsia="宋体"/>
          <w:sz w:val="24"/>
          <w:szCs w:val="24"/>
        </w:rPr>
        <w:t>不得将预埋吊件从构件中取出再次使用</w:t>
      </w:r>
      <w:r w:rsidRPr="001306B2">
        <w:rPr>
          <w:rFonts w:ascii="Times New Roman" w:eastAsia="宋体"/>
          <w:sz w:val="24"/>
          <w:szCs w:val="24"/>
        </w:rPr>
        <w:t>。</w:t>
      </w:r>
    </w:p>
    <w:p w:rsidR="00294996" w:rsidRPr="001306B2" w:rsidRDefault="00AE2DB0" w:rsidP="00F752A8">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3028E2" w:rsidRPr="001306B2">
        <w:rPr>
          <w:rFonts w:ascii="Times New Roman" w:eastAsia="华文仿宋"/>
          <w:sz w:val="24"/>
          <w:szCs w:val="24"/>
        </w:rPr>
        <w:t>3.2.</w:t>
      </w:r>
      <w:r w:rsidR="00BE2C63" w:rsidRPr="001306B2">
        <w:rPr>
          <w:rFonts w:ascii="Times New Roman" w:eastAsia="华文仿宋"/>
          <w:sz w:val="24"/>
          <w:szCs w:val="24"/>
        </w:rPr>
        <w:t>4</w:t>
      </w:r>
      <w:r w:rsidR="00294996" w:rsidRPr="001306B2">
        <w:rPr>
          <w:rFonts w:ascii="Times New Roman" w:eastAsia="华文仿宋"/>
          <w:sz w:val="24"/>
          <w:szCs w:val="24"/>
        </w:rPr>
        <w:t>耐蚀处理应根据产品标准，变形</w:t>
      </w:r>
      <w:r w:rsidR="00121130" w:rsidRPr="001306B2">
        <w:rPr>
          <w:rFonts w:ascii="Times New Roman" w:eastAsia="华文仿宋"/>
          <w:sz w:val="24"/>
          <w:szCs w:val="24"/>
        </w:rPr>
        <w:t>试验</w:t>
      </w:r>
      <w:r w:rsidR="00294996" w:rsidRPr="001306B2">
        <w:rPr>
          <w:rFonts w:ascii="Times New Roman" w:eastAsia="华文仿宋"/>
          <w:sz w:val="24"/>
          <w:szCs w:val="24"/>
        </w:rPr>
        <w:t>应根据</w:t>
      </w:r>
      <w:r w:rsidR="00294996" w:rsidRPr="001306B2">
        <w:rPr>
          <w:rFonts w:ascii="Times New Roman" w:eastAsia="华文仿宋"/>
          <w:sz w:val="24"/>
          <w:szCs w:val="24"/>
        </w:rPr>
        <w:t>GB/T 228</w:t>
      </w:r>
      <w:r w:rsidR="00294996" w:rsidRPr="001306B2">
        <w:rPr>
          <w:rFonts w:ascii="Times New Roman" w:eastAsia="华文仿宋"/>
          <w:sz w:val="24"/>
          <w:szCs w:val="24"/>
        </w:rPr>
        <w:t>金属材料室温拉伸试验方法。一次性是指从生产，运输，吊装的全部过程</w:t>
      </w:r>
      <w:r w:rsidR="00121130" w:rsidRPr="001306B2">
        <w:rPr>
          <w:rFonts w:ascii="Times New Roman" w:eastAsia="华文仿宋"/>
          <w:sz w:val="24"/>
          <w:szCs w:val="24"/>
        </w:rPr>
        <w:t>，不得重复使用是指不得将预埋吊件</w:t>
      </w:r>
      <w:r w:rsidR="00B116F8" w:rsidRPr="001306B2">
        <w:rPr>
          <w:rFonts w:ascii="Times New Roman" w:eastAsia="华文仿宋"/>
          <w:sz w:val="24"/>
          <w:szCs w:val="24"/>
        </w:rPr>
        <w:t>从构件中取出再次使用</w:t>
      </w:r>
      <w:r w:rsidR="00294996" w:rsidRPr="001306B2">
        <w:rPr>
          <w:rFonts w:ascii="Times New Roman" w:eastAsia="华文仿宋"/>
          <w:sz w:val="24"/>
          <w:szCs w:val="24"/>
        </w:rPr>
        <w:t>。</w:t>
      </w:r>
    </w:p>
    <w:p w:rsidR="00294996" w:rsidRPr="001306B2" w:rsidRDefault="001A75A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附加钢筋或构造钢筋可采用热轧钢筋</w:t>
      </w:r>
      <w:r w:rsidR="00294996" w:rsidRPr="001306B2">
        <w:rPr>
          <w:rFonts w:ascii="Times New Roman" w:eastAsia="宋体"/>
          <w:sz w:val="24"/>
          <w:szCs w:val="24"/>
        </w:rPr>
        <w:t>，</w:t>
      </w:r>
      <w:r w:rsidRPr="001306B2">
        <w:rPr>
          <w:rFonts w:ascii="Times New Roman" w:eastAsia="宋体"/>
          <w:sz w:val="24"/>
          <w:szCs w:val="24"/>
        </w:rPr>
        <w:t>其性能应</w:t>
      </w:r>
      <w:r w:rsidR="00294996" w:rsidRPr="001306B2">
        <w:rPr>
          <w:rFonts w:ascii="Times New Roman" w:eastAsia="宋体"/>
          <w:sz w:val="24"/>
          <w:szCs w:val="24"/>
        </w:rPr>
        <w:t>符合</w:t>
      </w:r>
      <w:r w:rsidR="000A6992" w:rsidRPr="001306B2">
        <w:rPr>
          <w:rFonts w:ascii="Times New Roman" w:eastAsia="宋体"/>
          <w:sz w:val="24"/>
          <w:szCs w:val="24"/>
        </w:rPr>
        <w:t>国家</w:t>
      </w:r>
      <w:r w:rsidR="00294996" w:rsidRPr="001306B2">
        <w:rPr>
          <w:rFonts w:ascii="Times New Roman" w:eastAsia="宋体"/>
          <w:sz w:val="24"/>
          <w:szCs w:val="24"/>
        </w:rPr>
        <w:t>相关热轧钢筋标准</w:t>
      </w:r>
      <w:r w:rsidR="000A6992" w:rsidRPr="001306B2">
        <w:rPr>
          <w:rFonts w:ascii="Times New Roman" w:eastAsia="宋体"/>
          <w:sz w:val="24"/>
          <w:szCs w:val="24"/>
        </w:rPr>
        <w:t>GB/T699</w:t>
      </w:r>
      <w:r w:rsidR="000A6992" w:rsidRPr="001306B2">
        <w:rPr>
          <w:rFonts w:ascii="Times New Roman" w:eastAsia="宋体"/>
          <w:sz w:val="24"/>
          <w:szCs w:val="24"/>
        </w:rPr>
        <w:t>及</w:t>
      </w:r>
      <w:r w:rsidR="000A6992" w:rsidRPr="001306B2">
        <w:rPr>
          <w:rFonts w:ascii="Times New Roman" w:eastAsia="宋体"/>
          <w:sz w:val="24"/>
          <w:szCs w:val="24"/>
        </w:rPr>
        <w:t>GB/T700</w:t>
      </w:r>
      <w:r w:rsidR="00294996" w:rsidRPr="001306B2">
        <w:rPr>
          <w:rFonts w:ascii="Times New Roman" w:eastAsia="宋体"/>
          <w:sz w:val="24"/>
          <w:szCs w:val="24"/>
        </w:rPr>
        <w:t>要求。</w:t>
      </w:r>
      <w:r w:rsidR="00E87FB8" w:rsidRPr="001306B2">
        <w:rPr>
          <w:rFonts w:ascii="Times New Roman" w:eastAsia="宋体"/>
          <w:sz w:val="24"/>
          <w:szCs w:val="24"/>
        </w:rPr>
        <w:t xml:space="preserve"> </w:t>
      </w:r>
    </w:p>
    <w:p w:rsidR="00294996" w:rsidRPr="001306B2" w:rsidRDefault="00AE2DB0" w:rsidP="00F752A8">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3028E2" w:rsidRPr="001306B2">
        <w:rPr>
          <w:rFonts w:ascii="Times New Roman" w:eastAsia="华文仿宋"/>
          <w:sz w:val="24"/>
          <w:szCs w:val="24"/>
        </w:rPr>
        <w:t>3.2.</w:t>
      </w:r>
      <w:r w:rsidR="00BE2C63" w:rsidRPr="001306B2">
        <w:rPr>
          <w:rFonts w:ascii="Times New Roman" w:eastAsia="华文仿宋"/>
          <w:sz w:val="24"/>
          <w:szCs w:val="24"/>
        </w:rPr>
        <w:t>5</w:t>
      </w:r>
      <w:r w:rsidR="003028E2" w:rsidRPr="001306B2">
        <w:rPr>
          <w:rFonts w:ascii="Times New Roman" w:eastAsia="华文仿宋"/>
          <w:sz w:val="24"/>
          <w:szCs w:val="24"/>
        </w:rPr>
        <w:t>由于热轧钢筋与混凝土的锚固具有较为广泛的研究，故很多厂商利用热轧钢筋</w:t>
      </w:r>
      <w:r w:rsidR="00BE2C63" w:rsidRPr="001306B2">
        <w:rPr>
          <w:rFonts w:ascii="Times New Roman" w:eastAsia="华文仿宋" w:hint="eastAsia"/>
          <w:sz w:val="24"/>
          <w:szCs w:val="24"/>
        </w:rPr>
        <w:t>作为</w:t>
      </w:r>
      <w:r w:rsidR="003028E2" w:rsidRPr="001306B2">
        <w:rPr>
          <w:rFonts w:ascii="Times New Roman" w:eastAsia="华文仿宋"/>
          <w:sz w:val="24"/>
          <w:szCs w:val="24"/>
        </w:rPr>
        <w:t>预埋吊件</w:t>
      </w:r>
      <w:r w:rsidR="00BE2C63" w:rsidRPr="001306B2">
        <w:rPr>
          <w:rFonts w:ascii="Times New Roman" w:eastAsia="华文仿宋" w:hint="eastAsia"/>
          <w:sz w:val="24"/>
          <w:szCs w:val="24"/>
        </w:rPr>
        <w:t>的附加钢筋和构造钢筋</w:t>
      </w:r>
      <w:r w:rsidR="003028E2" w:rsidRPr="001306B2">
        <w:rPr>
          <w:rFonts w:ascii="Times New Roman" w:eastAsia="华文仿宋"/>
          <w:sz w:val="24"/>
          <w:szCs w:val="24"/>
        </w:rPr>
        <w:t>。</w:t>
      </w:r>
    </w:p>
    <w:p w:rsidR="00294996" w:rsidRPr="001306B2" w:rsidRDefault="0029499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制作预埋吊件的钢材极限强度标准值应小于</w:t>
      </w:r>
      <w:r w:rsidRPr="001306B2">
        <w:rPr>
          <w:rFonts w:ascii="Times New Roman" w:eastAsia="宋体"/>
          <w:sz w:val="24"/>
          <w:szCs w:val="24"/>
          <w:highlight w:val="yellow"/>
        </w:rPr>
        <w:t>1000MPa</w:t>
      </w:r>
      <w:r w:rsidRPr="001306B2">
        <w:rPr>
          <w:rFonts w:ascii="Times New Roman" w:eastAsia="宋体"/>
          <w:sz w:val="24"/>
          <w:szCs w:val="24"/>
        </w:rPr>
        <w:t>，</w:t>
      </w:r>
      <w:proofErr w:type="gramStart"/>
      <w:r w:rsidRPr="001306B2">
        <w:rPr>
          <w:rFonts w:ascii="Times New Roman" w:eastAsia="宋体"/>
          <w:sz w:val="24"/>
          <w:szCs w:val="24"/>
        </w:rPr>
        <w:t>强屈比不应</w:t>
      </w:r>
      <w:proofErr w:type="gramEnd"/>
      <w:r w:rsidRPr="001306B2">
        <w:rPr>
          <w:rFonts w:ascii="Times New Roman" w:eastAsia="宋体"/>
          <w:sz w:val="24"/>
          <w:szCs w:val="24"/>
        </w:rPr>
        <w:t>小于</w:t>
      </w:r>
      <w:r w:rsidRPr="001306B2">
        <w:rPr>
          <w:rFonts w:ascii="Times New Roman" w:eastAsia="宋体"/>
          <w:sz w:val="24"/>
          <w:szCs w:val="24"/>
        </w:rPr>
        <w:t>1.15</w:t>
      </w:r>
      <w:r w:rsidRPr="001306B2">
        <w:rPr>
          <w:rFonts w:ascii="Times New Roman" w:eastAsia="宋体"/>
          <w:sz w:val="24"/>
          <w:szCs w:val="24"/>
        </w:rPr>
        <w:t>。</w:t>
      </w:r>
    </w:p>
    <w:p w:rsidR="00884C12" w:rsidRPr="001306B2" w:rsidRDefault="00AE2DB0" w:rsidP="00E373F3">
      <w:pPr>
        <w:pStyle w:val="affb"/>
        <w:ind w:firstLineChars="0" w:firstLine="0"/>
      </w:pPr>
      <w:r w:rsidRPr="001306B2">
        <w:rPr>
          <w:rFonts w:ascii="Times New Roman" w:eastAsia="华文仿宋"/>
          <w:sz w:val="24"/>
          <w:szCs w:val="24"/>
        </w:rPr>
        <w:lastRenderedPageBreak/>
        <w:t>【条文说明】</w:t>
      </w:r>
      <w:r w:rsidR="003028E2" w:rsidRPr="001306B2">
        <w:rPr>
          <w:rFonts w:ascii="Times New Roman" w:eastAsia="华文仿宋"/>
          <w:sz w:val="24"/>
          <w:szCs w:val="24"/>
        </w:rPr>
        <w:t>3.2.</w:t>
      </w:r>
      <w:r w:rsidR="00BE2C63" w:rsidRPr="001306B2">
        <w:rPr>
          <w:rFonts w:ascii="Times New Roman" w:eastAsia="华文仿宋"/>
          <w:sz w:val="24"/>
          <w:szCs w:val="24"/>
        </w:rPr>
        <w:t>6</w:t>
      </w:r>
      <w:r w:rsidR="00294996" w:rsidRPr="001306B2">
        <w:rPr>
          <w:rFonts w:ascii="Times New Roman" w:eastAsia="华文仿宋"/>
          <w:sz w:val="24"/>
          <w:szCs w:val="24"/>
        </w:rPr>
        <w:t>此条根据德国规范</w:t>
      </w:r>
      <w:r w:rsidR="000A6992" w:rsidRPr="001306B2">
        <w:rPr>
          <w:rFonts w:ascii="Times New Roman" w:eastAsia="华文仿宋"/>
          <w:sz w:val="24"/>
          <w:szCs w:val="24"/>
        </w:rPr>
        <w:t>VDI/BV-BS6205</w:t>
      </w:r>
      <w:r w:rsidR="000A6992" w:rsidRPr="001306B2">
        <w:rPr>
          <w:rFonts w:ascii="Times New Roman" w:eastAsia="华文仿宋"/>
          <w:sz w:val="24"/>
          <w:szCs w:val="24"/>
        </w:rPr>
        <w:t>第</w:t>
      </w:r>
      <w:r w:rsidR="003028E2" w:rsidRPr="001306B2">
        <w:rPr>
          <w:rFonts w:ascii="Times New Roman" w:eastAsia="华文仿宋"/>
          <w:sz w:val="24"/>
          <w:szCs w:val="24"/>
        </w:rPr>
        <w:t>6.6.3</w:t>
      </w:r>
      <w:r w:rsidR="000A6992" w:rsidRPr="001306B2">
        <w:rPr>
          <w:rFonts w:ascii="Times New Roman" w:eastAsia="华文仿宋"/>
          <w:sz w:val="24"/>
          <w:szCs w:val="24"/>
        </w:rPr>
        <w:t>条</w:t>
      </w:r>
      <w:r w:rsidR="00BE2C63" w:rsidRPr="001306B2">
        <w:rPr>
          <w:rFonts w:ascii="Times New Roman" w:eastAsia="华文仿宋" w:hint="eastAsia"/>
          <w:sz w:val="24"/>
          <w:szCs w:val="24"/>
        </w:rPr>
        <w:t>，</w:t>
      </w:r>
      <w:r w:rsidR="0078670D" w:rsidRPr="001306B2">
        <w:rPr>
          <w:rFonts w:ascii="Times New Roman" w:eastAsia="华文仿宋"/>
          <w:sz w:val="24"/>
          <w:szCs w:val="24"/>
        </w:rPr>
        <w:t>且螺纹加工部分应采用</w:t>
      </w:r>
      <w:r w:rsidR="0078670D" w:rsidRPr="001306B2">
        <w:rPr>
          <w:rFonts w:ascii="Times New Roman" w:eastAsia="华文仿宋"/>
          <w:sz w:val="24"/>
          <w:szCs w:val="24"/>
        </w:rPr>
        <w:t>HPB</w:t>
      </w:r>
      <w:r w:rsidR="0078670D" w:rsidRPr="001306B2">
        <w:rPr>
          <w:rFonts w:ascii="Times New Roman" w:eastAsia="华文仿宋"/>
          <w:sz w:val="24"/>
          <w:szCs w:val="24"/>
        </w:rPr>
        <w:t>或</w:t>
      </w:r>
      <w:r w:rsidR="0078670D" w:rsidRPr="001306B2">
        <w:rPr>
          <w:rFonts w:ascii="Times New Roman" w:eastAsia="华文仿宋"/>
          <w:sz w:val="24"/>
          <w:szCs w:val="24"/>
        </w:rPr>
        <w:t>A3</w:t>
      </w:r>
      <w:r w:rsidR="0078670D" w:rsidRPr="001306B2">
        <w:rPr>
          <w:rFonts w:ascii="Times New Roman" w:eastAsia="华文仿宋"/>
          <w:sz w:val="24"/>
          <w:szCs w:val="24"/>
        </w:rPr>
        <w:t>钢材，不得使用</w:t>
      </w:r>
      <w:r w:rsidR="0078670D" w:rsidRPr="001306B2">
        <w:rPr>
          <w:rFonts w:ascii="Times New Roman" w:eastAsia="华文仿宋"/>
          <w:sz w:val="24"/>
          <w:szCs w:val="24"/>
        </w:rPr>
        <w:t>HRB</w:t>
      </w:r>
      <w:r w:rsidR="0078670D" w:rsidRPr="001306B2">
        <w:rPr>
          <w:rFonts w:ascii="Times New Roman" w:eastAsia="华文仿宋"/>
          <w:sz w:val="24"/>
          <w:szCs w:val="24"/>
        </w:rPr>
        <w:t>材质的钢筋</w:t>
      </w:r>
      <w:r w:rsidR="00BE2C63" w:rsidRPr="001306B2">
        <w:rPr>
          <w:rFonts w:ascii="Times New Roman" w:eastAsia="华文仿宋" w:hint="eastAsia"/>
          <w:sz w:val="24"/>
          <w:szCs w:val="24"/>
        </w:rPr>
        <w:t>。</w:t>
      </w:r>
      <w:r w:rsidR="007E4C25" w:rsidRPr="001306B2">
        <w:br w:type="page"/>
      </w:r>
    </w:p>
    <w:p w:rsidR="00884C12" w:rsidRPr="001306B2" w:rsidRDefault="00884C12">
      <w:pPr>
        <w:pStyle w:val="1"/>
        <w:keepLines w:val="0"/>
        <w:widowControl/>
        <w:numPr>
          <w:ilvl w:val="0"/>
          <w:numId w:val="6"/>
        </w:numPr>
        <w:spacing w:before="340" w:after="330" w:line="312" w:lineRule="auto"/>
        <w:rPr>
          <w:rFonts w:ascii="Times New Roman" w:hAnsi="Times New Roman"/>
          <w:bCs w:val="0"/>
          <w:kern w:val="2"/>
          <w:sz w:val="32"/>
          <w:szCs w:val="32"/>
        </w:rPr>
      </w:pPr>
      <w:bookmarkStart w:id="24" w:name="_Toc1238893"/>
      <w:proofErr w:type="spellStart"/>
      <w:r w:rsidRPr="001306B2">
        <w:rPr>
          <w:rFonts w:ascii="Times New Roman" w:hAnsi="Times New Roman"/>
          <w:bCs w:val="0"/>
          <w:kern w:val="2"/>
          <w:sz w:val="32"/>
          <w:szCs w:val="32"/>
        </w:rPr>
        <w:lastRenderedPageBreak/>
        <w:t>基本规定</w:t>
      </w:r>
      <w:bookmarkEnd w:id="24"/>
      <w:proofErr w:type="spellEnd"/>
    </w:p>
    <w:p w:rsidR="00884C12" w:rsidRPr="001306B2" w:rsidRDefault="006935C7" w:rsidP="00E373F3">
      <w:pPr>
        <w:pStyle w:val="2"/>
        <w:widowControl/>
        <w:numPr>
          <w:ilvl w:val="1"/>
          <w:numId w:val="6"/>
        </w:numPr>
        <w:spacing w:beforeLines="0" w:before="240" w:afterLines="0" w:after="240" w:line="360" w:lineRule="auto"/>
        <w:ind w:left="0"/>
        <w:jc w:val="center"/>
        <w:rPr>
          <w:sz w:val="28"/>
        </w:rPr>
      </w:pPr>
      <w:bookmarkStart w:id="25" w:name="_Toc1238894"/>
      <w:proofErr w:type="spellStart"/>
      <w:r w:rsidRPr="001306B2">
        <w:rPr>
          <w:sz w:val="28"/>
        </w:rPr>
        <w:t>设计原则</w:t>
      </w:r>
      <w:bookmarkEnd w:id="25"/>
      <w:proofErr w:type="spellEnd"/>
    </w:p>
    <w:p w:rsidR="009C4AFE" w:rsidRPr="001306B2" w:rsidRDefault="00305FEC" w:rsidP="00E373F3">
      <w:pPr>
        <w:pStyle w:val="a7"/>
        <w:spacing w:beforeLines="0" w:before="0" w:afterLines="0" w:after="0" w:line="312" w:lineRule="auto"/>
        <w:ind w:left="0" w:firstLine="0"/>
        <w:outlineLvl w:val="9"/>
        <w:rPr>
          <w:rFonts w:ascii="Times New Roman" w:eastAsia="宋体"/>
        </w:rPr>
      </w:pPr>
      <w:r w:rsidRPr="001306B2">
        <w:rPr>
          <w:rFonts w:ascii="Times New Roman" w:eastAsia="宋体"/>
        </w:rPr>
        <w:t>利用</w:t>
      </w:r>
      <w:r w:rsidR="009C4AFE" w:rsidRPr="001306B2">
        <w:rPr>
          <w:rFonts w:ascii="Times New Roman" w:eastAsia="宋体"/>
        </w:rPr>
        <w:t>预埋吊件</w:t>
      </w:r>
      <w:r w:rsidRPr="001306B2">
        <w:rPr>
          <w:rFonts w:ascii="Times New Roman" w:eastAsia="宋体"/>
        </w:rPr>
        <w:t>进行吊装施工时，</w:t>
      </w:r>
      <w:r w:rsidR="007906CB" w:rsidRPr="001306B2">
        <w:rPr>
          <w:rFonts w:ascii="Times New Roman" w:eastAsia="宋体"/>
        </w:rPr>
        <w:t>宜</w:t>
      </w:r>
      <w:r w:rsidR="009C4AFE" w:rsidRPr="001306B2">
        <w:rPr>
          <w:rFonts w:ascii="Times New Roman" w:eastAsia="宋体"/>
        </w:rPr>
        <w:t>采用安全系数法</w:t>
      </w:r>
      <w:r w:rsidR="007906CB" w:rsidRPr="001306B2">
        <w:rPr>
          <w:rFonts w:ascii="Times New Roman" w:eastAsia="宋体"/>
        </w:rPr>
        <w:t>进行</w:t>
      </w:r>
      <w:r w:rsidR="00BB2C0C" w:rsidRPr="001306B2">
        <w:rPr>
          <w:rFonts w:ascii="Times New Roman" w:eastAsia="宋体"/>
        </w:rPr>
        <w:t>验算</w:t>
      </w:r>
      <w:r w:rsidR="009C4AFE" w:rsidRPr="001306B2">
        <w:rPr>
          <w:rFonts w:ascii="Times New Roman" w:eastAsia="宋体"/>
        </w:rPr>
        <w:t>。</w:t>
      </w:r>
    </w:p>
    <w:p w:rsidR="00884C12" w:rsidRPr="001306B2" w:rsidRDefault="00AE2DB0" w:rsidP="00E373F3">
      <w:pPr>
        <w:rPr>
          <w:rFonts w:eastAsia="华文仿宋"/>
          <w:kern w:val="0"/>
          <w:sz w:val="24"/>
        </w:rPr>
      </w:pPr>
      <w:r w:rsidRPr="001306B2">
        <w:rPr>
          <w:rFonts w:eastAsia="华文仿宋"/>
          <w:sz w:val="24"/>
        </w:rPr>
        <w:t>【条文说明】</w:t>
      </w:r>
      <w:r w:rsidR="007C55C3" w:rsidRPr="001306B2">
        <w:rPr>
          <w:rFonts w:eastAsia="华文仿宋"/>
          <w:kern w:val="0"/>
          <w:sz w:val="24"/>
        </w:rPr>
        <w:t>4.1.1</w:t>
      </w:r>
      <w:r w:rsidR="001F7D5C" w:rsidRPr="001306B2">
        <w:rPr>
          <w:rFonts w:eastAsia="华文仿宋"/>
          <w:kern w:val="0"/>
          <w:sz w:val="24"/>
        </w:rPr>
        <w:t>目前吊</w:t>
      </w:r>
      <w:proofErr w:type="gramStart"/>
      <w:r w:rsidR="001F7D5C" w:rsidRPr="001306B2">
        <w:rPr>
          <w:rFonts w:eastAsia="华文仿宋"/>
          <w:kern w:val="0"/>
          <w:sz w:val="24"/>
        </w:rPr>
        <w:t>件使用</w:t>
      </w:r>
      <w:proofErr w:type="gramEnd"/>
      <w:r w:rsidR="001F7D5C" w:rsidRPr="001306B2">
        <w:rPr>
          <w:rFonts w:eastAsia="华文仿宋"/>
          <w:kern w:val="0"/>
          <w:sz w:val="24"/>
        </w:rPr>
        <w:t>过程中的设计方法多采用安全系数法，例如美国</w:t>
      </w:r>
      <w:r w:rsidRPr="001306B2">
        <w:rPr>
          <w:rFonts w:eastAsia="华文仿宋"/>
          <w:kern w:val="0"/>
          <w:sz w:val="24"/>
        </w:rPr>
        <w:t>、</w:t>
      </w:r>
      <w:r w:rsidR="001F7D5C" w:rsidRPr="001306B2">
        <w:rPr>
          <w:rFonts w:eastAsia="华文仿宋"/>
          <w:kern w:val="0"/>
          <w:sz w:val="24"/>
        </w:rPr>
        <w:t>德国</w:t>
      </w:r>
      <w:r w:rsidRPr="001306B2">
        <w:rPr>
          <w:rFonts w:eastAsia="华文仿宋"/>
          <w:kern w:val="0"/>
          <w:sz w:val="24"/>
        </w:rPr>
        <w:t>等，</w:t>
      </w:r>
      <w:r w:rsidR="001F7D5C" w:rsidRPr="001306B2">
        <w:rPr>
          <w:rFonts w:eastAsia="华文仿宋"/>
          <w:kern w:val="0"/>
          <w:sz w:val="24"/>
        </w:rPr>
        <w:t>英国在提供安全系数法的同时也提供了极限状态法的设计公式，本规程采用安全系数法。</w:t>
      </w:r>
    </w:p>
    <w:p w:rsidR="00884C12" w:rsidRPr="001306B2" w:rsidRDefault="00884C12" w:rsidP="00E373F3">
      <w:pPr>
        <w:pStyle w:val="a7"/>
        <w:spacing w:beforeLines="0" w:before="0" w:afterLines="0" w:after="0" w:line="312" w:lineRule="auto"/>
        <w:ind w:left="0" w:firstLine="0"/>
        <w:outlineLvl w:val="9"/>
        <w:rPr>
          <w:rFonts w:ascii="Times New Roman" w:eastAsia="宋体"/>
        </w:rPr>
      </w:pPr>
      <w:r w:rsidRPr="001306B2">
        <w:rPr>
          <w:rFonts w:ascii="Times New Roman" w:eastAsia="宋体"/>
        </w:rPr>
        <w:t>吊件的使用过程中除了要避免吊件在混凝土中的锚固破坏外，还要避免吊具破坏和吊具</w:t>
      </w:r>
      <w:r w:rsidR="007F0111" w:rsidRPr="001306B2">
        <w:rPr>
          <w:rFonts w:ascii="Times New Roman" w:eastAsia="宋体" w:hint="eastAsia"/>
        </w:rPr>
        <w:t>与</w:t>
      </w:r>
      <w:proofErr w:type="gramStart"/>
      <w:r w:rsidRPr="001306B2">
        <w:rPr>
          <w:rFonts w:ascii="Times New Roman" w:eastAsia="宋体"/>
        </w:rPr>
        <w:t>吊件间的</w:t>
      </w:r>
      <w:proofErr w:type="gramEnd"/>
      <w:r w:rsidRPr="001306B2">
        <w:rPr>
          <w:rFonts w:ascii="Times New Roman" w:eastAsia="宋体"/>
        </w:rPr>
        <w:t>连接破坏。</w:t>
      </w:r>
    </w:p>
    <w:p w:rsidR="007C55C3" w:rsidRPr="001306B2" w:rsidRDefault="00AE2DB0" w:rsidP="00E373F3">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7C55C3" w:rsidRPr="001306B2">
        <w:rPr>
          <w:rFonts w:ascii="Times New Roman" w:eastAsia="华文仿宋"/>
          <w:sz w:val="24"/>
          <w:szCs w:val="24"/>
        </w:rPr>
        <w:t xml:space="preserve">4.1.2 </w:t>
      </w:r>
      <w:r w:rsidR="007C55C3" w:rsidRPr="001306B2">
        <w:rPr>
          <w:rFonts w:ascii="Times New Roman" w:eastAsia="华文仿宋"/>
          <w:sz w:val="24"/>
          <w:szCs w:val="24"/>
        </w:rPr>
        <w:t>预埋吊件为吊装系统的一部分，除此之外还有吊具，吊索，吊钩等，要满足吊装安全就要保证整个吊装系统的安全，</w:t>
      </w:r>
      <w:r w:rsidR="00F91148" w:rsidRPr="001306B2">
        <w:rPr>
          <w:rFonts w:ascii="Times New Roman" w:eastAsia="华文仿宋"/>
          <w:sz w:val="24"/>
          <w:szCs w:val="24"/>
        </w:rPr>
        <w:t>吊件系统的其他部分不在本规程规定的范围内。</w:t>
      </w:r>
    </w:p>
    <w:p w:rsidR="00A47BB3" w:rsidRPr="001306B2" w:rsidRDefault="00A47BB3" w:rsidP="00E373F3">
      <w:pPr>
        <w:pStyle w:val="a7"/>
        <w:spacing w:beforeLines="0" w:before="0" w:afterLines="0" w:after="0" w:line="312" w:lineRule="auto"/>
        <w:ind w:left="0" w:firstLine="0"/>
        <w:outlineLvl w:val="9"/>
        <w:rPr>
          <w:rFonts w:ascii="Times New Roman" w:eastAsia="宋体"/>
        </w:rPr>
      </w:pPr>
      <w:r w:rsidRPr="001306B2">
        <w:rPr>
          <w:rFonts w:ascii="Times New Roman" w:eastAsia="宋体"/>
        </w:rPr>
        <w:t>预</w:t>
      </w:r>
      <w:bookmarkStart w:id="26" w:name="_Hlk2257246"/>
      <w:r w:rsidRPr="001306B2">
        <w:rPr>
          <w:rFonts w:ascii="Times New Roman" w:eastAsia="宋体"/>
        </w:rPr>
        <w:t>埋吊件承载力应采用下列设计表达式进行验算：</w:t>
      </w:r>
    </w:p>
    <w:p w:rsidR="001F4D10" w:rsidRPr="001306B2" w:rsidRDefault="00A47BB3" w:rsidP="00CA3F69">
      <w:pPr>
        <w:spacing w:line="360" w:lineRule="auto"/>
        <w:ind w:firstLineChars="200" w:firstLine="420"/>
        <w:jc w:val="center"/>
      </w:pPr>
      <w:r w:rsidRPr="001306B2">
        <w:t>E≤</w:t>
      </w:r>
      <w:r w:rsidR="00C47CE3" w:rsidRPr="001306B2">
        <w:t>[</w:t>
      </w:r>
      <w:r w:rsidR="001F4D10" w:rsidRPr="001306B2">
        <w:t>E</w:t>
      </w:r>
      <w:r w:rsidR="00C47CE3" w:rsidRPr="001306B2">
        <w:t>]</w:t>
      </w:r>
    </w:p>
    <w:p w:rsidR="00A47BB3" w:rsidRPr="001306B2" w:rsidRDefault="00C47CE3" w:rsidP="00A47BB3">
      <w:pPr>
        <w:spacing w:line="360" w:lineRule="auto"/>
        <w:ind w:firstLineChars="200" w:firstLine="420"/>
        <w:jc w:val="center"/>
        <w:rPr>
          <w:sz w:val="24"/>
          <w:vertAlign w:val="subscript"/>
        </w:rPr>
      </w:pPr>
      <w:r w:rsidRPr="001306B2">
        <w:t>[</w:t>
      </w:r>
      <w:r w:rsidR="001F4D10" w:rsidRPr="001306B2">
        <w:t>E</w:t>
      </w:r>
      <w:r w:rsidRPr="001306B2">
        <w:t>]</w:t>
      </w:r>
      <w:r w:rsidR="001F4D10" w:rsidRPr="001306B2">
        <w:t>=</w:t>
      </w:r>
      <w:r w:rsidR="00A47BB3" w:rsidRPr="001306B2">
        <w:t>R/</w:t>
      </w:r>
      <w:r w:rsidR="00507310" w:rsidRPr="001306B2">
        <w:rPr>
          <w:rFonts w:hint="eastAsia"/>
        </w:rPr>
        <w:t>K</w:t>
      </w:r>
    </w:p>
    <w:p w:rsidR="00A47BB3" w:rsidRPr="001306B2" w:rsidRDefault="00A47BB3" w:rsidP="00E373F3">
      <w:pPr>
        <w:spacing w:line="312" w:lineRule="auto"/>
        <w:jc w:val="left"/>
      </w:pPr>
      <w:r w:rsidRPr="001306B2">
        <w:t>其中：</w:t>
      </w:r>
      <w:r w:rsidRPr="001306B2">
        <w:t>E</w:t>
      </w:r>
      <w:r w:rsidRPr="001306B2">
        <w:t>：</w:t>
      </w:r>
      <w:r w:rsidR="00E8616A" w:rsidRPr="001306B2">
        <w:t>吊件在吊装过程中所承受的</w:t>
      </w:r>
      <w:r w:rsidRPr="001306B2">
        <w:t>荷载</w:t>
      </w:r>
      <w:r w:rsidR="001919AA" w:rsidRPr="001306B2">
        <w:t>标准值，可按本规程</w:t>
      </w:r>
      <w:r w:rsidR="001919AA" w:rsidRPr="001306B2">
        <w:rPr>
          <w:highlight w:val="yellow"/>
        </w:rPr>
        <w:t>5.1</w:t>
      </w:r>
      <w:r w:rsidR="00E8616A" w:rsidRPr="001306B2">
        <w:t>进行计算</w:t>
      </w:r>
      <w:r w:rsidR="00507310" w:rsidRPr="001306B2">
        <w:rPr>
          <w:rFonts w:hint="eastAsia"/>
        </w:rPr>
        <w:t>；</w:t>
      </w:r>
    </w:p>
    <w:p w:rsidR="003D2F2A" w:rsidRPr="001306B2" w:rsidRDefault="00943933" w:rsidP="00E55468">
      <w:pPr>
        <w:spacing w:line="312" w:lineRule="auto"/>
        <w:ind w:firstLineChars="300" w:firstLine="630"/>
        <w:jc w:val="left"/>
      </w:pPr>
      <w:r w:rsidRPr="001306B2">
        <w:t>[E]</w:t>
      </w:r>
      <w:r w:rsidRPr="001306B2">
        <w:t>：</w:t>
      </w:r>
      <w:r w:rsidR="00130B1C" w:rsidRPr="001306B2">
        <w:t>允许起吊</w:t>
      </w:r>
      <w:r w:rsidRPr="001306B2">
        <w:t>荷载</w:t>
      </w:r>
      <w:r w:rsidR="00507310" w:rsidRPr="001306B2">
        <w:rPr>
          <w:rFonts w:hint="eastAsia"/>
        </w:rPr>
        <w:t>；</w:t>
      </w:r>
    </w:p>
    <w:p w:rsidR="003D2F2A" w:rsidRPr="001306B2" w:rsidRDefault="00A47BB3" w:rsidP="00E55468">
      <w:pPr>
        <w:spacing w:line="312" w:lineRule="auto"/>
        <w:ind w:firstLineChars="300" w:firstLine="630"/>
        <w:jc w:val="left"/>
      </w:pPr>
      <w:r w:rsidRPr="001306B2">
        <w:t>R</w:t>
      </w:r>
      <w:r w:rsidR="00B313FB" w:rsidRPr="001306B2">
        <w:t>：吊件承载力标准值</w:t>
      </w:r>
      <w:r w:rsidR="00943933" w:rsidRPr="001306B2">
        <w:t>，应该通过</w:t>
      </w:r>
      <w:r w:rsidR="00507310" w:rsidRPr="001306B2">
        <w:rPr>
          <w:rFonts w:hint="eastAsia"/>
        </w:rPr>
        <w:t>型式检验</w:t>
      </w:r>
      <w:r w:rsidR="00943933" w:rsidRPr="001306B2">
        <w:t>确定</w:t>
      </w:r>
      <w:r w:rsidR="00507310" w:rsidRPr="001306B2">
        <w:rPr>
          <w:rFonts w:hint="eastAsia"/>
        </w:rPr>
        <w:t>；</w:t>
      </w:r>
    </w:p>
    <w:p w:rsidR="00A47BB3" w:rsidRPr="001306B2" w:rsidRDefault="00943933" w:rsidP="00E55468">
      <w:pPr>
        <w:spacing w:line="312" w:lineRule="auto"/>
        <w:ind w:firstLineChars="300" w:firstLine="630"/>
        <w:jc w:val="left"/>
      </w:pPr>
      <w:r w:rsidRPr="001306B2">
        <w:t>K</w:t>
      </w:r>
      <w:r w:rsidR="00A47BB3" w:rsidRPr="001306B2">
        <w:t>：安全系数</w:t>
      </w:r>
      <w:r w:rsidR="00507310" w:rsidRPr="001306B2">
        <w:rPr>
          <w:rFonts w:hint="eastAsia"/>
        </w:rPr>
        <w:t>。</w:t>
      </w:r>
    </w:p>
    <w:bookmarkEnd w:id="26"/>
    <w:p w:rsidR="009A7914" w:rsidRPr="001306B2" w:rsidRDefault="00AE2DB0" w:rsidP="00E373F3">
      <w:pPr>
        <w:rPr>
          <w:rFonts w:eastAsia="华文仿宋"/>
          <w:sz w:val="24"/>
        </w:rPr>
      </w:pPr>
      <w:r w:rsidRPr="001306B2">
        <w:rPr>
          <w:rFonts w:eastAsia="华文仿宋"/>
          <w:sz w:val="24"/>
        </w:rPr>
        <w:t>【条文说明】</w:t>
      </w:r>
      <w:r w:rsidR="009A7914" w:rsidRPr="001306B2">
        <w:rPr>
          <w:rFonts w:eastAsia="华文仿宋"/>
          <w:sz w:val="24"/>
        </w:rPr>
        <w:t>4.1.3</w:t>
      </w:r>
      <w:r w:rsidR="009A7914" w:rsidRPr="001306B2">
        <w:rPr>
          <w:rFonts w:eastAsia="华文仿宋"/>
          <w:sz w:val="24"/>
        </w:rPr>
        <w:t>吊件承载力标准值应该通过</w:t>
      </w:r>
      <w:r w:rsidR="00507310" w:rsidRPr="001306B2">
        <w:rPr>
          <w:rFonts w:eastAsia="华文仿宋" w:hint="eastAsia"/>
          <w:sz w:val="24"/>
        </w:rPr>
        <w:t>型式检验</w:t>
      </w:r>
      <w:r w:rsidR="009A7914" w:rsidRPr="001306B2">
        <w:rPr>
          <w:rFonts w:eastAsia="华文仿宋"/>
          <w:sz w:val="24"/>
        </w:rPr>
        <w:t>确定，确定标准</w:t>
      </w:r>
      <w:proofErr w:type="gramStart"/>
      <w:r w:rsidR="009A7914" w:rsidRPr="001306B2">
        <w:rPr>
          <w:rFonts w:eastAsia="华文仿宋"/>
          <w:sz w:val="24"/>
        </w:rPr>
        <w:t>值之后</w:t>
      </w:r>
      <w:proofErr w:type="gramEnd"/>
      <w:r w:rsidR="009A7914" w:rsidRPr="001306B2">
        <w:rPr>
          <w:rFonts w:eastAsia="华文仿宋"/>
          <w:sz w:val="24"/>
        </w:rPr>
        <w:t>可以将标准值除以安全系数来得到吊件</w:t>
      </w:r>
      <w:r w:rsidR="00507310" w:rsidRPr="001306B2">
        <w:rPr>
          <w:rFonts w:eastAsia="华文仿宋" w:hint="eastAsia"/>
          <w:sz w:val="24"/>
        </w:rPr>
        <w:t>的允许起吊荷载</w:t>
      </w:r>
      <w:r w:rsidR="009A7914" w:rsidRPr="001306B2">
        <w:rPr>
          <w:rFonts w:eastAsia="华文仿宋"/>
          <w:sz w:val="24"/>
        </w:rPr>
        <w:t>。在确定标准值时应考虑吊</w:t>
      </w:r>
      <w:proofErr w:type="gramStart"/>
      <w:r w:rsidR="009A7914" w:rsidRPr="001306B2">
        <w:rPr>
          <w:rFonts w:eastAsia="华文仿宋"/>
          <w:sz w:val="24"/>
        </w:rPr>
        <w:t>件应用</w:t>
      </w:r>
      <w:proofErr w:type="gramEnd"/>
      <w:r w:rsidR="009A7914" w:rsidRPr="001306B2">
        <w:rPr>
          <w:rFonts w:eastAsia="华文仿宋"/>
          <w:sz w:val="24"/>
        </w:rPr>
        <w:t>的最不利状态，并在</w:t>
      </w:r>
      <w:r w:rsidR="00876449" w:rsidRPr="001306B2">
        <w:rPr>
          <w:rFonts w:eastAsia="华文仿宋" w:hint="eastAsia"/>
          <w:sz w:val="24"/>
        </w:rPr>
        <w:t>产品</w:t>
      </w:r>
      <w:r w:rsidR="009A7914" w:rsidRPr="001306B2">
        <w:rPr>
          <w:rFonts w:eastAsia="华文仿宋"/>
          <w:sz w:val="24"/>
        </w:rPr>
        <w:t>说明书中予以说明，当实际应用中超出试验的最不利状态时，应补充</w:t>
      </w:r>
      <w:r w:rsidR="00876449" w:rsidRPr="001306B2">
        <w:rPr>
          <w:rFonts w:eastAsia="华文仿宋" w:hint="eastAsia"/>
          <w:sz w:val="24"/>
        </w:rPr>
        <w:t>相关型式检验</w:t>
      </w:r>
      <w:r w:rsidR="009A7914" w:rsidRPr="001306B2">
        <w:rPr>
          <w:rFonts w:eastAsia="华文仿宋"/>
          <w:sz w:val="24"/>
        </w:rPr>
        <w:t>。</w:t>
      </w:r>
    </w:p>
    <w:p w:rsidR="00A47BB3" w:rsidRPr="001306B2" w:rsidRDefault="00A47BB3" w:rsidP="00E373F3">
      <w:pPr>
        <w:pStyle w:val="a7"/>
        <w:spacing w:beforeLines="0" w:before="0" w:afterLines="0" w:after="0" w:line="312" w:lineRule="auto"/>
        <w:ind w:left="0" w:firstLine="0"/>
        <w:outlineLvl w:val="9"/>
        <w:rPr>
          <w:rFonts w:ascii="Times New Roman" w:eastAsia="宋体"/>
        </w:rPr>
      </w:pPr>
      <w:r w:rsidRPr="001306B2">
        <w:rPr>
          <w:rFonts w:ascii="Times New Roman" w:eastAsia="宋体"/>
        </w:rPr>
        <w:t>预埋吊件</w:t>
      </w:r>
      <w:r w:rsidR="00C47CE3" w:rsidRPr="001306B2">
        <w:rPr>
          <w:rFonts w:ascii="Times New Roman" w:eastAsia="宋体"/>
        </w:rPr>
        <w:t>混凝土破坏</w:t>
      </w:r>
      <w:r w:rsidRPr="001306B2">
        <w:rPr>
          <w:rFonts w:ascii="Times New Roman" w:eastAsia="宋体"/>
        </w:rPr>
        <w:t>的安全系数</w:t>
      </w:r>
      <w:r w:rsidR="0072650E" w:rsidRPr="001306B2">
        <w:rPr>
          <w:rFonts w:ascii="Times New Roman" w:eastAsia="宋体"/>
          <w:noProof/>
        </w:rPr>
        <w:drawing>
          <wp:inline distT="0" distB="0" distL="0" distR="0">
            <wp:extent cx="158750" cy="230505"/>
            <wp:effectExtent l="0" t="0" r="0" b="0"/>
            <wp:docPr id="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001F7D5C" w:rsidRPr="001306B2">
        <w:rPr>
          <w:rFonts w:ascii="Times New Roman" w:eastAsia="宋体"/>
        </w:rPr>
        <w:t>破坏</w:t>
      </w:r>
      <w:r w:rsidRPr="001306B2">
        <w:rPr>
          <w:rFonts w:ascii="Times New Roman" w:eastAsia="宋体"/>
        </w:rPr>
        <w:t>取</w:t>
      </w:r>
      <w:r w:rsidR="00305FEC" w:rsidRPr="001306B2">
        <w:rPr>
          <w:rFonts w:ascii="Times New Roman" w:eastAsia="宋体"/>
        </w:rPr>
        <w:t>3.0</w:t>
      </w:r>
      <w:r w:rsidR="001D1BF1" w:rsidRPr="001306B2">
        <w:rPr>
          <w:rFonts w:ascii="Times New Roman" w:eastAsia="宋体"/>
        </w:rPr>
        <w:t>。</w:t>
      </w:r>
    </w:p>
    <w:p w:rsidR="00A47BB3" w:rsidRPr="001306B2" w:rsidRDefault="00AE2DB0" w:rsidP="00F752A8">
      <w:pPr>
        <w:rPr>
          <w:rFonts w:eastAsia="华文仿宋"/>
          <w:b/>
          <w:sz w:val="24"/>
        </w:rPr>
      </w:pPr>
      <w:r w:rsidRPr="001306B2">
        <w:rPr>
          <w:rFonts w:eastAsia="华文仿宋"/>
          <w:sz w:val="24"/>
        </w:rPr>
        <w:t>【条文说明】</w:t>
      </w:r>
      <w:r w:rsidR="009A7914" w:rsidRPr="001306B2">
        <w:rPr>
          <w:rFonts w:eastAsia="华文仿宋"/>
          <w:sz w:val="24"/>
        </w:rPr>
        <w:t>4.1.4</w:t>
      </w:r>
      <w:r w:rsidR="00A47BB3" w:rsidRPr="001306B2">
        <w:rPr>
          <w:rFonts w:eastAsia="华文仿宋"/>
          <w:sz w:val="24"/>
        </w:rPr>
        <w:t>各国安全系数取值如表</w:t>
      </w:r>
      <w:r w:rsidR="00A47BB3" w:rsidRPr="001306B2">
        <w:rPr>
          <w:rFonts w:eastAsia="华文仿宋"/>
          <w:sz w:val="24"/>
        </w:rPr>
        <w:t>1</w:t>
      </w:r>
      <w:r w:rsidR="00A47BB3" w:rsidRPr="001306B2">
        <w:rPr>
          <w:rFonts w:eastAsia="华文仿宋"/>
          <w:sz w:val="24"/>
        </w:rPr>
        <w:t>所示</w:t>
      </w:r>
      <w:r w:rsidR="001F7D5C" w:rsidRPr="001306B2">
        <w:rPr>
          <w:rFonts w:eastAsia="华文仿宋"/>
          <w:sz w:val="24"/>
        </w:rPr>
        <w:t>，其中</w:t>
      </w:r>
      <w:r w:rsidR="00D4271E" w:rsidRPr="001306B2">
        <w:rPr>
          <w:rFonts w:eastAsia="华文仿宋" w:hint="eastAsia"/>
          <w:sz w:val="24"/>
        </w:rPr>
        <w:t>P</w:t>
      </w:r>
      <w:r w:rsidR="001F7D5C" w:rsidRPr="001306B2">
        <w:rPr>
          <w:rFonts w:eastAsia="华文仿宋"/>
          <w:sz w:val="24"/>
        </w:rPr>
        <w:t>CI</w:t>
      </w:r>
      <w:r w:rsidR="001F7D5C" w:rsidRPr="001306B2">
        <w:rPr>
          <w:rFonts w:eastAsia="华文仿宋"/>
          <w:sz w:val="24"/>
        </w:rPr>
        <w:t>设计是将脱模系数</w:t>
      </w:r>
      <w:r w:rsidR="001F7D5C" w:rsidRPr="001306B2">
        <w:rPr>
          <w:rFonts w:eastAsia="华文仿宋"/>
          <w:sz w:val="24"/>
        </w:rPr>
        <w:lastRenderedPageBreak/>
        <w:t>和动力系数考虑在内的，故本规程取</w:t>
      </w:r>
      <w:r w:rsidR="001F7D5C" w:rsidRPr="001306B2">
        <w:rPr>
          <w:rFonts w:eastAsia="华文仿宋"/>
          <w:sz w:val="24"/>
        </w:rPr>
        <w:t>3.0</w:t>
      </w:r>
      <w:r w:rsidR="001F7D5C" w:rsidRPr="001306B2">
        <w:rPr>
          <w:rFonts w:eastAsia="华文仿宋"/>
          <w:sz w:val="24"/>
        </w:rPr>
        <w:t>已经是世界最高标准。</w:t>
      </w:r>
    </w:p>
    <w:p w:rsidR="00A47BB3" w:rsidRPr="001306B2" w:rsidRDefault="00A47BB3" w:rsidP="00A47BB3">
      <w:pPr>
        <w:pStyle w:val="af5"/>
        <w:rPr>
          <w:rFonts w:ascii="Times New Roman" w:eastAsia="华文仿宋"/>
          <w:sz w:val="24"/>
          <w:szCs w:val="24"/>
        </w:rPr>
      </w:pPr>
      <w:r w:rsidRPr="001306B2">
        <w:rPr>
          <w:rFonts w:ascii="Times New Roman" w:eastAsia="华文仿宋"/>
          <w:sz w:val="24"/>
          <w:szCs w:val="24"/>
        </w:rPr>
        <w:t>各国安全系数取值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232"/>
        <w:gridCol w:w="793"/>
        <w:gridCol w:w="1223"/>
        <w:gridCol w:w="1198"/>
        <w:gridCol w:w="1223"/>
        <w:gridCol w:w="1214"/>
        <w:gridCol w:w="1137"/>
      </w:tblGrid>
      <w:tr w:rsidR="001306B2" w:rsidRPr="001306B2" w:rsidTr="00392C03">
        <w:tc>
          <w:tcPr>
            <w:tcW w:w="1740" w:type="dxa"/>
            <w:gridSpan w:val="2"/>
          </w:tcPr>
          <w:p w:rsidR="00A47BB3" w:rsidRPr="001306B2" w:rsidRDefault="00A47BB3" w:rsidP="00392C03">
            <w:pPr>
              <w:rPr>
                <w:rFonts w:eastAsia="华文仿宋"/>
                <w:sz w:val="24"/>
              </w:rPr>
            </w:pPr>
            <w:r w:rsidRPr="001306B2">
              <w:rPr>
                <w:rFonts w:eastAsia="华文仿宋"/>
                <w:sz w:val="24"/>
              </w:rPr>
              <w:t>分类</w:t>
            </w:r>
          </w:p>
        </w:tc>
        <w:tc>
          <w:tcPr>
            <w:tcW w:w="793" w:type="dxa"/>
          </w:tcPr>
          <w:p w:rsidR="00A47BB3" w:rsidRPr="001306B2" w:rsidRDefault="00A47BB3" w:rsidP="00392C03">
            <w:pPr>
              <w:rPr>
                <w:rFonts w:eastAsia="华文仿宋"/>
                <w:sz w:val="24"/>
              </w:rPr>
            </w:pPr>
            <w:r w:rsidRPr="001306B2">
              <w:rPr>
                <w:rFonts w:eastAsia="华文仿宋"/>
                <w:sz w:val="24"/>
              </w:rPr>
              <w:t>英国</w:t>
            </w:r>
          </w:p>
        </w:tc>
        <w:tc>
          <w:tcPr>
            <w:tcW w:w="1223" w:type="dxa"/>
          </w:tcPr>
          <w:p w:rsidR="00A47BB3" w:rsidRPr="001306B2" w:rsidRDefault="00A47BB3" w:rsidP="00392C03">
            <w:pPr>
              <w:rPr>
                <w:rFonts w:eastAsia="华文仿宋"/>
                <w:sz w:val="24"/>
              </w:rPr>
            </w:pPr>
            <w:r w:rsidRPr="001306B2">
              <w:rPr>
                <w:rFonts w:eastAsia="华文仿宋"/>
                <w:sz w:val="24"/>
              </w:rPr>
              <w:t>法国标准</w:t>
            </w:r>
          </w:p>
        </w:tc>
        <w:tc>
          <w:tcPr>
            <w:tcW w:w="1198" w:type="dxa"/>
          </w:tcPr>
          <w:p w:rsidR="00A47BB3" w:rsidRPr="001306B2" w:rsidRDefault="00A47BB3" w:rsidP="00392C03">
            <w:pPr>
              <w:rPr>
                <w:rFonts w:eastAsia="华文仿宋"/>
                <w:sz w:val="24"/>
              </w:rPr>
            </w:pPr>
            <w:r w:rsidRPr="001306B2">
              <w:rPr>
                <w:rFonts w:eastAsia="华文仿宋"/>
                <w:sz w:val="24"/>
              </w:rPr>
              <w:t>德国标准</w:t>
            </w:r>
          </w:p>
        </w:tc>
        <w:tc>
          <w:tcPr>
            <w:tcW w:w="1223" w:type="dxa"/>
          </w:tcPr>
          <w:p w:rsidR="00A47BB3" w:rsidRPr="001306B2" w:rsidRDefault="00A47BB3" w:rsidP="00392C03">
            <w:pPr>
              <w:rPr>
                <w:rFonts w:eastAsia="华文仿宋"/>
                <w:sz w:val="24"/>
              </w:rPr>
            </w:pPr>
            <w:r w:rsidRPr="001306B2">
              <w:rPr>
                <w:rFonts w:eastAsia="华文仿宋"/>
                <w:sz w:val="24"/>
              </w:rPr>
              <w:t>挪威标准</w:t>
            </w:r>
          </w:p>
        </w:tc>
        <w:tc>
          <w:tcPr>
            <w:tcW w:w="1214" w:type="dxa"/>
          </w:tcPr>
          <w:p w:rsidR="00A47BB3" w:rsidRPr="001306B2" w:rsidRDefault="00A47BB3" w:rsidP="00392C03">
            <w:pPr>
              <w:rPr>
                <w:rFonts w:eastAsia="华文仿宋"/>
                <w:sz w:val="24"/>
              </w:rPr>
            </w:pPr>
            <w:r w:rsidRPr="001306B2">
              <w:rPr>
                <w:rFonts w:eastAsia="华文仿宋"/>
                <w:sz w:val="24"/>
              </w:rPr>
              <w:t>PCI</w:t>
            </w:r>
            <w:r w:rsidRPr="001306B2">
              <w:rPr>
                <w:rFonts w:eastAsia="华文仿宋"/>
                <w:sz w:val="24"/>
              </w:rPr>
              <w:t>标准</w:t>
            </w:r>
          </w:p>
        </w:tc>
        <w:tc>
          <w:tcPr>
            <w:tcW w:w="1137" w:type="dxa"/>
          </w:tcPr>
          <w:p w:rsidR="00A47BB3" w:rsidRPr="001306B2" w:rsidRDefault="00A47BB3" w:rsidP="00392C03">
            <w:pPr>
              <w:rPr>
                <w:rFonts w:eastAsia="华文仿宋"/>
                <w:sz w:val="24"/>
              </w:rPr>
            </w:pPr>
            <w:r w:rsidRPr="001306B2">
              <w:rPr>
                <w:rFonts w:eastAsia="华文仿宋"/>
                <w:sz w:val="24"/>
              </w:rPr>
              <w:t>德国机械标准</w:t>
            </w:r>
          </w:p>
        </w:tc>
      </w:tr>
      <w:tr w:rsidR="001306B2" w:rsidRPr="001306B2" w:rsidTr="00392C03">
        <w:tc>
          <w:tcPr>
            <w:tcW w:w="508" w:type="dxa"/>
            <w:vMerge w:val="restart"/>
          </w:tcPr>
          <w:p w:rsidR="00A47BB3" w:rsidRPr="001306B2" w:rsidRDefault="00A47BB3" w:rsidP="00392C03">
            <w:pPr>
              <w:rPr>
                <w:rFonts w:eastAsia="华文仿宋"/>
                <w:sz w:val="24"/>
              </w:rPr>
            </w:pPr>
            <w:r w:rsidRPr="001306B2">
              <w:rPr>
                <w:rFonts w:eastAsia="华文仿宋"/>
                <w:sz w:val="24"/>
              </w:rPr>
              <w:t>预</w:t>
            </w:r>
          </w:p>
          <w:p w:rsidR="00A47BB3" w:rsidRPr="001306B2" w:rsidRDefault="00A47BB3" w:rsidP="00392C03">
            <w:pPr>
              <w:rPr>
                <w:rFonts w:eastAsia="华文仿宋"/>
                <w:sz w:val="24"/>
              </w:rPr>
            </w:pPr>
            <w:r w:rsidRPr="001306B2">
              <w:rPr>
                <w:rFonts w:eastAsia="华文仿宋"/>
                <w:sz w:val="24"/>
              </w:rPr>
              <w:t>埋</w:t>
            </w:r>
          </w:p>
          <w:p w:rsidR="00A47BB3" w:rsidRPr="001306B2" w:rsidRDefault="00A47BB3" w:rsidP="00392C03">
            <w:pPr>
              <w:rPr>
                <w:rFonts w:eastAsia="华文仿宋"/>
                <w:sz w:val="24"/>
              </w:rPr>
            </w:pPr>
            <w:r w:rsidRPr="001306B2">
              <w:rPr>
                <w:rFonts w:eastAsia="华文仿宋"/>
                <w:sz w:val="24"/>
              </w:rPr>
              <w:t>件系统</w:t>
            </w:r>
          </w:p>
        </w:tc>
        <w:tc>
          <w:tcPr>
            <w:tcW w:w="1232" w:type="dxa"/>
          </w:tcPr>
          <w:p w:rsidR="00A47BB3" w:rsidRPr="001306B2" w:rsidRDefault="00A47BB3" w:rsidP="00392C03">
            <w:pPr>
              <w:rPr>
                <w:rFonts w:eastAsia="华文仿宋"/>
                <w:sz w:val="24"/>
              </w:rPr>
            </w:pPr>
            <w:r w:rsidRPr="001306B2">
              <w:rPr>
                <w:rFonts w:eastAsia="华文仿宋"/>
                <w:sz w:val="24"/>
              </w:rPr>
              <w:t>结构钢</w:t>
            </w:r>
          </w:p>
        </w:tc>
        <w:tc>
          <w:tcPr>
            <w:tcW w:w="793" w:type="dxa"/>
          </w:tcPr>
          <w:p w:rsidR="00A47BB3" w:rsidRPr="001306B2" w:rsidRDefault="00A47BB3" w:rsidP="00392C03">
            <w:pPr>
              <w:rPr>
                <w:rFonts w:eastAsia="华文仿宋"/>
                <w:sz w:val="24"/>
              </w:rPr>
            </w:pPr>
            <w:r w:rsidRPr="001306B2">
              <w:rPr>
                <w:rFonts w:eastAsia="华文仿宋"/>
                <w:sz w:val="24"/>
              </w:rPr>
              <w:t>3.0</w:t>
            </w:r>
          </w:p>
        </w:tc>
        <w:tc>
          <w:tcPr>
            <w:tcW w:w="1223" w:type="dxa"/>
          </w:tcPr>
          <w:p w:rsidR="00A47BB3" w:rsidRPr="001306B2" w:rsidRDefault="00A47BB3" w:rsidP="00392C03">
            <w:pPr>
              <w:rPr>
                <w:rFonts w:eastAsia="华文仿宋"/>
                <w:sz w:val="24"/>
              </w:rPr>
            </w:pPr>
          </w:p>
        </w:tc>
        <w:tc>
          <w:tcPr>
            <w:tcW w:w="1198" w:type="dxa"/>
          </w:tcPr>
          <w:p w:rsidR="00A47BB3" w:rsidRPr="001306B2" w:rsidRDefault="00A47BB3" w:rsidP="00392C03">
            <w:pPr>
              <w:rPr>
                <w:rFonts w:eastAsia="华文仿宋"/>
                <w:sz w:val="24"/>
              </w:rPr>
            </w:pPr>
            <w:r w:rsidRPr="001306B2">
              <w:rPr>
                <w:rFonts w:eastAsia="华文仿宋"/>
                <w:sz w:val="24"/>
              </w:rPr>
              <w:t>3</w:t>
            </w:r>
          </w:p>
        </w:tc>
        <w:tc>
          <w:tcPr>
            <w:tcW w:w="1223" w:type="dxa"/>
          </w:tcPr>
          <w:p w:rsidR="00A47BB3" w:rsidRPr="001306B2" w:rsidRDefault="00A47BB3" w:rsidP="00392C03">
            <w:pPr>
              <w:rPr>
                <w:rFonts w:eastAsia="华文仿宋"/>
                <w:sz w:val="24"/>
              </w:rPr>
            </w:pPr>
            <w:r w:rsidRPr="001306B2">
              <w:rPr>
                <w:rFonts w:eastAsia="华文仿宋"/>
                <w:sz w:val="24"/>
              </w:rPr>
              <w:t>3.04</w:t>
            </w:r>
          </w:p>
        </w:tc>
        <w:tc>
          <w:tcPr>
            <w:tcW w:w="1214" w:type="dxa"/>
          </w:tcPr>
          <w:p w:rsidR="00A47BB3" w:rsidRPr="001306B2" w:rsidRDefault="00A47BB3" w:rsidP="00392C03">
            <w:pPr>
              <w:rPr>
                <w:rFonts w:eastAsia="华文仿宋"/>
                <w:sz w:val="24"/>
              </w:rPr>
            </w:pPr>
          </w:p>
        </w:tc>
        <w:tc>
          <w:tcPr>
            <w:tcW w:w="1137" w:type="dxa"/>
          </w:tcPr>
          <w:p w:rsidR="00A47BB3" w:rsidRPr="001306B2" w:rsidRDefault="00A47BB3" w:rsidP="00392C03">
            <w:pPr>
              <w:rPr>
                <w:rFonts w:eastAsia="华文仿宋"/>
                <w:sz w:val="24"/>
              </w:rPr>
            </w:pPr>
            <w:r w:rsidRPr="001306B2">
              <w:rPr>
                <w:rFonts w:eastAsia="华文仿宋"/>
                <w:sz w:val="24"/>
              </w:rPr>
              <w:t>4</w:t>
            </w:r>
          </w:p>
        </w:tc>
      </w:tr>
      <w:tr w:rsidR="001306B2" w:rsidRPr="001306B2" w:rsidTr="00392C03">
        <w:tc>
          <w:tcPr>
            <w:tcW w:w="508" w:type="dxa"/>
            <w:vMerge/>
          </w:tcPr>
          <w:p w:rsidR="00A47BB3" w:rsidRPr="001306B2" w:rsidRDefault="00A47BB3" w:rsidP="00392C03">
            <w:pPr>
              <w:rPr>
                <w:rFonts w:eastAsia="华文仿宋"/>
                <w:sz w:val="24"/>
              </w:rPr>
            </w:pPr>
          </w:p>
        </w:tc>
        <w:tc>
          <w:tcPr>
            <w:tcW w:w="1232" w:type="dxa"/>
          </w:tcPr>
          <w:p w:rsidR="00A47BB3" w:rsidRPr="001306B2" w:rsidRDefault="00A47BB3" w:rsidP="00392C03">
            <w:pPr>
              <w:rPr>
                <w:rFonts w:eastAsia="华文仿宋"/>
                <w:sz w:val="24"/>
              </w:rPr>
            </w:pPr>
            <w:r w:rsidRPr="001306B2">
              <w:rPr>
                <w:rFonts w:eastAsia="华文仿宋"/>
                <w:sz w:val="24"/>
              </w:rPr>
              <w:t>钢筋（圆钢）</w:t>
            </w:r>
          </w:p>
        </w:tc>
        <w:tc>
          <w:tcPr>
            <w:tcW w:w="793" w:type="dxa"/>
          </w:tcPr>
          <w:p w:rsidR="00A47BB3" w:rsidRPr="001306B2" w:rsidRDefault="00A47BB3" w:rsidP="00392C03">
            <w:pPr>
              <w:rPr>
                <w:rFonts w:eastAsia="华文仿宋"/>
                <w:sz w:val="24"/>
              </w:rPr>
            </w:pPr>
            <w:r w:rsidRPr="001306B2">
              <w:rPr>
                <w:rFonts w:eastAsia="华文仿宋"/>
                <w:sz w:val="24"/>
              </w:rPr>
              <w:t>2.8</w:t>
            </w:r>
          </w:p>
        </w:tc>
        <w:tc>
          <w:tcPr>
            <w:tcW w:w="1223" w:type="dxa"/>
          </w:tcPr>
          <w:p w:rsidR="00A47BB3" w:rsidRPr="001306B2" w:rsidRDefault="00A47BB3" w:rsidP="00392C03">
            <w:pPr>
              <w:rPr>
                <w:rFonts w:eastAsia="华文仿宋"/>
                <w:sz w:val="24"/>
              </w:rPr>
            </w:pPr>
            <w:r w:rsidRPr="001306B2">
              <w:rPr>
                <w:rFonts w:eastAsia="华文仿宋"/>
                <w:sz w:val="24"/>
              </w:rPr>
              <w:t>2.35</w:t>
            </w:r>
          </w:p>
        </w:tc>
        <w:tc>
          <w:tcPr>
            <w:tcW w:w="1198" w:type="dxa"/>
          </w:tcPr>
          <w:p w:rsidR="00A47BB3" w:rsidRPr="001306B2" w:rsidRDefault="00A47BB3" w:rsidP="00392C03">
            <w:pPr>
              <w:rPr>
                <w:rFonts w:eastAsia="华文仿宋"/>
                <w:sz w:val="24"/>
              </w:rPr>
            </w:pPr>
          </w:p>
        </w:tc>
        <w:tc>
          <w:tcPr>
            <w:tcW w:w="1223" w:type="dxa"/>
          </w:tcPr>
          <w:p w:rsidR="00A47BB3" w:rsidRPr="001306B2" w:rsidRDefault="00A47BB3" w:rsidP="00392C03">
            <w:pPr>
              <w:rPr>
                <w:rFonts w:eastAsia="华文仿宋"/>
                <w:sz w:val="24"/>
              </w:rPr>
            </w:pPr>
            <w:r w:rsidRPr="001306B2">
              <w:rPr>
                <w:rFonts w:eastAsia="华文仿宋"/>
                <w:sz w:val="24"/>
              </w:rPr>
              <w:t>2.80</w:t>
            </w:r>
          </w:p>
        </w:tc>
        <w:tc>
          <w:tcPr>
            <w:tcW w:w="1214" w:type="dxa"/>
          </w:tcPr>
          <w:p w:rsidR="00A47BB3" w:rsidRPr="001306B2" w:rsidRDefault="00A47BB3" w:rsidP="00392C03">
            <w:pPr>
              <w:rPr>
                <w:rFonts w:eastAsia="华文仿宋"/>
                <w:sz w:val="24"/>
              </w:rPr>
            </w:pPr>
          </w:p>
        </w:tc>
        <w:tc>
          <w:tcPr>
            <w:tcW w:w="1137" w:type="dxa"/>
          </w:tcPr>
          <w:p w:rsidR="00A47BB3" w:rsidRPr="001306B2" w:rsidRDefault="00A47BB3" w:rsidP="00392C03">
            <w:pPr>
              <w:rPr>
                <w:rFonts w:eastAsia="华文仿宋"/>
                <w:sz w:val="24"/>
              </w:rPr>
            </w:pPr>
          </w:p>
        </w:tc>
      </w:tr>
      <w:tr w:rsidR="001306B2" w:rsidRPr="001306B2" w:rsidTr="00392C03">
        <w:tc>
          <w:tcPr>
            <w:tcW w:w="508" w:type="dxa"/>
            <w:vMerge/>
          </w:tcPr>
          <w:p w:rsidR="00A47BB3" w:rsidRPr="001306B2" w:rsidRDefault="00A47BB3" w:rsidP="00392C03">
            <w:pPr>
              <w:rPr>
                <w:rFonts w:eastAsia="华文仿宋"/>
                <w:sz w:val="24"/>
              </w:rPr>
            </w:pPr>
          </w:p>
        </w:tc>
        <w:tc>
          <w:tcPr>
            <w:tcW w:w="1232" w:type="dxa"/>
          </w:tcPr>
          <w:p w:rsidR="00A47BB3" w:rsidRPr="001306B2" w:rsidRDefault="00A47BB3" w:rsidP="00392C03">
            <w:pPr>
              <w:rPr>
                <w:rFonts w:eastAsia="华文仿宋"/>
                <w:sz w:val="24"/>
              </w:rPr>
            </w:pPr>
            <w:r w:rsidRPr="001306B2">
              <w:rPr>
                <w:rFonts w:eastAsia="华文仿宋"/>
                <w:sz w:val="24"/>
              </w:rPr>
              <w:t>预应力筋</w:t>
            </w:r>
          </w:p>
        </w:tc>
        <w:tc>
          <w:tcPr>
            <w:tcW w:w="793" w:type="dxa"/>
          </w:tcPr>
          <w:p w:rsidR="00A47BB3" w:rsidRPr="001306B2" w:rsidRDefault="00A47BB3" w:rsidP="00392C03">
            <w:pPr>
              <w:rPr>
                <w:rFonts w:eastAsia="华文仿宋"/>
                <w:sz w:val="24"/>
              </w:rPr>
            </w:pPr>
            <w:r w:rsidRPr="001306B2">
              <w:rPr>
                <w:rFonts w:eastAsia="华文仿宋"/>
                <w:sz w:val="24"/>
              </w:rPr>
              <w:t>2.8</w:t>
            </w:r>
          </w:p>
        </w:tc>
        <w:tc>
          <w:tcPr>
            <w:tcW w:w="1223" w:type="dxa"/>
          </w:tcPr>
          <w:p w:rsidR="00A47BB3" w:rsidRPr="001306B2" w:rsidRDefault="00A47BB3" w:rsidP="00392C03">
            <w:pPr>
              <w:rPr>
                <w:rFonts w:eastAsia="华文仿宋"/>
                <w:sz w:val="24"/>
              </w:rPr>
            </w:pPr>
          </w:p>
        </w:tc>
        <w:tc>
          <w:tcPr>
            <w:tcW w:w="1198" w:type="dxa"/>
          </w:tcPr>
          <w:p w:rsidR="00A47BB3" w:rsidRPr="001306B2" w:rsidRDefault="00A47BB3" w:rsidP="00392C03">
            <w:pPr>
              <w:rPr>
                <w:rFonts w:eastAsia="华文仿宋"/>
                <w:sz w:val="24"/>
              </w:rPr>
            </w:pPr>
          </w:p>
        </w:tc>
        <w:tc>
          <w:tcPr>
            <w:tcW w:w="1223" w:type="dxa"/>
          </w:tcPr>
          <w:p w:rsidR="00A47BB3" w:rsidRPr="001306B2" w:rsidRDefault="00A47BB3" w:rsidP="00392C03">
            <w:pPr>
              <w:rPr>
                <w:rFonts w:eastAsia="华文仿宋"/>
                <w:sz w:val="24"/>
              </w:rPr>
            </w:pPr>
            <w:r w:rsidRPr="001306B2">
              <w:rPr>
                <w:rFonts w:eastAsia="华文仿宋"/>
                <w:sz w:val="24"/>
              </w:rPr>
              <w:t>2.80</w:t>
            </w:r>
          </w:p>
        </w:tc>
        <w:tc>
          <w:tcPr>
            <w:tcW w:w="1214" w:type="dxa"/>
          </w:tcPr>
          <w:p w:rsidR="00A47BB3" w:rsidRPr="001306B2" w:rsidRDefault="00A47BB3" w:rsidP="00392C03">
            <w:pPr>
              <w:rPr>
                <w:rFonts w:eastAsia="华文仿宋"/>
                <w:sz w:val="24"/>
              </w:rPr>
            </w:pPr>
          </w:p>
        </w:tc>
        <w:tc>
          <w:tcPr>
            <w:tcW w:w="1137" w:type="dxa"/>
          </w:tcPr>
          <w:p w:rsidR="00A47BB3" w:rsidRPr="001306B2" w:rsidRDefault="00A47BB3" w:rsidP="00392C03">
            <w:pPr>
              <w:rPr>
                <w:rFonts w:eastAsia="华文仿宋"/>
                <w:sz w:val="24"/>
              </w:rPr>
            </w:pPr>
          </w:p>
        </w:tc>
      </w:tr>
      <w:tr w:rsidR="001306B2" w:rsidRPr="001306B2" w:rsidTr="00392C03">
        <w:tc>
          <w:tcPr>
            <w:tcW w:w="508" w:type="dxa"/>
            <w:vMerge/>
          </w:tcPr>
          <w:p w:rsidR="00A47BB3" w:rsidRPr="001306B2" w:rsidRDefault="00A47BB3" w:rsidP="00392C03">
            <w:pPr>
              <w:rPr>
                <w:rFonts w:eastAsia="华文仿宋"/>
                <w:sz w:val="24"/>
              </w:rPr>
            </w:pPr>
          </w:p>
        </w:tc>
        <w:tc>
          <w:tcPr>
            <w:tcW w:w="1232" w:type="dxa"/>
          </w:tcPr>
          <w:p w:rsidR="00A47BB3" w:rsidRPr="001306B2" w:rsidRDefault="00A47BB3" w:rsidP="00392C03">
            <w:pPr>
              <w:rPr>
                <w:rFonts w:eastAsia="华文仿宋"/>
                <w:sz w:val="24"/>
              </w:rPr>
            </w:pPr>
            <w:r w:rsidRPr="001306B2">
              <w:rPr>
                <w:rFonts w:eastAsia="华文仿宋"/>
                <w:sz w:val="24"/>
              </w:rPr>
              <w:t>钢丝绳</w:t>
            </w:r>
          </w:p>
        </w:tc>
        <w:tc>
          <w:tcPr>
            <w:tcW w:w="793" w:type="dxa"/>
          </w:tcPr>
          <w:p w:rsidR="00A47BB3" w:rsidRPr="001306B2" w:rsidRDefault="00A47BB3" w:rsidP="00392C03">
            <w:pPr>
              <w:rPr>
                <w:rFonts w:eastAsia="华文仿宋"/>
                <w:sz w:val="24"/>
              </w:rPr>
            </w:pPr>
            <w:r w:rsidRPr="001306B2">
              <w:rPr>
                <w:rFonts w:eastAsia="华文仿宋"/>
                <w:sz w:val="24"/>
              </w:rPr>
              <w:t>2.8</w:t>
            </w:r>
          </w:p>
          <w:p w:rsidR="00A47BB3" w:rsidRPr="001306B2" w:rsidRDefault="00A47BB3" w:rsidP="00392C03">
            <w:pPr>
              <w:rPr>
                <w:rFonts w:eastAsia="华文仿宋"/>
                <w:sz w:val="24"/>
              </w:rPr>
            </w:pPr>
            <w:r w:rsidRPr="001306B2">
              <w:rPr>
                <w:rFonts w:eastAsia="华文仿宋"/>
                <w:sz w:val="24"/>
              </w:rPr>
              <w:t>4.3</w:t>
            </w:r>
          </w:p>
        </w:tc>
        <w:tc>
          <w:tcPr>
            <w:tcW w:w="1223" w:type="dxa"/>
          </w:tcPr>
          <w:p w:rsidR="00A47BB3" w:rsidRPr="001306B2" w:rsidRDefault="00A47BB3" w:rsidP="00392C03">
            <w:pPr>
              <w:rPr>
                <w:rFonts w:eastAsia="华文仿宋"/>
                <w:sz w:val="24"/>
              </w:rPr>
            </w:pPr>
          </w:p>
        </w:tc>
        <w:tc>
          <w:tcPr>
            <w:tcW w:w="1198" w:type="dxa"/>
          </w:tcPr>
          <w:p w:rsidR="00A47BB3" w:rsidRPr="001306B2" w:rsidRDefault="00A47BB3" w:rsidP="00392C03">
            <w:pPr>
              <w:rPr>
                <w:rFonts w:eastAsia="华文仿宋"/>
                <w:sz w:val="24"/>
              </w:rPr>
            </w:pPr>
            <w:r w:rsidRPr="001306B2">
              <w:rPr>
                <w:rFonts w:eastAsia="华文仿宋"/>
                <w:sz w:val="24"/>
              </w:rPr>
              <w:t>4</w:t>
            </w:r>
          </w:p>
        </w:tc>
        <w:tc>
          <w:tcPr>
            <w:tcW w:w="1223" w:type="dxa"/>
          </w:tcPr>
          <w:p w:rsidR="00A47BB3" w:rsidRPr="001306B2" w:rsidRDefault="00A47BB3" w:rsidP="00392C03">
            <w:pPr>
              <w:rPr>
                <w:rFonts w:eastAsia="华文仿宋"/>
                <w:sz w:val="24"/>
              </w:rPr>
            </w:pPr>
            <w:r w:rsidRPr="001306B2">
              <w:rPr>
                <w:rFonts w:eastAsia="华文仿宋"/>
                <w:sz w:val="24"/>
              </w:rPr>
              <w:t>2.80</w:t>
            </w:r>
          </w:p>
          <w:p w:rsidR="00A47BB3" w:rsidRPr="001306B2" w:rsidRDefault="00A47BB3" w:rsidP="00392C03">
            <w:pPr>
              <w:rPr>
                <w:rFonts w:eastAsia="华文仿宋"/>
                <w:sz w:val="24"/>
              </w:rPr>
            </w:pPr>
            <w:r w:rsidRPr="001306B2">
              <w:rPr>
                <w:rFonts w:eastAsia="华文仿宋"/>
                <w:sz w:val="24"/>
              </w:rPr>
              <w:t>4.30</w:t>
            </w:r>
          </w:p>
        </w:tc>
        <w:tc>
          <w:tcPr>
            <w:tcW w:w="1214" w:type="dxa"/>
          </w:tcPr>
          <w:p w:rsidR="00A47BB3" w:rsidRPr="001306B2" w:rsidRDefault="00A47BB3" w:rsidP="00392C03">
            <w:pPr>
              <w:rPr>
                <w:rFonts w:eastAsia="华文仿宋"/>
                <w:sz w:val="24"/>
              </w:rPr>
            </w:pPr>
            <w:r w:rsidRPr="001306B2">
              <w:rPr>
                <w:rFonts w:eastAsia="华文仿宋"/>
                <w:sz w:val="24"/>
              </w:rPr>
              <w:t>4</w:t>
            </w:r>
          </w:p>
        </w:tc>
        <w:tc>
          <w:tcPr>
            <w:tcW w:w="1137" w:type="dxa"/>
          </w:tcPr>
          <w:p w:rsidR="00A47BB3" w:rsidRPr="001306B2" w:rsidRDefault="00A47BB3" w:rsidP="00392C03">
            <w:pPr>
              <w:rPr>
                <w:rFonts w:eastAsia="华文仿宋"/>
                <w:sz w:val="24"/>
              </w:rPr>
            </w:pPr>
            <w:r w:rsidRPr="001306B2">
              <w:rPr>
                <w:rFonts w:eastAsia="华文仿宋"/>
                <w:sz w:val="24"/>
              </w:rPr>
              <w:t>5</w:t>
            </w:r>
          </w:p>
        </w:tc>
      </w:tr>
      <w:tr w:rsidR="001306B2" w:rsidRPr="001306B2" w:rsidTr="00392C03">
        <w:tc>
          <w:tcPr>
            <w:tcW w:w="508" w:type="dxa"/>
            <w:vMerge w:val="restart"/>
          </w:tcPr>
          <w:p w:rsidR="00A47BB3" w:rsidRPr="001306B2" w:rsidRDefault="00A47BB3" w:rsidP="00392C03">
            <w:pPr>
              <w:rPr>
                <w:rFonts w:eastAsia="华文仿宋"/>
                <w:sz w:val="24"/>
              </w:rPr>
            </w:pPr>
            <w:r w:rsidRPr="001306B2">
              <w:rPr>
                <w:rFonts w:eastAsia="华文仿宋"/>
                <w:sz w:val="24"/>
              </w:rPr>
              <w:t>混凝土</w:t>
            </w:r>
          </w:p>
        </w:tc>
        <w:tc>
          <w:tcPr>
            <w:tcW w:w="1232" w:type="dxa"/>
          </w:tcPr>
          <w:p w:rsidR="00A47BB3" w:rsidRPr="001306B2" w:rsidRDefault="00A47BB3" w:rsidP="00392C03">
            <w:pPr>
              <w:rPr>
                <w:rFonts w:eastAsia="华文仿宋"/>
                <w:sz w:val="24"/>
              </w:rPr>
            </w:pPr>
            <w:r w:rsidRPr="001306B2">
              <w:rPr>
                <w:rFonts w:eastAsia="华文仿宋"/>
                <w:sz w:val="24"/>
              </w:rPr>
              <w:t>混凝土失效</w:t>
            </w:r>
          </w:p>
        </w:tc>
        <w:tc>
          <w:tcPr>
            <w:tcW w:w="793" w:type="dxa"/>
          </w:tcPr>
          <w:p w:rsidR="00A47BB3" w:rsidRPr="001306B2" w:rsidRDefault="00A47BB3" w:rsidP="00392C03">
            <w:pPr>
              <w:rPr>
                <w:rFonts w:eastAsia="华文仿宋"/>
                <w:sz w:val="24"/>
              </w:rPr>
            </w:pPr>
            <w:r w:rsidRPr="001306B2">
              <w:rPr>
                <w:rFonts w:eastAsia="华文仿宋"/>
                <w:sz w:val="24"/>
              </w:rPr>
              <w:t>3.0</w:t>
            </w:r>
          </w:p>
        </w:tc>
        <w:tc>
          <w:tcPr>
            <w:tcW w:w="1223" w:type="dxa"/>
          </w:tcPr>
          <w:p w:rsidR="00A47BB3" w:rsidRPr="001306B2" w:rsidRDefault="00A47BB3" w:rsidP="00392C03">
            <w:pPr>
              <w:rPr>
                <w:rFonts w:eastAsia="华文仿宋"/>
                <w:sz w:val="24"/>
              </w:rPr>
            </w:pPr>
          </w:p>
        </w:tc>
        <w:tc>
          <w:tcPr>
            <w:tcW w:w="1198" w:type="dxa"/>
          </w:tcPr>
          <w:p w:rsidR="00A47BB3" w:rsidRPr="001306B2" w:rsidRDefault="00A47BB3" w:rsidP="00392C03">
            <w:pPr>
              <w:rPr>
                <w:rFonts w:eastAsia="华文仿宋"/>
                <w:sz w:val="24"/>
              </w:rPr>
            </w:pPr>
            <w:r w:rsidRPr="001306B2">
              <w:rPr>
                <w:rFonts w:eastAsia="华文仿宋"/>
                <w:sz w:val="24"/>
              </w:rPr>
              <w:t>2.5</w:t>
            </w:r>
          </w:p>
          <w:p w:rsidR="00A47BB3" w:rsidRPr="001306B2" w:rsidRDefault="00A47BB3" w:rsidP="00392C03">
            <w:pPr>
              <w:rPr>
                <w:rFonts w:eastAsia="华文仿宋"/>
                <w:sz w:val="24"/>
              </w:rPr>
            </w:pPr>
            <w:r w:rsidRPr="001306B2">
              <w:rPr>
                <w:rFonts w:eastAsia="华文仿宋"/>
                <w:sz w:val="24"/>
              </w:rPr>
              <w:t>2.1</w:t>
            </w:r>
          </w:p>
        </w:tc>
        <w:tc>
          <w:tcPr>
            <w:tcW w:w="1223" w:type="dxa"/>
          </w:tcPr>
          <w:p w:rsidR="00A47BB3" w:rsidRPr="001306B2" w:rsidRDefault="00A47BB3" w:rsidP="00392C03">
            <w:pPr>
              <w:rPr>
                <w:rFonts w:eastAsia="华文仿宋"/>
                <w:sz w:val="24"/>
              </w:rPr>
            </w:pPr>
            <w:r w:rsidRPr="001306B2">
              <w:rPr>
                <w:rFonts w:eastAsia="华文仿宋"/>
                <w:sz w:val="24"/>
              </w:rPr>
              <w:t>3.04</w:t>
            </w:r>
          </w:p>
        </w:tc>
        <w:tc>
          <w:tcPr>
            <w:tcW w:w="1214" w:type="dxa"/>
          </w:tcPr>
          <w:p w:rsidR="00A47BB3" w:rsidRPr="001306B2" w:rsidRDefault="00A47BB3" w:rsidP="00392C03">
            <w:pPr>
              <w:rPr>
                <w:rFonts w:eastAsia="华文仿宋"/>
                <w:sz w:val="24"/>
              </w:rPr>
            </w:pPr>
            <w:r w:rsidRPr="001306B2">
              <w:rPr>
                <w:rFonts w:eastAsia="华文仿宋"/>
                <w:sz w:val="24"/>
              </w:rPr>
              <w:t>4</w:t>
            </w:r>
          </w:p>
        </w:tc>
        <w:tc>
          <w:tcPr>
            <w:tcW w:w="1137" w:type="dxa"/>
          </w:tcPr>
          <w:p w:rsidR="00A47BB3" w:rsidRPr="001306B2" w:rsidRDefault="00A47BB3" w:rsidP="00392C03">
            <w:pPr>
              <w:rPr>
                <w:rFonts w:eastAsia="华文仿宋"/>
                <w:sz w:val="24"/>
              </w:rPr>
            </w:pPr>
          </w:p>
        </w:tc>
      </w:tr>
      <w:tr w:rsidR="001306B2" w:rsidRPr="001306B2" w:rsidTr="00392C03">
        <w:tc>
          <w:tcPr>
            <w:tcW w:w="508" w:type="dxa"/>
            <w:vMerge/>
          </w:tcPr>
          <w:p w:rsidR="00A47BB3" w:rsidRPr="001306B2" w:rsidRDefault="00A47BB3" w:rsidP="00392C03">
            <w:pPr>
              <w:rPr>
                <w:rFonts w:eastAsia="华文仿宋"/>
                <w:sz w:val="24"/>
              </w:rPr>
            </w:pPr>
          </w:p>
        </w:tc>
        <w:tc>
          <w:tcPr>
            <w:tcW w:w="1232" w:type="dxa"/>
          </w:tcPr>
          <w:p w:rsidR="00A47BB3" w:rsidRPr="001306B2" w:rsidRDefault="00A47BB3" w:rsidP="00392C03">
            <w:pPr>
              <w:rPr>
                <w:rFonts w:eastAsia="华文仿宋"/>
                <w:sz w:val="24"/>
              </w:rPr>
            </w:pPr>
            <w:r w:rsidRPr="001306B2">
              <w:rPr>
                <w:rFonts w:eastAsia="华文仿宋"/>
                <w:sz w:val="24"/>
              </w:rPr>
              <w:t>锚固钢筋</w:t>
            </w:r>
          </w:p>
        </w:tc>
        <w:tc>
          <w:tcPr>
            <w:tcW w:w="793" w:type="dxa"/>
          </w:tcPr>
          <w:p w:rsidR="00A47BB3" w:rsidRPr="001306B2" w:rsidRDefault="00A47BB3" w:rsidP="00392C03">
            <w:pPr>
              <w:rPr>
                <w:rFonts w:eastAsia="华文仿宋"/>
                <w:sz w:val="24"/>
              </w:rPr>
            </w:pPr>
            <w:r w:rsidRPr="001306B2">
              <w:rPr>
                <w:rFonts w:eastAsia="华文仿宋"/>
                <w:sz w:val="24"/>
              </w:rPr>
              <w:t>2.3</w:t>
            </w:r>
          </w:p>
        </w:tc>
        <w:tc>
          <w:tcPr>
            <w:tcW w:w="1223" w:type="dxa"/>
          </w:tcPr>
          <w:p w:rsidR="00A47BB3" w:rsidRPr="001306B2" w:rsidRDefault="00A47BB3" w:rsidP="00392C03">
            <w:pPr>
              <w:rPr>
                <w:rFonts w:eastAsia="华文仿宋"/>
                <w:sz w:val="24"/>
              </w:rPr>
            </w:pPr>
          </w:p>
        </w:tc>
        <w:tc>
          <w:tcPr>
            <w:tcW w:w="1198" w:type="dxa"/>
          </w:tcPr>
          <w:p w:rsidR="00A47BB3" w:rsidRPr="001306B2" w:rsidRDefault="00A47BB3" w:rsidP="00392C03">
            <w:pPr>
              <w:rPr>
                <w:rFonts w:eastAsia="华文仿宋"/>
                <w:sz w:val="24"/>
              </w:rPr>
            </w:pPr>
          </w:p>
        </w:tc>
        <w:tc>
          <w:tcPr>
            <w:tcW w:w="1223" w:type="dxa"/>
          </w:tcPr>
          <w:p w:rsidR="00A47BB3" w:rsidRPr="001306B2" w:rsidRDefault="00A47BB3" w:rsidP="00392C03">
            <w:pPr>
              <w:rPr>
                <w:rFonts w:eastAsia="华文仿宋"/>
                <w:sz w:val="24"/>
              </w:rPr>
            </w:pPr>
            <w:r w:rsidRPr="001306B2">
              <w:rPr>
                <w:rFonts w:eastAsia="华文仿宋"/>
                <w:sz w:val="24"/>
              </w:rPr>
              <w:t>2.33</w:t>
            </w:r>
          </w:p>
        </w:tc>
        <w:tc>
          <w:tcPr>
            <w:tcW w:w="1214" w:type="dxa"/>
          </w:tcPr>
          <w:p w:rsidR="00A47BB3" w:rsidRPr="001306B2" w:rsidRDefault="00A47BB3" w:rsidP="00392C03">
            <w:pPr>
              <w:rPr>
                <w:rFonts w:eastAsia="华文仿宋"/>
                <w:sz w:val="24"/>
              </w:rPr>
            </w:pPr>
            <w:r w:rsidRPr="001306B2">
              <w:rPr>
                <w:rFonts w:eastAsia="华文仿宋"/>
                <w:sz w:val="24"/>
              </w:rPr>
              <w:t>4</w:t>
            </w:r>
          </w:p>
        </w:tc>
        <w:tc>
          <w:tcPr>
            <w:tcW w:w="1137" w:type="dxa"/>
          </w:tcPr>
          <w:p w:rsidR="00A47BB3" w:rsidRPr="001306B2" w:rsidRDefault="00A47BB3" w:rsidP="00392C03">
            <w:pPr>
              <w:rPr>
                <w:rFonts w:eastAsia="华文仿宋"/>
                <w:sz w:val="24"/>
              </w:rPr>
            </w:pPr>
          </w:p>
        </w:tc>
      </w:tr>
    </w:tbl>
    <w:p w:rsidR="00E8616A" w:rsidRPr="001306B2" w:rsidRDefault="00E8616A" w:rsidP="00D954B9">
      <w:pPr>
        <w:rPr>
          <w:rFonts w:eastAsia="华文仿宋"/>
          <w:sz w:val="24"/>
        </w:rPr>
      </w:pPr>
      <w:r w:rsidRPr="001306B2">
        <w:rPr>
          <w:rFonts w:eastAsia="华文仿宋"/>
          <w:sz w:val="24"/>
        </w:rPr>
        <w:t>综合各国安全系数取值，本规程安全系数取</w:t>
      </w:r>
      <w:r w:rsidR="001D1BF1" w:rsidRPr="001306B2">
        <w:rPr>
          <w:rFonts w:eastAsia="华文仿宋"/>
          <w:sz w:val="24"/>
        </w:rPr>
        <w:t>3</w:t>
      </w:r>
      <w:r w:rsidRPr="001306B2">
        <w:rPr>
          <w:rFonts w:eastAsia="华文仿宋"/>
          <w:sz w:val="24"/>
        </w:rPr>
        <w:t>.0</w:t>
      </w:r>
    </w:p>
    <w:p w:rsidR="00A47BB3" w:rsidRPr="001306B2" w:rsidRDefault="00BB2C0C" w:rsidP="00E373F3">
      <w:pPr>
        <w:pStyle w:val="a7"/>
        <w:spacing w:beforeLines="0" w:before="0" w:afterLines="0" w:after="0" w:line="312" w:lineRule="auto"/>
        <w:ind w:left="0" w:firstLine="0"/>
        <w:outlineLvl w:val="9"/>
        <w:rPr>
          <w:rFonts w:ascii="Times New Roman" w:eastAsia="宋体"/>
        </w:rPr>
      </w:pPr>
      <w:r w:rsidRPr="001306B2">
        <w:rPr>
          <w:rFonts w:ascii="Times New Roman" w:eastAsia="宋体"/>
        </w:rPr>
        <w:t>预制构件的吊点</w:t>
      </w:r>
      <w:r w:rsidR="00323E8C" w:rsidRPr="001306B2">
        <w:rPr>
          <w:rFonts w:ascii="Times New Roman" w:eastAsia="宋体" w:hint="eastAsia"/>
        </w:rPr>
        <w:t>、</w:t>
      </w:r>
      <w:r w:rsidR="00A47BB3" w:rsidRPr="001306B2">
        <w:rPr>
          <w:rFonts w:ascii="Times New Roman" w:eastAsia="宋体"/>
        </w:rPr>
        <w:t>预埋吊件的</w:t>
      </w:r>
      <w:r w:rsidR="00C47CE3" w:rsidRPr="001306B2">
        <w:rPr>
          <w:rFonts w:ascii="Times New Roman" w:eastAsia="宋体"/>
        </w:rPr>
        <w:t>选用</w:t>
      </w:r>
      <w:r w:rsidR="00A47BB3" w:rsidRPr="001306B2">
        <w:rPr>
          <w:rFonts w:ascii="Times New Roman" w:eastAsia="宋体"/>
        </w:rPr>
        <w:t>设计应根据每个构件的要求单独设计，并</w:t>
      </w:r>
      <w:r w:rsidR="00C47CE3" w:rsidRPr="001306B2">
        <w:rPr>
          <w:rFonts w:ascii="Times New Roman" w:eastAsia="宋体"/>
        </w:rPr>
        <w:t>由</w:t>
      </w:r>
      <w:r w:rsidR="00A47BB3" w:rsidRPr="001306B2">
        <w:rPr>
          <w:rFonts w:ascii="Times New Roman" w:eastAsia="宋体"/>
        </w:rPr>
        <w:t>有经验的工人操作脱模、运输和吊装过程。设计者</w:t>
      </w:r>
      <w:proofErr w:type="gramStart"/>
      <w:r w:rsidR="00A47BB3" w:rsidRPr="001306B2">
        <w:rPr>
          <w:rFonts w:ascii="Times New Roman" w:eastAsia="宋体"/>
        </w:rPr>
        <w:t>宜附图</w:t>
      </w:r>
      <w:proofErr w:type="gramEnd"/>
      <w:r w:rsidR="00A47BB3" w:rsidRPr="001306B2">
        <w:rPr>
          <w:rFonts w:ascii="Times New Roman" w:eastAsia="宋体"/>
        </w:rPr>
        <w:t>说明起吊方式、起吊角度</w:t>
      </w:r>
      <w:r w:rsidR="001D1BF1" w:rsidRPr="001306B2">
        <w:rPr>
          <w:rFonts w:ascii="Times New Roman" w:eastAsia="宋体"/>
        </w:rPr>
        <w:t>、起吊顺序</w:t>
      </w:r>
      <w:r w:rsidR="00A47BB3" w:rsidRPr="001306B2">
        <w:rPr>
          <w:rFonts w:ascii="Times New Roman" w:eastAsia="宋体"/>
        </w:rPr>
        <w:t>等相关要求。</w:t>
      </w:r>
    </w:p>
    <w:p w:rsidR="00A47BB3" w:rsidRPr="001306B2" w:rsidRDefault="001D1BF1" w:rsidP="00F752A8">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6024AD" w:rsidRPr="001306B2">
        <w:rPr>
          <w:rFonts w:ascii="Times New Roman" w:eastAsia="华文仿宋"/>
          <w:sz w:val="24"/>
          <w:szCs w:val="24"/>
        </w:rPr>
        <w:t>4.1.5</w:t>
      </w:r>
      <w:r w:rsidR="00A47BB3" w:rsidRPr="001306B2">
        <w:rPr>
          <w:rFonts w:ascii="Times New Roman" w:eastAsia="华文仿宋"/>
          <w:sz w:val="24"/>
          <w:szCs w:val="24"/>
        </w:rPr>
        <w:t>施工人员宜将用防水纸制作的起吊简图做贴在构件表面明显位置。</w:t>
      </w:r>
    </w:p>
    <w:p w:rsidR="00A47BB3" w:rsidRPr="001306B2" w:rsidRDefault="00A47BB3" w:rsidP="00A47BB3">
      <w:pPr>
        <w:widowControl/>
        <w:jc w:val="left"/>
        <w:rPr>
          <w:rFonts w:eastAsia="华文仿宋"/>
          <w:i/>
          <w:sz w:val="24"/>
        </w:rPr>
      </w:pPr>
    </w:p>
    <w:p w:rsidR="00A47BB3" w:rsidRPr="001306B2" w:rsidRDefault="00A47BB3" w:rsidP="00E373F3">
      <w:pPr>
        <w:spacing w:before="240" w:after="240"/>
        <w:jc w:val="center"/>
        <w:rPr>
          <w:kern w:val="0"/>
          <w:szCs w:val="20"/>
        </w:rPr>
      </w:pPr>
    </w:p>
    <w:p w:rsidR="00A47BB3" w:rsidRPr="001306B2" w:rsidRDefault="00A47BB3" w:rsidP="00704270">
      <w:pPr>
        <w:spacing w:before="240" w:after="240"/>
        <w:rPr>
          <w:kern w:val="0"/>
          <w:szCs w:val="20"/>
        </w:rPr>
      </w:pPr>
    </w:p>
    <w:p w:rsidR="006935C7" w:rsidRPr="001306B2" w:rsidRDefault="006935C7" w:rsidP="00E373F3">
      <w:pPr>
        <w:pStyle w:val="2"/>
        <w:widowControl/>
        <w:numPr>
          <w:ilvl w:val="1"/>
          <w:numId w:val="6"/>
        </w:numPr>
        <w:spacing w:beforeLines="0" w:before="240" w:afterLines="0" w:after="240" w:line="360" w:lineRule="auto"/>
        <w:ind w:left="0"/>
        <w:jc w:val="center"/>
        <w:rPr>
          <w:sz w:val="28"/>
        </w:rPr>
      </w:pPr>
      <w:bookmarkStart w:id="27" w:name="_Toc1238895"/>
      <w:proofErr w:type="spellStart"/>
      <w:r w:rsidRPr="001306B2">
        <w:rPr>
          <w:sz w:val="28"/>
        </w:rPr>
        <w:t>吊件选用</w:t>
      </w:r>
      <w:bookmarkEnd w:id="27"/>
      <w:proofErr w:type="spellEnd"/>
    </w:p>
    <w:p w:rsidR="00A47BB3" w:rsidRPr="001306B2" w:rsidRDefault="00A47BB3"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设计人员可通过以下方法</w:t>
      </w:r>
      <w:r w:rsidR="003E1DB9" w:rsidRPr="001306B2">
        <w:rPr>
          <w:rFonts w:ascii="Times New Roman" w:eastAsia="宋体"/>
          <w:sz w:val="24"/>
          <w:szCs w:val="24"/>
        </w:rPr>
        <w:t>选择合适额定荷载的预埋吊件</w:t>
      </w:r>
      <w:r w:rsidRPr="001306B2">
        <w:rPr>
          <w:rFonts w:ascii="Times New Roman" w:eastAsia="宋体"/>
          <w:sz w:val="24"/>
          <w:szCs w:val="24"/>
        </w:rPr>
        <w:t>：</w:t>
      </w:r>
    </w:p>
    <w:p w:rsidR="00A47BB3" w:rsidRPr="001306B2" w:rsidRDefault="005977A7" w:rsidP="00E373F3">
      <w:pPr>
        <w:spacing w:line="312" w:lineRule="auto"/>
        <w:ind w:firstLineChars="200" w:firstLine="480"/>
        <w:jc w:val="left"/>
        <w:rPr>
          <w:kern w:val="0"/>
          <w:sz w:val="24"/>
        </w:rPr>
      </w:pPr>
      <w:r w:rsidRPr="001306B2">
        <w:rPr>
          <w:kern w:val="0"/>
          <w:sz w:val="24"/>
        </w:rPr>
        <w:lastRenderedPageBreak/>
        <w:t xml:space="preserve">1 </w:t>
      </w:r>
      <w:r w:rsidR="00A47BB3" w:rsidRPr="001306B2">
        <w:rPr>
          <w:kern w:val="0"/>
          <w:sz w:val="24"/>
        </w:rPr>
        <w:t>按本</w:t>
      </w:r>
      <w:r w:rsidR="00BB1103" w:rsidRPr="001306B2">
        <w:rPr>
          <w:kern w:val="0"/>
          <w:sz w:val="24"/>
        </w:rPr>
        <w:t>规程</w:t>
      </w:r>
      <w:r w:rsidR="00A47BB3" w:rsidRPr="001306B2">
        <w:rPr>
          <w:kern w:val="0"/>
          <w:sz w:val="24"/>
        </w:rPr>
        <w:t>规定</w:t>
      </w:r>
      <w:r w:rsidR="001D1BF1" w:rsidRPr="001306B2">
        <w:rPr>
          <w:kern w:val="0"/>
          <w:sz w:val="24"/>
        </w:rPr>
        <w:t>进行设计选用</w:t>
      </w:r>
      <w:r w:rsidR="00A47BB3" w:rsidRPr="001306B2">
        <w:rPr>
          <w:kern w:val="0"/>
          <w:sz w:val="24"/>
        </w:rPr>
        <w:t>；</w:t>
      </w:r>
    </w:p>
    <w:p w:rsidR="00A47BB3" w:rsidRPr="001306B2" w:rsidRDefault="005977A7" w:rsidP="00E373F3">
      <w:pPr>
        <w:spacing w:line="312" w:lineRule="auto"/>
        <w:ind w:firstLineChars="200" w:firstLine="480"/>
        <w:jc w:val="left"/>
        <w:rPr>
          <w:kern w:val="0"/>
          <w:sz w:val="24"/>
        </w:rPr>
      </w:pPr>
      <w:r w:rsidRPr="001306B2">
        <w:rPr>
          <w:kern w:val="0"/>
          <w:sz w:val="24"/>
        </w:rPr>
        <w:t xml:space="preserve">2 </w:t>
      </w:r>
      <w:r w:rsidR="00A47BB3" w:rsidRPr="001306B2">
        <w:rPr>
          <w:kern w:val="0"/>
          <w:sz w:val="24"/>
        </w:rPr>
        <w:t>当本</w:t>
      </w:r>
      <w:r w:rsidR="00BB1103" w:rsidRPr="001306B2">
        <w:rPr>
          <w:kern w:val="0"/>
          <w:sz w:val="24"/>
        </w:rPr>
        <w:t>规程</w:t>
      </w:r>
      <w:r w:rsidR="00A47BB3" w:rsidRPr="001306B2">
        <w:rPr>
          <w:kern w:val="0"/>
          <w:sz w:val="24"/>
        </w:rPr>
        <w:t>没有相应规定时，可基于供应商提供的产品说明书进行选用；</w:t>
      </w:r>
    </w:p>
    <w:p w:rsidR="005977A7" w:rsidRPr="001306B2" w:rsidRDefault="005977A7" w:rsidP="00E373F3">
      <w:pPr>
        <w:spacing w:line="312" w:lineRule="auto"/>
        <w:ind w:firstLineChars="200" w:firstLine="480"/>
        <w:jc w:val="left"/>
        <w:rPr>
          <w:i/>
        </w:rPr>
      </w:pPr>
      <w:r w:rsidRPr="001306B2">
        <w:rPr>
          <w:kern w:val="0"/>
          <w:sz w:val="24"/>
        </w:rPr>
        <w:t xml:space="preserve">3 </w:t>
      </w:r>
      <w:r w:rsidR="00A47BB3" w:rsidRPr="001306B2">
        <w:rPr>
          <w:kern w:val="0"/>
          <w:sz w:val="24"/>
        </w:rPr>
        <w:t>为了</w:t>
      </w:r>
      <w:r w:rsidR="005A5770" w:rsidRPr="001306B2">
        <w:rPr>
          <w:kern w:val="0"/>
          <w:sz w:val="24"/>
        </w:rPr>
        <w:t>满足</w:t>
      </w:r>
      <w:r w:rsidR="001D1BF1" w:rsidRPr="001306B2">
        <w:rPr>
          <w:kern w:val="0"/>
          <w:sz w:val="24"/>
        </w:rPr>
        <w:t>特别的</w:t>
      </w:r>
      <w:r w:rsidR="005A5770" w:rsidRPr="001306B2">
        <w:rPr>
          <w:kern w:val="0"/>
          <w:sz w:val="24"/>
        </w:rPr>
        <w:t>功能要求</w:t>
      </w:r>
      <w:r w:rsidR="00A47BB3" w:rsidRPr="001306B2">
        <w:rPr>
          <w:kern w:val="0"/>
          <w:sz w:val="24"/>
        </w:rPr>
        <w:t>，可以增加部分</w:t>
      </w:r>
      <w:r w:rsidR="00B871AC" w:rsidRPr="001306B2">
        <w:rPr>
          <w:rFonts w:hint="eastAsia"/>
          <w:kern w:val="0"/>
          <w:sz w:val="24"/>
        </w:rPr>
        <w:t>型式检验</w:t>
      </w:r>
      <w:r w:rsidR="00A47BB3" w:rsidRPr="001306B2">
        <w:rPr>
          <w:kern w:val="0"/>
          <w:sz w:val="24"/>
        </w:rPr>
        <w:t>验证后进行使用。</w:t>
      </w:r>
    </w:p>
    <w:p w:rsidR="005977A7" w:rsidRPr="001306B2" w:rsidRDefault="00AE2DB0" w:rsidP="00E373F3">
      <w:pPr>
        <w:widowControl/>
        <w:rPr>
          <w:i/>
        </w:rPr>
      </w:pPr>
      <w:r w:rsidRPr="001306B2">
        <w:rPr>
          <w:rFonts w:eastAsia="华文仿宋"/>
          <w:sz w:val="24"/>
        </w:rPr>
        <w:t>【条文说明】</w:t>
      </w:r>
      <w:r w:rsidR="006024AD" w:rsidRPr="001306B2">
        <w:rPr>
          <w:rFonts w:eastAsia="华文仿宋"/>
          <w:sz w:val="24"/>
        </w:rPr>
        <w:t>4.2.1</w:t>
      </w:r>
      <w:r w:rsidR="003E1DB9" w:rsidRPr="001306B2">
        <w:rPr>
          <w:rFonts w:eastAsia="华文仿宋"/>
          <w:sz w:val="24"/>
        </w:rPr>
        <w:t>本条规定说明预埋吊</w:t>
      </w:r>
      <w:proofErr w:type="gramStart"/>
      <w:r w:rsidR="003E1DB9" w:rsidRPr="001306B2">
        <w:rPr>
          <w:rFonts w:eastAsia="华文仿宋"/>
          <w:sz w:val="24"/>
        </w:rPr>
        <w:t>件</w:t>
      </w:r>
      <w:r w:rsidR="00B871AC" w:rsidRPr="001306B2">
        <w:rPr>
          <w:rFonts w:eastAsia="华文仿宋" w:hint="eastAsia"/>
          <w:sz w:val="24"/>
        </w:rPr>
        <w:t>允许</w:t>
      </w:r>
      <w:proofErr w:type="gramEnd"/>
      <w:r w:rsidR="00B871AC" w:rsidRPr="001306B2">
        <w:rPr>
          <w:rFonts w:eastAsia="华文仿宋" w:hint="eastAsia"/>
          <w:sz w:val="24"/>
        </w:rPr>
        <w:t>起吊荷载</w:t>
      </w:r>
      <w:r w:rsidR="003E1DB9" w:rsidRPr="001306B2">
        <w:rPr>
          <w:rFonts w:eastAsia="华文仿宋"/>
          <w:sz w:val="24"/>
        </w:rPr>
        <w:t>的取用原则，由于预埋吊件种类繁多，国际上仅对几种常用的吊</w:t>
      </w:r>
      <w:proofErr w:type="gramStart"/>
      <w:r w:rsidR="003E1DB9" w:rsidRPr="001306B2">
        <w:rPr>
          <w:rFonts w:eastAsia="华文仿宋"/>
          <w:sz w:val="24"/>
        </w:rPr>
        <w:t>件形式</w:t>
      </w:r>
      <w:proofErr w:type="gramEnd"/>
      <w:r w:rsidR="003E1DB9" w:rsidRPr="001306B2">
        <w:rPr>
          <w:rFonts w:eastAsia="华文仿宋"/>
          <w:sz w:val="24"/>
        </w:rPr>
        <w:t>进行了研究，故实际应用过程中还是以厂家的说明书为主要参考依据。</w:t>
      </w:r>
      <w:r w:rsidR="00B871AC" w:rsidRPr="001306B2">
        <w:rPr>
          <w:rFonts w:eastAsia="华文仿宋" w:hint="eastAsia"/>
          <w:sz w:val="24"/>
        </w:rPr>
        <w:t>厂家的说明书应以型式检验为主要依据，</w:t>
      </w:r>
      <w:r w:rsidR="003E1DB9" w:rsidRPr="001306B2">
        <w:rPr>
          <w:rFonts w:eastAsia="华文仿宋"/>
          <w:sz w:val="24"/>
        </w:rPr>
        <w:t>在厂家说明书不能涵盖的情况下，必须补充相关试验</w:t>
      </w:r>
      <w:r w:rsidR="002E3AE2" w:rsidRPr="001306B2">
        <w:rPr>
          <w:rFonts w:eastAsia="华文仿宋"/>
          <w:sz w:val="24"/>
        </w:rPr>
        <w:t>方能使用。</w:t>
      </w:r>
    </w:p>
    <w:p w:rsidR="00A47BB3" w:rsidRPr="001306B2" w:rsidRDefault="00D64C54"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常用预埋吊件及使用范围宜按表</w:t>
      </w:r>
      <w:r w:rsidRPr="001306B2">
        <w:rPr>
          <w:rFonts w:ascii="Times New Roman" w:eastAsia="宋体"/>
          <w:sz w:val="24"/>
          <w:szCs w:val="24"/>
        </w:rPr>
        <w:t>4.2.2</w:t>
      </w:r>
      <w:r w:rsidRPr="001306B2">
        <w:rPr>
          <w:rFonts w:ascii="Times New Roman" w:eastAsia="宋体"/>
          <w:sz w:val="24"/>
          <w:szCs w:val="24"/>
        </w:rPr>
        <w:t>选取。</w:t>
      </w:r>
    </w:p>
    <w:p w:rsidR="005A5770" w:rsidRPr="001306B2" w:rsidRDefault="005A5770" w:rsidP="00E373F3">
      <w:pPr>
        <w:widowControl/>
        <w:spacing w:line="312" w:lineRule="auto"/>
        <w:ind w:firstLine="420"/>
        <w:jc w:val="center"/>
        <w:rPr>
          <w:sz w:val="24"/>
        </w:rPr>
      </w:pPr>
      <w:r w:rsidRPr="001306B2">
        <w:rPr>
          <w:sz w:val="24"/>
        </w:rPr>
        <w:t>表</w:t>
      </w:r>
      <w:r w:rsidRPr="001306B2">
        <w:rPr>
          <w:sz w:val="24"/>
        </w:rPr>
        <w:t xml:space="preserve">4.2.2 </w:t>
      </w:r>
      <w:r w:rsidRPr="001306B2">
        <w:rPr>
          <w:sz w:val="24"/>
        </w:rPr>
        <w:t>常用预埋吊件及使用范围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2"/>
        <w:gridCol w:w="5686"/>
      </w:tblGrid>
      <w:tr w:rsidR="001306B2" w:rsidRPr="001306B2" w:rsidTr="002E20D6">
        <w:tc>
          <w:tcPr>
            <w:tcW w:w="2842" w:type="dxa"/>
            <w:shd w:val="clear" w:color="auto" w:fill="auto"/>
          </w:tcPr>
          <w:p w:rsidR="00051119" w:rsidRPr="001306B2" w:rsidRDefault="00051119" w:rsidP="00E373F3">
            <w:pPr>
              <w:spacing w:line="312" w:lineRule="auto"/>
              <w:ind w:firstLine="420"/>
              <w:jc w:val="center"/>
              <w:rPr>
                <w:sz w:val="24"/>
              </w:rPr>
            </w:pPr>
            <w:r w:rsidRPr="001306B2">
              <w:rPr>
                <w:sz w:val="24"/>
              </w:rPr>
              <w:t>吊</w:t>
            </w:r>
            <w:proofErr w:type="gramStart"/>
            <w:r w:rsidRPr="001306B2">
              <w:rPr>
                <w:sz w:val="24"/>
              </w:rPr>
              <w:t>件类型</w:t>
            </w:r>
            <w:proofErr w:type="gramEnd"/>
          </w:p>
        </w:tc>
        <w:tc>
          <w:tcPr>
            <w:tcW w:w="5686" w:type="dxa"/>
            <w:shd w:val="clear" w:color="auto" w:fill="auto"/>
          </w:tcPr>
          <w:p w:rsidR="00051119" w:rsidRPr="001306B2" w:rsidRDefault="00051119" w:rsidP="00E373F3">
            <w:pPr>
              <w:spacing w:line="312" w:lineRule="auto"/>
              <w:ind w:firstLine="420"/>
              <w:jc w:val="center"/>
              <w:rPr>
                <w:sz w:val="24"/>
              </w:rPr>
            </w:pPr>
            <w:r w:rsidRPr="001306B2">
              <w:rPr>
                <w:sz w:val="24"/>
              </w:rPr>
              <w:t>适合吊装的构件类型</w:t>
            </w:r>
          </w:p>
        </w:tc>
      </w:tr>
      <w:tr w:rsidR="001306B2" w:rsidRPr="001306B2" w:rsidTr="002E20D6">
        <w:tc>
          <w:tcPr>
            <w:tcW w:w="2842" w:type="dxa"/>
            <w:shd w:val="clear" w:color="auto" w:fill="auto"/>
          </w:tcPr>
          <w:p w:rsidR="00051119" w:rsidRPr="001306B2" w:rsidRDefault="00051119" w:rsidP="00E373F3">
            <w:pPr>
              <w:spacing w:line="312" w:lineRule="auto"/>
              <w:ind w:firstLine="420"/>
              <w:jc w:val="center"/>
              <w:rPr>
                <w:sz w:val="24"/>
              </w:rPr>
            </w:pPr>
            <w:proofErr w:type="gramStart"/>
            <w:r w:rsidRPr="001306B2">
              <w:rPr>
                <w:sz w:val="24"/>
              </w:rPr>
              <w:t>双头吊钉</w:t>
            </w:r>
            <w:proofErr w:type="gramEnd"/>
          </w:p>
        </w:tc>
        <w:tc>
          <w:tcPr>
            <w:tcW w:w="5686" w:type="dxa"/>
            <w:shd w:val="clear" w:color="auto" w:fill="auto"/>
          </w:tcPr>
          <w:p w:rsidR="00051119" w:rsidRPr="001306B2" w:rsidRDefault="006E6990" w:rsidP="00E373F3">
            <w:pPr>
              <w:spacing w:line="312" w:lineRule="auto"/>
              <w:ind w:firstLine="420"/>
              <w:jc w:val="center"/>
              <w:rPr>
                <w:sz w:val="24"/>
              </w:rPr>
            </w:pPr>
            <w:r w:rsidRPr="001306B2">
              <w:rPr>
                <w:sz w:val="24"/>
              </w:rPr>
              <w:t>墙、梁等构件</w:t>
            </w:r>
          </w:p>
        </w:tc>
      </w:tr>
      <w:tr w:rsidR="001306B2" w:rsidRPr="001306B2" w:rsidTr="002E20D6">
        <w:tc>
          <w:tcPr>
            <w:tcW w:w="2842" w:type="dxa"/>
            <w:shd w:val="clear" w:color="auto" w:fill="auto"/>
          </w:tcPr>
          <w:p w:rsidR="00051119" w:rsidRPr="001306B2" w:rsidRDefault="00051119" w:rsidP="00E373F3">
            <w:pPr>
              <w:spacing w:line="312" w:lineRule="auto"/>
              <w:ind w:firstLine="420"/>
              <w:jc w:val="center"/>
              <w:rPr>
                <w:sz w:val="24"/>
              </w:rPr>
            </w:pPr>
            <w:r w:rsidRPr="001306B2">
              <w:rPr>
                <w:sz w:val="24"/>
              </w:rPr>
              <w:t>内螺纹提升板件</w:t>
            </w:r>
          </w:p>
        </w:tc>
        <w:tc>
          <w:tcPr>
            <w:tcW w:w="5686" w:type="dxa"/>
            <w:shd w:val="clear" w:color="auto" w:fill="auto"/>
          </w:tcPr>
          <w:p w:rsidR="00051119" w:rsidRPr="001306B2" w:rsidRDefault="006E6990" w:rsidP="00E373F3">
            <w:pPr>
              <w:spacing w:line="312" w:lineRule="auto"/>
              <w:ind w:firstLine="420"/>
              <w:jc w:val="center"/>
              <w:rPr>
                <w:sz w:val="24"/>
              </w:rPr>
            </w:pPr>
            <w:r w:rsidRPr="001306B2">
              <w:rPr>
                <w:sz w:val="24"/>
              </w:rPr>
              <w:t>板类构件</w:t>
            </w:r>
          </w:p>
        </w:tc>
      </w:tr>
      <w:tr w:rsidR="001306B2" w:rsidRPr="001306B2" w:rsidTr="002E20D6">
        <w:tc>
          <w:tcPr>
            <w:tcW w:w="2842" w:type="dxa"/>
            <w:shd w:val="clear" w:color="auto" w:fill="auto"/>
          </w:tcPr>
          <w:p w:rsidR="00051119" w:rsidRPr="001306B2" w:rsidRDefault="00051119" w:rsidP="00E373F3">
            <w:pPr>
              <w:spacing w:line="312" w:lineRule="auto"/>
              <w:ind w:firstLine="420"/>
              <w:jc w:val="center"/>
              <w:rPr>
                <w:sz w:val="24"/>
              </w:rPr>
            </w:pPr>
            <w:r w:rsidRPr="001306B2">
              <w:rPr>
                <w:sz w:val="24"/>
              </w:rPr>
              <w:t>提升预埋锚栓</w:t>
            </w:r>
          </w:p>
        </w:tc>
        <w:tc>
          <w:tcPr>
            <w:tcW w:w="5686" w:type="dxa"/>
            <w:shd w:val="clear" w:color="auto" w:fill="auto"/>
          </w:tcPr>
          <w:p w:rsidR="00051119" w:rsidRPr="001306B2" w:rsidRDefault="006E6990" w:rsidP="00E373F3">
            <w:pPr>
              <w:spacing w:line="312" w:lineRule="auto"/>
              <w:ind w:firstLine="420"/>
              <w:jc w:val="center"/>
              <w:rPr>
                <w:sz w:val="24"/>
              </w:rPr>
            </w:pPr>
            <w:r w:rsidRPr="001306B2">
              <w:rPr>
                <w:sz w:val="24"/>
              </w:rPr>
              <w:t>墙、梁等构件</w:t>
            </w:r>
          </w:p>
        </w:tc>
      </w:tr>
      <w:tr w:rsidR="00051119" w:rsidRPr="001306B2" w:rsidTr="002E20D6">
        <w:tc>
          <w:tcPr>
            <w:tcW w:w="2842" w:type="dxa"/>
            <w:shd w:val="clear" w:color="auto" w:fill="auto"/>
          </w:tcPr>
          <w:p w:rsidR="00051119" w:rsidRPr="001306B2" w:rsidRDefault="00051119" w:rsidP="00E373F3">
            <w:pPr>
              <w:spacing w:line="312" w:lineRule="auto"/>
              <w:ind w:firstLine="420"/>
              <w:jc w:val="center"/>
              <w:rPr>
                <w:sz w:val="24"/>
              </w:rPr>
            </w:pPr>
            <w:r w:rsidRPr="001306B2">
              <w:rPr>
                <w:sz w:val="24"/>
              </w:rPr>
              <w:t>压扁束口</w:t>
            </w:r>
            <w:proofErr w:type="gramStart"/>
            <w:r w:rsidRPr="001306B2">
              <w:rPr>
                <w:sz w:val="24"/>
              </w:rPr>
              <w:t>带横销套筒</w:t>
            </w:r>
            <w:proofErr w:type="gramEnd"/>
          </w:p>
        </w:tc>
        <w:tc>
          <w:tcPr>
            <w:tcW w:w="5686" w:type="dxa"/>
            <w:shd w:val="clear" w:color="auto" w:fill="auto"/>
          </w:tcPr>
          <w:p w:rsidR="00051119" w:rsidRPr="001306B2" w:rsidRDefault="006E6990" w:rsidP="00E373F3">
            <w:pPr>
              <w:spacing w:line="312" w:lineRule="auto"/>
              <w:ind w:firstLine="420"/>
              <w:jc w:val="center"/>
              <w:rPr>
                <w:sz w:val="24"/>
              </w:rPr>
            </w:pPr>
            <w:r w:rsidRPr="001306B2">
              <w:rPr>
                <w:sz w:val="24"/>
              </w:rPr>
              <w:t>墙、梁等构件</w:t>
            </w:r>
          </w:p>
        </w:tc>
      </w:tr>
    </w:tbl>
    <w:p w:rsidR="00D35967" w:rsidRPr="001306B2" w:rsidRDefault="00D35967" w:rsidP="00D35967">
      <w:pPr>
        <w:pStyle w:val="affb"/>
        <w:rPr>
          <w:rFonts w:ascii="Times New Roman"/>
        </w:rPr>
      </w:pPr>
    </w:p>
    <w:p w:rsidR="00884C12" w:rsidRPr="001306B2" w:rsidRDefault="00AE2DB0" w:rsidP="00E373F3">
      <w:pPr>
        <w:widowControl/>
        <w:rPr>
          <w:rFonts w:eastAsia="华文仿宋"/>
          <w:sz w:val="24"/>
        </w:rPr>
      </w:pPr>
      <w:r w:rsidRPr="001306B2">
        <w:rPr>
          <w:rFonts w:eastAsia="华文仿宋"/>
          <w:sz w:val="24"/>
        </w:rPr>
        <w:t>【条文说明】</w:t>
      </w:r>
      <w:r w:rsidR="006024AD" w:rsidRPr="001306B2">
        <w:rPr>
          <w:rFonts w:eastAsia="华文仿宋"/>
          <w:sz w:val="24"/>
        </w:rPr>
        <w:t>4.2.2</w:t>
      </w:r>
      <w:r w:rsidR="002E3AE2" w:rsidRPr="001306B2">
        <w:rPr>
          <w:rFonts w:eastAsia="华文仿宋"/>
          <w:sz w:val="24"/>
        </w:rPr>
        <w:t>本条规定的吊</w:t>
      </w:r>
      <w:proofErr w:type="gramStart"/>
      <w:r w:rsidR="002E3AE2" w:rsidRPr="001306B2">
        <w:rPr>
          <w:rFonts w:eastAsia="华文仿宋"/>
          <w:sz w:val="24"/>
        </w:rPr>
        <w:t>件类型</w:t>
      </w:r>
      <w:proofErr w:type="gramEnd"/>
      <w:r w:rsidR="002E3AE2" w:rsidRPr="001306B2">
        <w:rPr>
          <w:rFonts w:eastAsia="华文仿宋"/>
          <w:sz w:val="24"/>
        </w:rPr>
        <w:t>和产品标准保持了一致。</w:t>
      </w:r>
      <w:r w:rsidR="00CD1B46" w:rsidRPr="001306B2">
        <w:rPr>
          <w:rFonts w:eastAsia="华文仿宋"/>
          <w:sz w:val="24"/>
        </w:rPr>
        <w:t>表</w:t>
      </w:r>
      <w:r w:rsidR="00CD1B46" w:rsidRPr="001306B2">
        <w:rPr>
          <w:rFonts w:eastAsia="华文仿宋"/>
          <w:sz w:val="24"/>
        </w:rPr>
        <w:t>4.2.2</w:t>
      </w:r>
      <w:r w:rsidR="00CD1B46" w:rsidRPr="001306B2">
        <w:rPr>
          <w:rFonts w:eastAsia="华文仿宋"/>
          <w:sz w:val="24"/>
        </w:rPr>
        <w:t>中的适合吊装的构件类型仅提供给构件制作者参考，在没有相关产品说明书时可以依据表</w:t>
      </w:r>
      <w:r w:rsidR="00CD1B46" w:rsidRPr="001306B2">
        <w:rPr>
          <w:rFonts w:eastAsia="华文仿宋"/>
          <w:sz w:val="24"/>
        </w:rPr>
        <w:t>4.2.2</w:t>
      </w:r>
      <w:r w:rsidR="00CD1B46" w:rsidRPr="001306B2">
        <w:rPr>
          <w:rFonts w:eastAsia="华文仿宋"/>
          <w:sz w:val="24"/>
        </w:rPr>
        <w:t>。当有产品说明书时，应依据说明书。</w:t>
      </w:r>
    </w:p>
    <w:p w:rsidR="00884C12" w:rsidRPr="001306B2" w:rsidRDefault="00884C12" w:rsidP="00E373F3">
      <w:pPr>
        <w:pStyle w:val="2"/>
        <w:widowControl/>
        <w:numPr>
          <w:ilvl w:val="1"/>
          <w:numId w:val="6"/>
        </w:numPr>
        <w:spacing w:beforeLines="0" w:before="240" w:afterLines="0" w:after="240" w:line="360" w:lineRule="auto"/>
        <w:ind w:left="0"/>
        <w:jc w:val="center"/>
        <w:rPr>
          <w:sz w:val="28"/>
        </w:rPr>
      </w:pPr>
      <w:bookmarkStart w:id="28" w:name="_Toc1238896"/>
      <w:proofErr w:type="spellStart"/>
      <w:r w:rsidRPr="001306B2">
        <w:rPr>
          <w:sz w:val="28"/>
        </w:rPr>
        <w:t>附加钢筋和构造钢筋</w:t>
      </w:r>
      <w:bookmarkEnd w:id="28"/>
      <w:proofErr w:type="spellEnd"/>
    </w:p>
    <w:p w:rsidR="00884C12"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附加钢筋的</w:t>
      </w:r>
      <w:r w:rsidR="00C247BD" w:rsidRPr="001306B2">
        <w:rPr>
          <w:rFonts w:ascii="Times New Roman" w:eastAsia="宋体" w:hint="eastAsia"/>
          <w:sz w:val="24"/>
          <w:szCs w:val="24"/>
        </w:rPr>
        <w:t>根数及</w:t>
      </w:r>
      <w:proofErr w:type="gramStart"/>
      <w:r w:rsidRPr="001306B2">
        <w:rPr>
          <w:rFonts w:ascii="Times New Roman" w:eastAsia="宋体"/>
          <w:sz w:val="24"/>
          <w:szCs w:val="24"/>
        </w:rPr>
        <w:t>截面积应根据</w:t>
      </w:r>
      <w:proofErr w:type="gramEnd"/>
      <w:r w:rsidRPr="001306B2">
        <w:rPr>
          <w:rFonts w:ascii="Times New Roman" w:eastAsia="宋体"/>
          <w:sz w:val="24"/>
          <w:szCs w:val="24"/>
        </w:rPr>
        <w:t>吊点受</w:t>
      </w:r>
      <w:r w:rsidR="00D64C54" w:rsidRPr="001306B2">
        <w:rPr>
          <w:rFonts w:ascii="Times New Roman" w:eastAsia="宋体"/>
          <w:sz w:val="24"/>
          <w:szCs w:val="24"/>
        </w:rPr>
        <w:t>力</w:t>
      </w:r>
      <w:r w:rsidRPr="001306B2">
        <w:rPr>
          <w:rFonts w:ascii="Times New Roman" w:eastAsia="宋体"/>
          <w:sz w:val="24"/>
          <w:szCs w:val="24"/>
        </w:rPr>
        <w:t>，通过计算确定</w:t>
      </w:r>
      <w:r w:rsidR="00BD42B4" w:rsidRPr="001306B2">
        <w:rPr>
          <w:rFonts w:ascii="Times New Roman" w:eastAsia="宋体"/>
          <w:sz w:val="24"/>
          <w:szCs w:val="24"/>
        </w:rPr>
        <w:t>。</w:t>
      </w:r>
      <w:proofErr w:type="gramStart"/>
      <w:r w:rsidRPr="001306B2">
        <w:rPr>
          <w:rFonts w:ascii="Times New Roman" w:eastAsia="宋体"/>
          <w:sz w:val="24"/>
          <w:szCs w:val="24"/>
        </w:rPr>
        <w:t>当吊点</w:t>
      </w:r>
      <w:proofErr w:type="gramEnd"/>
      <w:r w:rsidRPr="001306B2">
        <w:rPr>
          <w:rFonts w:ascii="Times New Roman" w:eastAsia="宋体"/>
          <w:sz w:val="24"/>
          <w:szCs w:val="24"/>
        </w:rPr>
        <w:t>发生混凝土破坏时，宜加设附加钢筋承担吊点的荷载。附加钢筋</w:t>
      </w:r>
      <w:r w:rsidR="00CD1B46" w:rsidRPr="001306B2">
        <w:rPr>
          <w:rFonts w:ascii="Times New Roman" w:eastAsia="宋体"/>
          <w:sz w:val="24"/>
          <w:szCs w:val="24"/>
        </w:rPr>
        <w:t>宜</w:t>
      </w:r>
      <w:r w:rsidRPr="001306B2">
        <w:rPr>
          <w:rFonts w:ascii="Times New Roman" w:eastAsia="宋体"/>
          <w:sz w:val="24"/>
          <w:szCs w:val="24"/>
        </w:rPr>
        <w:t>在混凝土可能形成的破坏面内均匀分布。附加钢筋采用的形式应</w:t>
      </w:r>
      <w:r w:rsidR="00BD42B4" w:rsidRPr="001306B2">
        <w:rPr>
          <w:rFonts w:ascii="Times New Roman" w:eastAsia="宋体"/>
          <w:sz w:val="24"/>
          <w:szCs w:val="24"/>
        </w:rPr>
        <w:t>在</w:t>
      </w:r>
      <w:r w:rsidRPr="001306B2">
        <w:rPr>
          <w:rFonts w:ascii="Times New Roman" w:eastAsia="宋体"/>
          <w:sz w:val="24"/>
          <w:szCs w:val="24"/>
        </w:rPr>
        <w:t>产品说明书中加以说明。</w:t>
      </w:r>
    </w:p>
    <w:p w:rsidR="00884C12"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当预制构件中配置的钢筋能同时起到附加钢筋的作用时，可</w:t>
      </w:r>
      <w:r w:rsidR="00CD1B46" w:rsidRPr="001306B2">
        <w:rPr>
          <w:rFonts w:ascii="Times New Roman" w:eastAsia="宋体"/>
          <w:sz w:val="24"/>
          <w:szCs w:val="24"/>
        </w:rPr>
        <w:t>兼做</w:t>
      </w:r>
      <w:r w:rsidRPr="001306B2">
        <w:rPr>
          <w:rFonts w:ascii="Times New Roman" w:eastAsia="宋体"/>
          <w:sz w:val="24"/>
          <w:szCs w:val="24"/>
        </w:rPr>
        <w:t>附加钢筋。</w:t>
      </w:r>
    </w:p>
    <w:p w:rsidR="00884C12"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为了使构件在移动、加载时不发生破坏应配置构造钢筋，当附加钢筋可以同时起到构造钢筋的作用时可仅配置附加钢筋。</w:t>
      </w:r>
    </w:p>
    <w:p w:rsidR="00884C12" w:rsidRPr="001306B2" w:rsidRDefault="00AE2DB0" w:rsidP="00E373F3">
      <w:pPr>
        <w:widowControl/>
        <w:rPr>
          <w:rFonts w:eastAsia="华文仿宋"/>
          <w:sz w:val="24"/>
        </w:rPr>
      </w:pPr>
      <w:r w:rsidRPr="001306B2">
        <w:rPr>
          <w:rFonts w:eastAsia="华文仿宋"/>
          <w:sz w:val="24"/>
        </w:rPr>
        <w:t>【条文说明】</w:t>
      </w:r>
      <w:r w:rsidR="004F4701" w:rsidRPr="001306B2">
        <w:rPr>
          <w:rFonts w:eastAsia="华文仿宋"/>
          <w:sz w:val="24"/>
        </w:rPr>
        <w:t>4.3.1-4.3.3</w:t>
      </w:r>
      <w:r w:rsidR="002E3AE2" w:rsidRPr="001306B2">
        <w:rPr>
          <w:rFonts w:eastAsia="华文仿宋"/>
          <w:sz w:val="24"/>
        </w:rPr>
        <w:t>本条规定了附加钢筋和构造钢筋的用法，附加钢筋相</w:t>
      </w:r>
      <w:r w:rsidR="00E00A16" w:rsidRPr="001306B2">
        <w:rPr>
          <w:rFonts w:eastAsia="华文仿宋"/>
          <w:sz w:val="24"/>
        </w:rPr>
        <w:t>当</w:t>
      </w:r>
      <w:r w:rsidR="002E3AE2" w:rsidRPr="001306B2">
        <w:rPr>
          <w:rFonts w:eastAsia="华文仿宋"/>
          <w:sz w:val="24"/>
        </w:rPr>
        <w:t>吊件混凝土破坏的第二道防线，配置附加钢筋可使预埋吊件的安全</w:t>
      </w:r>
      <w:r w:rsidR="00E00A16" w:rsidRPr="001306B2">
        <w:rPr>
          <w:rFonts w:eastAsia="华文仿宋"/>
          <w:sz w:val="24"/>
        </w:rPr>
        <w:t>性</w:t>
      </w:r>
      <w:r w:rsidR="002E3AE2" w:rsidRPr="001306B2">
        <w:rPr>
          <w:rFonts w:eastAsia="华文仿宋"/>
          <w:sz w:val="24"/>
        </w:rPr>
        <w:t>大幅提升，</w:t>
      </w:r>
      <w:r w:rsidR="002E3AE2" w:rsidRPr="001306B2">
        <w:rPr>
          <w:rFonts w:eastAsia="华文仿宋"/>
          <w:sz w:val="24"/>
        </w:rPr>
        <w:lastRenderedPageBreak/>
        <w:t>建议所有预埋吊件都应配置附加钢筋，</w:t>
      </w:r>
      <w:r w:rsidR="00CD1B46" w:rsidRPr="001306B2">
        <w:rPr>
          <w:rFonts w:eastAsia="华文仿宋"/>
          <w:sz w:val="24"/>
        </w:rPr>
        <w:t>利用预制构件中原有的钢筋兼做附件钢筋是一种比较好的做法，也可以将预埋吊件通过绑扎方式</w:t>
      </w:r>
      <w:r w:rsidR="00A21626" w:rsidRPr="001306B2">
        <w:rPr>
          <w:rFonts w:eastAsia="华文仿宋"/>
          <w:sz w:val="24"/>
        </w:rPr>
        <w:t>与预制构件中的钢筋连接起来</w:t>
      </w:r>
      <w:r w:rsidR="002E3AE2" w:rsidRPr="001306B2">
        <w:rPr>
          <w:rFonts w:eastAsia="华文仿宋"/>
          <w:sz w:val="24"/>
        </w:rPr>
        <w:t>。</w:t>
      </w:r>
    </w:p>
    <w:p w:rsidR="00FF7197" w:rsidRPr="001306B2" w:rsidRDefault="00FF7197"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采用附加钢筋时，预埋吊件受拉力或剪力作用下的内力计算应符合下列规定：</w:t>
      </w:r>
    </w:p>
    <w:p w:rsidR="00FF7197" w:rsidRPr="001306B2" w:rsidRDefault="00FF7197" w:rsidP="00FF7197">
      <w:pPr>
        <w:adjustRightInd w:val="0"/>
        <w:snapToGrid w:val="0"/>
        <w:spacing w:line="400" w:lineRule="atLeast"/>
        <w:ind w:firstLineChars="200" w:firstLine="480"/>
        <w:jc w:val="left"/>
        <w:rPr>
          <w:kern w:val="0"/>
          <w:sz w:val="24"/>
        </w:rPr>
      </w:pPr>
      <w:r w:rsidRPr="001306B2">
        <w:rPr>
          <w:kern w:val="0"/>
          <w:sz w:val="24"/>
        </w:rPr>
        <w:t xml:space="preserve">1 </w:t>
      </w:r>
      <w:r w:rsidRPr="001306B2">
        <w:rPr>
          <w:kern w:val="0"/>
          <w:sz w:val="24"/>
        </w:rPr>
        <w:t>在拉力</w:t>
      </w:r>
      <w:r w:rsidR="00C247BD" w:rsidRPr="001306B2">
        <w:rPr>
          <w:rFonts w:hint="eastAsia"/>
          <w:kern w:val="0"/>
          <w:sz w:val="24"/>
        </w:rPr>
        <w:t>N</w:t>
      </w:r>
      <w:r w:rsidRPr="001306B2">
        <w:rPr>
          <w:kern w:val="0"/>
          <w:sz w:val="24"/>
        </w:rPr>
        <w:t>作用下，预埋吊件应按该计算结果进行附加钢筋的加固，附加钢筋所受拉力设计值</w:t>
      </w:r>
      <m:oMath>
        <m:sSubSup>
          <m:sSubSupPr>
            <m:ctrlPr>
              <w:rPr>
                <w:rFonts w:ascii="Cambria Math" w:hAnsi="Cambria Math"/>
                <w:szCs w:val="21"/>
              </w:rPr>
            </m:ctrlPr>
          </m:sSubSupPr>
          <m:e>
            <m:r>
              <w:rPr>
                <w:rFonts w:ascii="Cambria Math" w:hAnsi="Cambria Math"/>
                <w:szCs w:val="21"/>
              </w:rPr>
              <m:t>N</m:t>
            </m:r>
          </m:e>
          <m:sub>
            <m:r>
              <w:rPr>
                <w:rFonts w:ascii="Cambria Math" w:hAnsi="Cambria Math"/>
                <w:szCs w:val="21"/>
              </w:rPr>
              <m:t>Ed,re</m:t>
            </m:r>
          </m:sub>
          <m:sup/>
        </m:sSubSup>
      </m:oMath>
      <w:r w:rsidRPr="001306B2">
        <w:rPr>
          <w:kern w:val="0"/>
          <w:sz w:val="24"/>
        </w:rPr>
        <w:t>可按下式计算。</w:t>
      </w:r>
    </w:p>
    <w:p w:rsidR="00FF7197" w:rsidRPr="001306B2" w:rsidRDefault="00342EEB" w:rsidP="00FF7197">
      <w:pPr>
        <w:wordWrap w:val="0"/>
        <w:adjustRightInd w:val="0"/>
        <w:snapToGrid w:val="0"/>
        <w:spacing w:line="400" w:lineRule="atLeast"/>
        <w:jc w:val="right"/>
        <w:rPr>
          <w:kern w:val="0"/>
          <w:sz w:val="24"/>
        </w:rPr>
      </w:pPr>
      <m:oMath>
        <m:sSubSup>
          <m:sSubSupPr>
            <m:ctrlPr>
              <w:rPr>
                <w:rFonts w:ascii="Cambria Math" w:hAnsi="Cambria Math"/>
                <w:szCs w:val="21"/>
              </w:rPr>
            </m:ctrlPr>
          </m:sSubSupPr>
          <m:e>
            <m:r>
              <w:rPr>
                <w:rFonts w:ascii="Cambria Math" w:hAnsi="Cambria Math"/>
                <w:szCs w:val="21"/>
              </w:rPr>
              <m:t>N</m:t>
            </m:r>
          </m:e>
          <m:sub>
            <m:r>
              <w:rPr>
                <w:rFonts w:ascii="Cambria Math" w:hAnsi="Cambria Math"/>
                <w:szCs w:val="21"/>
              </w:rPr>
              <m:t>Ed,re</m:t>
            </m:r>
          </m:sub>
          <m:sup/>
        </m:sSubSup>
      </m:oMath>
      <w:r w:rsidR="00FF7197" w:rsidRPr="001306B2">
        <w:rPr>
          <w:kern w:val="0"/>
          <w:sz w:val="24"/>
        </w:rPr>
        <w:t>=N                         (   )</w:t>
      </w:r>
    </w:p>
    <w:p w:rsidR="00FF7197" w:rsidRPr="001306B2" w:rsidRDefault="003D2F2A" w:rsidP="00FF7197">
      <w:pPr>
        <w:adjustRightInd w:val="0"/>
        <w:snapToGrid w:val="0"/>
        <w:spacing w:line="400" w:lineRule="atLeast"/>
        <w:ind w:firstLineChars="200" w:firstLine="480"/>
        <w:jc w:val="left"/>
        <w:rPr>
          <w:kern w:val="0"/>
          <w:sz w:val="24"/>
        </w:rPr>
      </w:pPr>
      <w:r w:rsidRPr="001306B2">
        <w:rPr>
          <w:kern w:val="0"/>
          <w:sz w:val="24"/>
        </w:rPr>
        <w:t xml:space="preserve">2 </w:t>
      </w:r>
      <w:r w:rsidR="00FF7197" w:rsidRPr="001306B2">
        <w:rPr>
          <w:kern w:val="0"/>
          <w:sz w:val="24"/>
        </w:rPr>
        <w:t>在剪力</w:t>
      </w:r>
      <m:oMath>
        <m:sSubSup>
          <m:sSubSupPr>
            <m:ctrlPr>
              <w:rPr>
                <w:rFonts w:ascii="Cambria Math" w:hAnsi="Cambria Math"/>
                <w:i/>
                <w:szCs w:val="21"/>
              </w:rPr>
            </m:ctrlPr>
          </m:sSubSupPr>
          <m:e>
            <m:r>
              <w:rPr>
                <w:rFonts w:ascii="Cambria Math" w:hAnsi="Cambria Math"/>
                <w:szCs w:val="21"/>
              </w:rPr>
              <m:t>V</m:t>
            </m:r>
          </m:e>
          <m:sub>
            <m:r>
              <w:rPr>
                <w:rFonts w:ascii="Cambria Math" w:hAnsi="Cambria Math"/>
                <w:szCs w:val="21"/>
              </w:rPr>
              <m:t>Ed</m:t>
            </m:r>
          </m:sub>
          <m:sup/>
        </m:sSubSup>
      </m:oMath>
      <w:r w:rsidR="00FF7197" w:rsidRPr="001306B2">
        <w:rPr>
          <w:kern w:val="0"/>
          <w:sz w:val="24"/>
        </w:rPr>
        <w:t>作用下，预埋吊件</w:t>
      </w:r>
      <w:proofErr w:type="gramStart"/>
      <w:r w:rsidR="00FF7197" w:rsidRPr="001306B2">
        <w:rPr>
          <w:kern w:val="0"/>
          <w:sz w:val="24"/>
        </w:rPr>
        <w:t>的抗剪附加</w:t>
      </w:r>
      <w:proofErr w:type="gramEnd"/>
      <w:r w:rsidR="00FF7197" w:rsidRPr="001306B2">
        <w:rPr>
          <w:kern w:val="0"/>
          <w:sz w:val="24"/>
        </w:rPr>
        <w:t>钢筋应按剪力</w:t>
      </w:r>
      <m:oMath>
        <m:sSubSup>
          <m:sSubSupPr>
            <m:ctrlPr>
              <w:rPr>
                <w:rFonts w:ascii="Cambria Math" w:hAnsi="Cambria Math"/>
                <w:i/>
                <w:szCs w:val="21"/>
              </w:rPr>
            </m:ctrlPr>
          </m:sSubSupPr>
          <m:e>
            <m:r>
              <w:rPr>
                <w:rFonts w:ascii="Cambria Math" w:hAnsi="Cambria Math"/>
                <w:szCs w:val="21"/>
              </w:rPr>
              <m:t>V</m:t>
            </m:r>
          </m:e>
          <m:sub>
            <m:r>
              <w:rPr>
                <w:rFonts w:ascii="Cambria Math" w:hAnsi="Cambria Math"/>
                <w:szCs w:val="21"/>
              </w:rPr>
              <m:t>Ed</m:t>
            </m:r>
          </m:sub>
          <m:sup/>
        </m:sSubSup>
      </m:oMath>
      <w:r w:rsidR="0052579D" w:rsidRPr="001306B2">
        <w:rPr>
          <w:kern w:val="0"/>
          <w:sz w:val="24"/>
        </w:rPr>
        <w:t>相反的</w:t>
      </w:r>
      <w:r w:rsidR="00FF7197" w:rsidRPr="001306B2">
        <w:rPr>
          <w:kern w:val="0"/>
          <w:sz w:val="24"/>
        </w:rPr>
        <w:t>方向布置，其附加钢筋所受拉力的设计值</w:t>
      </w:r>
      <m:oMath>
        <m:sSubSup>
          <m:sSubSupPr>
            <m:ctrlPr>
              <w:rPr>
                <w:rFonts w:ascii="Cambria Math" w:hAnsi="Cambria Math"/>
                <w:i/>
                <w:szCs w:val="21"/>
              </w:rPr>
            </m:ctrlPr>
          </m:sSubSupPr>
          <m:e>
            <m:r>
              <w:rPr>
                <w:rFonts w:ascii="Cambria Math" w:hAnsi="Cambria Math"/>
                <w:szCs w:val="21"/>
              </w:rPr>
              <m:t>N</m:t>
            </m:r>
          </m:e>
          <m:sub>
            <m:r>
              <w:rPr>
                <w:rFonts w:ascii="Cambria Math" w:hAnsi="Cambria Math"/>
                <w:szCs w:val="21"/>
              </w:rPr>
              <m:t>Ed,re</m:t>
            </m:r>
          </m:sub>
          <m:sup/>
        </m:sSubSup>
      </m:oMath>
      <w:r w:rsidR="00FF7197" w:rsidRPr="001306B2">
        <w:rPr>
          <w:kern w:val="0"/>
          <w:sz w:val="24"/>
        </w:rPr>
        <w:t>应按下式计算。</w:t>
      </w:r>
    </w:p>
    <w:p w:rsidR="00FF7197" w:rsidRPr="001306B2" w:rsidRDefault="00FF7197" w:rsidP="00FF7197">
      <w:pPr>
        <w:adjustRightInd w:val="0"/>
        <w:snapToGrid w:val="0"/>
        <w:spacing w:line="400" w:lineRule="atLeast"/>
        <w:jc w:val="right"/>
        <w:rPr>
          <w:kern w:val="0"/>
          <w:sz w:val="24"/>
        </w:rPr>
      </w:pPr>
      <w:r w:rsidRPr="001306B2">
        <w:rPr>
          <w:kern w:val="0"/>
          <w:sz w:val="24"/>
        </w:rPr>
        <w:fldChar w:fldCharType="begin"/>
      </w:r>
      <w:r w:rsidRPr="001306B2">
        <w:rPr>
          <w:kern w:val="0"/>
          <w:sz w:val="24"/>
        </w:rPr>
        <w:instrText xml:space="preserve"> QUOTE </w:instrText>
      </w:r>
      <m:oMath>
        <m:sSubSup>
          <m:sSubSupPr>
            <m:ctrlPr>
              <w:rPr>
                <w:rFonts w:ascii="Cambria Math" w:hAnsi="Cambria Math"/>
                <w:i/>
                <w:szCs w:val="21"/>
              </w:rPr>
            </m:ctrlPr>
          </m:sSubSupPr>
          <m:e>
            <m:r>
              <m:rPr>
                <m:sty m:val="p"/>
              </m:rPr>
              <w:rPr>
                <w:rFonts w:ascii="Cambria Math" w:hAnsi="Cambria Math"/>
                <w:szCs w:val="21"/>
              </w:rPr>
              <m:t>N</m:t>
            </m:r>
          </m:e>
          <m:sub>
            <m:r>
              <m:rPr>
                <m:sty m:val="p"/>
              </m:rPr>
              <w:rPr>
                <w:rFonts w:ascii="Cambria Math" w:hAnsi="Cambria Math"/>
                <w:szCs w:val="21"/>
              </w:rPr>
              <m:t>Ed,re</m:t>
            </m:r>
          </m:sub>
          <m:sup/>
        </m:sSubSup>
        <m:r>
          <m:rPr>
            <m:sty m:val="p"/>
          </m:rP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m:rPr>
                    <m:sty m:val="p"/>
                  </m:rPr>
                  <w:rPr>
                    <w:rFonts w:ascii="Cambria Math" w:hAnsi="Cambria Math"/>
                    <w:szCs w:val="21"/>
                  </w:rPr>
                  <m:t>e</m:t>
                </m:r>
              </m:e>
              <m:sub>
                <m:r>
                  <m:rPr>
                    <m:sty m:val="p"/>
                  </m:rPr>
                  <w:rPr>
                    <w:rFonts w:ascii="Cambria Math" w:hAnsi="Cambria Math"/>
                    <w:szCs w:val="21"/>
                  </w:rPr>
                  <m:t>s</m:t>
                </m:r>
              </m:sub>
            </m:sSub>
          </m:num>
          <m:den>
            <m:r>
              <m:rPr>
                <m:sty m:val="p"/>
              </m:rPr>
              <w:rPr>
                <w:rFonts w:ascii="Cambria Math" w:hAnsi="Cambria Math"/>
                <w:szCs w:val="21"/>
              </w:rPr>
              <m:t>z</m:t>
            </m:r>
          </m:den>
        </m:f>
        <m:r>
          <m:rPr>
            <m:sty m:val="p"/>
          </m:rPr>
          <w:rPr>
            <w:rFonts w:ascii="Cambria Math" w:hAnsi="Cambria Math"/>
            <w:szCs w:val="21"/>
          </w:rPr>
          <m:t>+1)·</m:t>
        </m:r>
        <m:sSub>
          <m:sSubPr>
            <m:ctrlPr>
              <w:rPr>
                <w:rFonts w:ascii="Cambria Math" w:hAnsi="Cambria Math"/>
                <w:i/>
                <w:szCs w:val="21"/>
              </w:rPr>
            </m:ctrlPr>
          </m:sSubPr>
          <m:e>
            <m:r>
              <m:rPr>
                <m:sty m:val="p"/>
              </m:rPr>
              <w:rPr>
                <w:rFonts w:ascii="Cambria Math" w:hAnsi="Cambria Math"/>
                <w:szCs w:val="21"/>
              </w:rPr>
              <m:t>V</m:t>
            </m:r>
          </m:e>
          <m:sub>
            <m:r>
              <m:rPr>
                <m:sty m:val="p"/>
              </m:rPr>
              <w:rPr>
                <w:rFonts w:ascii="Cambria Math" w:hAnsi="Cambria Math"/>
                <w:szCs w:val="21"/>
              </w:rPr>
              <m:t>Ed</m:t>
            </m:r>
          </m:sub>
        </m:sSub>
      </m:oMath>
      <w:r w:rsidRPr="001306B2">
        <w:rPr>
          <w:kern w:val="0"/>
          <w:sz w:val="24"/>
        </w:rPr>
        <w:instrText xml:space="preserve"> </w:instrText>
      </w:r>
      <w:r w:rsidRPr="001306B2">
        <w:rPr>
          <w:kern w:val="0"/>
          <w:sz w:val="24"/>
        </w:rPr>
        <w:fldChar w:fldCharType="end"/>
      </w:r>
      <w:r w:rsidRPr="001306B2">
        <w:rPr>
          <w:kern w:val="0"/>
          <w:sz w:val="24"/>
        </w:rPr>
        <w:tab/>
      </w:r>
      <w:r w:rsidRPr="001306B2">
        <w:rPr>
          <w:kern w:val="0"/>
          <w:sz w:val="24"/>
        </w:rPr>
        <w:tab/>
      </w:r>
      <w:r w:rsidR="0052579D" w:rsidRPr="001306B2">
        <w:rPr>
          <w:kern w:val="0"/>
          <w:position w:val="-12"/>
          <w:sz w:val="24"/>
        </w:rPr>
        <w:object w:dxaOrig="1160" w:dyaOrig="360">
          <v:shape id="_x0000_i1025" type="#_x0000_t75" style="width:58.5pt;height:18.75pt" o:ole="">
            <v:imagedata r:id="rId15" o:title=""/>
          </v:shape>
          <o:OLEObject Type="Embed" ProgID="Equation.DSMT4" ShapeID="_x0000_i1025" DrawAspect="Content" ObjectID="_1616566122" r:id="rId16"/>
        </w:object>
      </w:r>
      <w:r w:rsidR="0052579D" w:rsidRPr="001306B2">
        <w:rPr>
          <w:kern w:val="0"/>
          <w:sz w:val="24"/>
        </w:rPr>
        <w:t xml:space="preserve"> </w:t>
      </w:r>
      <w:r w:rsidRPr="001306B2">
        <w:rPr>
          <w:kern w:val="0"/>
          <w:sz w:val="24"/>
        </w:rPr>
        <w:tab/>
        <w:t xml:space="preserve">                 (</w:t>
      </w:r>
      <w:r w:rsidR="00085F89" w:rsidRPr="001306B2">
        <w:rPr>
          <w:kern w:val="0"/>
          <w:sz w:val="24"/>
        </w:rPr>
        <w:t xml:space="preserve">   </w:t>
      </w:r>
      <w:r w:rsidRPr="001306B2">
        <w:rPr>
          <w:kern w:val="0"/>
          <w:sz w:val="24"/>
        </w:rPr>
        <w:t>)</w:t>
      </w:r>
    </w:p>
    <w:tbl>
      <w:tblPr>
        <w:tblW w:w="7510" w:type="dxa"/>
        <w:jc w:val="center"/>
        <w:tblLayout w:type="fixed"/>
        <w:tblLook w:val="04A0" w:firstRow="1" w:lastRow="0" w:firstColumn="1" w:lastColumn="0" w:noHBand="0" w:noVBand="1"/>
      </w:tblPr>
      <w:tblGrid>
        <w:gridCol w:w="1601"/>
        <w:gridCol w:w="5909"/>
      </w:tblGrid>
      <w:tr w:rsidR="001306B2" w:rsidRPr="001306B2" w:rsidTr="004B7EB8">
        <w:trPr>
          <w:jc w:val="center"/>
        </w:trPr>
        <w:tc>
          <w:tcPr>
            <w:tcW w:w="1601" w:type="dxa"/>
            <w:shd w:val="clear" w:color="auto" w:fill="auto"/>
          </w:tcPr>
          <w:p w:rsidR="00FF7197" w:rsidRPr="001306B2" w:rsidRDefault="00342EEB" w:rsidP="004B7EB8">
            <w:pPr>
              <w:adjustRightInd w:val="0"/>
              <w:snapToGrid w:val="0"/>
              <w:spacing w:line="400" w:lineRule="atLeast"/>
              <w:jc w:val="right"/>
              <w:rPr>
                <w:kern w:val="0"/>
                <w:sz w:val="24"/>
              </w:rPr>
            </w:pPr>
            <m:oMath>
              <m:sSubSup>
                <m:sSubSupPr>
                  <m:ctrlPr>
                    <w:rPr>
                      <w:rFonts w:ascii="Cambria Math" w:hAnsi="Cambria Math"/>
                      <w:i/>
                      <w:szCs w:val="21"/>
                    </w:rPr>
                  </m:ctrlPr>
                </m:sSubSupPr>
                <m:e>
                  <m:r>
                    <w:rPr>
                      <w:rFonts w:ascii="Cambria Math" w:hAnsi="Cambria Math"/>
                      <w:szCs w:val="21"/>
                    </w:rPr>
                    <m:t>V</m:t>
                  </m:r>
                </m:e>
                <m:sub>
                  <m:r>
                    <w:rPr>
                      <w:rFonts w:ascii="Cambria Math" w:hAnsi="Cambria Math"/>
                      <w:szCs w:val="21"/>
                    </w:rPr>
                    <m:t>Ed</m:t>
                  </m:r>
                </m:sub>
                <m:sup/>
              </m:sSubSup>
            </m:oMath>
            <w:r w:rsidR="00FF7197" w:rsidRPr="001306B2">
              <w:rPr>
                <w:kern w:val="0"/>
                <w:sz w:val="24"/>
              </w:rPr>
              <w:t>–</w:t>
            </w:r>
          </w:p>
        </w:tc>
        <w:tc>
          <w:tcPr>
            <w:tcW w:w="5909" w:type="dxa"/>
            <w:shd w:val="clear" w:color="auto" w:fill="auto"/>
          </w:tcPr>
          <w:p w:rsidR="00FF7197" w:rsidRPr="001306B2" w:rsidRDefault="00FF4472" w:rsidP="004B7EB8">
            <w:pPr>
              <w:adjustRightInd w:val="0"/>
              <w:snapToGrid w:val="0"/>
              <w:spacing w:line="400" w:lineRule="atLeast"/>
              <w:jc w:val="left"/>
              <w:rPr>
                <w:kern w:val="0"/>
                <w:sz w:val="24"/>
              </w:rPr>
            </w:pPr>
            <w:r w:rsidRPr="001306B2">
              <w:rPr>
                <w:kern w:val="0"/>
                <w:sz w:val="24"/>
              </w:rPr>
              <w:t>预埋吊件</w:t>
            </w:r>
            <w:proofErr w:type="gramStart"/>
            <w:r w:rsidR="00FF7197" w:rsidRPr="001306B2">
              <w:rPr>
                <w:kern w:val="0"/>
                <w:sz w:val="24"/>
              </w:rPr>
              <w:t>受剪设计</w:t>
            </w:r>
            <w:proofErr w:type="gramEnd"/>
            <w:r w:rsidR="00FF7197" w:rsidRPr="001306B2">
              <w:rPr>
                <w:kern w:val="0"/>
                <w:sz w:val="24"/>
              </w:rPr>
              <w:t>值（</w:t>
            </w:r>
            <w:r w:rsidR="00FF7197" w:rsidRPr="001306B2">
              <w:rPr>
                <w:kern w:val="0"/>
                <w:sz w:val="24"/>
              </w:rPr>
              <w:t>N</w:t>
            </w:r>
            <w:r w:rsidR="00FF7197" w:rsidRPr="001306B2">
              <w:rPr>
                <w:kern w:val="0"/>
                <w:sz w:val="24"/>
              </w:rPr>
              <w:t>）；</w:t>
            </w:r>
          </w:p>
        </w:tc>
      </w:tr>
    </w:tbl>
    <w:p w:rsidR="00FF7197" w:rsidRPr="001306B2" w:rsidRDefault="0072650E" w:rsidP="00FF7197">
      <w:pPr>
        <w:adjustRightInd w:val="0"/>
        <w:snapToGrid w:val="0"/>
        <w:spacing w:line="400" w:lineRule="atLeast"/>
        <w:jc w:val="center"/>
        <w:rPr>
          <w:szCs w:val="21"/>
        </w:rPr>
      </w:pPr>
      <w:r w:rsidRPr="001306B2">
        <w:rPr>
          <w:noProof/>
          <w:szCs w:val="21"/>
        </w:rPr>
        <w:drawing>
          <wp:inline distT="0" distB="0" distL="0" distR="0">
            <wp:extent cx="4802505" cy="3291840"/>
            <wp:effectExtent l="0" t="0" r="0" b="0"/>
            <wp:docPr id="15" name="图片 15" descr="1551491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5149188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2505" cy="3291840"/>
                    </a:xfrm>
                    <a:prstGeom prst="rect">
                      <a:avLst/>
                    </a:prstGeom>
                    <a:noFill/>
                    <a:ln>
                      <a:noFill/>
                    </a:ln>
                  </pic:spPr>
                </pic:pic>
              </a:graphicData>
            </a:graphic>
          </wp:inline>
        </w:drawing>
      </w:r>
    </w:p>
    <w:p w:rsidR="00FF7197" w:rsidRPr="001306B2" w:rsidRDefault="00FF7197" w:rsidP="00FF7197">
      <w:pPr>
        <w:adjustRightInd w:val="0"/>
        <w:snapToGrid w:val="0"/>
        <w:spacing w:line="400" w:lineRule="atLeast"/>
        <w:jc w:val="center"/>
        <w:rPr>
          <w:szCs w:val="21"/>
        </w:rPr>
      </w:pPr>
    </w:p>
    <w:p w:rsidR="00FF7197" w:rsidRPr="001306B2" w:rsidRDefault="00FF7197" w:rsidP="00FF7197">
      <w:pPr>
        <w:adjustRightInd w:val="0"/>
        <w:snapToGrid w:val="0"/>
        <w:spacing w:line="400" w:lineRule="atLeast"/>
        <w:jc w:val="center"/>
        <w:rPr>
          <w:szCs w:val="21"/>
        </w:rPr>
      </w:pPr>
      <w:r w:rsidRPr="001306B2">
        <w:rPr>
          <w:sz w:val="18"/>
          <w:szCs w:val="18"/>
        </w:rPr>
        <w:t>（</w:t>
      </w:r>
      <w:r w:rsidRPr="001306B2">
        <w:rPr>
          <w:szCs w:val="21"/>
        </w:rPr>
        <w:t>a</w:t>
      </w:r>
      <w:r w:rsidRPr="001306B2">
        <w:rPr>
          <w:szCs w:val="21"/>
        </w:rPr>
        <w:t>）附加抗拉钢筋</w:t>
      </w:r>
    </w:p>
    <w:p w:rsidR="00FF7197" w:rsidRPr="001306B2" w:rsidRDefault="0072650E" w:rsidP="00FF7197">
      <w:pPr>
        <w:adjustRightInd w:val="0"/>
        <w:snapToGrid w:val="0"/>
        <w:spacing w:line="400" w:lineRule="atLeast"/>
        <w:jc w:val="center"/>
        <w:rPr>
          <w:szCs w:val="21"/>
        </w:rPr>
      </w:pPr>
      <w:r w:rsidRPr="001306B2">
        <w:rPr>
          <w:noProof/>
          <w:szCs w:val="21"/>
        </w:rPr>
        <w:lastRenderedPageBreak/>
        <w:drawing>
          <wp:inline distT="0" distB="0" distL="0" distR="0">
            <wp:extent cx="1979930" cy="2496820"/>
            <wp:effectExtent l="0" t="0" r="0" b="0"/>
            <wp:docPr id="16" name="图片 16" descr="1551491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5149158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9930" cy="2496820"/>
                    </a:xfrm>
                    <a:prstGeom prst="rect">
                      <a:avLst/>
                    </a:prstGeom>
                    <a:noFill/>
                    <a:ln>
                      <a:noFill/>
                    </a:ln>
                  </pic:spPr>
                </pic:pic>
              </a:graphicData>
            </a:graphic>
          </wp:inline>
        </w:drawing>
      </w:r>
    </w:p>
    <w:p w:rsidR="00FF7197" w:rsidRPr="001306B2" w:rsidRDefault="00FF7197" w:rsidP="00FF7197">
      <w:pPr>
        <w:adjustRightInd w:val="0"/>
        <w:snapToGrid w:val="0"/>
        <w:spacing w:line="400" w:lineRule="atLeast"/>
        <w:jc w:val="center"/>
        <w:rPr>
          <w:szCs w:val="21"/>
        </w:rPr>
      </w:pPr>
      <w:r w:rsidRPr="001306B2">
        <w:rPr>
          <w:sz w:val="18"/>
          <w:szCs w:val="18"/>
        </w:rPr>
        <w:t>（</w:t>
      </w:r>
      <w:r w:rsidRPr="001306B2">
        <w:rPr>
          <w:szCs w:val="21"/>
        </w:rPr>
        <w:t>b</w:t>
      </w:r>
      <w:r w:rsidRPr="001306B2">
        <w:rPr>
          <w:szCs w:val="21"/>
        </w:rPr>
        <w:t>）</w:t>
      </w:r>
      <w:proofErr w:type="gramStart"/>
      <w:r w:rsidRPr="001306B2">
        <w:rPr>
          <w:szCs w:val="21"/>
        </w:rPr>
        <w:t>附加抗剪钢筋</w:t>
      </w:r>
      <w:proofErr w:type="gramEnd"/>
    </w:p>
    <w:p w:rsidR="00FF7197" w:rsidRPr="001306B2" w:rsidRDefault="00FF7197" w:rsidP="00FF7197">
      <w:pPr>
        <w:adjustRightInd w:val="0"/>
        <w:snapToGrid w:val="0"/>
        <w:spacing w:line="400" w:lineRule="atLeast"/>
        <w:jc w:val="center"/>
        <w:rPr>
          <w:szCs w:val="21"/>
        </w:rPr>
      </w:pPr>
      <w:r w:rsidRPr="001306B2">
        <w:rPr>
          <w:szCs w:val="21"/>
        </w:rPr>
        <w:t>图</w:t>
      </w:r>
      <w:r w:rsidR="00B86AF9" w:rsidRPr="001306B2">
        <w:rPr>
          <w:szCs w:val="21"/>
        </w:rPr>
        <w:t>4</w:t>
      </w:r>
      <w:r w:rsidRPr="001306B2">
        <w:rPr>
          <w:szCs w:val="21"/>
        </w:rPr>
        <w:t>.</w:t>
      </w:r>
      <w:r w:rsidR="00B86AF9" w:rsidRPr="001306B2">
        <w:rPr>
          <w:szCs w:val="21"/>
        </w:rPr>
        <w:t>3</w:t>
      </w:r>
      <w:r w:rsidRPr="001306B2">
        <w:rPr>
          <w:szCs w:val="21"/>
        </w:rPr>
        <w:t>.</w:t>
      </w:r>
      <w:r w:rsidR="00B86AF9" w:rsidRPr="001306B2">
        <w:rPr>
          <w:szCs w:val="21"/>
        </w:rPr>
        <w:t>3</w:t>
      </w:r>
      <w:r w:rsidRPr="001306B2">
        <w:rPr>
          <w:szCs w:val="21"/>
        </w:rPr>
        <w:t xml:space="preserve"> </w:t>
      </w:r>
      <w:r w:rsidR="00FF4472" w:rsidRPr="001306B2">
        <w:rPr>
          <w:szCs w:val="21"/>
        </w:rPr>
        <w:t>预埋吊</w:t>
      </w:r>
      <w:r w:rsidRPr="001306B2">
        <w:rPr>
          <w:szCs w:val="21"/>
        </w:rPr>
        <w:t>件附加钢筋示意</w:t>
      </w:r>
    </w:p>
    <w:p w:rsidR="00085F89" w:rsidRPr="001306B2" w:rsidRDefault="00C069EB"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预埋吊件</w:t>
      </w:r>
      <w:r w:rsidR="00085F89" w:rsidRPr="001306B2">
        <w:rPr>
          <w:rFonts w:ascii="Times New Roman" w:eastAsia="宋体"/>
          <w:sz w:val="24"/>
          <w:szCs w:val="24"/>
        </w:rPr>
        <w:t>在承受拉力作用时，附加钢筋的设置应符合下列规定（图</w:t>
      </w:r>
      <w:r w:rsidR="00085F89" w:rsidRPr="001306B2">
        <w:rPr>
          <w:rFonts w:ascii="Times New Roman" w:eastAsia="宋体"/>
          <w:sz w:val="24"/>
          <w:szCs w:val="24"/>
        </w:rPr>
        <w:t>4.</w:t>
      </w:r>
      <w:r w:rsidR="00B86AF9" w:rsidRPr="001306B2">
        <w:rPr>
          <w:rFonts w:ascii="Times New Roman" w:eastAsia="宋体"/>
          <w:sz w:val="24"/>
          <w:szCs w:val="24"/>
        </w:rPr>
        <w:t>3</w:t>
      </w:r>
      <w:r w:rsidR="00085F89" w:rsidRPr="001306B2">
        <w:rPr>
          <w:rFonts w:ascii="Times New Roman" w:eastAsia="宋体"/>
          <w:sz w:val="24"/>
          <w:szCs w:val="24"/>
        </w:rPr>
        <w:t>.</w:t>
      </w:r>
      <w:r w:rsidR="00B86AF9" w:rsidRPr="001306B2">
        <w:rPr>
          <w:rFonts w:ascii="Times New Roman" w:eastAsia="宋体"/>
          <w:sz w:val="24"/>
          <w:szCs w:val="24"/>
        </w:rPr>
        <w:t>5</w:t>
      </w:r>
      <w:r w:rsidR="00085F89" w:rsidRPr="001306B2">
        <w:rPr>
          <w:rFonts w:ascii="Times New Roman" w:eastAsia="宋体"/>
          <w:sz w:val="24"/>
          <w:szCs w:val="24"/>
        </w:rPr>
        <w:t>）：</w:t>
      </w:r>
    </w:p>
    <w:p w:rsidR="00085F89" w:rsidRPr="001306B2" w:rsidRDefault="00085F89" w:rsidP="00E373F3">
      <w:pPr>
        <w:spacing w:line="312" w:lineRule="auto"/>
        <w:ind w:firstLineChars="200" w:firstLine="480"/>
        <w:contextualSpacing/>
        <w:jc w:val="left"/>
        <w:rPr>
          <w:kern w:val="0"/>
          <w:sz w:val="24"/>
        </w:rPr>
      </w:pPr>
      <w:r w:rsidRPr="001306B2">
        <w:rPr>
          <w:kern w:val="0"/>
          <w:sz w:val="24"/>
        </w:rPr>
        <w:t xml:space="preserve">1 </w:t>
      </w:r>
      <w:r w:rsidRPr="001306B2">
        <w:rPr>
          <w:kern w:val="0"/>
          <w:sz w:val="24"/>
        </w:rPr>
        <w:t>混凝土锥体破坏区域的两侧均应布置满足设计要求的附加钢筋；</w:t>
      </w:r>
    </w:p>
    <w:p w:rsidR="00085F89" w:rsidRPr="001306B2" w:rsidRDefault="00D56006" w:rsidP="00E373F3">
      <w:pPr>
        <w:spacing w:line="312" w:lineRule="auto"/>
        <w:ind w:firstLineChars="200" w:firstLine="480"/>
        <w:contextualSpacing/>
        <w:jc w:val="left"/>
        <w:rPr>
          <w:kern w:val="0"/>
          <w:sz w:val="24"/>
        </w:rPr>
      </w:pPr>
      <w:r w:rsidRPr="001306B2">
        <w:rPr>
          <w:kern w:val="0"/>
          <w:sz w:val="24"/>
        </w:rPr>
        <w:t>2</w:t>
      </w:r>
      <w:r w:rsidR="00085F89" w:rsidRPr="001306B2">
        <w:rPr>
          <w:kern w:val="0"/>
          <w:sz w:val="24"/>
        </w:rPr>
        <w:t xml:space="preserve"> </w:t>
      </w:r>
      <w:r w:rsidR="00085F89" w:rsidRPr="001306B2">
        <w:rPr>
          <w:kern w:val="0"/>
          <w:sz w:val="24"/>
        </w:rPr>
        <w:t>附加钢筋应使用直径</w:t>
      </w:r>
      <w:proofErr w:type="spellStart"/>
      <w:r w:rsidR="00085F89" w:rsidRPr="001306B2">
        <w:rPr>
          <w:kern w:val="0"/>
          <w:sz w:val="24"/>
        </w:rPr>
        <w:t>d</w:t>
      </w:r>
      <w:r w:rsidR="00085F89" w:rsidRPr="001306B2">
        <w:rPr>
          <w:kern w:val="0"/>
          <w:sz w:val="24"/>
          <w:vertAlign w:val="subscript"/>
        </w:rPr>
        <w:t>re</w:t>
      </w:r>
      <w:proofErr w:type="spellEnd"/>
      <w:r w:rsidR="00085F89" w:rsidRPr="001306B2">
        <w:rPr>
          <w:kern w:val="0"/>
          <w:sz w:val="24"/>
        </w:rPr>
        <w:t>不大于</w:t>
      </w:r>
      <w:r w:rsidR="00085F89" w:rsidRPr="001306B2">
        <w:rPr>
          <w:kern w:val="0"/>
          <w:sz w:val="24"/>
        </w:rPr>
        <w:t>16mm</w:t>
      </w:r>
      <w:r w:rsidR="00085F89" w:rsidRPr="001306B2">
        <w:rPr>
          <w:kern w:val="0"/>
          <w:sz w:val="24"/>
        </w:rPr>
        <w:t>，屈服强度设计值不宜大</w:t>
      </w:r>
      <w:r w:rsidR="00C247BD" w:rsidRPr="001306B2">
        <w:rPr>
          <w:rFonts w:hint="eastAsia"/>
          <w:kern w:val="0"/>
          <w:sz w:val="24"/>
        </w:rPr>
        <w:t>于</w:t>
      </w:r>
      <w:r w:rsidR="00085F89" w:rsidRPr="001306B2">
        <w:rPr>
          <w:kern w:val="0"/>
          <w:sz w:val="24"/>
        </w:rPr>
        <w:t>435N/mm</w:t>
      </w:r>
      <w:r w:rsidR="00085F89" w:rsidRPr="001306B2">
        <w:rPr>
          <w:kern w:val="0"/>
          <w:sz w:val="24"/>
          <w:vertAlign w:val="superscript"/>
        </w:rPr>
        <w:t>2</w:t>
      </w:r>
      <w:r w:rsidR="00085F89" w:rsidRPr="001306B2">
        <w:rPr>
          <w:kern w:val="0"/>
          <w:sz w:val="24"/>
        </w:rPr>
        <w:t>的热轧带肋钢筋；附加钢筋的直径</w:t>
      </w:r>
      <w:proofErr w:type="spellStart"/>
      <w:r w:rsidR="00085F89" w:rsidRPr="001306B2">
        <w:rPr>
          <w:kern w:val="0"/>
          <w:sz w:val="24"/>
        </w:rPr>
        <w:t>d</w:t>
      </w:r>
      <w:r w:rsidR="00085F89" w:rsidRPr="001306B2">
        <w:rPr>
          <w:kern w:val="0"/>
          <w:sz w:val="24"/>
          <w:vertAlign w:val="subscript"/>
        </w:rPr>
        <w:t>re</w:t>
      </w:r>
      <w:proofErr w:type="spellEnd"/>
      <w:r w:rsidR="00085F89" w:rsidRPr="001306B2">
        <w:rPr>
          <w:kern w:val="0"/>
          <w:sz w:val="24"/>
        </w:rPr>
        <w:t>应满足现行国家标准《混凝土结构设计规范》</w:t>
      </w:r>
      <w:r w:rsidR="00085F89" w:rsidRPr="001306B2">
        <w:rPr>
          <w:kern w:val="0"/>
          <w:sz w:val="24"/>
        </w:rPr>
        <w:t>GB 50010</w:t>
      </w:r>
      <w:r w:rsidR="00085F89" w:rsidRPr="001306B2">
        <w:rPr>
          <w:kern w:val="0"/>
          <w:sz w:val="24"/>
        </w:rPr>
        <w:t>中的相关规定；</w:t>
      </w:r>
    </w:p>
    <w:p w:rsidR="00085F89" w:rsidRPr="001306B2" w:rsidRDefault="00D56006" w:rsidP="00E373F3">
      <w:pPr>
        <w:spacing w:line="312" w:lineRule="auto"/>
        <w:ind w:firstLineChars="200" w:firstLine="480"/>
        <w:contextualSpacing/>
        <w:jc w:val="left"/>
        <w:rPr>
          <w:kern w:val="0"/>
          <w:sz w:val="24"/>
        </w:rPr>
      </w:pPr>
      <w:r w:rsidRPr="001306B2">
        <w:rPr>
          <w:kern w:val="0"/>
          <w:sz w:val="24"/>
        </w:rPr>
        <w:t>3</w:t>
      </w:r>
      <w:r w:rsidR="00085F89" w:rsidRPr="001306B2">
        <w:rPr>
          <w:kern w:val="0"/>
          <w:sz w:val="24"/>
        </w:rPr>
        <w:t xml:space="preserve"> </w:t>
      </w:r>
      <w:r w:rsidR="00085F89" w:rsidRPr="001306B2">
        <w:rPr>
          <w:kern w:val="0"/>
          <w:sz w:val="24"/>
        </w:rPr>
        <w:t>附加钢筋应在</w:t>
      </w:r>
      <w:r w:rsidR="002E1B44" w:rsidRPr="001306B2">
        <w:rPr>
          <w:kern w:val="0"/>
          <w:sz w:val="24"/>
        </w:rPr>
        <w:t>吊件</w:t>
      </w:r>
      <w:r w:rsidR="00085F89" w:rsidRPr="001306B2">
        <w:rPr>
          <w:kern w:val="0"/>
          <w:sz w:val="24"/>
        </w:rPr>
        <w:t>两侧对称布置并应在允许范围内尽量靠近</w:t>
      </w:r>
      <w:r w:rsidR="00577429" w:rsidRPr="001306B2">
        <w:rPr>
          <w:kern w:val="0"/>
          <w:sz w:val="24"/>
        </w:rPr>
        <w:t>预埋吊件</w:t>
      </w:r>
      <w:r w:rsidR="00085F89" w:rsidRPr="001306B2">
        <w:rPr>
          <w:kern w:val="0"/>
          <w:sz w:val="24"/>
        </w:rPr>
        <w:t>，与</w:t>
      </w:r>
      <w:r w:rsidR="00C8165E" w:rsidRPr="001306B2">
        <w:rPr>
          <w:kern w:val="0"/>
          <w:sz w:val="24"/>
        </w:rPr>
        <w:t>预埋吊件</w:t>
      </w:r>
      <w:r w:rsidR="00085F89" w:rsidRPr="001306B2">
        <w:rPr>
          <w:kern w:val="0"/>
          <w:sz w:val="24"/>
        </w:rPr>
        <w:t>的距离不宜大于</w:t>
      </w:r>
      <w:r w:rsidR="00085F89" w:rsidRPr="001306B2">
        <w:rPr>
          <w:kern w:val="0"/>
          <w:sz w:val="24"/>
        </w:rPr>
        <w:t>0.75h</w:t>
      </w:r>
      <w:r w:rsidR="00085F89" w:rsidRPr="001306B2">
        <w:rPr>
          <w:kern w:val="0"/>
          <w:sz w:val="24"/>
          <w:vertAlign w:val="subscript"/>
        </w:rPr>
        <w:t>ef</w:t>
      </w:r>
      <w:r w:rsidR="00085F89" w:rsidRPr="001306B2">
        <w:rPr>
          <w:kern w:val="0"/>
          <w:sz w:val="24"/>
        </w:rPr>
        <w:t>；</w:t>
      </w:r>
    </w:p>
    <w:p w:rsidR="00085F89" w:rsidRPr="001306B2" w:rsidRDefault="00C8165E" w:rsidP="00E373F3">
      <w:pPr>
        <w:spacing w:line="312" w:lineRule="auto"/>
        <w:ind w:firstLineChars="200" w:firstLine="480"/>
        <w:contextualSpacing/>
        <w:jc w:val="left"/>
        <w:rPr>
          <w:kern w:val="0"/>
          <w:sz w:val="24"/>
        </w:rPr>
      </w:pPr>
      <w:r w:rsidRPr="001306B2">
        <w:rPr>
          <w:kern w:val="0"/>
          <w:sz w:val="24"/>
        </w:rPr>
        <w:t>4</w:t>
      </w:r>
      <w:r w:rsidR="00085F89" w:rsidRPr="001306B2">
        <w:rPr>
          <w:kern w:val="0"/>
          <w:sz w:val="24"/>
        </w:rPr>
        <w:t xml:space="preserve"> </w:t>
      </w:r>
      <w:r w:rsidR="00085F89" w:rsidRPr="001306B2">
        <w:rPr>
          <w:kern w:val="0"/>
          <w:sz w:val="24"/>
        </w:rPr>
        <w:t>附加钢筋的布置应伸出混凝土受拉锥体破坏范围外，外伸锚固长度</w:t>
      </w:r>
      <w:r w:rsidR="00085F89" w:rsidRPr="001306B2">
        <w:rPr>
          <w:kern w:val="0"/>
          <w:sz w:val="24"/>
        </w:rPr>
        <w:t>l</w:t>
      </w:r>
      <w:r w:rsidR="002E1B44" w:rsidRPr="001306B2">
        <w:rPr>
          <w:kern w:val="0"/>
          <w:sz w:val="24"/>
          <w:vertAlign w:val="subscript"/>
        </w:rPr>
        <w:t>a</w:t>
      </w:r>
      <w:r w:rsidR="00085F89" w:rsidRPr="001306B2">
        <w:rPr>
          <w:kern w:val="0"/>
          <w:sz w:val="24"/>
        </w:rPr>
        <w:t>应当满足现行国家标准《混凝土结构设计规范》</w:t>
      </w:r>
      <w:r w:rsidR="00085F89" w:rsidRPr="001306B2">
        <w:rPr>
          <w:kern w:val="0"/>
          <w:sz w:val="24"/>
        </w:rPr>
        <w:t>GB 50010</w:t>
      </w:r>
      <w:r w:rsidR="00085F89" w:rsidRPr="001306B2">
        <w:rPr>
          <w:kern w:val="0"/>
          <w:sz w:val="24"/>
        </w:rPr>
        <w:t>中的相关规定</w:t>
      </w:r>
      <w:r w:rsidR="0002297D" w:rsidRPr="001306B2">
        <w:rPr>
          <w:rFonts w:hint="eastAsia"/>
          <w:kern w:val="0"/>
          <w:sz w:val="24"/>
        </w:rPr>
        <w:t>。</w:t>
      </w:r>
    </w:p>
    <w:p w:rsidR="00D56006" w:rsidRPr="001306B2" w:rsidRDefault="00D5600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剪力作用下，</w:t>
      </w:r>
      <w:r w:rsidR="00C8165E" w:rsidRPr="001306B2">
        <w:rPr>
          <w:rFonts w:ascii="Times New Roman" w:eastAsia="宋体"/>
          <w:sz w:val="24"/>
          <w:szCs w:val="24"/>
        </w:rPr>
        <w:t>预埋吊件的</w:t>
      </w:r>
      <w:r w:rsidRPr="001306B2">
        <w:rPr>
          <w:rFonts w:ascii="Times New Roman" w:eastAsia="宋体"/>
          <w:sz w:val="24"/>
          <w:szCs w:val="24"/>
        </w:rPr>
        <w:t>附加钢筋的设置应符合下列规定：</w:t>
      </w:r>
    </w:p>
    <w:p w:rsidR="00D56006" w:rsidRPr="001306B2" w:rsidRDefault="00D56006" w:rsidP="00E373F3">
      <w:pPr>
        <w:spacing w:line="312" w:lineRule="auto"/>
        <w:ind w:firstLineChars="200" w:firstLine="480"/>
        <w:contextualSpacing/>
        <w:jc w:val="left"/>
        <w:rPr>
          <w:kern w:val="0"/>
          <w:sz w:val="24"/>
        </w:rPr>
      </w:pPr>
      <w:r w:rsidRPr="001306B2">
        <w:rPr>
          <w:kern w:val="0"/>
          <w:sz w:val="24"/>
        </w:rPr>
        <w:t xml:space="preserve">1 </w:t>
      </w:r>
      <w:r w:rsidRPr="001306B2">
        <w:rPr>
          <w:kern w:val="0"/>
          <w:sz w:val="24"/>
        </w:rPr>
        <w:t>附加钢筋的设计应对可能导致混凝土边缘破坏的</w:t>
      </w:r>
      <w:r w:rsidR="00C8165E" w:rsidRPr="001306B2">
        <w:rPr>
          <w:kern w:val="0"/>
          <w:sz w:val="24"/>
        </w:rPr>
        <w:t>预埋吊件</w:t>
      </w:r>
      <w:r w:rsidRPr="001306B2">
        <w:rPr>
          <w:kern w:val="0"/>
          <w:sz w:val="24"/>
        </w:rPr>
        <w:t>进行配筋；</w:t>
      </w:r>
    </w:p>
    <w:p w:rsidR="00D56006" w:rsidRPr="001306B2" w:rsidRDefault="00D56006" w:rsidP="00E373F3">
      <w:pPr>
        <w:spacing w:line="312" w:lineRule="auto"/>
        <w:ind w:firstLineChars="200" w:firstLine="480"/>
        <w:contextualSpacing/>
        <w:jc w:val="left"/>
        <w:rPr>
          <w:kern w:val="0"/>
          <w:sz w:val="24"/>
        </w:rPr>
      </w:pPr>
      <w:r w:rsidRPr="001306B2">
        <w:rPr>
          <w:kern w:val="0"/>
          <w:sz w:val="24"/>
        </w:rPr>
        <w:t>2</w:t>
      </w:r>
      <w:r w:rsidR="00C8165E" w:rsidRPr="001306B2">
        <w:rPr>
          <w:kern w:val="0"/>
          <w:sz w:val="24"/>
        </w:rPr>
        <w:t xml:space="preserve"> </w:t>
      </w:r>
      <w:r w:rsidRPr="001306B2">
        <w:rPr>
          <w:kern w:val="0"/>
          <w:sz w:val="24"/>
        </w:rPr>
        <w:t>附加钢筋应使用直径</w:t>
      </w:r>
      <w:proofErr w:type="spellStart"/>
      <w:r w:rsidRPr="001306B2">
        <w:rPr>
          <w:kern w:val="0"/>
          <w:sz w:val="24"/>
        </w:rPr>
        <w:t>d</w:t>
      </w:r>
      <w:r w:rsidRPr="001306B2">
        <w:rPr>
          <w:kern w:val="0"/>
          <w:sz w:val="24"/>
          <w:vertAlign w:val="subscript"/>
        </w:rPr>
        <w:t>re</w:t>
      </w:r>
      <w:proofErr w:type="spellEnd"/>
      <w:r w:rsidRPr="001306B2">
        <w:rPr>
          <w:kern w:val="0"/>
          <w:sz w:val="24"/>
        </w:rPr>
        <w:t>不大于</w:t>
      </w:r>
      <w:r w:rsidRPr="001306B2">
        <w:rPr>
          <w:kern w:val="0"/>
          <w:sz w:val="24"/>
        </w:rPr>
        <w:t>16mm</w:t>
      </w:r>
      <w:r w:rsidRPr="001306B2">
        <w:rPr>
          <w:kern w:val="0"/>
          <w:sz w:val="24"/>
        </w:rPr>
        <w:t>，屈服强度设计值不宜大于</w:t>
      </w:r>
      <w:r w:rsidRPr="001306B2">
        <w:rPr>
          <w:kern w:val="0"/>
          <w:sz w:val="24"/>
        </w:rPr>
        <w:t>435N/mm</w:t>
      </w:r>
      <w:r w:rsidRPr="001306B2">
        <w:rPr>
          <w:kern w:val="0"/>
          <w:sz w:val="24"/>
          <w:vertAlign w:val="superscript"/>
        </w:rPr>
        <w:t>2</w:t>
      </w:r>
      <w:r w:rsidRPr="001306B2">
        <w:rPr>
          <w:kern w:val="0"/>
          <w:sz w:val="24"/>
        </w:rPr>
        <w:t>的热轧带肋钢筋；附加钢筋的直径</w:t>
      </w:r>
      <w:proofErr w:type="spellStart"/>
      <w:r w:rsidRPr="001306B2">
        <w:rPr>
          <w:kern w:val="0"/>
          <w:sz w:val="24"/>
        </w:rPr>
        <w:t>d</w:t>
      </w:r>
      <w:r w:rsidRPr="001306B2">
        <w:rPr>
          <w:kern w:val="0"/>
          <w:sz w:val="24"/>
          <w:vertAlign w:val="subscript"/>
        </w:rPr>
        <w:t>re</w:t>
      </w:r>
      <w:proofErr w:type="spellEnd"/>
      <w:r w:rsidRPr="001306B2">
        <w:rPr>
          <w:kern w:val="0"/>
          <w:sz w:val="24"/>
        </w:rPr>
        <w:t>应满足现行国家标准《混凝土结构设计规范》</w:t>
      </w:r>
      <w:r w:rsidRPr="001306B2">
        <w:rPr>
          <w:kern w:val="0"/>
          <w:sz w:val="24"/>
        </w:rPr>
        <w:t>GB 50010</w:t>
      </w:r>
      <w:r w:rsidRPr="001306B2">
        <w:rPr>
          <w:kern w:val="0"/>
          <w:sz w:val="24"/>
        </w:rPr>
        <w:t>中的相关规定；</w:t>
      </w:r>
    </w:p>
    <w:p w:rsidR="00D56006" w:rsidRPr="001306B2" w:rsidRDefault="00D56006" w:rsidP="00E373F3">
      <w:pPr>
        <w:spacing w:line="312" w:lineRule="auto"/>
        <w:ind w:firstLineChars="200" w:firstLine="480"/>
        <w:contextualSpacing/>
        <w:jc w:val="left"/>
        <w:rPr>
          <w:kern w:val="0"/>
          <w:sz w:val="24"/>
        </w:rPr>
      </w:pPr>
      <w:r w:rsidRPr="001306B2">
        <w:rPr>
          <w:kern w:val="0"/>
          <w:sz w:val="24"/>
        </w:rPr>
        <w:t xml:space="preserve">4 </w:t>
      </w:r>
      <w:r w:rsidRPr="001306B2">
        <w:rPr>
          <w:kern w:val="0"/>
          <w:sz w:val="24"/>
        </w:rPr>
        <w:t>附加钢筋</w:t>
      </w:r>
      <w:r w:rsidR="006C7E1C" w:rsidRPr="001306B2">
        <w:rPr>
          <w:kern w:val="0"/>
          <w:sz w:val="24"/>
        </w:rPr>
        <w:t>应做成</w:t>
      </w:r>
      <w:r w:rsidR="00132A76" w:rsidRPr="001306B2">
        <w:rPr>
          <w:kern w:val="0"/>
          <w:sz w:val="24"/>
        </w:rPr>
        <w:t>U</w:t>
      </w:r>
      <w:r w:rsidR="00132A76" w:rsidRPr="001306B2">
        <w:rPr>
          <w:kern w:val="0"/>
          <w:sz w:val="24"/>
        </w:rPr>
        <w:t>型钢筋</w:t>
      </w:r>
      <w:r w:rsidRPr="001306B2">
        <w:rPr>
          <w:kern w:val="0"/>
          <w:sz w:val="24"/>
        </w:rPr>
        <w:t>或闭合环状；</w:t>
      </w:r>
    </w:p>
    <w:p w:rsidR="00D56006" w:rsidRPr="001306B2" w:rsidRDefault="00D56006" w:rsidP="00E373F3">
      <w:pPr>
        <w:spacing w:line="312" w:lineRule="auto"/>
        <w:ind w:firstLineChars="200" w:firstLine="480"/>
        <w:contextualSpacing/>
        <w:jc w:val="left"/>
        <w:rPr>
          <w:kern w:val="0"/>
          <w:sz w:val="24"/>
        </w:rPr>
      </w:pPr>
      <w:r w:rsidRPr="001306B2">
        <w:rPr>
          <w:kern w:val="0"/>
          <w:sz w:val="24"/>
        </w:rPr>
        <w:t xml:space="preserve">5 </w:t>
      </w:r>
      <w:r w:rsidRPr="001306B2">
        <w:rPr>
          <w:kern w:val="0"/>
          <w:sz w:val="24"/>
        </w:rPr>
        <w:t>附加钢筋的外伸锚固长度</w:t>
      </w:r>
      <w:r w:rsidRPr="001306B2">
        <w:rPr>
          <w:kern w:val="0"/>
          <w:sz w:val="24"/>
        </w:rPr>
        <w:t>l</w:t>
      </w:r>
      <w:r w:rsidR="006C7E1C" w:rsidRPr="001306B2">
        <w:rPr>
          <w:kern w:val="0"/>
          <w:sz w:val="24"/>
          <w:vertAlign w:val="subscript"/>
        </w:rPr>
        <w:t>a</w:t>
      </w:r>
      <w:r w:rsidRPr="001306B2">
        <w:rPr>
          <w:kern w:val="0"/>
          <w:sz w:val="24"/>
        </w:rPr>
        <w:t>应当满足现行国家标准</w:t>
      </w:r>
      <w:r w:rsidRPr="001306B2">
        <w:rPr>
          <w:kern w:val="0"/>
          <w:sz w:val="24"/>
        </w:rPr>
        <w:t>GB 50010</w:t>
      </w:r>
      <w:r w:rsidRPr="001306B2">
        <w:rPr>
          <w:kern w:val="0"/>
          <w:sz w:val="24"/>
        </w:rPr>
        <w:t>《混凝土结构设计规范》中的相关规定。</w:t>
      </w:r>
      <w:r w:rsidRPr="001306B2">
        <w:rPr>
          <w:kern w:val="0"/>
          <w:sz w:val="24"/>
        </w:rPr>
        <w:t xml:space="preserve"> </w:t>
      </w:r>
    </w:p>
    <w:p w:rsidR="0002297D" w:rsidRPr="001306B2" w:rsidRDefault="0002297D" w:rsidP="0002297D">
      <w:pPr>
        <w:widowControl/>
        <w:rPr>
          <w:rFonts w:eastAsia="华文仿宋"/>
          <w:sz w:val="24"/>
        </w:rPr>
      </w:pPr>
      <w:r w:rsidRPr="001306B2">
        <w:rPr>
          <w:rFonts w:eastAsia="华文仿宋"/>
          <w:sz w:val="24"/>
        </w:rPr>
        <w:t>【条文说明】</w:t>
      </w:r>
      <w:r w:rsidRPr="001306B2">
        <w:rPr>
          <w:rFonts w:eastAsia="华文仿宋"/>
          <w:sz w:val="24"/>
        </w:rPr>
        <w:t>4.3.4-4.3.6</w:t>
      </w:r>
      <w:r w:rsidRPr="001306B2">
        <w:rPr>
          <w:rFonts w:eastAsia="华文仿宋"/>
          <w:sz w:val="24"/>
        </w:rPr>
        <w:t>本条规定了附加钢筋和构造钢筋的</w:t>
      </w:r>
      <w:r w:rsidRPr="001306B2">
        <w:rPr>
          <w:rFonts w:eastAsia="华文仿宋" w:hint="eastAsia"/>
          <w:sz w:val="24"/>
        </w:rPr>
        <w:t>计算方法和构造要求。</w:t>
      </w:r>
    </w:p>
    <w:p w:rsidR="00884C12" w:rsidRPr="001306B2" w:rsidRDefault="00884C12">
      <w:pPr>
        <w:widowControl/>
        <w:jc w:val="left"/>
      </w:pPr>
    </w:p>
    <w:p w:rsidR="00C22C71" w:rsidRPr="001306B2" w:rsidRDefault="00C22C71" w:rsidP="00C22C71">
      <w:pPr>
        <w:pStyle w:val="1"/>
        <w:keepLines w:val="0"/>
        <w:widowControl/>
        <w:numPr>
          <w:ilvl w:val="0"/>
          <w:numId w:val="6"/>
        </w:numPr>
        <w:spacing w:before="340" w:after="330" w:line="312" w:lineRule="auto"/>
        <w:rPr>
          <w:rFonts w:ascii="Times New Roman" w:hAnsi="Times New Roman"/>
          <w:bCs w:val="0"/>
          <w:kern w:val="2"/>
          <w:sz w:val="32"/>
          <w:szCs w:val="32"/>
        </w:rPr>
      </w:pPr>
      <w:bookmarkStart w:id="29" w:name="_Toc1238897"/>
      <w:proofErr w:type="spellStart"/>
      <w:r w:rsidRPr="001306B2">
        <w:rPr>
          <w:rFonts w:ascii="Times New Roman" w:hAnsi="Times New Roman"/>
          <w:bCs w:val="0"/>
          <w:kern w:val="2"/>
          <w:sz w:val="32"/>
          <w:szCs w:val="32"/>
        </w:rPr>
        <w:lastRenderedPageBreak/>
        <w:t>荷载计算</w:t>
      </w:r>
      <w:bookmarkEnd w:id="29"/>
      <w:proofErr w:type="spellEnd"/>
    </w:p>
    <w:p w:rsidR="00C22C71" w:rsidRPr="001306B2" w:rsidRDefault="00C22C71" w:rsidP="00E373F3">
      <w:pPr>
        <w:pStyle w:val="2"/>
        <w:widowControl/>
        <w:numPr>
          <w:ilvl w:val="1"/>
          <w:numId w:val="6"/>
        </w:numPr>
        <w:spacing w:beforeLines="0" w:before="240" w:afterLines="0" w:after="240" w:line="360" w:lineRule="auto"/>
        <w:ind w:left="0"/>
        <w:jc w:val="center"/>
        <w:rPr>
          <w:sz w:val="28"/>
        </w:rPr>
      </w:pPr>
      <w:bookmarkStart w:id="30" w:name="_Toc1238898"/>
      <w:proofErr w:type="spellStart"/>
      <w:r w:rsidRPr="001306B2">
        <w:rPr>
          <w:sz w:val="28"/>
        </w:rPr>
        <w:t>一般规定</w:t>
      </w:r>
      <w:bookmarkEnd w:id="30"/>
      <w:proofErr w:type="spellEnd"/>
    </w:p>
    <w:p w:rsidR="00FC2CDD" w:rsidRPr="001306B2" w:rsidRDefault="00FC2CDD"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预埋吊件的设计过程中应</w:t>
      </w:r>
      <w:r w:rsidR="00F219AF" w:rsidRPr="001306B2">
        <w:rPr>
          <w:rFonts w:ascii="Times New Roman" w:eastAsia="宋体"/>
          <w:sz w:val="24"/>
          <w:szCs w:val="24"/>
        </w:rPr>
        <w:t>分别计算构件脱模、吊运、翻转等全部工况，取所</w:t>
      </w:r>
      <w:r w:rsidR="00EB4CD1" w:rsidRPr="001306B2">
        <w:rPr>
          <w:rFonts w:ascii="Times New Roman" w:eastAsia="宋体"/>
          <w:sz w:val="24"/>
          <w:szCs w:val="24"/>
        </w:rPr>
        <w:t>有</w:t>
      </w:r>
      <w:r w:rsidR="00F219AF" w:rsidRPr="001306B2">
        <w:rPr>
          <w:rFonts w:ascii="Times New Roman" w:eastAsia="宋体"/>
          <w:sz w:val="24"/>
          <w:szCs w:val="24"/>
        </w:rPr>
        <w:t>工况中的最不利情况作为设计的控制工况。</w:t>
      </w:r>
    </w:p>
    <w:p w:rsidR="004F4701" w:rsidRPr="001306B2" w:rsidRDefault="00AE2DB0" w:rsidP="00E373F3">
      <w:pPr>
        <w:widowControl/>
        <w:rPr>
          <w:rFonts w:eastAsia="华文仿宋"/>
          <w:sz w:val="24"/>
        </w:rPr>
      </w:pPr>
      <w:r w:rsidRPr="001306B2">
        <w:rPr>
          <w:rFonts w:eastAsia="华文仿宋"/>
          <w:sz w:val="24"/>
        </w:rPr>
        <w:t>【条文说明】</w:t>
      </w:r>
      <w:r w:rsidR="004F4701" w:rsidRPr="001306B2">
        <w:rPr>
          <w:rFonts w:eastAsia="华文仿宋"/>
          <w:sz w:val="24"/>
        </w:rPr>
        <w:t>5.1.1</w:t>
      </w:r>
      <w:r w:rsidR="004F4701" w:rsidRPr="001306B2">
        <w:rPr>
          <w:rFonts w:eastAsia="华文仿宋"/>
          <w:sz w:val="24"/>
        </w:rPr>
        <w:t>预埋吊件在每种工况下所受到的荷载可以按照</w:t>
      </w:r>
      <w:r w:rsidR="004F4701" w:rsidRPr="001306B2">
        <w:rPr>
          <w:rFonts w:eastAsia="华文仿宋"/>
          <w:sz w:val="24"/>
        </w:rPr>
        <w:t>5.2-5.6</w:t>
      </w:r>
      <w:r w:rsidR="004F4701" w:rsidRPr="001306B2">
        <w:rPr>
          <w:rFonts w:eastAsia="华文仿宋"/>
          <w:sz w:val="24"/>
        </w:rPr>
        <w:t>来计算，并取最大值进行设计，包括拉力最大值和剪力最大值，由于吊装方案的不同，相同埋置方案的吊件受力可能不同，故应先确定吊装方案再确定计算方法。</w:t>
      </w:r>
    </w:p>
    <w:p w:rsidR="00C22C71" w:rsidRPr="001306B2" w:rsidRDefault="00C22C71"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计算作用在预埋吊件上的荷载时，应考虑吊件的产品特性、位置、构件生产工艺、吊装设备、钢丝绳（链、带）的数量</w:t>
      </w:r>
      <w:r w:rsidR="00DE2E6B" w:rsidRPr="001306B2">
        <w:rPr>
          <w:rFonts w:ascii="Times New Roman" w:eastAsia="宋体"/>
          <w:sz w:val="24"/>
          <w:szCs w:val="24"/>
        </w:rPr>
        <w:t>、吊装角度</w:t>
      </w:r>
      <w:r w:rsidRPr="001306B2">
        <w:rPr>
          <w:rFonts w:ascii="Times New Roman" w:eastAsia="宋体"/>
          <w:sz w:val="24"/>
          <w:szCs w:val="24"/>
        </w:rPr>
        <w:t>和长度等约束条件。在特殊情况下，还要考虑预制构件在吊装和运输期间的变形。吊装</w:t>
      </w:r>
      <w:r w:rsidR="00587AF6" w:rsidRPr="001306B2">
        <w:rPr>
          <w:rFonts w:ascii="Times New Roman" w:eastAsia="宋体"/>
          <w:sz w:val="24"/>
          <w:szCs w:val="24"/>
        </w:rPr>
        <w:t>系统</w:t>
      </w:r>
      <w:r w:rsidRPr="001306B2">
        <w:rPr>
          <w:rFonts w:ascii="Times New Roman" w:eastAsia="宋体"/>
          <w:sz w:val="24"/>
          <w:szCs w:val="24"/>
        </w:rPr>
        <w:t>应设计成静定系统，每个吊件的受力应可计算。荷载计算应考虑吊装过程的所有工况。</w:t>
      </w:r>
    </w:p>
    <w:p w:rsidR="00BB24DA" w:rsidRPr="001306B2" w:rsidRDefault="00AE2DB0" w:rsidP="00AE2DB0">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0F4154" w:rsidRPr="001306B2">
        <w:rPr>
          <w:rFonts w:ascii="Times New Roman" w:eastAsia="华文仿宋"/>
          <w:sz w:val="24"/>
          <w:szCs w:val="24"/>
        </w:rPr>
        <w:t>5.1.2</w:t>
      </w:r>
      <w:r w:rsidR="000F4154" w:rsidRPr="001306B2">
        <w:rPr>
          <w:rFonts w:ascii="Times New Roman" w:eastAsia="华文仿宋"/>
          <w:sz w:val="24"/>
          <w:szCs w:val="24"/>
        </w:rPr>
        <w:t>吊装是个受力复杂的过程，此条根据德国规范德国</w:t>
      </w:r>
      <w:r w:rsidR="000F4154" w:rsidRPr="001306B2">
        <w:rPr>
          <w:rFonts w:ascii="Times New Roman" w:eastAsia="华文仿宋"/>
          <w:sz w:val="24"/>
          <w:szCs w:val="24"/>
        </w:rPr>
        <w:t>VDI/BV-BS6205</w:t>
      </w:r>
    </w:p>
    <w:p w:rsidR="005977A7" w:rsidRPr="001306B2" w:rsidRDefault="005977A7" w:rsidP="00E373F3">
      <w:pPr>
        <w:pStyle w:val="2"/>
        <w:widowControl/>
        <w:numPr>
          <w:ilvl w:val="1"/>
          <w:numId w:val="6"/>
        </w:numPr>
        <w:spacing w:beforeLines="0" w:before="240" w:afterLines="0" w:after="240" w:line="360" w:lineRule="auto"/>
        <w:ind w:left="0"/>
        <w:jc w:val="center"/>
        <w:rPr>
          <w:sz w:val="28"/>
        </w:rPr>
      </w:pPr>
      <w:bookmarkStart w:id="31" w:name="_Toc1238899"/>
      <w:proofErr w:type="spellStart"/>
      <w:r w:rsidRPr="001306B2">
        <w:rPr>
          <w:sz w:val="28"/>
        </w:rPr>
        <w:t>计算</w:t>
      </w:r>
      <w:bookmarkEnd w:id="31"/>
      <w:proofErr w:type="spellEnd"/>
    </w:p>
    <w:p w:rsidR="00C22C71" w:rsidRPr="001306B2" w:rsidRDefault="00C22C71"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构件自重</w:t>
      </w:r>
      <w:r w:rsidRPr="001306B2">
        <w:rPr>
          <w:rFonts w:ascii="Times New Roman" w:eastAsia="宋体"/>
          <w:sz w:val="24"/>
          <w:szCs w:val="24"/>
        </w:rPr>
        <w:t>F</w:t>
      </w:r>
      <w:r w:rsidR="00E325C5" w:rsidRPr="001306B2">
        <w:rPr>
          <w:rFonts w:ascii="Times New Roman" w:eastAsia="宋体"/>
          <w:sz w:val="24"/>
          <w:szCs w:val="24"/>
          <w:vertAlign w:val="subscript"/>
        </w:rPr>
        <w:t>G</w:t>
      </w:r>
      <w:r w:rsidRPr="001306B2">
        <w:rPr>
          <w:rFonts w:ascii="Times New Roman" w:eastAsia="宋体"/>
          <w:sz w:val="24"/>
          <w:szCs w:val="24"/>
        </w:rPr>
        <w:t>应按下列公式计算：</w:t>
      </w:r>
    </w:p>
    <w:p w:rsidR="00C22C71" w:rsidRPr="001306B2" w:rsidRDefault="00C22C71" w:rsidP="00C22C71">
      <w:pPr>
        <w:spacing w:line="360" w:lineRule="auto"/>
        <w:jc w:val="center"/>
        <w:rPr>
          <w:kern w:val="0"/>
          <w:sz w:val="24"/>
        </w:rPr>
      </w:pPr>
      <w:r w:rsidRPr="001306B2">
        <w:rPr>
          <w:kern w:val="0"/>
          <w:sz w:val="24"/>
        </w:rPr>
        <w:object w:dxaOrig="1179" w:dyaOrig="359">
          <v:shape id="对象 73" o:spid="_x0000_i1026" type="#_x0000_t75" style="width:59.25pt;height:18.75pt;mso-position-horizontal-relative:page;mso-position-vertical-relative:page" o:ole="">
            <v:fill o:detectmouseclick="t"/>
            <v:imagedata r:id="rId19" o:title=""/>
          </v:shape>
          <o:OLEObject Type="Embed" ProgID="Equation.3" ShapeID="对象 73" DrawAspect="Content" ObjectID="_1616566123" r:id="rId20">
            <o:FieldCodes>\* MERGEFORMAT</o:FieldCodes>
          </o:OLEObject>
        </w:object>
      </w:r>
      <w:r w:rsidRPr="001306B2">
        <w:rPr>
          <w:kern w:val="0"/>
          <w:sz w:val="24"/>
        </w:rPr>
        <w:t xml:space="preserve">  </w:t>
      </w:r>
      <w:r w:rsidRPr="001306B2">
        <w:rPr>
          <w:kern w:val="0"/>
          <w:sz w:val="24"/>
        </w:rPr>
        <w:t>（</w:t>
      </w:r>
      <w:r w:rsidRPr="001306B2">
        <w:rPr>
          <w:kern w:val="0"/>
          <w:sz w:val="24"/>
        </w:rPr>
        <w:t>5.2.1</w:t>
      </w:r>
      <w:r w:rsidRPr="001306B2">
        <w:rPr>
          <w:kern w:val="0"/>
          <w:sz w:val="24"/>
        </w:rPr>
        <w:t>）</w:t>
      </w:r>
    </w:p>
    <w:p w:rsidR="00C22C71" w:rsidRPr="001306B2" w:rsidRDefault="00C22C71" w:rsidP="00C22C71">
      <w:pPr>
        <w:spacing w:line="360" w:lineRule="auto"/>
        <w:rPr>
          <w:kern w:val="0"/>
          <w:sz w:val="24"/>
        </w:rPr>
      </w:pPr>
      <w:r w:rsidRPr="001306B2">
        <w:rPr>
          <w:kern w:val="0"/>
          <w:sz w:val="24"/>
        </w:rPr>
        <w:t>其中：</w:t>
      </w:r>
    </w:p>
    <w:p w:rsidR="00C22C71" w:rsidRPr="001306B2" w:rsidRDefault="0072650E" w:rsidP="00C22C71">
      <w:pPr>
        <w:spacing w:line="360" w:lineRule="auto"/>
        <w:ind w:firstLineChars="400" w:firstLine="840"/>
      </w:pPr>
      <w:r w:rsidRPr="001306B2">
        <w:rPr>
          <w:noProof/>
        </w:rPr>
        <w:drawing>
          <wp:inline distT="0" distB="0" distL="0" distR="0">
            <wp:extent cx="182880" cy="230505"/>
            <wp:effectExtent l="0" t="0" r="0" b="0"/>
            <wp:docPr id="18"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00C22C71" w:rsidRPr="001306B2">
        <w:t>：构件自重（</w:t>
      </w:r>
      <w:proofErr w:type="spellStart"/>
      <w:r w:rsidR="00C22C71" w:rsidRPr="001306B2">
        <w:t>kN</w:t>
      </w:r>
      <w:proofErr w:type="spellEnd"/>
      <w:r w:rsidR="00C22C71" w:rsidRPr="001306B2">
        <w:t>）</w:t>
      </w:r>
    </w:p>
    <w:p w:rsidR="00C22C71" w:rsidRPr="001306B2" w:rsidRDefault="00C22C71" w:rsidP="00C22C71">
      <w:pPr>
        <w:spacing w:line="360" w:lineRule="auto"/>
      </w:pPr>
      <w:r w:rsidRPr="001306B2">
        <w:t xml:space="preserve">        </w:t>
      </w:r>
      <w:r w:rsidR="0072650E" w:rsidRPr="001306B2">
        <w:rPr>
          <w:noProof/>
        </w:rPr>
        <w:drawing>
          <wp:inline distT="0" distB="0" distL="0" distR="0">
            <wp:extent cx="158750" cy="174625"/>
            <wp:effectExtent l="0" t="0" r="0" b="0"/>
            <wp:docPr id="19"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r w:rsidRPr="001306B2">
        <w:t>：构件体积（</w:t>
      </w:r>
      <w:r w:rsidRPr="001306B2">
        <w:t>m</w:t>
      </w:r>
      <w:r w:rsidRPr="001306B2">
        <w:rPr>
          <w:vertAlign w:val="superscript"/>
        </w:rPr>
        <w:t>3</w:t>
      </w:r>
      <w:r w:rsidRPr="001306B2">
        <w:t>）</w:t>
      </w:r>
    </w:p>
    <w:p w:rsidR="00C22C71" w:rsidRPr="001306B2" w:rsidRDefault="00C22C71" w:rsidP="00C22C71">
      <w:pPr>
        <w:spacing w:line="360" w:lineRule="auto"/>
      </w:pPr>
      <w:r w:rsidRPr="001306B2">
        <w:t xml:space="preserve">        </w:t>
      </w:r>
      <w:r w:rsidR="0072650E" w:rsidRPr="001306B2">
        <w:rPr>
          <w:noProof/>
        </w:rPr>
        <w:drawing>
          <wp:inline distT="0" distB="0" distL="0" distR="0">
            <wp:extent cx="207010" cy="230505"/>
            <wp:effectExtent l="0" t="0" r="0" b="0"/>
            <wp:docPr id="2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1306B2">
        <w:t>：混凝土密度（</w:t>
      </w:r>
      <w:proofErr w:type="spellStart"/>
      <w:r w:rsidRPr="001306B2">
        <w:t>kN</w:t>
      </w:r>
      <w:proofErr w:type="spellEnd"/>
      <w:r w:rsidRPr="001306B2">
        <w:t>/m</w:t>
      </w:r>
      <w:r w:rsidRPr="001306B2">
        <w:rPr>
          <w:vertAlign w:val="superscript"/>
        </w:rPr>
        <w:t>3</w:t>
      </w:r>
      <w:r w:rsidRPr="001306B2">
        <w:t>），对于钢筋混凝土取</w:t>
      </w:r>
      <w:r w:rsidRPr="001306B2">
        <w:t xml:space="preserve">25 </w:t>
      </w:r>
      <w:proofErr w:type="spellStart"/>
      <w:r w:rsidRPr="001306B2">
        <w:t>kN</w:t>
      </w:r>
      <w:proofErr w:type="spellEnd"/>
      <w:r w:rsidRPr="001306B2">
        <w:t>/m</w:t>
      </w:r>
      <w:r w:rsidRPr="001306B2">
        <w:rPr>
          <w:vertAlign w:val="superscript"/>
        </w:rPr>
        <w:t>3</w:t>
      </w:r>
      <w:r w:rsidRPr="001306B2">
        <w:t>。</w:t>
      </w:r>
    </w:p>
    <w:p w:rsidR="000F4154" w:rsidRPr="001306B2" w:rsidRDefault="009D3543" w:rsidP="00E373F3">
      <w:pPr>
        <w:rPr>
          <w:rFonts w:eastAsia="华文仿宋"/>
          <w:sz w:val="24"/>
        </w:rPr>
      </w:pPr>
      <w:r w:rsidRPr="001306B2">
        <w:rPr>
          <w:rFonts w:eastAsia="华文仿宋"/>
          <w:sz w:val="24"/>
        </w:rPr>
        <w:t>条文说明</w:t>
      </w:r>
      <w:r w:rsidR="001B7E76" w:rsidRPr="001306B2">
        <w:rPr>
          <w:rFonts w:eastAsia="华文仿宋"/>
          <w:sz w:val="24"/>
        </w:rPr>
        <w:t>：</w:t>
      </w:r>
      <w:r w:rsidR="000F4154" w:rsidRPr="001306B2">
        <w:rPr>
          <w:rFonts w:eastAsia="华文仿宋"/>
          <w:sz w:val="24"/>
        </w:rPr>
        <w:t>5.2</w:t>
      </w:r>
      <w:r w:rsidRPr="001306B2">
        <w:rPr>
          <w:rFonts w:eastAsia="华文仿宋"/>
          <w:sz w:val="24"/>
        </w:rPr>
        <w:t>．</w:t>
      </w:r>
      <w:r w:rsidRPr="001306B2">
        <w:rPr>
          <w:rFonts w:eastAsia="华文仿宋"/>
          <w:sz w:val="24"/>
        </w:rPr>
        <w:t>1</w:t>
      </w:r>
      <w:r w:rsidR="000F4154" w:rsidRPr="001306B2">
        <w:rPr>
          <w:rFonts w:eastAsia="华文仿宋"/>
          <w:sz w:val="24"/>
        </w:rPr>
        <w:t>本条时计算构件的自重，当构件配筋量较大时，</w:t>
      </w:r>
      <w:r w:rsidR="0072650E" w:rsidRPr="001306B2">
        <w:rPr>
          <w:rFonts w:eastAsia="华文仿宋"/>
          <w:noProof/>
          <w:sz w:val="24"/>
        </w:rPr>
        <w:drawing>
          <wp:inline distT="0" distB="0" distL="0" distR="0">
            <wp:extent cx="207010" cy="230505"/>
            <wp:effectExtent l="0" t="0" r="0" b="0"/>
            <wp:docPr id="2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000F4154" w:rsidRPr="001306B2">
        <w:rPr>
          <w:rFonts w:eastAsia="华文仿宋"/>
          <w:sz w:val="24"/>
        </w:rPr>
        <w:t>可取</w:t>
      </w:r>
      <w:r w:rsidR="000F4154" w:rsidRPr="001306B2">
        <w:rPr>
          <w:rFonts w:eastAsia="华文仿宋"/>
          <w:sz w:val="24"/>
        </w:rPr>
        <w:t xml:space="preserve">26 </w:t>
      </w:r>
      <w:proofErr w:type="spellStart"/>
      <w:r w:rsidR="000F4154" w:rsidRPr="001306B2">
        <w:rPr>
          <w:rFonts w:eastAsia="华文仿宋"/>
          <w:sz w:val="24"/>
        </w:rPr>
        <w:t>kN</w:t>
      </w:r>
      <w:proofErr w:type="spellEnd"/>
      <w:r w:rsidR="000F4154" w:rsidRPr="001306B2">
        <w:rPr>
          <w:rFonts w:eastAsia="华文仿宋"/>
          <w:sz w:val="24"/>
        </w:rPr>
        <w:t>/m</w:t>
      </w:r>
      <w:r w:rsidR="000F4154" w:rsidRPr="001306B2">
        <w:rPr>
          <w:rFonts w:eastAsia="华文仿宋"/>
          <w:sz w:val="24"/>
          <w:vertAlign w:val="superscript"/>
        </w:rPr>
        <w:t>3</w:t>
      </w:r>
      <w:r w:rsidR="00DE2E6B" w:rsidRPr="001306B2">
        <w:rPr>
          <w:rFonts w:eastAsia="华文仿宋"/>
          <w:sz w:val="24"/>
        </w:rPr>
        <w:t>，构件的自重还应包含附着物的重量，如：反打瓷砖和石材、未拆除的模具（有咬合时应计入模具的总重量）、为了安装提前固定在构件厂的支撑物等。</w:t>
      </w:r>
    </w:p>
    <w:p w:rsidR="00C22C71" w:rsidRPr="001306B2" w:rsidRDefault="00E35EDD"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脱膜时，</w:t>
      </w:r>
      <w:r w:rsidRPr="001306B2">
        <w:rPr>
          <w:rFonts w:ascii="Times New Roman" w:eastAsia="宋体"/>
          <w:sz w:val="24"/>
          <w:szCs w:val="24"/>
        </w:rPr>
        <w:t>E</w:t>
      </w:r>
      <w:r w:rsidR="00CE15C6" w:rsidRPr="001306B2">
        <w:rPr>
          <w:rFonts w:ascii="Times New Roman" w:eastAsia="宋体"/>
          <w:sz w:val="24"/>
          <w:szCs w:val="24"/>
        </w:rPr>
        <w:t>按</w:t>
      </w:r>
      <w:r w:rsidR="00C22C71" w:rsidRPr="001306B2">
        <w:rPr>
          <w:rFonts w:ascii="Times New Roman" w:eastAsia="宋体"/>
          <w:sz w:val="24"/>
          <w:szCs w:val="24"/>
        </w:rPr>
        <w:t>下列公式进行计算：</w:t>
      </w:r>
    </w:p>
    <w:p w:rsidR="00C22C71" w:rsidRPr="001306B2" w:rsidRDefault="00C22C71" w:rsidP="00C22C71">
      <w:pPr>
        <w:pStyle w:val="affb"/>
        <w:jc w:val="center"/>
        <w:rPr>
          <w:rFonts w:ascii="Times New Roman"/>
        </w:rPr>
      </w:pPr>
      <w:r w:rsidRPr="001306B2">
        <w:rPr>
          <w:rFonts w:ascii="Times New Roman"/>
          <w:position w:val="-12"/>
        </w:rPr>
        <w:object w:dxaOrig="1400" w:dyaOrig="359">
          <v:shape id="对象 77" o:spid="_x0000_i1027" type="#_x0000_t75" style="width:69.75pt;height:18.75pt;mso-position-horizontal-relative:page;mso-position-vertical-relative:page" o:ole="">
            <v:fill o:detectmouseclick="t"/>
            <v:imagedata r:id="rId24" o:title=""/>
          </v:shape>
          <o:OLEObject Type="Embed" ProgID="Equation.3" ShapeID="对象 77" DrawAspect="Content" ObjectID="_1616566124" r:id="rId25">
            <o:FieldCodes>\* MERGEFORMAT</o:FieldCodes>
          </o:OLEObject>
        </w:object>
      </w:r>
      <w:r w:rsidRPr="001306B2">
        <w:rPr>
          <w:rFonts w:ascii="Times New Roman"/>
        </w:rPr>
        <w:t xml:space="preserve"> </w:t>
      </w:r>
      <w:r w:rsidRPr="001306B2">
        <w:rPr>
          <w:rFonts w:ascii="Times New Roman" w:eastAsia="黑体"/>
          <w:sz w:val="24"/>
          <w:szCs w:val="21"/>
        </w:rPr>
        <w:t>（</w:t>
      </w:r>
      <w:r w:rsidRPr="001306B2">
        <w:rPr>
          <w:rFonts w:ascii="Times New Roman" w:eastAsia="黑体"/>
          <w:sz w:val="24"/>
          <w:szCs w:val="21"/>
        </w:rPr>
        <w:t>5.</w:t>
      </w:r>
      <w:r w:rsidR="005977A7" w:rsidRPr="001306B2">
        <w:rPr>
          <w:rFonts w:ascii="Times New Roman" w:eastAsia="黑体"/>
          <w:sz w:val="24"/>
          <w:szCs w:val="21"/>
        </w:rPr>
        <w:t>2</w:t>
      </w:r>
      <w:r w:rsidRPr="001306B2">
        <w:rPr>
          <w:rFonts w:ascii="Times New Roman" w:eastAsia="黑体"/>
          <w:sz w:val="24"/>
          <w:szCs w:val="21"/>
        </w:rPr>
        <w:t>.</w:t>
      </w:r>
      <w:r w:rsidR="005977A7" w:rsidRPr="001306B2">
        <w:rPr>
          <w:rFonts w:ascii="Times New Roman" w:eastAsia="黑体"/>
          <w:sz w:val="24"/>
          <w:szCs w:val="21"/>
        </w:rPr>
        <w:t>2</w:t>
      </w:r>
      <w:r w:rsidRPr="001306B2">
        <w:rPr>
          <w:rFonts w:ascii="Times New Roman" w:eastAsia="黑体"/>
          <w:sz w:val="24"/>
          <w:szCs w:val="21"/>
        </w:rPr>
        <w:t>）</w:t>
      </w:r>
    </w:p>
    <w:p w:rsidR="00C22C71" w:rsidRPr="001306B2" w:rsidRDefault="00C22C71" w:rsidP="00C22C71">
      <w:pPr>
        <w:spacing w:line="360" w:lineRule="auto"/>
        <w:ind w:firstLineChars="200" w:firstLine="420"/>
      </w:pPr>
      <w:r w:rsidRPr="001306B2">
        <w:t>其中：</w:t>
      </w:r>
    </w:p>
    <w:p w:rsidR="00C22C71" w:rsidRPr="001306B2" w:rsidRDefault="0072650E" w:rsidP="00C22C71">
      <w:pPr>
        <w:spacing w:line="360" w:lineRule="auto"/>
        <w:ind w:firstLineChars="500" w:firstLine="1050"/>
      </w:pPr>
      <w:r w:rsidRPr="001306B2">
        <w:rPr>
          <w:noProof/>
        </w:rPr>
        <w:drawing>
          <wp:inline distT="0" distB="0" distL="0" distR="0">
            <wp:extent cx="246380" cy="230505"/>
            <wp:effectExtent l="0" t="0" r="0" b="0"/>
            <wp:docPr id="2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00C22C71" w:rsidRPr="001306B2">
        <w:t>：</w:t>
      </w:r>
      <w:r w:rsidR="00C22C71" w:rsidRPr="001306B2">
        <w:rPr>
          <w:sz w:val="24"/>
        </w:rPr>
        <w:t>模板粘结</w:t>
      </w:r>
      <w:r w:rsidR="00C22C71" w:rsidRPr="001306B2">
        <w:t>力（</w:t>
      </w:r>
      <w:proofErr w:type="spellStart"/>
      <w:r w:rsidR="00C22C71" w:rsidRPr="001306B2">
        <w:t>kN</w:t>
      </w:r>
      <w:proofErr w:type="spellEnd"/>
      <w:r w:rsidR="00C22C71" w:rsidRPr="001306B2">
        <w:t>）</w:t>
      </w:r>
    </w:p>
    <w:p w:rsidR="00C22C71" w:rsidRPr="001306B2" w:rsidRDefault="0072650E" w:rsidP="00C22C71">
      <w:pPr>
        <w:spacing w:line="360" w:lineRule="auto"/>
        <w:ind w:firstLineChars="500" w:firstLine="1050"/>
        <w:rPr>
          <w:vertAlign w:val="superscript"/>
        </w:rPr>
      </w:pPr>
      <w:r w:rsidRPr="001306B2">
        <w:rPr>
          <w:noProof/>
        </w:rPr>
        <w:drawing>
          <wp:inline distT="0" distB="0" distL="0" distR="0">
            <wp:extent cx="262255" cy="230505"/>
            <wp:effectExtent l="0" t="0" r="0" b="0"/>
            <wp:docPr id="2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00C22C71" w:rsidRPr="001306B2">
        <w:t>：为模板粘结应力（</w:t>
      </w:r>
      <w:proofErr w:type="spellStart"/>
      <w:r w:rsidR="00C22C71" w:rsidRPr="001306B2">
        <w:t>kN</w:t>
      </w:r>
      <w:proofErr w:type="spellEnd"/>
      <w:r w:rsidR="00C22C71" w:rsidRPr="001306B2">
        <w:t>/m</w:t>
      </w:r>
      <w:r w:rsidR="00C22C71" w:rsidRPr="001306B2">
        <w:rPr>
          <w:vertAlign w:val="superscript"/>
        </w:rPr>
        <w:t>2</w:t>
      </w:r>
      <w:r w:rsidR="00C22C71" w:rsidRPr="001306B2">
        <w:t>），其取值按表</w:t>
      </w:r>
      <w:r w:rsidR="00570C5C" w:rsidRPr="001306B2">
        <w:t>3</w:t>
      </w:r>
      <w:r w:rsidR="00C22C71" w:rsidRPr="001306B2">
        <w:t>；</w:t>
      </w:r>
    </w:p>
    <w:p w:rsidR="00C22C71" w:rsidRPr="001306B2" w:rsidRDefault="0072650E" w:rsidP="00C22C71">
      <w:pPr>
        <w:spacing w:line="360" w:lineRule="auto"/>
        <w:ind w:firstLineChars="500" w:firstLine="1050"/>
      </w:pPr>
      <w:r w:rsidRPr="001306B2">
        <w:rPr>
          <w:noProof/>
        </w:rPr>
        <w:drawing>
          <wp:inline distT="0" distB="0" distL="0" distR="0">
            <wp:extent cx="207010" cy="207010"/>
            <wp:effectExtent l="0" t="0" r="0" b="0"/>
            <wp:docPr id="2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00C22C71" w:rsidRPr="001306B2">
        <w:t>：混凝土构件与模板的接触区域面积（</w:t>
      </w:r>
      <w:r w:rsidR="00C22C71" w:rsidRPr="001306B2">
        <w:t>m</w:t>
      </w:r>
      <w:r w:rsidR="00C22C71" w:rsidRPr="001306B2">
        <w:rPr>
          <w:vertAlign w:val="superscript"/>
        </w:rPr>
        <w:t>2</w:t>
      </w:r>
      <w:r w:rsidR="00C22C71" w:rsidRPr="001306B2">
        <w:t>）；</w:t>
      </w:r>
    </w:p>
    <w:p w:rsidR="00C22C71" w:rsidRPr="001306B2" w:rsidRDefault="00C22C71" w:rsidP="00E373F3">
      <w:pPr>
        <w:widowControl/>
        <w:spacing w:line="312" w:lineRule="auto"/>
        <w:ind w:firstLine="420"/>
        <w:jc w:val="center"/>
        <w:rPr>
          <w:sz w:val="24"/>
        </w:rPr>
      </w:pPr>
      <w:r w:rsidRPr="001306B2">
        <w:rPr>
          <w:sz w:val="24"/>
        </w:rPr>
        <w:t>表</w:t>
      </w:r>
      <w:r w:rsidRPr="001306B2">
        <w:rPr>
          <w:sz w:val="24"/>
        </w:rPr>
        <w:t>3</w:t>
      </w:r>
      <w:r w:rsidRPr="001306B2">
        <w:rPr>
          <w:sz w:val="24"/>
        </w:rPr>
        <w:t>模板粘结应力</w:t>
      </w:r>
      <w:r w:rsidRPr="001306B2">
        <w:rPr>
          <w:sz w:val="24"/>
        </w:rPr>
        <w:t xml:space="preserve"> </w:t>
      </w:r>
      <w:r w:rsidR="0072650E" w:rsidRPr="001306B2">
        <w:rPr>
          <w:noProof/>
          <w:sz w:val="24"/>
        </w:rPr>
        <w:drawing>
          <wp:inline distT="0" distB="0" distL="0" distR="0">
            <wp:extent cx="262255" cy="230505"/>
            <wp:effectExtent l="0" t="0" r="0" b="0"/>
            <wp:docPr id="2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p>
    <w:tbl>
      <w:tblPr>
        <w:tblW w:w="8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9"/>
        <w:gridCol w:w="1733"/>
      </w:tblGrid>
      <w:tr w:rsidR="001306B2" w:rsidRPr="001306B2" w:rsidTr="00E373F3">
        <w:trPr>
          <w:trHeight w:val="520"/>
          <w:jc w:val="center"/>
        </w:trPr>
        <w:tc>
          <w:tcPr>
            <w:tcW w:w="6799" w:type="dxa"/>
            <w:vAlign w:val="center"/>
          </w:tcPr>
          <w:p w:rsidR="00C22C71" w:rsidRPr="001306B2" w:rsidRDefault="00C22C71" w:rsidP="00E373F3">
            <w:pPr>
              <w:spacing w:line="312" w:lineRule="auto"/>
              <w:ind w:firstLine="420"/>
              <w:jc w:val="center"/>
              <w:rPr>
                <w:sz w:val="24"/>
              </w:rPr>
            </w:pPr>
            <w:r w:rsidRPr="001306B2">
              <w:rPr>
                <w:sz w:val="24"/>
              </w:rPr>
              <w:t>模板种类和条件</w:t>
            </w:r>
          </w:p>
        </w:tc>
        <w:tc>
          <w:tcPr>
            <w:tcW w:w="1733" w:type="dxa"/>
            <w:vAlign w:val="center"/>
          </w:tcPr>
          <w:p w:rsidR="00C22C71" w:rsidRPr="001306B2" w:rsidRDefault="00C22C71" w:rsidP="00E373F3">
            <w:pPr>
              <w:spacing w:line="312" w:lineRule="auto"/>
              <w:ind w:firstLine="420"/>
              <w:jc w:val="center"/>
              <w:rPr>
                <w:sz w:val="24"/>
              </w:rPr>
            </w:pPr>
            <w:proofErr w:type="spellStart"/>
            <w:r w:rsidRPr="001306B2">
              <w:rPr>
                <w:sz w:val="24"/>
              </w:rPr>
              <w:t>q</w:t>
            </w:r>
            <w:r w:rsidRPr="001306B2">
              <w:rPr>
                <w:sz w:val="24"/>
                <w:vertAlign w:val="subscript"/>
              </w:rPr>
              <w:t>adh</w:t>
            </w:r>
            <w:proofErr w:type="spellEnd"/>
          </w:p>
        </w:tc>
      </w:tr>
      <w:tr w:rsidR="001306B2" w:rsidRPr="001306B2" w:rsidTr="00E373F3">
        <w:trPr>
          <w:trHeight w:val="427"/>
          <w:jc w:val="center"/>
        </w:trPr>
        <w:tc>
          <w:tcPr>
            <w:tcW w:w="6799" w:type="dxa"/>
            <w:vAlign w:val="center"/>
          </w:tcPr>
          <w:p w:rsidR="00C22C71" w:rsidRPr="001306B2" w:rsidRDefault="00C22C71" w:rsidP="00E373F3">
            <w:pPr>
              <w:spacing w:line="312" w:lineRule="auto"/>
              <w:ind w:firstLine="420"/>
              <w:jc w:val="center"/>
              <w:rPr>
                <w:sz w:val="24"/>
              </w:rPr>
            </w:pPr>
            <w:r w:rsidRPr="001306B2">
              <w:rPr>
                <w:sz w:val="24"/>
              </w:rPr>
              <w:t>涂油的钢模板，涂油的有塑料涂层的胶合板</w:t>
            </w:r>
          </w:p>
        </w:tc>
        <w:tc>
          <w:tcPr>
            <w:tcW w:w="1733" w:type="dxa"/>
            <w:vAlign w:val="center"/>
          </w:tcPr>
          <w:p w:rsidR="00C22C71" w:rsidRPr="001306B2" w:rsidRDefault="00C22C71" w:rsidP="00E373F3">
            <w:pPr>
              <w:spacing w:line="312" w:lineRule="auto"/>
              <w:ind w:firstLine="420"/>
              <w:jc w:val="center"/>
              <w:rPr>
                <w:sz w:val="24"/>
              </w:rPr>
            </w:pPr>
            <w:r w:rsidRPr="001306B2">
              <w:rPr>
                <w:sz w:val="24"/>
              </w:rPr>
              <w:t xml:space="preserve">1 </w:t>
            </w:r>
            <w:r w:rsidR="00C140B9" w:rsidRPr="001306B2">
              <w:rPr>
                <w:sz w:val="24"/>
              </w:rPr>
              <w:t>.5</w:t>
            </w:r>
            <w:r w:rsidRPr="001306B2">
              <w:rPr>
                <w:sz w:val="24"/>
              </w:rPr>
              <w:t>kN/m</w:t>
            </w:r>
            <w:r w:rsidRPr="001306B2">
              <w:rPr>
                <w:sz w:val="24"/>
                <w:vertAlign w:val="superscript"/>
              </w:rPr>
              <w:t>2</w:t>
            </w:r>
          </w:p>
        </w:tc>
      </w:tr>
      <w:tr w:rsidR="001306B2" w:rsidRPr="001306B2" w:rsidTr="00E373F3">
        <w:trPr>
          <w:trHeight w:val="419"/>
          <w:jc w:val="center"/>
        </w:trPr>
        <w:tc>
          <w:tcPr>
            <w:tcW w:w="6799" w:type="dxa"/>
            <w:vAlign w:val="center"/>
          </w:tcPr>
          <w:p w:rsidR="00C22C71" w:rsidRPr="001306B2" w:rsidRDefault="00C22C71" w:rsidP="00E373F3">
            <w:pPr>
              <w:spacing w:line="312" w:lineRule="auto"/>
              <w:ind w:firstLine="420"/>
              <w:jc w:val="center"/>
              <w:rPr>
                <w:sz w:val="24"/>
              </w:rPr>
            </w:pPr>
            <w:r w:rsidRPr="001306B2">
              <w:rPr>
                <w:sz w:val="24"/>
              </w:rPr>
              <w:t>平整并涂漆的木模板</w:t>
            </w:r>
          </w:p>
        </w:tc>
        <w:tc>
          <w:tcPr>
            <w:tcW w:w="1733" w:type="dxa"/>
            <w:vAlign w:val="center"/>
          </w:tcPr>
          <w:p w:rsidR="00C22C71" w:rsidRPr="001306B2" w:rsidRDefault="00C22C71" w:rsidP="00E373F3">
            <w:pPr>
              <w:spacing w:line="312" w:lineRule="auto"/>
              <w:ind w:firstLine="420"/>
              <w:jc w:val="center"/>
              <w:rPr>
                <w:sz w:val="24"/>
              </w:rPr>
            </w:pPr>
            <w:r w:rsidRPr="001306B2">
              <w:rPr>
                <w:sz w:val="24"/>
              </w:rPr>
              <w:t xml:space="preserve">2 </w:t>
            </w:r>
            <w:proofErr w:type="spellStart"/>
            <w:r w:rsidRPr="001306B2">
              <w:rPr>
                <w:sz w:val="24"/>
              </w:rPr>
              <w:t>kN</w:t>
            </w:r>
            <w:proofErr w:type="spellEnd"/>
            <w:r w:rsidRPr="001306B2">
              <w:rPr>
                <w:sz w:val="24"/>
              </w:rPr>
              <w:t>/m</w:t>
            </w:r>
            <w:r w:rsidRPr="001306B2">
              <w:rPr>
                <w:sz w:val="24"/>
                <w:vertAlign w:val="superscript"/>
              </w:rPr>
              <w:t>2</w:t>
            </w:r>
          </w:p>
        </w:tc>
      </w:tr>
      <w:tr w:rsidR="001306B2" w:rsidRPr="001306B2" w:rsidTr="00E373F3">
        <w:trPr>
          <w:trHeight w:val="411"/>
          <w:jc w:val="center"/>
        </w:trPr>
        <w:tc>
          <w:tcPr>
            <w:tcW w:w="6799" w:type="dxa"/>
            <w:vAlign w:val="center"/>
          </w:tcPr>
          <w:p w:rsidR="00C22C71" w:rsidRPr="001306B2" w:rsidRDefault="00C22C71" w:rsidP="00E373F3">
            <w:pPr>
              <w:spacing w:line="312" w:lineRule="auto"/>
              <w:ind w:firstLine="420"/>
              <w:jc w:val="center"/>
              <w:rPr>
                <w:sz w:val="24"/>
              </w:rPr>
            </w:pPr>
            <w:r w:rsidRPr="001306B2">
              <w:rPr>
                <w:sz w:val="24"/>
              </w:rPr>
              <w:t>粗糙的木模板</w:t>
            </w:r>
          </w:p>
        </w:tc>
        <w:tc>
          <w:tcPr>
            <w:tcW w:w="1733" w:type="dxa"/>
            <w:vAlign w:val="center"/>
          </w:tcPr>
          <w:p w:rsidR="00C22C71" w:rsidRPr="001306B2" w:rsidRDefault="00C22C71" w:rsidP="00E373F3">
            <w:pPr>
              <w:spacing w:line="312" w:lineRule="auto"/>
              <w:ind w:firstLine="420"/>
              <w:jc w:val="center"/>
              <w:rPr>
                <w:sz w:val="24"/>
              </w:rPr>
            </w:pPr>
            <w:r w:rsidRPr="001306B2">
              <w:rPr>
                <w:sz w:val="24"/>
              </w:rPr>
              <w:t xml:space="preserve">3 </w:t>
            </w:r>
            <w:proofErr w:type="spellStart"/>
            <w:r w:rsidRPr="001306B2">
              <w:rPr>
                <w:sz w:val="24"/>
              </w:rPr>
              <w:t>kN</w:t>
            </w:r>
            <w:proofErr w:type="spellEnd"/>
            <w:r w:rsidRPr="001306B2">
              <w:rPr>
                <w:sz w:val="24"/>
              </w:rPr>
              <w:t>/m</w:t>
            </w:r>
            <w:r w:rsidRPr="001306B2">
              <w:rPr>
                <w:sz w:val="24"/>
                <w:vertAlign w:val="superscript"/>
              </w:rPr>
              <w:t>2</w:t>
            </w:r>
          </w:p>
        </w:tc>
      </w:tr>
    </w:tbl>
    <w:p w:rsidR="00C22C71" w:rsidRPr="001306B2" w:rsidRDefault="00570C5C" w:rsidP="00570C5C">
      <w:pPr>
        <w:spacing w:line="360" w:lineRule="auto"/>
        <w:ind w:firstLineChars="200" w:firstLine="420"/>
      </w:pPr>
      <w:r w:rsidRPr="001306B2">
        <w:t>注：</w:t>
      </w:r>
      <w:r w:rsidR="00C22C71" w:rsidRPr="001306B2">
        <w:t>计算时应该考虑混凝土构件与模板接触的所有表面。</w:t>
      </w:r>
    </w:p>
    <w:p w:rsidR="00C22C71" w:rsidRPr="001306B2" w:rsidRDefault="00C140B9" w:rsidP="00E373F3">
      <w:pPr>
        <w:rPr>
          <w:i/>
        </w:rPr>
      </w:pPr>
      <w:r w:rsidRPr="001306B2">
        <w:rPr>
          <w:rFonts w:eastAsia="华文仿宋"/>
          <w:sz w:val="24"/>
        </w:rPr>
        <w:t>条文说明：</w:t>
      </w:r>
      <w:r w:rsidRPr="001306B2">
        <w:rPr>
          <w:rFonts w:eastAsia="华文仿宋"/>
          <w:sz w:val="24"/>
        </w:rPr>
        <w:t>5.2.2</w:t>
      </w:r>
      <w:r w:rsidRPr="001306B2">
        <w:rPr>
          <w:rFonts w:eastAsia="华文仿宋"/>
          <w:sz w:val="24"/>
        </w:rPr>
        <w:t>本条取值与《装配式混凝土结构技术规程》</w:t>
      </w:r>
      <w:r w:rsidRPr="001306B2">
        <w:rPr>
          <w:rFonts w:eastAsia="华文仿宋"/>
          <w:sz w:val="24"/>
        </w:rPr>
        <w:t xml:space="preserve">JGJ 1-2014 </w:t>
      </w:r>
      <w:r w:rsidRPr="001306B2">
        <w:rPr>
          <w:rFonts w:eastAsia="华文仿宋"/>
          <w:sz w:val="24"/>
        </w:rPr>
        <w:t>第</w:t>
      </w:r>
      <w:r w:rsidRPr="001306B2">
        <w:rPr>
          <w:rFonts w:eastAsia="华文仿宋"/>
          <w:sz w:val="24"/>
        </w:rPr>
        <w:t>6.2.3</w:t>
      </w:r>
      <w:r w:rsidRPr="001306B2">
        <w:rPr>
          <w:rFonts w:eastAsia="华文仿宋"/>
          <w:sz w:val="24"/>
        </w:rPr>
        <w:t>条中，第</w:t>
      </w:r>
      <w:r w:rsidRPr="001306B2">
        <w:rPr>
          <w:rFonts w:eastAsia="华文仿宋"/>
          <w:sz w:val="24"/>
        </w:rPr>
        <w:t>2</w:t>
      </w:r>
      <w:r w:rsidRPr="001306B2">
        <w:rPr>
          <w:rFonts w:eastAsia="华文仿宋"/>
          <w:sz w:val="24"/>
        </w:rPr>
        <w:t>款</w:t>
      </w:r>
      <w:r w:rsidRPr="001306B2">
        <w:rPr>
          <w:rFonts w:eastAsia="华文仿宋"/>
          <w:sz w:val="24"/>
        </w:rPr>
        <w:t>“</w:t>
      </w:r>
      <w:r w:rsidRPr="001306B2">
        <w:rPr>
          <w:rFonts w:eastAsia="华文仿宋"/>
          <w:sz w:val="24"/>
        </w:rPr>
        <w:t>脱模吸附力取值不宜小于</w:t>
      </w:r>
      <w:r w:rsidRPr="001306B2">
        <w:rPr>
          <w:rFonts w:eastAsia="华文仿宋"/>
          <w:sz w:val="24"/>
        </w:rPr>
        <w:t>1.5kN/m</w:t>
      </w:r>
      <w:r w:rsidRPr="001306B2">
        <w:rPr>
          <w:rFonts w:eastAsia="华文仿宋"/>
          <w:sz w:val="24"/>
          <w:vertAlign w:val="superscript"/>
        </w:rPr>
        <w:t>2</w:t>
      </w:r>
      <w:r w:rsidRPr="001306B2">
        <w:rPr>
          <w:rFonts w:eastAsia="华文仿宋"/>
          <w:sz w:val="24"/>
        </w:rPr>
        <w:t>”</w:t>
      </w:r>
      <w:r w:rsidRPr="001306B2">
        <w:rPr>
          <w:rFonts w:eastAsia="华文仿宋"/>
          <w:sz w:val="24"/>
        </w:rPr>
        <w:t>统一，并做了详细规定。</w:t>
      </w:r>
      <w:r w:rsidRPr="001306B2">
        <w:rPr>
          <w:rFonts w:eastAsia="华文仿宋"/>
          <w:sz w:val="24"/>
        </w:rPr>
        <w:t xml:space="preserve"> </w:t>
      </w:r>
      <w:r w:rsidRPr="001306B2">
        <w:rPr>
          <w:rFonts w:eastAsia="华文仿宋"/>
          <w:sz w:val="24"/>
        </w:rPr>
        <w:t>取值参考了德国规范</w:t>
      </w:r>
      <w:r w:rsidRPr="001306B2">
        <w:rPr>
          <w:rFonts w:eastAsia="华文仿宋"/>
          <w:sz w:val="24"/>
        </w:rPr>
        <w:t>VDI/BV-BS6205</w:t>
      </w:r>
      <w:r w:rsidRPr="001306B2">
        <w:rPr>
          <w:rFonts w:eastAsia="华文仿宋"/>
          <w:sz w:val="24"/>
        </w:rPr>
        <w:t>。</w:t>
      </w:r>
    </w:p>
    <w:p w:rsidR="00C22C71" w:rsidRPr="001306B2" w:rsidRDefault="000F4154"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模板粘结力和</w:t>
      </w:r>
      <w:r w:rsidR="00A60C77" w:rsidRPr="001306B2">
        <w:rPr>
          <w:rFonts w:ascii="Times New Roman" w:eastAsia="宋体"/>
          <w:sz w:val="24"/>
          <w:szCs w:val="24"/>
        </w:rPr>
        <w:t>动力</w:t>
      </w:r>
      <w:r w:rsidRPr="001306B2">
        <w:rPr>
          <w:rFonts w:ascii="Times New Roman" w:eastAsia="宋体"/>
          <w:sz w:val="24"/>
          <w:szCs w:val="24"/>
        </w:rPr>
        <w:t>系数可不同时考虑，在脱模时</w:t>
      </w:r>
      <w:r w:rsidR="001A34EE" w:rsidRPr="001306B2">
        <w:rPr>
          <w:rFonts w:ascii="Times New Roman" w:eastAsia="宋体"/>
          <w:sz w:val="24"/>
          <w:szCs w:val="24"/>
        </w:rPr>
        <w:t>宜</w:t>
      </w:r>
      <w:r w:rsidRPr="001306B2">
        <w:rPr>
          <w:rFonts w:ascii="Times New Roman" w:eastAsia="宋体"/>
          <w:sz w:val="24"/>
          <w:szCs w:val="24"/>
        </w:rPr>
        <w:t>尽量减少模板的吸附力，可使模板和构件产生错动后再起吊。在脱模时要尽量缓慢起吊，避免动力作用和模板吸附力同时起作用。</w:t>
      </w:r>
      <w:r w:rsidR="00CD1090" w:rsidRPr="001306B2">
        <w:rPr>
          <w:rFonts w:ascii="Times New Roman" w:eastAsia="宋体"/>
          <w:sz w:val="24"/>
          <w:szCs w:val="24"/>
        </w:rPr>
        <w:t>脱膜时，</w:t>
      </w:r>
      <w:r w:rsidR="00113684" w:rsidRPr="001306B2">
        <w:rPr>
          <w:rFonts w:ascii="Times New Roman" w:eastAsia="宋体"/>
          <w:sz w:val="24"/>
          <w:szCs w:val="24"/>
        </w:rPr>
        <w:t>单个吊件</w:t>
      </w:r>
      <w:r w:rsidR="00C22C71" w:rsidRPr="001306B2">
        <w:rPr>
          <w:rFonts w:ascii="Times New Roman" w:eastAsia="宋体"/>
          <w:sz w:val="24"/>
          <w:szCs w:val="24"/>
        </w:rPr>
        <w:t>脱模</w:t>
      </w:r>
      <w:r w:rsidR="00CD1090" w:rsidRPr="001306B2">
        <w:rPr>
          <w:rFonts w:ascii="Times New Roman" w:eastAsia="宋体"/>
          <w:sz w:val="24"/>
          <w:szCs w:val="24"/>
        </w:rPr>
        <w:t>荷载标准值</w:t>
      </w:r>
      <w:r w:rsidR="00C140B9" w:rsidRPr="001306B2">
        <w:rPr>
          <w:rFonts w:ascii="Times New Roman" w:eastAsia="宋体"/>
          <w:sz w:val="24"/>
          <w:szCs w:val="24"/>
        </w:rPr>
        <w:t>E</w:t>
      </w:r>
      <w:r w:rsidR="00CD1090" w:rsidRPr="001306B2">
        <w:rPr>
          <w:rFonts w:ascii="Times New Roman" w:eastAsia="宋体"/>
          <w:sz w:val="24"/>
          <w:szCs w:val="24"/>
        </w:rPr>
        <w:t>，</w:t>
      </w:r>
      <w:r w:rsidR="00C22C71" w:rsidRPr="001306B2">
        <w:rPr>
          <w:rFonts w:ascii="Times New Roman" w:eastAsia="宋体"/>
          <w:sz w:val="24"/>
          <w:szCs w:val="24"/>
        </w:rPr>
        <w:t>应由下列公式进行计算：</w:t>
      </w:r>
    </w:p>
    <w:p w:rsidR="00C22C71" w:rsidRPr="001306B2" w:rsidRDefault="00C22C71" w:rsidP="00C22C71">
      <w:pPr>
        <w:spacing w:line="360" w:lineRule="auto"/>
        <w:rPr>
          <w:sz w:val="24"/>
        </w:rPr>
      </w:pPr>
    </w:p>
    <w:p w:rsidR="00C22C71" w:rsidRPr="001306B2" w:rsidRDefault="00C22C71" w:rsidP="00C22C71">
      <w:pPr>
        <w:spacing w:line="360" w:lineRule="auto"/>
        <w:jc w:val="center"/>
        <w:rPr>
          <w:sz w:val="24"/>
        </w:rPr>
      </w:pPr>
      <w:r w:rsidRPr="001306B2">
        <w:rPr>
          <w:position w:val="-12"/>
          <w:sz w:val="24"/>
        </w:rPr>
        <w:object w:dxaOrig="2020" w:dyaOrig="359">
          <v:shape id="对象 82" o:spid="_x0000_i1028" type="#_x0000_t75" style="width:102pt;height:18.75pt;mso-position-horizontal-relative:page;mso-position-vertical-relative:page" o:ole="">
            <v:fill o:detectmouseclick="t"/>
            <v:imagedata r:id="rId29" o:title=""/>
          </v:shape>
          <o:OLEObject Type="Embed" ProgID="Equation.3" ShapeID="对象 82" DrawAspect="Content" ObjectID="_1616566125" r:id="rId30">
            <o:FieldCodes>\* MERGEFORMAT</o:FieldCodes>
          </o:OLEObject>
        </w:object>
      </w:r>
      <w:r w:rsidRPr="001306B2">
        <w:rPr>
          <w:sz w:val="24"/>
        </w:rPr>
        <w:t xml:space="preserve"> </w:t>
      </w:r>
      <w:r w:rsidRPr="001306B2">
        <w:rPr>
          <w:rFonts w:eastAsia="黑体"/>
          <w:kern w:val="0"/>
          <w:sz w:val="24"/>
          <w:szCs w:val="21"/>
        </w:rPr>
        <w:t>（</w:t>
      </w:r>
      <w:r w:rsidRPr="001306B2">
        <w:rPr>
          <w:rFonts w:eastAsia="黑体"/>
          <w:kern w:val="0"/>
          <w:sz w:val="24"/>
          <w:szCs w:val="21"/>
        </w:rPr>
        <w:t>5.</w:t>
      </w:r>
      <w:r w:rsidR="005977A7" w:rsidRPr="001306B2">
        <w:rPr>
          <w:rFonts w:eastAsia="黑体"/>
          <w:kern w:val="0"/>
          <w:sz w:val="24"/>
          <w:szCs w:val="21"/>
        </w:rPr>
        <w:t>2</w:t>
      </w:r>
      <w:r w:rsidRPr="001306B2">
        <w:rPr>
          <w:rFonts w:eastAsia="黑体"/>
          <w:kern w:val="0"/>
          <w:sz w:val="24"/>
          <w:szCs w:val="21"/>
        </w:rPr>
        <w:t>.</w:t>
      </w:r>
      <w:r w:rsidR="005977A7" w:rsidRPr="001306B2">
        <w:rPr>
          <w:rFonts w:eastAsia="黑体"/>
          <w:kern w:val="0"/>
          <w:sz w:val="24"/>
          <w:szCs w:val="21"/>
        </w:rPr>
        <w:t>3</w:t>
      </w:r>
      <w:r w:rsidRPr="001306B2">
        <w:rPr>
          <w:rFonts w:eastAsia="黑体"/>
          <w:kern w:val="0"/>
          <w:sz w:val="24"/>
          <w:szCs w:val="21"/>
        </w:rPr>
        <w:t>）</w:t>
      </w:r>
    </w:p>
    <w:p w:rsidR="00C22C71" w:rsidRPr="001306B2" w:rsidRDefault="00C22C71" w:rsidP="00C22C71">
      <w:pPr>
        <w:spacing w:line="360" w:lineRule="auto"/>
        <w:rPr>
          <w:sz w:val="24"/>
        </w:rPr>
      </w:pPr>
      <w:r w:rsidRPr="001306B2">
        <w:rPr>
          <w:sz w:val="24"/>
        </w:rPr>
        <w:t>其中：</w:t>
      </w:r>
    </w:p>
    <w:p w:rsidR="00C22C71" w:rsidRPr="001306B2" w:rsidRDefault="00C22C71" w:rsidP="00C22C71">
      <w:pPr>
        <w:spacing w:line="360" w:lineRule="auto"/>
      </w:pPr>
      <w:r w:rsidRPr="001306B2">
        <w:t xml:space="preserve">      </w:t>
      </w:r>
      <w:r w:rsidR="0072650E" w:rsidRPr="001306B2">
        <w:rPr>
          <w:noProof/>
        </w:rPr>
        <w:drawing>
          <wp:inline distT="0" distB="0" distL="0" distR="0">
            <wp:extent cx="182880" cy="207010"/>
            <wp:effectExtent l="0" t="0" r="0" b="0"/>
            <wp:docPr id="28"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inline>
        </w:drawing>
      </w:r>
      <w:r w:rsidRPr="001306B2">
        <w:t>：</w:t>
      </w:r>
      <w:r w:rsidR="00113684" w:rsidRPr="001306B2">
        <w:t>单个吊件</w:t>
      </w:r>
      <w:r w:rsidRPr="001306B2">
        <w:t>脱模力，单位为</w:t>
      </w:r>
      <w:proofErr w:type="spellStart"/>
      <w:r w:rsidRPr="001306B2">
        <w:t>kN</w:t>
      </w:r>
      <w:proofErr w:type="spellEnd"/>
    </w:p>
    <w:p w:rsidR="00C22C71" w:rsidRPr="001306B2" w:rsidRDefault="0072650E" w:rsidP="00C22C71">
      <w:pPr>
        <w:spacing w:line="360" w:lineRule="auto"/>
        <w:ind w:firstLineChars="300" w:firstLine="630"/>
      </w:pPr>
      <w:r w:rsidRPr="001306B2">
        <w:rPr>
          <w:noProof/>
        </w:rPr>
        <w:drawing>
          <wp:inline distT="0" distB="0" distL="0" distR="0">
            <wp:extent cx="182880" cy="230505"/>
            <wp:effectExtent l="0" t="0" r="0" b="0"/>
            <wp:docPr id="2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00C22C71" w:rsidRPr="001306B2">
        <w:t>：构件自重（</w:t>
      </w:r>
      <w:proofErr w:type="spellStart"/>
      <w:r w:rsidR="00C22C71" w:rsidRPr="001306B2">
        <w:t>kN</w:t>
      </w:r>
      <w:proofErr w:type="spellEnd"/>
      <w:r w:rsidR="00C22C71" w:rsidRPr="001306B2">
        <w:t>），根据公式</w:t>
      </w:r>
      <w:r w:rsidR="00C22C71" w:rsidRPr="001306B2">
        <w:t>5.2.1</w:t>
      </w:r>
      <w:r w:rsidR="00C22C71" w:rsidRPr="001306B2">
        <w:t>计算</w:t>
      </w:r>
    </w:p>
    <w:p w:rsidR="00C22C71" w:rsidRPr="001306B2" w:rsidRDefault="0072650E" w:rsidP="00C22C71">
      <w:pPr>
        <w:spacing w:line="360" w:lineRule="auto"/>
        <w:ind w:firstLineChars="300" w:firstLine="630"/>
      </w:pPr>
      <w:r w:rsidRPr="001306B2">
        <w:rPr>
          <w:noProof/>
        </w:rPr>
        <w:drawing>
          <wp:inline distT="0" distB="0" distL="0" distR="0">
            <wp:extent cx="246380" cy="230505"/>
            <wp:effectExtent l="0" t="0" r="0" b="0"/>
            <wp:docPr id="3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00C22C71" w:rsidRPr="001306B2">
        <w:t>：模板粘结力（</w:t>
      </w:r>
      <w:proofErr w:type="spellStart"/>
      <w:r w:rsidR="00C22C71" w:rsidRPr="001306B2">
        <w:t>kN</w:t>
      </w:r>
      <w:proofErr w:type="spellEnd"/>
      <w:r w:rsidR="00C22C71" w:rsidRPr="001306B2">
        <w:t>），根据公式</w:t>
      </w:r>
      <w:r w:rsidR="00C22C71" w:rsidRPr="001306B2">
        <w:t>5.</w:t>
      </w:r>
      <w:r w:rsidR="001C44B3" w:rsidRPr="001306B2">
        <w:t>2.2</w:t>
      </w:r>
      <w:r w:rsidR="00C22C71" w:rsidRPr="001306B2">
        <w:t>计算</w:t>
      </w:r>
    </w:p>
    <w:p w:rsidR="00C22C71" w:rsidRPr="001306B2" w:rsidRDefault="00C22C71" w:rsidP="00C22C71">
      <w:pPr>
        <w:spacing w:line="360" w:lineRule="auto"/>
      </w:pPr>
      <w:r w:rsidRPr="001306B2">
        <w:t xml:space="preserve">      </w:t>
      </w:r>
      <w:r w:rsidR="0072650E" w:rsidRPr="001306B2">
        <w:rPr>
          <w:noProof/>
        </w:rPr>
        <w:drawing>
          <wp:inline distT="0" distB="0" distL="0" distR="0">
            <wp:extent cx="111125" cy="119380"/>
            <wp:effectExtent l="0" t="0" r="0" b="0"/>
            <wp:docPr id="3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125" cy="119380"/>
                    </a:xfrm>
                    <a:prstGeom prst="rect">
                      <a:avLst/>
                    </a:prstGeom>
                    <a:noFill/>
                    <a:ln>
                      <a:noFill/>
                    </a:ln>
                  </pic:spPr>
                </pic:pic>
              </a:graphicData>
            </a:graphic>
          </wp:inline>
        </w:drawing>
      </w:r>
      <w:r w:rsidRPr="001306B2">
        <w:t>：</w:t>
      </w:r>
      <w:r w:rsidRPr="001306B2">
        <w:t>z=1/cosβ</w:t>
      </w:r>
      <w:r w:rsidRPr="001306B2">
        <w:t>，</w:t>
      </w:r>
      <w:r w:rsidRPr="001306B2">
        <w:t>β</w:t>
      </w:r>
      <w:r w:rsidRPr="001306B2">
        <w:t>为吊索与竖直方向的夹角</w:t>
      </w:r>
    </w:p>
    <w:p w:rsidR="00C22C71" w:rsidRPr="001306B2" w:rsidRDefault="00C22C71" w:rsidP="00C22C71">
      <w:pPr>
        <w:spacing w:line="360" w:lineRule="auto"/>
      </w:pPr>
      <w:r w:rsidRPr="001306B2">
        <w:t xml:space="preserve">      </w:t>
      </w:r>
      <w:r w:rsidR="0072650E" w:rsidRPr="001306B2">
        <w:rPr>
          <w:noProof/>
        </w:rPr>
        <w:drawing>
          <wp:inline distT="0" distB="0" distL="0" distR="0">
            <wp:extent cx="119380" cy="135255"/>
            <wp:effectExtent l="0" t="0" r="0" b="0"/>
            <wp:docPr id="3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9380" cy="135255"/>
                    </a:xfrm>
                    <a:prstGeom prst="rect">
                      <a:avLst/>
                    </a:prstGeom>
                    <a:noFill/>
                    <a:ln>
                      <a:noFill/>
                    </a:ln>
                  </pic:spPr>
                </pic:pic>
              </a:graphicData>
            </a:graphic>
          </wp:inline>
        </w:drawing>
      </w:r>
      <w:r w:rsidRPr="001306B2">
        <w:t>：预埋吊件数量（</w:t>
      </w:r>
      <w:proofErr w:type="gramStart"/>
      <w:r w:rsidRPr="001306B2">
        <w:t>个</w:t>
      </w:r>
      <w:proofErr w:type="gramEnd"/>
      <w:r w:rsidRPr="001306B2">
        <w:t>）</w:t>
      </w:r>
    </w:p>
    <w:p w:rsidR="001B7E76" w:rsidRPr="001306B2" w:rsidRDefault="001B7E76" w:rsidP="00C22C71">
      <w:pPr>
        <w:spacing w:line="360" w:lineRule="auto"/>
      </w:pPr>
      <w:r w:rsidRPr="001306B2">
        <w:rPr>
          <w:rFonts w:eastAsia="华文仿宋"/>
          <w:sz w:val="24"/>
        </w:rPr>
        <w:lastRenderedPageBreak/>
        <w:t>条文说明：</w:t>
      </w:r>
      <w:r w:rsidRPr="001306B2">
        <w:rPr>
          <w:rFonts w:eastAsia="华文仿宋"/>
          <w:sz w:val="24"/>
        </w:rPr>
        <w:t>5.</w:t>
      </w:r>
      <w:r w:rsidR="00E424CC" w:rsidRPr="001306B2">
        <w:rPr>
          <w:rFonts w:eastAsia="华文仿宋"/>
          <w:sz w:val="24"/>
        </w:rPr>
        <w:t>2.</w:t>
      </w:r>
      <w:r w:rsidRPr="001306B2">
        <w:rPr>
          <w:rFonts w:eastAsia="华文仿宋"/>
          <w:sz w:val="24"/>
        </w:rPr>
        <w:t>3</w:t>
      </w:r>
      <w:r w:rsidRPr="001306B2">
        <w:rPr>
          <w:rFonts w:eastAsia="华文仿宋"/>
          <w:sz w:val="24"/>
        </w:rPr>
        <w:t>本条中假定构件中每个预埋吊件的受力是均匀的，</w:t>
      </w:r>
      <w:r w:rsidR="000D1645" w:rsidRPr="001306B2">
        <w:rPr>
          <w:rFonts w:eastAsia="华文仿宋"/>
          <w:sz w:val="24"/>
        </w:rPr>
        <w:t>预埋吊</w:t>
      </w:r>
      <w:proofErr w:type="gramStart"/>
      <w:r w:rsidR="000D1645" w:rsidRPr="001306B2">
        <w:rPr>
          <w:rFonts w:eastAsia="华文仿宋"/>
          <w:sz w:val="24"/>
        </w:rPr>
        <w:t>件宜设计</w:t>
      </w:r>
      <w:proofErr w:type="gramEnd"/>
      <w:r w:rsidR="000D1645" w:rsidRPr="001306B2">
        <w:rPr>
          <w:rFonts w:eastAsia="华文仿宋"/>
          <w:sz w:val="24"/>
        </w:rPr>
        <w:t>为均匀受力。当预埋吊件受力不均匀时应按实际受力计算。</w:t>
      </w:r>
    </w:p>
    <w:p w:rsidR="00C22C71" w:rsidRPr="001306B2" w:rsidRDefault="00C22C71"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预制构件单侧起吊</w:t>
      </w:r>
      <w:r w:rsidR="00113684" w:rsidRPr="001306B2">
        <w:rPr>
          <w:rFonts w:ascii="Times New Roman" w:eastAsia="宋体"/>
          <w:sz w:val="24"/>
          <w:szCs w:val="24"/>
        </w:rPr>
        <w:t>时</w:t>
      </w:r>
      <w:r w:rsidRPr="001306B2">
        <w:rPr>
          <w:rFonts w:ascii="Times New Roman" w:eastAsia="宋体"/>
          <w:sz w:val="24"/>
          <w:szCs w:val="24"/>
        </w:rPr>
        <w:t>单个吊件上的荷载应按下式计算</w:t>
      </w:r>
      <w:r w:rsidRPr="001306B2">
        <w:rPr>
          <w:rFonts w:ascii="Times New Roman" w:eastAsia="宋体"/>
          <w:sz w:val="24"/>
          <w:szCs w:val="24"/>
        </w:rPr>
        <w:t>:</w:t>
      </w:r>
    </w:p>
    <w:p w:rsidR="00C22C71" w:rsidRPr="001306B2" w:rsidRDefault="00C22C71" w:rsidP="00C22C71">
      <w:pPr>
        <w:spacing w:line="360" w:lineRule="auto"/>
        <w:ind w:firstLineChars="700" w:firstLine="1470"/>
        <w:jc w:val="left"/>
        <w:rPr>
          <w:rFonts w:eastAsia="黑体"/>
          <w:kern w:val="0"/>
          <w:sz w:val="24"/>
          <w:szCs w:val="21"/>
        </w:rPr>
      </w:pPr>
      <w:proofErr w:type="gramStart"/>
      <w:r w:rsidRPr="001306B2">
        <w:t>使用吊梁时</w:t>
      </w:r>
      <w:proofErr w:type="gramEnd"/>
      <w:r w:rsidRPr="001306B2">
        <w:t>：</w:t>
      </w:r>
      <w:r w:rsidRPr="001306B2">
        <w:t xml:space="preserve"> </w:t>
      </w:r>
      <w:r w:rsidRPr="001306B2">
        <w:rPr>
          <w:rFonts w:eastAsia="黑体"/>
          <w:kern w:val="0"/>
          <w:sz w:val="24"/>
          <w:szCs w:val="21"/>
        </w:rPr>
        <w:t xml:space="preserve">  </w:t>
      </w:r>
      <w:r w:rsidRPr="001306B2">
        <w:rPr>
          <w:rFonts w:eastAsia="黑体"/>
          <w:kern w:val="0"/>
          <w:position w:val="-14"/>
          <w:sz w:val="24"/>
          <w:szCs w:val="21"/>
        </w:rPr>
        <w:object w:dxaOrig="2040" w:dyaOrig="379">
          <v:shape id="对象 97" o:spid="_x0000_i1029" type="#_x0000_t75" style="width:102pt;height:18.75pt;mso-position-horizontal-relative:page;mso-position-vertical-relative:page" o:ole="">
            <v:imagedata r:id="rId34" o:title=""/>
          </v:shape>
          <o:OLEObject Type="Embed" ProgID="Equation.3" ShapeID="对象 97" DrawAspect="Content" ObjectID="_1616566126" r:id="rId35">
            <o:FieldCodes>\* MERGEFORMAT</o:FieldCodes>
          </o:OLEObject>
        </w:object>
      </w:r>
      <w:r w:rsidRPr="001306B2">
        <w:rPr>
          <w:rFonts w:eastAsia="黑体"/>
          <w:kern w:val="0"/>
          <w:sz w:val="24"/>
          <w:szCs w:val="21"/>
        </w:rPr>
        <w:t xml:space="preserve">      </w:t>
      </w:r>
      <w:r w:rsidRPr="001306B2">
        <w:rPr>
          <w:rFonts w:eastAsia="黑体"/>
          <w:kern w:val="0"/>
          <w:sz w:val="24"/>
          <w:szCs w:val="21"/>
        </w:rPr>
        <w:t>（</w:t>
      </w:r>
      <w:r w:rsidRPr="001306B2">
        <w:rPr>
          <w:rFonts w:eastAsia="黑体"/>
          <w:kern w:val="0"/>
          <w:sz w:val="24"/>
          <w:szCs w:val="21"/>
        </w:rPr>
        <w:t>5.</w:t>
      </w:r>
      <w:r w:rsidR="005977A7" w:rsidRPr="001306B2">
        <w:rPr>
          <w:rFonts w:eastAsia="黑体"/>
          <w:kern w:val="0"/>
          <w:sz w:val="24"/>
          <w:szCs w:val="21"/>
        </w:rPr>
        <w:t>2</w:t>
      </w:r>
      <w:r w:rsidRPr="001306B2">
        <w:rPr>
          <w:rFonts w:eastAsia="黑体"/>
          <w:kern w:val="0"/>
          <w:sz w:val="24"/>
          <w:szCs w:val="21"/>
        </w:rPr>
        <w:t>.</w:t>
      </w:r>
      <w:r w:rsidR="005977A7" w:rsidRPr="001306B2">
        <w:rPr>
          <w:rFonts w:eastAsia="黑体"/>
          <w:kern w:val="0"/>
          <w:sz w:val="24"/>
          <w:szCs w:val="21"/>
        </w:rPr>
        <w:t>4</w:t>
      </w:r>
      <w:r w:rsidRPr="001306B2">
        <w:rPr>
          <w:rFonts w:eastAsia="黑体"/>
          <w:kern w:val="0"/>
          <w:sz w:val="24"/>
          <w:szCs w:val="21"/>
        </w:rPr>
        <w:t>）</w:t>
      </w:r>
      <w:r w:rsidRPr="001306B2">
        <w:rPr>
          <w:rFonts w:eastAsia="黑体"/>
          <w:kern w:val="0"/>
          <w:sz w:val="24"/>
          <w:szCs w:val="21"/>
        </w:rPr>
        <w:t xml:space="preserve"> </w:t>
      </w:r>
    </w:p>
    <w:p w:rsidR="00C22C71" w:rsidRPr="001306B2" w:rsidRDefault="00C22C71" w:rsidP="00C22C71">
      <w:pPr>
        <w:spacing w:line="360" w:lineRule="auto"/>
        <w:jc w:val="center"/>
        <w:rPr>
          <w:rFonts w:eastAsia="黑体"/>
          <w:kern w:val="0"/>
          <w:sz w:val="24"/>
          <w:szCs w:val="21"/>
        </w:rPr>
      </w:pPr>
      <w:r w:rsidRPr="001306B2">
        <w:t>不</w:t>
      </w:r>
      <w:proofErr w:type="gramStart"/>
      <w:r w:rsidRPr="001306B2">
        <w:t>使用吊梁时</w:t>
      </w:r>
      <w:proofErr w:type="gramEnd"/>
      <w:r w:rsidRPr="001306B2">
        <w:t>：</w:t>
      </w:r>
      <w:r w:rsidRPr="001306B2">
        <w:t xml:space="preserve">   </w:t>
      </w:r>
      <w:r w:rsidRPr="001306B2">
        <w:rPr>
          <w:rFonts w:eastAsia="黑体"/>
          <w:kern w:val="0"/>
          <w:position w:val="-28"/>
          <w:sz w:val="24"/>
          <w:szCs w:val="21"/>
        </w:rPr>
        <w:object w:dxaOrig="2280" w:dyaOrig="519">
          <v:shape id="对象 128" o:spid="_x0000_i1030" type="#_x0000_t75" style="width:114pt;height:26.25pt" o:ole="">
            <v:fill o:detectmouseclick="t"/>
            <v:imagedata r:id="rId36" o:title=""/>
          </v:shape>
          <o:OLEObject Type="Embed" ProgID="Equation.3" ShapeID="对象 128" DrawAspect="Content" ObjectID="_1616566127" r:id="rId37">
            <o:FieldCodes>\* MERGEFORMAT</o:FieldCodes>
          </o:OLEObject>
        </w:object>
      </w:r>
      <w:r w:rsidRPr="001306B2">
        <w:rPr>
          <w:rFonts w:eastAsia="黑体"/>
          <w:kern w:val="0"/>
          <w:sz w:val="24"/>
          <w:szCs w:val="21"/>
        </w:rPr>
        <w:t xml:space="preserve">    </w:t>
      </w:r>
      <w:r w:rsidRPr="001306B2">
        <w:rPr>
          <w:rFonts w:eastAsia="黑体"/>
          <w:kern w:val="0"/>
          <w:sz w:val="24"/>
          <w:szCs w:val="21"/>
        </w:rPr>
        <w:t>（</w:t>
      </w:r>
      <w:r w:rsidRPr="001306B2">
        <w:rPr>
          <w:rFonts w:eastAsia="黑体"/>
          <w:kern w:val="0"/>
          <w:sz w:val="24"/>
          <w:szCs w:val="21"/>
        </w:rPr>
        <w:t>5.</w:t>
      </w:r>
      <w:r w:rsidR="005977A7" w:rsidRPr="001306B2">
        <w:rPr>
          <w:rFonts w:eastAsia="黑体"/>
          <w:kern w:val="0"/>
          <w:sz w:val="24"/>
          <w:szCs w:val="21"/>
        </w:rPr>
        <w:t>2</w:t>
      </w:r>
      <w:r w:rsidRPr="001306B2">
        <w:rPr>
          <w:rFonts w:eastAsia="黑体"/>
          <w:kern w:val="0"/>
          <w:sz w:val="24"/>
          <w:szCs w:val="21"/>
        </w:rPr>
        <w:t>.</w:t>
      </w:r>
      <w:r w:rsidR="005977A7" w:rsidRPr="001306B2">
        <w:rPr>
          <w:rFonts w:eastAsia="黑体"/>
          <w:kern w:val="0"/>
          <w:sz w:val="24"/>
          <w:szCs w:val="21"/>
        </w:rPr>
        <w:t>4</w:t>
      </w:r>
      <w:r w:rsidRPr="001306B2">
        <w:rPr>
          <w:rFonts w:eastAsia="黑体"/>
          <w:kern w:val="0"/>
          <w:sz w:val="24"/>
          <w:szCs w:val="21"/>
        </w:rPr>
        <w:t>）</w:t>
      </w:r>
    </w:p>
    <w:p w:rsidR="00C22C71" w:rsidRPr="001306B2" w:rsidRDefault="00C22C71" w:rsidP="00C22C71">
      <w:pPr>
        <w:spacing w:line="360" w:lineRule="auto"/>
        <w:rPr>
          <w:rFonts w:eastAsia="黑体"/>
          <w:kern w:val="0"/>
          <w:sz w:val="24"/>
          <w:szCs w:val="21"/>
        </w:rPr>
      </w:pPr>
      <w:r w:rsidRPr="001306B2">
        <w:rPr>
          <w:rFonts w:eastAsia="黑体"/>
          <w:kern w:val="0"/>
          <w:sz w:val="24"/>
          <w:szCs w:val="21"/>
        </w:rPr>
        <w:t>其中：</w:t>
      </w:r>
    </w:p>
    <w:p w:rsidR="00C22C71" w:rsidRPr="001306B2" w:rsidRDefault="0072650E" w:rsidP="00C22C71">
      <w:pPr>
        <w:spacing w:line="360" w:lineRule="auto"/>
        <w:ind w:firstLineChars="300" w:firstLine="630"/>
        <w:rPr>
          <w:highlight w:val="yellow"/>
        </w:rPr>
      </w:pPr>
      <w:r w:rsidRPr="001306B2">
        <w:rPr>
          <w:noProof/>
        </w:rPr>
        <w:drawing>
          <wp:inline distT="0" distB="0" distL="0" distR="0">
            <wp:extent cx="182880" cy="238760"/>
            <wp:effectExtent l="0" t="0" r="0" b="0"/>
            <wp:docPr id="35"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rsidR="00C22C71" w:rsidRPr="001306B2">
        <w:t>：起吊荷载（</w:t>
      </w:r>
      <w:proofErr w:type="spellStart"/>
      <w:r w:rsidR="00C22C71" w:rsidRPr="001306B2">
        <w:t>kN</w:t>
      </w:r>
      <w:proofErr w:type="spellEnd"/>
      <w:r w:rsidR="00C22C71" w:rsidRPr="001306B2">
        <w:t>），</w:t>
      </w:r>
    </w:p>
    <w:p w:rsidR="00C22C71" w:rsidRPr="001306B2" w:rsidRDefault="0072650E" w:rsidP="00C22C71">
      <w:pPr>
        <w:spacing w:line="360" w:lineRule="auto"/>
        <w:ind w:firstLineChars="300" w:firstLine="630"/>
      </w:pPr>
      <w:r w:rsidRPr="001306B2">
        <w:rPr>
          <w:noProof/>
        </w:rPr>
        <w:drawing>
          <wp:inline distT="0" distB="0" distL="0" distR="0">
            <wp:extent cx="182880" cy="230505"/>
            <wp:effectExtent l="0" t="0" r="0" b="0"/>
            <wp:docPr id="36"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00C22C71" w:rsidRPr="001306B2">
        <w:t>：构件自重（</w:t>
      </w:r>
      <w:proofErr w:type="spellStart"/>
      <w:r w:rsidR="00C22C71" w:rsidRPr="001306B2">
        <w:t>kN</w:t>
      </w:r>
      <w:proofErr w:type="spellEnd"/>
      <w:r w:rsidR="00C22C71" w:rsidRPr="001306B2">
        <w:t>），根据公式</w:t>
      </w:r>
      <w:r w:rsidR="00C22C71" w:rsidRPr="001306B2">
        <w:t>5.2.1</w:t>
      </w:r>
      <w:r w:rsidR="00C22C71" w:rsidRPr="001306B2">
        <w:t>计算</w:t>
      </w:r>
    </w:p>
    <w:p w:rsidR="00943933" w:rsidRPr="001306B2" w:rsidRDefault="0072650E" w:rsidP="00943933">
      <w:pPr>
        <w:spacing w:line="360" w:lineRule="auto"/>
        <w:ind w:firstLineChars="300" w:firstLine="630"/>
      </w:pPr>
      <w:r w:rsidRPr="001306B2">
        <w:rPr>
          <w:noProof/>
        </w:rPr>
        <w:drawing>
          <wp:inline distT="0" distB="0" distL="0" distR="0">
            <wp:extent cx="286385" cy="238760"/>
            <wp:effectExtent l="0" t="0" r="0" b="0"/>
            <wp:docPr id="37"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385" cy="238760"/>
                    </a:xfrm>
                    <a:prstGeom prst="rect">
                      <a:avLst/>
                    </a:prstGeom>
                    <a:noFill/>
                    <a:ln>
                      <a:noFill/>
                    </a:ln>
                  </pic:spPr>
                </pic:pic>
              </a:graphicData>
            </a:graphic>
          </wp:inline>
        </w:drawing>
      </w:r>
      <w:r w:rsidR="00C22C71" w:rsidRPr="001306B2">
        <w:t>：动力系数</w:t>
      </w:r>
      <w:r w:rsidR="00D745B1" w:rsidRPr="001306B2">
        <w:t>，</w:t>
      </w:r>
      <w:r w:rsidR="00943933" w:rsidRPr="001306B2">
        <w:t>构件吊运、运输时，取</w:t>
      </w:r>
      <w:r w:rsidR="00943933" w:rsidRPr="001306B2">
        <w:t>1.5</w:t>
      </w:r>
      <w:r w:rsidR="00943933" w:rsidRPr="001306B2">
        <w:t>；构件翻转及安装就位、临时固定时，取</w:t>
      </w:r>
      <w:r w:rsidR="00943933" w:rsidRPr="001306B2">
        <w:t>1.2</w:t>
      </w:r>
    </w:p>
    <w:p w:rsidR="00C22C71" w:rsidRPr="001306B2" w:rsidRDefault="0072650E" w:rsidP="00C22C71">
      <w:pPr>
        <w:spacing w:line="360" w:lineRule="auto"/>
        <w:ind w:firstLineChars="300" w:firstLine="630"/>
      </w:pPr>
      <w:r w:rsidRPr="001306B2">
        <w:rPr>
          <w:noProof/>
        </w:rPr>
        <w:drawing>
          <wp:inline distT="0" distB="0" distL="0" distR="0">
            <wp:extent cx="111125" cy="119380"/>
            <wp:effectExtent l="0" t="0" r="0" b="0"/>
            <wp:docPr id="38"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125" cy="119380"/>
                    </a:xfrm>
                    <a:prstGeom prst="rect">
                      <a:avLst/>
                    </a:prstGeom>
                    <a:noFill/>
                    <a:ln>
                      <a:noFill/>
                    </a:ln>
                  </pic:spPr>
                </pic:pic>
              </a:graphicData>
            </a:graphic>
          </wp:inline>
        </w:drawing>
      </w:r>
      <w:r w:rsidR="00C22C71" w:rsidRPr="001306B2">
        <w:t>：</w:t>
      </w:r>
      <w:r w:rsidR="00C22C71" w:rsidRPr="001306B2">
        <w:t>z=1/cosβ</w:t>
      </w:r>
      <w:r w:rsidR="00C22C71" w:rsidRPr="001306B2">
        <w:t>，</w:t>
      </w:r>
      <w:r w:rsidR="00C22C71" w:rsidRPr="001306B2">
        <w:t>β</w:t>
      </w:r>
      <w:r w:rsidR="00C22C71" w:rsidRPr="001306B2">
        <w:t>为吊索与竖直方向的夹角</w:t>
      </w:r>
    </w:p>
    <w:p w:rsidR="005977A7" w:rsidRPr="001306B2" w:rsidRDefault="00C22C71" w:rsidP="00E373F3">
      <w:pPr>
        <w:spacing w:line="360" w:lineRule="auto"/>
        <w:ind w:firstLineChars="300" w:firstLine="630"/>
        <w:rPr>
          <w:i/>
        </w:rPr>
      </w:pPr>
      <w:r w:rsidRPr="001306B2">
        <w:t>n</w:t>
      </w:r>
      <w:r w:rsidRPr="001306B2">
        <w:t>：预埋吊件数量（</w:t>
      </w:r>
      <w:proofErr w:type="gramStart"/>
      <w:r w:rsidRPr="001306B2">
        <w:t>个</w:t>
      </w:r>
      <w:proofErr w:type="gramEnd"/>
      <w:r w:rsidRPr="001306B2">
        <w:t>）</w:t>
      </w:r>
    </w:p>
    <w:p w:rsidR="000F4154" w:rsidRPr="001306B2" w:rsidRDefault="000F4154" w:rsidP="000F4154">
      <w:pPr>
        <w:rPr>
          <w:rFonts w:eastAsia="华文仿宋"/>
          <w:sz w:val="24"/>
        </w:rPr>
      </w:pPr>
      <w:r w:rsidRPr="001306B2">
        <w:rPr>
          <w:rFonts w:eastAsia="华文仿宋"/>
          <w:sz w:val="24"/>
        </w:rPr>
        <w:t>【条文说明】</w:t>
      </w:r>
      <w:r w:rsidR="005977A7" w:rsidRPr="001306B2">
        <w:rPr>
          <w:rFonts w:eastAsia="华文仿宋"/>
          <w:sz w:val="24"/>
        </w:rPr>
        <w:t>5.2.4</w:t>
      </w:r>
      <w:r w:rsidRPr="001306B2">
        <w:rPr>
          <w:rFonts w:eastAsia="华文仿宋"/>
          <w:sz w:val="24"/>
        </w:rPr>
        <w:t>在运输和吊装过程中，预制构件和吊装设备应该满足承受动力作用影响的要求。动力作用的大小跟吊装机械的类型有关。由动力系数</w:t>
      </w:r>
      <w:proofErr w:type="spellStart"/>
      <w:r w:rsidRPr="001306B2">
        <w:rPr>
          <w:rFonts w:eastAsia="华文仿宋"/>
          <w:sz w:val="24"/>
        </w:rPr>
        <w:t>Ψ</w:t>
      </w:r>
      <w:r w:rsidRPr="001306B2">
        <w:rPr>
          <w:rFonts w:eastAsia="华文仿宋"/>
          <w:sz w:val="24"/>
          <w:vertAlign w:val="subscript"/>
        </w:rPr>
        <w:t>dyn</w:t>
      </w:r>
      <w:proofErr w:type="spellEnd"/>
      <w:r w:rsidRPr="001306B2">
        <w:rPr>
          <w:rFonts w:eastAsia="华文仿宋"/>
          <w:sz w:val="24"/>
        </w:rPr>
        <w:t>来考虑动力对构件的影响</w:t>
      </w:r>
      <w:r w:rsidR="00943933" w:rsidRPr="001306B2">
        <w:rPr>
          <w:rFonts w:eastAsia="华文仿宋"/>
          <w:sz w:val="24"/>
        </w:rPr>
        <w:t>，与《混凝土结构工程施工规范》</w:t>
      </w:r>
      <w:r w:rsidR="00943933" w:rsidRPr="001306B2">
        <w:rPr>
          <w:rFonts w:eastAsia="华文仿宋"/>
          <w:sz w:val="24"/>
        </w:rPr>
        <w:t>GB50666</w:t>
      </w:r>
      <w:r w:rsidR="00943933" w:rsidRPr="001306B2">
        <w:rPr>
          <w:rFonts w:eastAsia="华文仿宋"/>
          <w:sz w:val="24"/>
        </w:rPr>
        <w:t>统一</w:t>
      </w:r>
      <w:r w:rsidRPr="001306B2">
        <w:rPr>
          <w:rFonts w:eastAsia="华文仿宋"/>
          <w:sz w:val="24"/>
        </w:rPr>
        <w:t>。</w:t>
      </w:r>
      <w:proofErr w:type="gramStart"/>
      <w:r w:rsidR="000D1645" w:rsidRPr="001306B2">
        <w:rPr>
          <w:rFonts w:eastAsia="华文仿宋"/>
          <w:sz w:val="24"/>
        </w:rPr>
        <w:t>用吊梁</w:t>
      </w:r>
      <w:proofErr w:type="gramEnd"/>
      <w:r w:rsidR="000D1645" w:rsidRPr="001306B2">
        <w:rPr>
          <w:rFonts w:eastAsia="华文仿宋"/>
          <w:sz w:val="24"/>
        </w:rPr>
        <w:t>和不用</w:t>
      </w:r>
      <w:proofErr w:type="gramStart"/>
      <w:r w:rsidR="000D1645" w:rsidRPr="001306B2">
        <w:rPr>
          <w:rFonts w:eastAsia="华文仿宋"/>
          <w:sz w:val="24"/>
        </w:rPr>
        <w:t>吊梁两种</w:t>
      </w:r>
      <w:proofErr w:type="gramEnd"/>
      <w:r w:rsidR="000D1645" w:rsidRPr="001306B2">
        <w:rPr>
          <w:rFonts w:eastAsia="华文仿宋"/>
          <w:sz w:val="24"/>
        </w:rPr>
        <w:t>情况如图</w:t>
      </w:r>
      <w:r w:rsidR="000D1645" w:rsidRPr="001306B2">
        <w:rPr>
          <w:rFonts w:eastAsia="华文仿宋"/>
          <w:sz w:val="24"/>
        </w:rPr>
        <w:t>5.2.4</w:t>
      </w:r>
      <w:r w:rsidR="000D1645" w:rsidRPr="001306B2">
        <w:rPr>
          <w:rFonts w:eastAsia="华文仿宋"/>
          <w:sz w:val="24"/>
        </w:rPr>
        <w:t>所示</w:t>
      </w:r>
    </w:p>
    <w:p w:rsidR="000F4154" w:rsidRPr="001306B2" w:rsidRDefault="0072650E" w:rsidP="00F752A8">
      <w:pPr>
        <w:spacing w:line="360" w:lineRule="auto"/>
        <w:ind w:firstLineChars="300" w:firstLine="720"/>
        <w:rPr>
          <w:rFonts w:eastAsia="华文仿宋"/>
          <w:sz w:val="24"/>
        </w:rPr>
      </w:pPr>
      <w:r w:rsidRPr="001306B2">
        <w:rPr>
          <w:rFonts w:eastAsia="华文仿宋"/>
          <w:noProof/>
          <w:sz w:val="24"/>
        </w:rPr>
        <w:drawing>
          <wp:inline distT="0" distB="0" distL="0" distR="0">
            <wp:extent cx="4890135" cy="1781175"/>
            <wp:effectExtent l="0" t="0" r="0" b="0"/>
            <wp:docPr id="39" name="图片 39" descr="1550117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55011742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90135" cy="1781175"/>
                    </a:xfrm>
                    <a:prstGeom prst="rect">
                      <a:avLst/>
                    </a:prstGeom>
                    <a:noFill/>
                    <a:ln>
                      <a:noFill/>
                    </a:ln>
                  </pic:spPr>
                </pic:pic>
              </a:graphicData>
            </a:graphic>
          </wp:inline>
        </w:drawing>
      </w:r>
    </w:p>
    <w:p w:rsidR="00C8350B" w:rsidRPr="001306B2" w:rsidRDefault="000D1645" w:rsidP="00E373F3">
      <w:pPr>
        <w:spacing w:line="360" w:lineRule="auto"/>
        <w:ind w:firstLineChars="300" w:firstLine="720"/>
        <w:jc w:val="center"/>
        <w:rPr>
          <w:rFonts w:eastAsia="华文仿宋"/>
          <w:sz w:val="24"/>
        </w:rPr>
      </w:pPr>
      <w:r w:rsidRPr="001306B2">
        <w:rPr>
          <w:rFonts w:eastAsia="华文仿宋"/>
          <w:sz w:val="24"/>
        </w:rPr>
        <w:t>图</w:t>
      </w:r>
      <w:r w:rsidRPr="001306B2">
        <w:rPr>
          <w:rFonts w:eastAsia="华文仿宋"/>
          <w:sz w:val="24"/>
        </w:rPr>
        <w:t xml:space="preserve">5.2.4 </w:t>
      </w:r>
      <w:proofErr w:type="gramStart"/>
      <w:r w:rsidRPr="001306B2">
        <w:rPr>
          <w:rFonts w:eastAsia="华文仿宋"/>
          <w:sz w:val="24"/>
        </w:rPr>
        <w:t>采用吊梁和不用吊梁的</w:t>
      </w:r>
      <w:proofErr w:type="gramEnd"/>
      <w:r w:rsidRPr="001306B2">
        <w:rPr>
          <w:rFonts w:eastAsia="华文仿宋"/>
          <w:sz w:val="24"/>
        </w:rPr>
        <w:t>情况</w:t>
      </w:r>
    </w:p>
    <w:p w:rsidR="00C22C71" w:rsidRPr="001306B2" w:rsidRDefault="00C22C71"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预埋吊件在受拉剪耦合作用时</w:t>
      </w:r>
      <w:r w:rsidR="00AD1D62" w:rsidRPr="001306B2">
        <w:rPr>
          <w:rFonts w:ascii="Times New Roman" w:eastAsia="宋体"/>
          <w:sz w:val="24"/>
          <w:szCs w:val="24"/>
        </w:rPr>
        <w:t>荷载</w:t>
      </w:r>
      <w:r w:rsidRPr="001306B2">
        <w:rPr>
          <w:rFonts w:ascii="Times New Roman" w:eastAsia="宋体"/>
          <w:sz w:val="24"/>
          <w:szCs w:val="24"/>
        </w:rPr>
        <w:t>应按下列公式</w:t>
      </w:r>
      <w:r w:rsidR="00895D42" w:rsidRPr="001306B2">
        <w:rPr>
          <w:rFonts w:ascii="Times New Roman" w:eastAsia="宋体"/>
          <w:sz w:val="24"/>
          <w:szCs w:val="24"/>
        </w:rPr>
        <w:t>计算</w:t>
      </w:r>
      <w:r w:rsidRPr="001306B2">
        <w:rPr>
          <w:rFonts w:ascii="Times New Roman" w:eastAsia="宋体"/>
          <w:sz w:val="24"/>
          <w:szCs w:val="24"/>
        </w:rPr>
        <w:t>：</w:t>
      </w:r>
      <w:r w:rsidRPr="001306B2">
        <w:rPr>
          <w:rFonts w:ascii="Times New Roman" w:eastAsia="宋体"/>
          <w:sz w:val="24"/>
          <w:szCs w:val="24"/>
        </w:rPr>
        <w:t xml:space="preserve"> </w:t>
      </w:r>
    </w:p>
    <w:p w:rsidR="00C22C71" w:rsidRPr="001306B2" w:rsidRDefault="00C22C71" w:rsidP="00C22C71">
      <w:pPr>
        <w:spacing w:line="360" w:lineRule="auto"/>
        <w:ind w:firstLineChars="300" w:firstLine="630"/>
        <w:jc w:val="center"/>
        <w:rPr>
          <w:i/>
          <w:iCs/>
        </w:rPr>
      </w:pPr>
      <w:r w:rsidRPr="001306B2">
        <w:rPr>
          <w:i/>
          <w:iCs/>
          <w:position w:val="-14"/>
        </w:rPr>
        <w:object w:dxaOrig="1820" w:dyaOrig="379">
          <v:shape id="对象 104" o:spid="_x0000_i1031" type="#_x0000_t75" style="width:89.25pt;height:18.75pt;mso-position-horizontal-relative:page;mso-position-vertical-relative:page" o:ole="">
            <v:fill o:detectmouseclick="t"/>
            <v:imagedata r:id="rId41" o:title=""/>
          </v:shape>
          <o:OLEObject Type="Embed" ProgID="Equation.3" ShapeID="对象 104" DrawAspect="Content" ObjectID="_1616566128" r:id="rId42">
            <o:FieldCodes>\* MERGEFORMAT</o:FieldCodes>
          </o:OLEObject>
        </w:object>
      </w:r>
      <w:r w:rsidRPr="001306B2">
        <w:rPr>
          <w:rFonts w:eastAsia="黑体"/>
          <w:kern w:val="0"/>
          <w:sz w:val="24"/>
          <w:szCs w:val="21"/>
        </w:rPr>
        <w:t>（</w:t>
      </w:r>
      <w:r w:rsidRPr="001306B2">
        <w:rPr>
          <w:rFonts w:eastAsia="黑体"/>
          <w:kern w:val="0"/>
          <w:sz w:val="24"/>
          <w:szCs w:val="21"/>
        </w:rPr>
        <w:t>5.</w:t>
      </w:r>
      <w:r w:rsidR="005977A7" w:rsidRPr="001306B2">
        <w:rPr>
          <w:rFonts w:eastAsia="黑体"/>
          <w:kern w:val="0"/>
          <w:sz w:val="24"/>
          <w:szCs w:val="21"/>
        </w:rPr>
        <w:t>2</w:t>
      </w:r>
      <w:r w:rsidRPr="001306B2">
        <w:rPr>
          <w:rFonts w:eastAsia="黑体"/>
          <w:kern w:val="0"/>
          <w:sz w:val="24"/>
          <w:szCs w:val="21"/>
        </w:rPr>
        <w:t>.</w:t>
      </w:r>
      <w:r w:rsidR="005977A7" w:rsidRPr="001306B2">
        <w:rPr>
          <w:rFonts w:eastAsia="黑体"/>
          <w:kern w:val="0"/>
          <w:sz w:val="24"/>
          <w:szCs w:val="21"/>
        </w:rPr>
        <w:t>5</w:t>
      </w:r>
      <w:r w:rsidRPr="001306B2">
        <w:rPr>
          <w:rFonts w:eastAsia="黑体"/>
          <w:kern w:val="0"/>
          <w:sz w:val="24"/>
          <w:szCs w:val="21"/>
        </w:rPr>
        <w:t>）</w:t>
      </w:r>
    </w:p>
    <w:p w:rsidR="00C22C71" w:rsidRPr="001306B2" w:rsidRDefault="00C22C71" w:rsidP="00C22C71">
      <w:pPr>
        <w:spacing w:line="360" w:lineRule="auto"/>
        <w:rPr>
          <w:iCs/>
        </w:rPr>
      </w:pPr>
      <w:r w:rsidRPr="001306B2">
        <w:rPr>
          <w:iCs/>
        </w:rPr>
        <w:lastRenderedPageBreak/>
        <w:t>其中：</w:t>
      </w:r>
      <w:r w:rsidR="0072650E" w:rsidRPr="001306B2">
        <w:rPr>
          <w:noProof/>
        </w:rPr>
        <w:drawing>
          <wp:inline distT="0" distB="0" distL="0" distR="0">
            <wp:extent cx="174625" cy="207010"/>
            <wp:effectExtent l="0" t="0" r="0" b="0"/>
            <wp:docPr id="41"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4625" cy="207010"/>
                    </a:xfrm>
                    <a:prstGeom prst="rect">
                      <a:avLst/>
                    </a:prstGeom>
                    <a:noFill/>
                    <a:ln>
                      <a:noFill/>
                    </a:ln>
                  </pic:spPr>
                </pic:pic>
              </a:graphicData>
            </a:graphic>
          </wp:inline>
        </w:drawing>
      </w:r>
      <w:r w:rsidRPr="001306B2">
        <w:t>：</w:t>
      </w:r>
      <w:r w:rsidRPr="001306B2">
        <w:rPr>
          <w:iCs/>
        </w:rPr>
        <w:t>预埋</w:t>
      </w:r>
      <w:proofErr w:type="gramStart"/>
      <w:r w:rsidRPr="001306B2">
        <w:rPr>
          <w:iCs/>
        </w:rPr>
        <w:t>吊件拉剪</w:t>
      </w:r>
      <w:proofErr w:type="gramEnd"/>
      <w:r w:rsidRPr="001306B2">
        <w:rPr>
          <w:iCs/>
        </w:rPr>
        <w:t>耦合荷载（</w:t>
      </w:r>
      <w:proofErr w:type="spellStart"/>
      <w:r w:rsidRPr="001306B2">
        <w:t>kN</w:t>
      </w:r>
      <w:proofErr w:type="spellEnd"/>
      <w:r w:rsidRPr="001306B2">
        <w:rPr>
          <w:iCs/>
        </w:rPr>
        <w:t>）</w:t>
      </w:r>
    </w:p>
    <w:p w:rsidR="00C22C71" w:rsidRPr="001306B2" w:rsidRDefault="00C22C71" w:rsidP="00C22C71">
      <w:pPr>
        <w:spacing w:line="360" w:lineRule="auto"/>
        <w:ind w:firstLineChars="200" w:firstLine="420"/>
        <w:rPr>
          <w:iCs/>
        </w:rPr>
      </w:pPr>
      <w:r w:rsidRPr="001306B2">
        <w:rPr>
          <w:iCs/>
        </w:rPr>
        <w:t xml:space="preserve">  </w:t>
      </w:r>
      <w:r w:rsidR="0072650E" w:rsidRPr="001306B2">
        <w:rPr>
          <w:noProof/>
        </w:rPr>
        <w:drawing>
          <wp:inline distT="0" distB="0" distL="0" distR="0">
            <wp:extent cx="182880" cy="230505"/>
            <wp:effectExtent l="0" t="0" r="0" b="0"/>
            <wp:docPr id="42"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1306B2">
        <w:t>：构件自重（</w:t>
      </w:r>
      <w:proofErr w:type="spellStart"/>
      <w:r w:rsidRPr="001306B2">
        <w:t>kN</w:t>
      </w:r>
      <w:proofErr w:type="spellEnd"/>
      <w:r w:rsidRPr="001306B2">
        <w:t>），根据公式</w:t>
      </w:r>
      <w:r w:rsidRPr="001306B2">
        <w:t>5.2.1</w:t>
      </w:r>
      <w:r w:rsidRPr="001306B2">
        <w:t>计算</w:t>
      </w:r>
    </w:p>
    <w:p w:rsidR="00C22C71" w:rsidRPr="001306B2" w:rsidRDefault="0072650E" w:rsidP="00C22C71">
      <w:pPr>
        <w:spacing w:line="360" w:lineRule="auto"/>
        <w:ind w:firstLineChars="300" w:firstLine="630"/>
      </w:pPr>
      <w:r w:rsidRPr="001306B2">
        <w:rPr>
          <w:noProof/>
        </w:rPr>
        <w:drawing>
          <wp:inline distT="0" distB="0" distL="0" distR="0">
            <wp:extent cx="286385" cy="238760"/>
            <wp:effectExtent l="0" t="0" r="0" b="0"/>
            <wp:docPr id="43"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385" cy="238760"/>
                    </a:xfrm>
                    <a:prstGeom prst="rect">
                      <a:avLst/>
                    </a:prstGeom>
                    <a:noFill/>
                    <a:ln>
                      <a:noFill/>
                    </a:ln>
                  </pic:spPr>
                </pic:pic>
              </a:graphicData>
            </a:graphic>
          </wp:inline>
        </w:drawing>
      </w:r>
      <w:r w:rsidR="00C22C71" w:rsidRPr="001306B2">
        <w:t>：动力系数</w:t>
      </w:r>
      <w:r w:rsidR="00D745B1" w:rsidRPr="001306B2">
        <w:t>，</w:t>
      </w:r>
      <w:r w:rsidR="00943933" w:rsidRPr="001306B2">
        <w:t>构件吊运、运输时，</w:t>
      </w:r>
      <w:r w:rsidR="00D745B1" w:rsidRPr="001306B2">
        <w:t>取</w:t>
      </w:r>
      <w:r w:rsidR="00D745B1" w:rsidRPr="001306B2">
        <w:t>1.5</w:t>
      </w:r>
      <w:r w:rsidR="00943933" w:rsidRPr="001306B2">
        <w:t>；构件翻转及安装就位、临时固定时，取</w:t>
      </w:r>
      <w:r w:rsidR="00943933" w:rsidRPr="001306B2">
        <w:t>1.2</w:t>
      </w:r>
    </w:p>
    <w:p w:rsidR="00C22C71" w:rsidRPr="001306B2" w:rsidRDefault="0072650E" w:rsidP="00C22C71">
      <w:pPr>
        <w:spacing w:line="360" w:lineRule="auto"/>
        <w:ind w:firstLineChars="300" w:firstLine="630"/>
      </w:pPr>
      <w:r w:rsidRPr="001306B2">
        <w:rPr>
          <w:noProof/>
        </w:rPr>
        <w:drawing>
          <wp:inline distT="0" distB="0" distL="0" distR="0">
            <wp:extent cx="111125" cy="119380"/>
            <wp:effectExtent l="0" t="0" r="0" b="0"/>
            <wp:docPr id="44"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125" cy="119380"/>
                    </a:xfrm>
                    <a:prstGeom prst="rect">
                      <a:avLst/>
                    </a:prstGeom>
                    <a:noFill/>
                    <a:ln>
                      <a:noFill/>
                    </a:ln>
                  </pic:spPr>
                </pic:pic>
              </a:graphicData>
            </a:graphic>
          </wp:inline>
        </w:drawing>
      </w:r>
      <w:r w:rsidR="00C22C71" w:rsidRPr="001306B2">
        <w:t>：</w:t>
      </w:r>
      <w:r w:rsidR="00C22C71" w:rsidRPr="001306B2">
        <w:t>z=1/cosβ</w:t>
      </w:r>
      <w:r w:rsidR="00C22C71" w:rsidRPr="001306B2">
        <w:t>，</w:t>
      </w:r>
      <w:r w:rsidR="00C22C71" w:rsidRPr="001306B2">
        <w:t>β</w:t>
      </w:r>
      <w:r w:rsidR="00C22C71" w:rsidRPr="001306B2">
        <w:t>为吊索与竖直方向的夹角</w:t>
      </w:r>
      <w:r w:rsidR="007C3787" w:rsidRPr="001306B2">
        <w:t>，</w:t>
      </w:r>
      <w:r w:rsidR="007C3787" w:rsidRPr="001306B2">
        <w:t>β≤30</w:t>
      </w:r>
      <w:r w:rsidR="00BA1B6E" w:rsidRPr="001306B2">
        <w:t>°</w:t>
      </w:r>
    </w:p>
    <w:p w:rsidR="00884C12" w:rsidRPr="001306B2" w:rsidRDefault="00C22C71" w:rsidP="00E373F3">
      <w:pPr>
        <w:spacing w:line="360" w:lineRule="auto"/>
        <w:ind w:firstLineChars="300" w:firstLine="630"/>
      </w:pPr>
      <w:r w:rsidRPr="001306B2">
        <w:t>n</w:t>
      </w:r>
      <w:r w:rsidRPr="001306B2">
        <w:t>：预埋吊件数量（</w:t>
      </w:r>
      <w:proofErr w:type="gramStart"/>
      <w:r w:rsidRPr="001306B2">
        <w:t>个</w:t>
      </w:r>
      <w:proofErr w:type="gramEnd"/>
      <w:r w:rsidRPr="001306B2">
        <w:t>）</w:t>
      </w:r>
    </w:p>
    <w:p w:rsidR="00884C12" w:rsidRPr="001306B2" w:rsidRDefault="00EF5978" w:rsidP="003874EC">
      <w:pPr>
        <w:rPr>
          <w:rFonts w:eastAsia="华文仿宋"/>
          <w:sz w:val="24"/>
        </w:rPr>
      </w:pPr>
      <w:r w:rsidRPr="001306B2">
        <w:rPr>
          <w:rFonts w:eastAsia="华文仿宋"/>
          <w:sz w:val="24"/>
        </w:rPr>
        <w:t>【条文说明】</w:t>
      </w:r>
      <w:r w:rsidR="00AE2DB0" w:rsidRPr="001306B2">
        <w:rPr>
          <w:rFonts w:eastAsia="华文仿宋"/>
          <w:sz w:val="24"/>
        </w:rPr>
        <w:t>5.</w:t>
      </w:r>
      <w:r w:rsidR="005977A7" w:rsidRPr="001306B2">
        <w:rPr>
          <w:rFonts w:eastAsia="华文仿宋"/>
          <w:sz w:val="24"/>
        </w:rPr>
        <w:t>2.5</w:t>
      </w:r>
      <w:r w:rsidR="00E424CC" w:rsidRPr="001306B2">
        <w:rPr>
          <w:rFonts w:eastAsia="华文仿宋"/>
          <w:sz w:val="24"/>
        </w:rPr>
        <w:t xml:space="preserve">  </w:t>
      </w:r>
      <w:r w:rsidR="00BA1B6E" w:rsidRPr="001306B2">
        <w:rPr>
          <w:rFonts w:eastAsia="华文仿宋"/>
          <w:sz w:val="24"/>
        </w:rPr>
        <w:t>β</w:t>
      </w:r>
      <w:r w:rsidR="00BA1B6E" w:rsidRPr="001306B2">
        <w:rPr>
          <w:rFonts w:eastAsia="华文仿宋"/>
          <w:sz w:val="24"/>
        </w:rPr>
        <w:t>＞</w:t>
      </w:r>
      <w:r w:rsidR="00BA1B6E" w:rsidRPr="001306B2">
        <w:rPr>
          <w:rFonts w:eastAsia="华文仿宋"/>
          <w:sz w:val="24"/>
        </w:rPr>
        <w:t>30°</w:t>
      </w:r>
      <w:r w:rsidR="00BA1B6E" w:rsidRPr="001306B2">
        <w:rPr>
          <w:rFonts w:eastAsia="华文仿宋"/>
          <w:sz w:val="24"/>
        </w:rPr>
        <w:t>时，不能忽略水平剪力的影响，</w:t>
      </w:r>
      <w:proofErr w:type="gramStart"/>
      <w:r w:rsidR="00BA1B6E" w:rsidRPr="001306B2">
        <w:rPr>
          <w:rFonts w:eastAsia="华文仿宋"/>
          <w:sz w:val="24"/>
        </w:rPr>
        <w:t>水平抗剪承载力</w:t>
      </w:r>
      <w:proofErr w:type="gramEnd"/>
      <w:r w:rsidR="00BA1B6E" w:rsidRPr="001306B2">
        <w:rPr>
          <w:rFonts w:eastAsia="华文仿宋"/>
          <w:sz w:val="24"/>
        </w:rPr>
        <w:t>的确定与抗拉承载力类似，</w:t>
      </w:r>
      <w:r w:rsidR="00BA1B6E" w:rsidRPr="001306B2">
        <w:rPr>
          <w:rFonts w:eastAsia="华文仿宋"/>
          <w:sz w:val="24"/>
        </w:rPr>
        <w:t>6.2.3</w:t>
      </w:r>
      <w:r w:rsidR="00BA1B6E" w:rsidRPr="001306B2">
        <w:rPr>
          <w:rFonts w:eastAsia="华文仿宋"/>
          <w:sz w:val="24"/>
        </w:rPr>
        <w:t>中的吊件可以通过附录</w:t>
      </w:r>
      <w:r w:rsidR="00BA1B6E" w:rsidRPr="001306B2">
        <w:rPr>
          <w:rFonts w:eastAsia="华文仿宋"/>
          <w:sz w:val="24"/>
        </w:rPr>
        <w:t>B</w:t>
      </w:r>
      <w:r w:rsidR="00BA1B6E" w:rsidRPr="001306B2">
        <w:rPr>
          <w:rFonts w:eastAsia="华文仿宋"/>
          <w:sz w:val="24"/>
        </w:rPr>
        <w:t>计算，其他</w:t>
      </w:r>
      <w:r w:rsidR="00E424CC" w:rsidRPr="001306B2">
        <w:rPr>
          <w:rFonts w:eastAsia="华文仿宋" w:hint="eastAsia"/>
          <w:sz w:val="24"/>
        </w:rPr>
        <w:t>类型</w:t>
      </w:r>
      <w:r w:rsidR="00BA1B6E" w:rsidRPr="001306B2">
        <w:rPr>
          <w:rFonts w:eastAsia="华文仿宋"/>
          <w:sz w:val="24"/>
        </w:rPr>
        <w:t>吊件应通过型式检验确定</w:t>
      </w:r>
      <w:r w:rsidRPr="001306B2">
        <w:rPr>
          <w:rFonts w:eastAsia="华文仿宋"/>
          <w:sz w:val="24"/>
        </w:rPr>
        <w:t>。</w:t>
      </w:r>
      <w:r w:rsidR="003874EC" w:rsidRPr="001306B2">
        <w:rPr>
          <w:rFonts w:eastAsia="华文仿宋"/>
          <w:sz w:val="24"/>
        </w:rPr>
        <w:t>预制构件空中翻身的情况下，都存在拉剪耦合，不仅仅是预制墙板，预制柱也经常采用空中翻身。即使是预制楼板和梁等水平构件，在作业场地狭小时，也需要将构件垂直放入，过程中进行</w:t>
      </w:r>
      <w:r w:rsidR="003874EC" w:rsidRPr="001306B2">
        <w:rPr>
          <w:rFonts w:eastAsia="华文仿宋"/>
          <w:sz w:val="24"/>
        </w:rPr>
        <w:t>“</w:t>
      </w:r>
      <w:r w:rsidR="003874EC" w:rsidRPr="001306B2">
        <w:rPr>
          <w:rFonts w:eastAsia="华文仿宋"/>
          <w:sz w:val="24"/>
        </w:rPr>
        <w:t>空中翻身</w:t>
      </w:r>
      <w:r w:rsidR="003874EC" w:rsidRPr="001306B2">
        <w:rPr>
          <w:rFonts w:eastAsia="华文仿宋"/>
          <w:sz w:val="24"/>
        </w:rPr>
        <w:t>”</w:t>
      </w:r>
      <w:r w:rsidR="003874EC" w:rsidRPr="001306B2">
        <w:rPr>
          <w:rFonts w:eastAsia="华文仿宋"/>
          <w:sz w:val="24"/>
        </w:rPr>
        <w:t>变成水平状态。对于管道、管廊、管沟等构件产品，往往需要翻转。</w:t>
      </w:r>
    </w:p>
    <w:p w:rsidR="008E2FEE" w:rsidRPr="001306B2" w:rsidRDefault="0072650E">
      <w:pPr>
        <w:rPr>
          <w:sz w:val="24"/>
        </w:rPr>
      </w:pPr>
      <w:r w:rsidRPr="001306B2">
        <w:rPr>
          <w:noProof/>
          <w:sz w:val="24"/>
        </w:rPr>
        <w:drawing>
          <wp:inline distT="0" distB="0" distL="0" distR="0">
            <wp:extent cx="5351145" cy="2321560"/>
            <wp:effectExtent l="0" t="0" r="0" b="0"/>
            <wp:docPr id="45" name="图片 45" descr="1550117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55011770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51145" cy="2321560"/>
                    </a:xfrm>
                    <a:prstGeom prst="rect">
                      <a:avLst/>
                    </a:prstGeom>
                    <a:noFill/>
                    <a:ln>
                      <a:noFill/>
                    </a:ln>
                  </pic:spPr>
                </pic:pic>
              </a:graphicData>
            </a:graphic>
          </wp:inline>
        </w:drawing>
      </w:r>
    </w:p>
    <w:p w:rsidR="00005477" w:rsidRPr="001306B2" w:rsidRDefault="00005477" w:rsidP="00E373F3">
      <w:pPr>
        <w:jc w:val="center"/>
        <w:rPr>
          <w:sz w:val="24"/>
        </w:rPr>
      </w:pPr>
      <w:r w:rsidRPr="001306B2">
        <w:rPr>
          <w:rFonts w:eastAsia="华文仿宋"/>
          <w:sz w:val="24"/>
        </w:rPr>
        <w:t>图</w:t>
      </w:r>
      <w:r w:rsidRPr="001306B2">
        <w:rPr>
          <w:rFonts w:eastAsia="华文仿宋"/>
          <w:sz w:val="24"/>
        </w:rPr>
        <w:t xml:space="preserve">5.2.5  </w:t>
      </w:r>
      <w:r w:rsidRPr="001306B2">
        <w:rPr>
          <w:rFonts w:eastAsia="华文仿宋"/>
          <w:sz w:val="24"/>
        </w:rPr>
        <w:t>吊装中的拉剪耦合情况示意</w:t>
      </w:r>
    </w:p>
    <w:p w:rsidR="00884C12" w:rsidRPr="001306B2" w:rsidRDefault="00CA617F">
      <w:pPr>
        <w:pStyle w:val="1"/>
        <w:keepLines w:val="0"/>
        <w:widowControl/>
        <w:numPr>
          <w:ilvl w:val="0"/>
          <w:numId w:val="6"/>
        </w:numPr>
        <w:spacing w:before="340" w:after="330" w:line="312" w:lineRule="auto"/>
        <w:rPr>
          <w:rFonts w:ascii="Times New Roman" w:hAnsi="Times New Roman"/>
          <w:b w:val="0"/>
        </w:rPr>
      </w:pPr>
      <w:bookmarkStart w:id="32" w:name="_Toc1221"/>
      <w:bookmarkStart w:id="33" w:name="_Toc30551"/>
      <w:bookmarkStart w:id="34" w:name="_Toc6211"/>
      <w:bookmarkStart w:id="35" w:name="_Toc1238900"/>
      <w:r w:rsidRPr="001306B2">
        <w:rPr>
          <w:rFonts w:ascii="Times New Roman" w:hAnsi="Times New Roman"/>
          <w:b w:val="0"/>
          <w:bCs w:val="0"/>
          <w:kern w:val="2"/>
          <w:sz w:val="32"/>
          <w:szCs w:val="32"/>
        </w:rPr>
        <w:br w:type="page"/>
      </w:r>
      <w:proofErr w:type="spellStart"/>
      <w:r w:rsidR="007D2EEC" w:rsidRPr="001306B2">
        <w:rPr>
          <w:rFonts w:ascii="Times New Roman" w:hAnsi="Times New Roman"/>
          <w:bCs w:val="0"/>
          <w:kern w:val="2"/>
          <w:sz w:val="32"/>
          <w:szCs w:val="32"/>
        </w:rPr>
        <w:lastRenderedPageBreak/>
        <w:t>吊件承载</w:t>
      </w:r>
      <w:r w:rsidR="00884C12" w:rsidRPr="001306B2">
        <w:rPr>
          <w:rFonts w:ascii="Times New Roman" w:hAnsi="Times New Roman"/>
          <w:bCs w:val="0"/>
          <w:kern w:val="2"/>
          <w:sz w:val="32"/>
          <w:szCs w:val="32"/>
        </w:rPr>
        <w:t>力</w:t>
      </w:r>
      <w:bookmarkEnd w:id="32"/>
      <w:bookmarkEnd w:id="33"/>
      <w:bookmarkEnd w:id="34"/>
      <w:bookmarkEnd w:id="35"/>
      <w:proofErr w:type="spellEnd"/>
    </w:p>
    <w:p w:rsidR="00884C12" w:rsidRPr="001306B2" w:rsidRDefault="00884C12" w:rsidP="00E373F3">
      <w:pPr>
        <w:pStyle w:val="2"/>
        <w:widowControl/>
        <w:numPr>
          <w:ilvl w:val="1"/>
          <w:numId w:val="6"/>
        </w:numPr>
        <w:spacing w:beforeLines="0" w:before="240" w:afterLines="0" w:after="240" w:line="360" w:lineRule="auto"/>
        <w:ind w:left="0"/>
        <w:jc w:val="center"/>
        <w:rPr>
          <w:sz w:val="28"/>
        </w:rPr>
      </w:pPr>
      <w:bookmarkStart w:id="36" w:name="_Toc1382"/>
      <w:bookmarkStart w:id="37" w:name="_Toc27326"/>
      <w:bookmarkStart w:id="38" w:name="_Toc20341"/>
      <w:bookmarkStart w:id="39" w:name="_Toc1238901"/>
      <w:proofErr w:type="spellStart"/>
      <w:r w:rsidRPr="001306B2">
        <w:rPr>
          <w:sz w:val="28"/>
        </w:rPr>
        <w:t>一般</w:t>
      </w:r>
      <w:bookmarkEnd w:id="36"/>
      <w:bookmarkEnd w:id="37"/>
      <w:bookmarkEnd w:id="38"/>
      <w:r w:rsidRPr="001306B2">
        <w:rPr>
          <w:sz w:val="28"/>
        </w:rPr>
        <w:t>规定</w:t>
      </w:r>
      <w:bookmarkEnd w:id="39"/>
      <w:proofErr w:type="spellEnd"/>
    </w:p>
    <w:p w:rsidR="00347C3D" w:rsidRPr="001306B2" w:rsidRDefault="00884C12"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吊件承载力</w:t>
      </w:r>
      <w:r w:rsidR="00CD1090" w:rsidRPr="001306B2">
        <w:rPr>
          <w:rFonts w:ascii="Times New Roman" w:eastAsia="宋体"/>
          <w:sz w:val="24"/>
          <w:szCs w:val="24"/>
        </w:rPr>
        <w:t>标准值</w:t>
      </w:r>
      <w:r w:rsidR="00672277" w:rsidRPr="001306B2">
        <w:rPr>
          <w:rFonts w:ascii="Times New Roman" w:eastAsia="宋体" w:hint="eastAsia"/>
          <w:sz w:val="24"/>
          <w:szCs w:val="24"/>
        </w:rPr>
        <w:t>应通过型式检验</w:t>
      </w:r>
      <w:r w:rsidRPr="001306B2">
        <w:rPr>
          <w:rFonts w:ascii="Times New Roman" w:eastAsia="宋体"/>
          <w:sz w:val="24"/>
          <w:szCs w:val="24"/>
        </w:rPr>
        <w:t>确定，</w:t>
      </w:r>
      <w:r w:rsidR="00672277" w:rsidRPr="001306B2">
        <w:rPr>
          <w:rFonts w:ascii="Times New Roman" w:eastAsia="宋体" w:hint="eastAsia"/>
          <w:sz w:val="24"/>
          <w:szCs w:val="24"/>
        </w:rPr>
        <w:t>当满足本规程</w:t>
      </w:r>
      <w:r w:rsidR="00672277" w:rsidRPr="001306B2">
        <w:rPr>
          <w:rFonts w:ascii="Times New Roman" w:eastAsia="宋体" w:hint="eastAsia"/>
          <w:sz w:val="24"/>
          <w:szCs w:val="24"/>
        </w:rPr>
        <w:t>6</w:t>
      </w:r>
      <w:r w:rsidR="00672277" w:rsidRPr="001306B2">
        <w:rPr>
          <w:rFonts w:ascii="Times New Roman" w:eastAsia="宋体"/>
          <w:sz w:val="24"/>
          <w:szCs w:val="24"/>
        </w:rPr>
        <w:t>.2.3</w:t>
      </w:r>
      <w:r w:rsidR="00672277" w:rsidRPr="001306B2">
        <w:rPr>
          <w:rFonts w:ascii="Times New Roman" w:eastAsia="宋体" w:hint="eastAsia"/>
          <w:sz w:val="24"/>
          <w:szCs w:val="24"/>
        </w:rPr>
        <w:t>条规定</w:t>
      </w:r>
      <w:r w:rsidR="00C52325" w:rsidRPr="001306B2">
        <w:rPr>
          <w:rFonts w:ascii="Times New Roman" w:eastAsia="宋体"/>
          <w:sz w:val="24"/>
          <w:szCs w:val="24"/>
        </w:rPr>
        <w:t>时</w:t>
      </w:r>
      <w:r w:rsidRPr="001306B2">
        <w:rPr>
          <w:rFonts w:ascii="Times New Roman" w:eastAsia="宋体"/>
          <w:sz w:val="24"/>
          <w:szCs w:val="24"/>
        </w:rPr>
        <w:t>可以</w:t>
      </w:r>
      <w:r w:rsidR="00C52325" w:rsidRPr="001306B2">
        <w:rPr>
          <w:rFonts w:ascii="Times New Roman" w:eastAsia="宋体"/>
          <w:sz w:val="24"/>
          <w:szCs w:val="24"/>
        </w:rPr>
        <w:t>参考</w:t>
      </w:r>
      <w:r w:rsidRPr="001306B2">
        <w:rPr>
          <w:rFonts w:ascii="Times New Roman" w:eastAsia="宋体"/>
          <w:sz w:val="24"/>
          <w:szCs w:val="24"/>
        </w:rPr>
        <w:t>附录</w:t>
      </w:r>
      <w:r w:rsidR="00D91B99" w:rsidRPr="001306B2">
        <w:rPr>
          <w:rFonts w:ascii="Times New Roman" w:eastAsia="宋体"/>
          <w:sz w:val="24"/>
          <w:szCs w:val="24"/>
        </w:rPr>
        <w:t>B</w:t>
      </w:r>
      <w:r w:rsidRPr="001306B2">
        <w:rPr>
          <w:rFonts w:ascii="Times New Roman" w:eastAsia="宋体"/>
          <w:sz w:val="24"/>
          <w:szCs w:val="24"/>
        </w:rPr>
        <w:t>的方法进行计算。</w:t>
      </w:r>
    </w:p>
    <w:p w:rsidR="00347C3D" w:rsidRPr="001306B2" w:rsidRDefault="009F394F" w:rsidP="00E373F3">
      <w:pPr>
        <w:pStyle w:val="affb"/>
        <w:ind w:firstLineChars="0" w:firstLine="0"/>
        <w:rPr>
          <w:rFonts w:ascii="Times New Roman" w:eastAsia="华文仿宋"/>
          <w:sz w:val="24"/>
          <w:szCs w:val="24"/>
        </w:rPr>
      </w:pPr>
      <w:r w:rsidRPr="001306B2">
        <w:rPr>
          <w:rFonts w:ascii="Times New Roman" w:eastAsia="华文仿宋"/>
          <w:sz w:val="24"/>
          <w:szCs w:val="24"/>
        </w:rPr>
        <w:t>【</w:t>
      </w:r>
      <w:r w:rsidR="00347C3D" w:rsidRPr="001306B2">
        <w:rPr>
          <w:rFonts w:ascii="Times New Roman" w:eastAsia="华文仿宋"/>
          <w:sz w:val="24"/>
          <w:szCs w:val="24"/>
        </w:rPr>
        <w:t>条文说明</w:t>
      </w:r>
      <w:r w:rsidRPr="001306B2">
        <w:rPr>
          <w:rFonts w:ascii="Times New Roman" w:eastAsia="华文仿宋"/>
          <w:sz w:val="24"/>
          <w:szCs w:val="24"/>
        </w:rPr>
        <w:t>】</w:t>
      </w:r>
      <w:r w:rsidR="00AE2DB0" w:rsidRPr="001306B2">
        <w:rPr>
          <w:rFonts w:ascii="Times New Roman" w:eastAsia="华文仿宋"/>
          <w:sz w:val="24"/>
          <w:szCs w:val="24"/>
        </w:rPr>
        <w:t>6.1.1</w:t>
      </w:r>
      <w:r w:rsidR="006B544C" w:rsidRPr="001306B2">
        <w:rPr>
          <w:rFonts w:ascii="Times New Roman" w:eastAsia="华文仿宋"/>
          <w:sz w:val="24"/>
          <w:szCs w:val="24"/>
        </w:rPr>
        <w:t>当确定标准值的试验</w:t>
      </w:r>
      <w:r w:rsidR="00347C3D" w:rsidRPr="001306B2">
        <w:rPr>
          <w:rFonts w:ascii="Times New Roman" w:eastAsia="华文仿宋"/>
          <w:sz w:val="24"/>
          <w:szCs w:val="24"/>
        </w:rPr>
        <w:t>不能完全覆盖所有工况时，需要通过现场检验</w:t>
      </w:r>
      <w:r w:rsidR="00AD1D62" w:rsidRPr="001306B2">
        <w:rPr>
          <w:rFonts w:ascii="Times New Roman" w:eastAsia="华文仿宋"/>
          <w:sz w:val="24"/>
          <w:szCs w:val="24"/>
        </w:rPr>
        <w:t>，现场检验方法不在本规程规定范围内。</w:t>
      </w:r>
    </w:p>
    <w:p w:rsidR="00884C12" w:rsidRPr="001306B2" w:rsidRDefault="00672277"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hint="eastAsia"/>
          <w:sz w:val="24"/>
          <w:szCs w:val="24"/>
        </w:rPr>
        <w:t>当采用附录</w:t>
      </w:r>
      <w:r w:rsidRPr="001306B2">
        <w:rPr>
          <w:rFonts w:ascii="Times New Roman" w:eastAsia="宋体" w:hint="eastAsia"/>
          <w:sz w:val="24"/>
          <w:szCs w:val="24"/>
        </w:rPr>
        <w:t>B</w:t>
      </w:r>
      <w:r w:rsidRPr="001306B2">
        <w:rPr>
          <w:rFonts w:ascii="Times New Roman" w:eastAsia="宋体" w:hint="eastAsia"/>
          <w:sz w:val="24"/>
          <w:szCs w:val="24"/>
        </w:rPr>
        <w:t>进行计算时，</w:t>
      </w:r>
      <w:r w:rsidR="0069559A" w:rsidRPr="001306B2">
        <w:rPr>
          <w:rFonts w:ascii="Times New Roman" w:eastAsia="宋体"/>
          <w:sz w:val="24"/>
          <w:szCs w:val="24"/>
        </w:rPr>
        <w:t>吊件承载力</w:t>
      </w:r>
      <w:r w:rsidRPr="001306B2">
        <w:rPr>
          <w:rFonts w:ascii="Times New Roman" w:eastAsia="宋体" w:hint="eastAsia"/>
          <w:sz w:val="24"/>
          <w:szCs w:val="24"/>
        </w:rPr>
        <w:t>标准值</w:t>
      </w:r>
      <w:r w:rsidR="0069559A" w:rsidRPr="001306B2">
        <w:rPr>
          <w:rFonts w:ascii="Times New Roman" w:eastAsia="宋体"/>
          <w:sz w:val="24"/>
          <w:szCs w:val="24"/>
        </w:rPr>
        <w:t>应取</w:t>
      </w:r>
      <w:r w:rsidR="00884C12" w:rsidRPr="001306B2">
        <w:rPr>
          <w:rFonts w:ascii="Times New Roman" w:eastAsia="宋体"/>
          <w:sz w:val="24"/>
          <w:szCs w:val="24"/>
        </w:rPr>
        <w:t>所有可能荷载方向下，所有破坏模式下，所有工况下的最小值。</w:t>
      </w:r>
    </w:p>
    <w:p w:rsidR="0069559A" w:rsidRPr="001306B2" w:rsidRDefault="00B43E44" w:rsidP="00E373F3">
      <w:pPr>
        <w:pStyle w:val="affb"/>
        <w:ind w:firstLineChars="0" w:firstLine="0"/>
        <w:rPr>
          <w:rFonts w:ascii="Times New Roman"/>
          <w:i/>
        </w:rPr>
      </w:pPr>
      <w:r w:rsidRPr="001306B2">
        <w:rPr>
          <w:rFonts w:ascii="Times New Roman" w:eastAsia="华文仿宋"/>
          <w:sz w:val="24"/>
          <w:szCs w:val="24"/>
        </w:rPr>
        <w:t>【条文说明】</w:t>
      </w:r>
      <w:r w:rsidR="00AE2DB0" w:rsidRPr="001306B2">
        <w:rPr>
          <w:rFonts w:ascii="Times New Roman" w:eastAsia="华文仿宋"/>
          <w:sz w:val="24"/>
          <w:szCs w:val="24"/>
        </w:rPr>
        <w:t>6.1.2</w:t>
      </w:r>
      <w:r w:rsidRPr="001306B2">
        <w:rPr>
          <w:rFonts w:ascii="Times New Roman" w:eastAsia="华文仿宋"/>
          <w:sz w:val="24"/>
          <w:szCs w:val="24"/>
        </w:rPr>
        <w:t>吊件承载力的应由最不利的工况确定，具体什么情况最不利，应由设计人员确定</w:t>
      </w:r>
    </w:p>
    <w:p w:rsidR="00884C12" w:rsidRPr="001306B2" w:rsidRDefault="00884C12">
      <w:pPr>
        <w:pStyle w:val="31"/>
        <w:spacing w:line="360" w:lineRule="auto"/>
        <w:ind w:left="360" w:firstLineChars="0" w:firstLine="0"/>
        <w:rPr>
          <w:rFonts w:ascii="Times New Roman" w:eastAsia="华文仿宋" w:hAnsi="Times New Roman"/>
          <w:sz w:val="24"/>
          <w:szCs w:val="24"/>
        </w:rPr>
      </w:pPr>
    </w:p>
    <w:p w:rsidR="00884C12" w:rsidRPr="001306B2" w:rsidRDefault="00884C12"/>
    <w:p w:rsidR="00884C12" w:rsidRPr="001306B2" w:rsidRDefault="00884C12">
      <w:pPr>
        <w:sectPr w:rsidR="00884C12" w:rsidRPr="001306B2">
          <w:pgSz w:w="11906" w:h="16838"/>
          <w:pgMar w:top="1440" w:right="1797" w:bottom="1440" w:left="1797" w:header="851" w:footer="992" w:gutter="0"/>
          <w:pgNumType w:start="1"/>
          <w:cols w:space="720"/>
          <w:docGrid w:type="lines" w:linePitch="312"/>
        </w:sectPr>
      </w:pPr>
    </w:p>
    <w:p w:rsidR="00C30F3B" w:rsidRPr="001306B2" w:rsidRDefault="00A6142F" w:rsidP="00E373F3">
      <w:pPr>
        <w:pStyle w:val="2"/>
        <w:widowControl/>
        <w:numPr>
          <w:ilvl w:val="1"/>
          <w:numId w:val="6"/>
        </w:numPr>
        <w:spacing w:beforeLines="0" w:before="240" w:afterLines="0" w:after="240" w:line="360" w:lineRule="auto"/>
        <w:ind w:left="0"/>
        <w:jc w:val="center"/>
        <w:rPr>
          <w:sz w:val="28"/>
        </w:rPr>
      </w:pPr>
      <w:bookmarkStart w:id="40" w:name="_Toc1238902"/>
      <w:proofErr w:type="spellStart"/>
      <w:r w:rsidRPr="001306B2">
        <w:rPr>
          <w:sz w:val="28"/>
        </w:rPr>
        <w:lastRenderedPageBreak/>
        <w:t>允许起吊荷载</w:t>
      </w:r>
      <w:bookmarkEnd w:id="40"/>
      <w:proofErr w:type="spellEnd"/>
    </w:p>
    <w:p w:rsidR="007669DD" w:rsidRPr="001306B2" w:rsidRDefault="00062ED6"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hint="eastAsia"/>
          <w:sz w:val="24"/>
          <w:szCs w:val="24"/>
        </w:rPr>
        <w:t>预埋吊件的</w:t>
      </w:r>
      <w:r w:rsidR="007669DD" w:rsidRPr="001306B2">
        <w:rPr>
          <w:rFonts w:ascii="Times New Roman" w:eastAsia="宋体"/>
          <w:sz w:val="24"/>
          <w:szCs w:val="24"/>
        </w:rPr>
        <w:t>型式检验</w:t>
      </w:r>
      <w:r w:rsidRPr="001306B2">
        <w:rPr>
          <w:rFonts w:ascii="Times New Roman" w:eastAsia="宋体" w:hint="eastAsia"/>
          <w:sz w:val="24"/>
          <w:szCs w:val="24"/>
        </w:rPr>
        <w:t>应符合如下规定：</w:t>
      </w:r>
    </w:p>
    <w:p w:rsidR="002840C9" w:rsidRPr="001306B2" w:rsidRDefault="007669DD" w:rsidP="00E373F3">
      <w:pPr>
        <w:spacing w:line="312" w:lineRule="auto"/>
        <w:ind w:firstLineChars="200" w:firstLine="480"/>
        <w:rPr>
          <w:sz w:val="24"/>
        </w:rPr>
      </w:pPr>
      <w:r w:rsidRPr="001306B2">
        <w:rPr>
          <w:sz w:val="24"/>
        </w:rPr>
        <w:t>1</w:t>
      </w:r>
      <w:r w:rsidR="002840C9" w:rsidRPr="001306B2">
        <w:rPr>
          <w:sz w:val="24"/>
        </w:rPr>
        <w:t>型式检验应对预埋吊</w:t>
      </w:r>
      <w:proofErr w:type="gramStart"/>
      <w:r w:rsidR="002840C9" w:rsidRPr="001306B2">
        <w:rPr>
          <w:sz w:val="24"/>
        </w:rPr>
        <w:t>件</w:t>
      </w:r>
      <w:r w:rsidR="00E424CC" w:rsidRPr="001306B2">
        <w:rPr>
          <w:rFonts w:hint="eastAsia"/>
          <w:sz w:val="24"/>
        </w:rPr>
        <w:t>所有</w:t>
      </w:r>
      <w:proofErr w:type="gramEnd"/>
      <w:r w:rsidR="002840C9" w:rsidRPr="001306B2">
        <w:rPr>
          <w:sz w:val="24"/>
        </w:rPr>
        <w:t>可能遇到的各种荷载状态进行检验，如果只有一种</w:t>
      </w:r>
      <w:r w:rsidR="00BA7A00" w:rsidRPr="001306B2">
        <w:rPr>
          <w:sz w:val="24"/>
        </w:rPr>
        <w:t>状态起</w:t>
      </w:r>
      <w:r w:rsidR="002840C9" w:rsidRPr="001306B2">
        <w:rPr>
          <w:sz w:val="24"/>
        </w:rPr>
        <w:t>控制作用时，</w:t>
      </w:r>
      <w:r w:rsidR="00BA7A00" w:rsidRPr="001306B2">
        <w:rPr>
          <w:sz w:val="24"/>
        </w:rPr>
        <w:t>可只对这种情况下的最大</w:t>
      </w:r>
      <w:r w:rsidR="002840C9" w:rsidRPr="001306B2">
        <w:rPr>
          <w:sz w:val="24"/>
        </w:rPr>
        <w:t>荷载和最不利荷载方向进行检验。</w:t>
      </w:r>
    </w:p>
    <w:p w:rsidR="002840C9" w:rsidRPr="001306B2" w:rsidRDefault="007669DD" w:rsidP="00E373F3">
      <w:pPr>
        <w:spacing w:line="312" w:lineRule="auto"/>
        <w:ind w:firstLineChars="200" w:firstLine="480"/>
        <w:rPr>
          <w:sz w:val="24"/>
        </w:rPr>
      </w:pPr>
      <w:r w:rsidRPr="001306B2">
        <w:rPr>
          <w:sz w:val="24"/>
        </w:rPr>
        <w:t>2</w:t>
      </w:r>
      <w:r w:rsidR="00444CF5" w:rsidRPr="001306B2">
        <w:rPr>
          <w:sz w:val="24"/>
        </w:rPr>
        <w:t xml:space="preserve"> </w:t>
      </w:r>
      <w:r w:rsidR="00093B22" w:rsidRPr="001306B2">
        <w:rPr>
          <w:sz w:val="24"/>
        </w:rPr>
        <w:t>型式检验</w:t>
      </w:r>
      <w:r w:rsidR="00BA7A00" w:rsidRPr="001306B2">
        <w:rPr>
          <w:sz w:val="24"/>
        </w:rPr>
        <w:t>应由有资质</w:t>
      </w:r>
      <w:r w:rsidR="002840C9" w:rsidRPr="001306B2">
        <w:rPr>
          <w:sz w:val="24"/>
        </w:rPr>
        <w:t>的单位完成。</w:t>
      </w:r>
    </w:p>
    <w:p w:rsidR="00884C12" w:rsidRPr="001306B2" w:rsidRDefault="007669DD" w:rsidP="00E373F3">
      <w:pPr>
        <w:spacing w:line="312" w:lineRule="auto"/>
        <w:ind w:firstLineChars="200" w:firstLine="480"/>
        <w:rPr>
          <w:sz w:val="24"/>
        </w:rPr>
      </w:pPr>
      <w:r w:rsidRPr="001306B2">
        <w:rPr>
          <w:sz w:val="24"/>
        </w:rPr>
        <w:t>3</w:t>
      </w:r>
      <w:r w:rsidR="000C4401" w:rsidRPr="001306B2">
        <w:rPr>
          <w:sz w:val="24"/>
        </w:rPr>
        <w:t>型式检验应</w:t>
      </w:r>
      <w:r w:rsidR="003A3581" w:rsidRPr="001306B2">
        <w:rPr>
          <w:sz w:val="24"/>
        </w:rPr>
        <w:t>建立一组不同尺寸不同埋深的吊件的承载力数据库，使</w:t>
      </w:r>
      <w:r w:rsidR="00884C12" w:rsidRPr="001306B2">
        <w:rPr>
          <w:sz w:val="24"/>
        </w:rPr>
        <w:t>用者可以根据自身需求在数据库中进行选取，试验必须涵盖产品说明书上产品的应用范围。</w:t>
      </w:r>
    </w:p>
    <w:p w:rsidR="00E851BA" w:rsidRPr="001306B2" w:rsidRDefault="00E851BA" w:rsidP="00E373F3">
      <w:pPr>
        <w:pStyle w:val="affb"/>
        <w:ind w:firstLineChars="0" w:firstLine="0"/>
        <w:rPr>
          <w:rFonts w:ascii="Times New Roman"/>
          <w:sz w:val="24"/>
        </w:rPr>
      </w:pPr>
      <w:r w:rsidRPr="001306B2">
        <w:rPr>
          <w:rFonts w:ascii="Times New Roman" w:eastAsia="华文仿宋"/>
          <w:sz w:val="24"/>
          <w:szCs w:val="24"/>
        </w:rPr>
        <w:t>【条文说明】</w:t>
      </w:r>
      <w:r w:rsidR="00576292" w:rsidRPr="001306B2">
        <w:rPr>
          <w:rFonts w:ascii="Times New Roman" w:eastAsia="华文仿宋"/>
          <w:sz w:val="24"/>
          <w:szCs w:val="24"/>
        </w:rPr>
        <w:t>承载力数据库中的包含多少组数据应由厂家自己决定，</w:t>
      </w:r>
      <w:r w:rsidRPr="001306B2">
        <w:rPr>
          <w:rFonts w:ascii="Times New Roman" w:eastAsia="华文仿宋"/>
          <w:sz w:val="24"/>
          <w:szCs w:val="24"/>
        </w:rPr>
        <w:t>各厂家的产品规格基本上有一定的规律，但是型号并不是很多，能够满足市场的应用。对于专门的产品，应该是进行型式检验，对于特殊要求的产品，由于没有批量，可以不做型式检验，但是必须要进行专门试验，根据检测报告进行设计选用。</w:t>
      </w:r>
    </w:p>
    <w:p w:rsidR="000C4401" w:rsidRPr="001306B2" w:rsidRDefault="007669DD" w:rsidP="00E373F3">
      <w:pPr>
        <w:spacing w:line="312" w:lineRule="auto"/>
        <w:ind w:firstLineChars="200" w:firstLine="480"/>
        <w:rPr>
          <w:sz w:val="24"/>
        </w:rPr>
      </w:pPr>
      <w:r w:rsidRPr="001306B2">
        <w:rPr>
          <w:sz w:val="24"/>
        </w:rPr>
        <w:t>4</w:t>
      </w:r>
      <w:r w:rsidR="000C4401" w:rsidRPr="001306B2">
        <w:rPr>
          <w:sz w:val="24"/>
        </w:rPr>
        <w:t>型式检验所用的试件应完全代表产品说明书中的吊件的各种用途，一般应包含以下影响因素：</w:t>
      </w:r>
    </w:p>
    <w:p w:rsidR="000C4401" w:rsidRPr="001306B2" w:rsidRDefault="00637A37" w:rsidP="00B312E6">
      <w:pPr>
        <w:spacing w:line="360" w:lineRule="auto"/>
        <w:ind w:firstLineChars="200" w:firstLine="480"/>
        <w:rPr>
          <w:sz w:val="24"/>
        </w:rPr>
      </w:pPr>
      <w:r w:rsidRPr="001306B2">
        <w:rPr>
          <w:sz w:val="24"/>
        </w:rPr>
        <w:t>1</w:t>
      </w:r>
      <w:r w:rsidRPr="001306B2">
        <w:rPr>
          <w:sz w:val="24"/>
        </w:rPr>
        <w:t>）</w:t>
      </w:r>
      <w:r w:rsidR="000C4401" w:rsidRPr="001306B2">
        <w:rPr>
          <w:sz w:val="24"/>
        </w:rPr>
        <w:t>预埋吊件的加载机制和预埋吊件系统</w:t>
      </w:r>
    </w:p>
    <w:p w:rsidR="000C4401" w:rsidRPr="001306B2" w:rsidRDefault="00637A37" w:rsidP="00B312E6">
      <w:pPr>
        <w:spacing w:line="360" w:lineRule="auto"/>
        <w:ind w:firstLineChars="200" w:firstLine="480"/>
        <w:rPr>
          <w:sz w:val="24"/>
        </w:rPr>
      </w:pPr>
      <w:r w:rsidRPr="001306B2">
        <w:rPr>
          <w:sz w:val="24"/>
        </w:rPr>
        <w:t>2</w:t>
      </w:r>
      <w:r w:rsidRPr="001306B2">
        <w:rPr>
          <w:sz w:val="24"/>
        </w:rPr>
        <w:t>）</w:t>
      </w:r>
      <w:r w:rsidR="000C4401" w:rsidRPr="001306B2">
        <w:rPr>
          <w:sz w:val="24"/>
        </w:rPr>
        <w:t>预埋吊件的几何形状、材料、埋深、截面的</w:t>
      </w:r>
      <w:r w:rsidR="00444CF5" w:rsidRPr="001306B2">
        <w:rPr>
          <w:sz w:val="24"/>
        </w:rPr>
        <w:t>尺寸</w:t>
      </w:r>
      <w:r w:rsidR="000C4401" w:rsidRPr="001306B2">
        <w:rPr>
          <w:sz w:val="24"/>
        </w:rPr>
        <w:t>，抗拉强度、屈服强度</w:t>
      </w:r>
    </w:p>
    <w:p w:rsidR="000C4401" w:rsidRPr="001306B2" w:rsidRDefault="00637A37" w:rsidP="00B312E6">
      <w:pPr>
        <w:spacing w:line="360" w:lineRule="auto"/>
        <w:ind w:firstLineChars="200" w:firstLine="480"/>
        <w:rPr>
          <w:sz w:val="24"/>
        </w:rPr>
      </w:pPr>
      <w:r w:rsidRPr="001306B2">
        <w:rPr>
          <w:sz w:val="24"/>
        </w:rPr>
        <w:t>3</w:t>
      </w:r>
      <w:r w:rsidRPr="001306B2">
        <w:rPr>
          <w:sz w:val="24"/>
        </w:rPr>
        <w:t>）</w:t>
      </w:r>
      <w:r w:rsidR="000C4401" w:rsidRPr="001306B2">
        <w:rPr>
          <w:sz w:val="24"/>
        </w:rPr>
        <w:t>预埋吊件和预埋吊件系统荷载方向（拉力、剪力、拉剪耦合）</w:t>
      </w:r>
    </w:p>
    <w:p w:rsidR="000C4401" w:rsidRPr="001306B2" w:rsidRDefault="00637A37" w:rsidP="00B312E6">
      <w:pPr>
        <w:spacing w:line="360" w:lineRule="auto"/>
        <w:ind w:firstLineChars="200" w:firstLine="480"/>
        <w:rPr>
          <w:sz w:val="24"/>
        </w:rPr>
      </w:pPr>
      <w:r w:rsidRPr="001306B2">
        <w:rPr>
          <w:sz w:val="24"/>
        </w:rPr>
        <w:t>4</w:t>
      </w:r>
      <w:r w:rsidRPr="001306B2">
        <w:rPr>
          <w:sz w:val="24"/>
        </w:rPr>
        <w:t>）</w:t>
      </w:r>
      <w:r w:rsidR="000C4401" w:rsidRPr="001306B2">
        <w:rPr>
          <w:sz w:val="24"/>
        </w:rPr>
        <w:t>混凝土构件的尺寸</w:t>
      </w:r>
    </w:p>
    <w:p w:rsidR="000C4401" w:rsidRPr="001306B2" w:rsidRDefault="00637A37" w:rsidP="00B312E6">
      <w:pPr>
        <w:spacing w:line="360" w:lineRule="auto"/>
        <w:ind w:firstLineChars="200" w:firstLine="480"/>
        <w:rPr>
          <w:sz w:val="24"/>
        </w:rPr>
      </w:pPr>
      <w:r w:rsidRPr="001306B2">
        <w:rPr>
          <w:sz w:val="24"/>
        </w:rPr>
        <w:t>5</w:t>
      </w:r>
      <w:r w:rsidRPr="001306B2">
        <w:rPr>
          <w:sz w:val="24"/>
        </w:rPr>
        <w:t>）</w:t>
      </w:r>
      <w:r w:rsidR="00F60D93" w:rsidRPr="001306B2">
        <w:rPr>
          <w:sz w:val="24"/>
        </w:rPr>
        <w:t>试验</w:t>
      </w:r>
      <w:r w:rsidR="000C4401" w:rsidRPr="001306B2">
        <w:rPr>
          <w:sz w:val="24"/>
        </w:rPr>
        <w:t>时的混凝土强度</w:t>
      </w:r>
    </w:p>
    <w:p w:rsidR="000C4401" w:rsidRPr="001306B2" w:rsidRDefault="00637A37" w:rsidP="00B312E6">
      <w:pPr>
        <w:spacing w:line="360" w:lineRule="auto"/>
        <w:ind w:firstLineChars="200" w:firstLine="480"/>
        <w:rPr>
          <w:sz w:val="24"/>
        </w:rPr>
      </w:pPr>
      <w:r w:rsidRPr="001306B2">
        <w:rPr>
          <w:sz w:val="24"/>
        </w:rPr>
        <w:t>6</w:t>
      </w:r>
      <w:r w:rsidRPr="001306B2">
        <w:rPr>
          <w:sz w:val="24"/>
        </w:rPr>
        <w:t>）</w:t>
      </w:r>
      <w:r w:rsidR="000C4401" w:rsidRPr="001306B2">
        <w:rPr>
          <w:sz w:val="24"/>
        </w:rPr>
        <w:t>预埋吊件在混凝土中的位置（如间距与边距）</w:t>
      </w:r>
    </w:p>
    <w:p w:rsidR="000C4401" w:rsidRPr="001306B2" w:rsidRDefault="00637A37" w:rsidP="00B312E6">
      <w:pPr>
        <w:spacing w:line="360" w:lineRule="auto"/>
        <w:ind w:firstLineChars="200" w:firstLine="480"/>
        <w:rPr>
          <w:sz w:val="24"/>
        </w:rPr>
      </w:pPr>
      <w:r w:rsidRPr="001306B2">
        <w:rPr>
          <w:sz w:val="24"/>
        </w:rPr>
        <w:t>7</w:t>
      </w:r>
      <w:r w:rsidRPr="001306B2">
        <w:rPr>
          <w:sz w:val="24"/>
        </w:rPr>
        <w:t>）</w:t>
      </w:r>
      <w:r w:rsidR="000C4401" w:rsidRPr="001306B2">
        <w:rPr>
          <w:sz w:val="24"/>
        </w:rPr>
        <w:t>钢筋</w:t>
      </w:r>
    </w:p>
    <w:p w:rsidR="000C4401" w:rsidRPr="001306B2" w:rsidRDefault="0012583E" w:rsidP="00E373F3">
      <w:pPr>
        <w:spacing w:line="312" w:lineRule="auto"/>
        <w:ind w:firstLineChars="200" w:firstLine="480"/>
        <w:rPr>
          <w:sz w:val="24"/>
        </w:rPr>
      </w:pPr>
      <w:r w:rsidRPr="001306B2">
        <w:rPr>
          <w:sz w:val="24"/>
        </w:rPr>
        <w:t>5</w:t>
      </w:r>
      <w:r w:rsidR="00F60D93" w:rsidRPr="001306B2">
        <w:rPr>
          <w:sz w:val="24"/>
        </w:rPr>
        <w:t>在型式检验中试验装置应符合以下规定：</w:t>
      </w:r>
    </w:p>
    <w:p w:rsidR="00F60D93" w:rsidRPr="001306B2" w:rsidRDefault="00637A37" w:rsidP="00B312E6">
      <w:pPr>
        <w:spacing w:line="360" w:lineRule="auto"/>
        <w:ind w:firstLineChars="200" w:firstLine="480"/>
        <w:rPr>
          <w:sz w:val="24"/>
        </w:rPr>
      </w:pPr>
      <w:r w:rsidRPr="001306B2">
        <w:rPr>
          <w:sz w:val="24"/>
        </w:rPr>
        <w:t>1</w:t>
      </w:r>
      <w:r w:rsidRPr="001306B2">
        <w:rPr>
          <w:sz w:val="24"/>
        </w:rPr>
        <w:t>）</w:t>
      </w:r>
      <w:r w:rsidR="00F60D93" w:rsidRPr="001306B2">
        <w:rPr>
          <w:sz w:val="24"/>
        </w:rPr>
        <w:t>试件应固定在坚固的地面上，支架与预埋吊</w:t>
      </w:r>
      <w:proofErr w:type="gramStart"/>
      <w:r w:rsidR="00F60D93" w:rsidRPr="001306B2">
        <w:rPr>
          <w:sz w:val="24"/>
        </w:rPr>
        <w:t>件之间</w:t>
      </w:r>
      <w:proofErr w:type="gramEnd"/>
      <w:r w:rsidR="00F60D93" w:rsidRPr="001306B2">
        <w:rPr>
          <w:sz w:val="24"/>
        </w:rPr>
        <w:t>的距离应至少为</w:t>
      </w:r>
      <w:r w:rsidR="00F60D93" w:rsidRPr="001306B2">
        <w:rPr>
          <w:sz w:val="24"/>
        </w:rPr>
        <w:t>1.5·h</w:t>
      </w:r>
      <w:r w:rsidR="00F60D93" w:rsidRPr="001306B2">
        <w:rPr>
          <w:sz w:val="24"/>
          <w:vertAlign w:val="subscript"/>
        </w:rPr>
        <w:t>ef</w:t>
      </w:r>
      <w:r w:rsidR="000658ED" w:rsidRPr="001306B2">
        <w:rPr>
          <w:sz w:val="24"/>
        </w:rPr>
        <w:t>（拉伸试</w:t>
      </w:r>
      <w:r w:rsidR="00F60D93" w:rsidRPr="001306B2">
        <w:rPr>
          <w:sz w:val="24"/>
        </w:rPr>
        <w:t>验）或</w:t>
      </w:r>
      <w:r w:rsidR="00F60D93" w:rsidRPr="001306B2">
        <w:rPr>
          <w:sz w:val="24"/>
        </w:rPr>
        <w:t>1.5·C</w:t>
      </w:r>
      <w:r w:rsidR="00F60D93" w:rsidRPr="001306B2">
        <w:rPr>
          <w:sz w:val="24"/>
          <w:vertAlign w:val="subscript"/>
        </w:rPr>
        <w:t>1</w:t>
      </w:r>
      <w:r w:rsidR="000658ED" w:rsidRPr="001306B2">
        <w:rPr>
          <w:sz w:val="24"/>
        </w:rPr>
        <w:t>（沿自由端方向进行边缘剪切试验</w:t>
      </w:r>
      <w:r w:rsidR="00E424CC" w:rsidRPr="001306B2">
        <w:rPr>
          <w:rFonts w:hint="eastAsia"/>
          <w:sz w:val="24"/>
        </w:rPr>
        <w:t>，</w:t>
      </w:r>
      <w:r w:rsidR="00E424CC" w:rsidRPr="001306B2">
        <w:rPr>
          <w:sz w:val="24"/>
        </w:rPr>
        <w:t>C</w:t>
      </w:r>
      <w:r w:rsidR="00E424CC" w:rsidRPr="001306B2">
        <w:rPr>
          <w:sz w:val="24"/>
          <w:vertAlign w:val="subscript"/>
        </w:rPr>
        <w:t>1</w:t>
      </w:r>
      <w:r w:rsidR="00E424CC" w:rsidRPr="001306B2">
        <w:rPr>
          <w:rFonts w:hint="eastAsia"/>
          <w:sz w:val="24"/>
        </w:rPr>
        <w:t>为自由端到吊件的距离</w:t>
      </w:r>
      <w:r w:rsidR="00234195" w:rsidRPr="001306B2">
        <w:rPr>
          <w:sz w:val="24"/>
        </w:rPr>
        <w:t>）。只有在没有边缘效应的剪切试验中，发生</w:t>
      </w:r>
      <w:r w:rsidRPr="001306B2">
        <w:rPr>
          <w:sz w:val="24"/>
        </w:rPr>
        <w:t>预埋吊件材料</w:t>
      </w:r>
      <w:r w:rsidR="00F60D93" w:rsidRPr="001306B2">
        <w:rPr>
          <w:sz w:val="24"/>
        </w:rPr>
        <w:t>破坏时，边距可小于</w:t>
      </w:r>
      <w:r w:rsidR="00F60D93" w:rsidRPr="001306B2">
        <w:rPr>
          <w:sz w:val="24"/>
        </w:rPr>
        <w:t>1.5·C</w:t>
      </w:r>
      <w:r w:rsidR="00F60D93" w:rsidRPr="001306B2">
        <w:rPr>
          <w:sz w:val="24"/>
          <w:vertAlign w:val="subscript"/>
        </w:rPr>
        <w:t>1</w:t>
      </w:r>
      <w:r w:rsidR="00F60D93" w:rsidRPr="001306B2">
        <w:rPr>
          <w:sz w:val="24"/>
        </w:rPr>
        <w:t>。</w:t>
      </w:r>
    </w:p>
    <w:p w:rsidR="00F60D93" w:rsidRPr="001306B2" w:rsidRDefault="00637A37" w:rsidP="00B312E6">
      <w:pPr>
        <w:spacing w:line="360" w:lineRule="auto"/>
        <w:ind w:firstLineChars="200" w:firstLine="480"/>
        <w:rPr>
          <w:sz w:val="24"/>
        </w:rPr>
      </w:pPr>
      <w:r w:rsidRPr="001306B2">
        <w:rPr>
          <w:sz w:val="24"/>
        </w:rPr>
        <w:t>2</w:t>
      </w:r>
      <w:r w:rsidRPr="001306B2">
        <w:rPr>
          <w:sz w:val="24"/>
        </w:rPr>
        <w:t>）</w:t>
      </w:r>
      <w:r w:rsidR="004F2710" w:rsidRPr="001306B2">
        <w:rPr>
          <w:sz w:val="24"/>
        </w:rPr>
        <w:t>在试验中，预埋吊件应与</w:t>
      </w:r>
      <w:r w:rsidRPr="001306B2">
        <w:rPr>
          <w:sz w:val="24"/>
        </w:rPr>
        <w:t>配套</w:t>
      </w:r>
      <w:r w:rsidR="004F2710" w:rsidRPr="001306B2">
        <w:rPr>
          <w:sz w:val="24"/>
        </w:rPr>
        <w:t>吊钩一起使用。</w:t>
      </w:r>
    </w:p>
    <w:p w:rsidR="004F2710" w:rsidRPr="001306B2" w:rsidRDefault="00637A37" w:rsidP="00637A37">
      <w:pPr>
        <w:spacing w:line="360" w:lineRule="auto"/>
        <w:ind w:firstLineChars="200" w:firstLine="480"/>
        <w:rPr>
          <w:sz w:val="24"/>
        </w:rPr>
      </w:pPr>
      <w:r w:rsidRPr="001306B2">
        <w:rPr>
          <w:sz w:val="24"/>
        </w:rPr>
        <w:t>3</w:t>
      </w:r>
      <w:r w:rsidRPr="001306B2">
        <w:rPr>
          <w:sz w:val="24"/>
        </w:rPr>
        <w:t>）</w:t>
      </w:r>
      <w:r w:rsidR="004F2710" w:rsidRPr="001306B2">
        <w:rPr>
          <w:sz w:val="24"/>
        </w:rPr>
        <w:t>试件中可配置构造钢筋，但构造钢筋不应对试验</w:t>
      </w:r>
      <w:r w:rsidR="00234195" w:rsidRPr="001306B2">
        <w:rPr>
          <w:sz w:val="24"/>
        </w:rPr>
        <w:t>结果</w:t>
      </w:r>
      <w:r w:rsidR="004F2710" w:rsidRPr="001306B2">
        <w:rPr>
          <w:sz w:val="24"/>
        </w:rPr>
        <w:t>产生影响。</w:t>
      </w:r>
    </w:p>
    <w:p w:rsidR="007E6B03" w:rsidRPr="001306B2" w:rsidRDefault="007E6B03" w:rsidP="00B312E6">
      <w:pPr>
        <w:spacing w:line="360" w:lineRule="auto"/>
        <w:ind w:firstLineChars="200" w:firstLine="480"/>
        <w:rPr>
          <w:sz w:val="24"/>
        </w:rPr>
      </w:pPr>
    </w:p>
    <w:p w:rsidR="00093B22" w:rsidRPr="001306B2" w:rsidRDefault="00637A37" w:rsidP="00B312E6">
      <w:pPr>
        <w:spacing w:line="360" w:lineRule="auto"/>
        <w:ind w:firstLineChars="200" w:firstLine="480"/>
        <w:rPr>
          <w:sz w:val="24"/>
        </w:rPr>
      </w:pPr>
      <w:r w:rsidRPr="001306B2">
        <w:rPr>
          <w:sz w:val="24"/>
        </w:rPr>
        <w:lastRenderedPageBreak/>
        <w:t>4</w:t>
      </w:r>
      <w:r w:rsidRPr="001306B2">
        <w:rPr>
          <w:sz w:val="24"/>
        </w:rPr>
        <w:t>）</w:t>
      </w:r>
      <w:r w:rsidR="003C5C5D" w:rsidRPr="001306B2">
        <w:rPr>
          <w:rFonts w:hint="eastAsia"/>
          <w:sz w:val="24"/>
        </w:rPr>
        <w:t>当型式检验试验过程中配置</w:t>
      </w:r>
      <w:r w:rsidR="0061281B" w:rsidRPr="001306B2">
        <w:rPr>
          <w:sz w:val="24"/>
        </w:rPr>
        <w:t>构造</w:t>
      </w:r>
      <w:r w:rsidR="00234195" w:rsidRPr="001306B2">
        <w:rPr>
          <w:sz w:val="24"/>
        </w:rPr>
        <w:t>钢筋</w:t>
      </w:r>
      <w:r w:rsidR="003C5C5D" w:rsidRPr="001306B2">
        <w:rPr>
          <w:rFonts w:hint="eastAsia"/>
          <w:sz w:val="24"/>
        </w:rPr>
        <w:t>时，吊</w:t>
      </w:r>
      <w:proofErr w:type="gramStart"/>
      <w:r w:rsidR="003C5C5D" w:rsidRPr="001306B2">
        <w:rPr>
          <w:rFonts w:hint="eastAsia"/>
          <w:sz w:val="24"/>
        </w:rPr>
        <w:t>件应用</w:t>
      </w:r>
      <w:proofErr w:type="gramEnd"/>
      <w:r w:rsidR="003C5C5D" w:rsidRPr="001306B2">
        <w:rPr>
          <w:rFonts w:hint="eastAsia"/>
          <w:sz w:val="24"/>
        </w:rPr>
        <w:t>时也应配置</w:t>
      </w:r>
      <w:r w:rsidR="00093B22" w:rsidRPr="001306B2">
        <w:rPr>
          <w:sz w:val="24"/>
        </w:rPr>
        <w:t>构造钢筋，并在产品说明书上加以说明。</w:t>
      </w:r>
    </w:p>
    <w:p w:rsidR="004F2710" w:rsidRPr="001306B2" w:rsidRDefault="004F2710" w:rsidP="00E373F3">
      <w:pPr>
        <w:pStyle w:val="affb"/>
        <w:ind w:firstLineChars="0" w:firstLine="0"/>
        <w:rPr>
          <w:rFonts w:ascii="Times New Roman" w:eastAsia="华文仿宋"/>
          <w:sz w:val="24"/>
          <w:szCs w:val="24"/>
        </w:rPr>
      </w:pPr>
      <w:r w:rsidRPr="001306B2">
        <w:rPr>
          <w:rFonts w:ascii="Times New Roman" w:eastAsia="华文仿宋"/>
          <w:sz w:val="24"/>
          <w:szCs w:val="24"/>
        </w:rPr>
        <w:t>【条文说明】为了方便移动试件和使试件均匀受力可配置构造钢筋</w:t>
      </w:r>
      <w:r w:rsidR="007E6B03" w:rsidRPr="001306B2">
        <w:rPr>
          <w:rFonts w:ascii="Times New Roman" w:eastAsia="华文仿宋"/>
          <w:sz w:val="24"/>
          <w:szCs w:val="24"/>
        </w:rPr>
        <w:t>，构造钢筋应配置在混凝土破坏范围以外。</w:t>
      </w:r>
    </w:p>
    <w:p w:rsidR="00A72FD0" w:rsidRPr="001306B2" w:rsidRDefault="00A72FD0" w:rsidP="00E373F3">
      <w:pPr>
        <w:spacing w:line="312" w:lineRule="auto"/>
        <w:ind w:firstLineChars="200" w:firstLine="480"/>
        <w:rPr>
          <w:sz w:val="24"/>
        </w:rPr>
      </w:pPr>
      <w:r w:rsidRPr="001306B2">
        <w:rPr>
          <w:sz w:val="24"/>
        </w:rPr>
        <w:t>6</w:t>
      </w:r>
      <w:r w:rsidRPr="001306B2">
        <w:rPr>
          <w:sz w:val="24"/>
        </w:rPr>
        <w:t>型式检验得到的承载力应按下列方法进行处理：</w:t>
      </w:r>
    </w:p>
    <w:p w:rsidR="00A72FD0" w:rsidRPr="001306B2" w:rsidRDefault="00A72FD0" w:rsidP="00664D59">
      <w:pPr>
        <w:pStyle w:val="affb"/>
        <w:ind w:firstLine="480"/>
        <w:rPr>
          <w:rFonts w:ascii="Times New Roman"/>
          <w:sz w:val="24"/>
          <w:szCs w:val="24"/>
        </w:rPr>
      </w:pPr>
      <w:r w:rsidRPr="001306B2">
        <w:rPr>
          <w:rFonts w:ascii="Times New Roman"/>
          <w:sz w:val="24"/>
          <w:szCs w:val="24"/>
        </w:rPr>
        <w:t>1</w:t>
      </w:r>
      <w:r w:rsidR="00664D59" w:rsidRPr="001306B2">
        <w:rPr>
          <w:rFonts w:ascii="Times New Roman"/>
          <w:sz w:val="24"/>
          <w:szCs w:val="24"/>
        </w:rPr>
        <w:t>）</w:t>
      </w:r>
      <w:r w:rsidRPr="001306B2">
        <w:rPr>
          <w:rFonts w:ascii="Times New Roman"/>
          <w:sz w:val="24"/>
          <w:szCs w:val="24"/>
        </w:rPr>
        <w:t>混凝土破坏</w:t>
      </w:r>
    </w:p>
    <w:p w:rsidR="00A72FD0" w:rsidRPr="001306B2" w:rsidRDefault="00A72FD0" w:rsidP="00664D59">
      <w:pPr>
        <w:pStyle w:val="affb"/>
        <w:ind w:firstLine="480"/>
        <w:rPr>
          <w:rFonts w:ascii="Times New Roman"/>
          <w:sz w:val="24"/>
          <w:szCs w:val="24"/>
        </w:rPr>
      </w:pPr>
      <w:r w:rsidRPr="001306B2">
        <w:rPr>
          <w:rFonts w:ascii="Times New Roman"/>
          <w:sz w:val="24"/>
          <w:szCs w:val="24"/>
        </w:rPr>
        <w:t>当试验时混凝土的强度在设计强度的（</w:t>
      </w:r>
      <w:r w:rsidRPr="001306B2">
        <w:rPr>
          <w:rFonts w:ascii="Times New Roman"/>
          <w:sz w:val="24"/>
          <w:szCs w:val="24"/>
        </w:rPr>
        <w:t>-20%</w:t>
      </w:r>
      <w:r w:rsidRPr="001306B2">
        <w:rPr>
          <w:rFonts w:ascii="Times New Roman"/>
          <w:sz w:val="24"/>
          <w:szCs w:val="24"/>
        </w:rPr>
        <w:t>，</w:t>
      </w:r>
      <w:r w:rsidRPr="001306B2">
        <w:rPr>
          <w:rFonts w:ascii="Times New Roman"/>
          <w:sz w:val="24"/>
          <w:szCs w:val="24"/>
        </w:rPr>
        <w:t>+30%</w:t>
      </w:r>
      <w:r w:rsidRPr="001306B2">
        <w:rPr>
          <w:rFonts w:ascii="Times New Roman"/>
          <w:sz w:val="24"/>
          <w:szCs w:val="24"/>
        </w:rPr>
        <w:t>）范围内时，可采用下列公式进行同一化处理，</w:t>
      </w:r>
      <w:r w:rsidR="00097E8A" w:rsidRPr="001306B2">
        <w:rPr>
          <w:rFonts w:ascii="Times New Roman"/>
          <w:sz w:val="24"/>
          <w:szCs w:val="24"/>
        </w:rPr>
        <w:t xml:space="preserve"> </w:t>
      </w:r>
    </w:p>
    <w:p w:rsidR="00A72FD0" w:rsidRPr="001306B2" w:rsidRDefault="00A72FD0" w:rsidP="00A72FD0">
      <w:pPr>
        <w:jc w:val="center"/>
        <w:rPr>
          <w:sz w:val="24"/>
        </w:rPr>
      </w:pPr>
      <w:r w:rsidRPr="001306B2">
        <w:rPr>
          <w:position w:val="-14"/>
          <w:sz w:val="24"/>
        </w:rPr>
        <w:object w:dxaOrig="2520" w:dyaOrig="419">
          <v:shape id="对象 1" o:spid="_x0000_i1032" type="#_x0000_t75" style="width:126.75pt;height:21pt" o:ole="">
            <v:fill o:detectmouseclick="t"/>
            <v:imagedata r:id="rId45" o:title=""/>
          </v:shape>
          <o:OLEObject Type="Embed" ProgID="Equation.3" ShapeID="对象 1" DrawAspect="Content" ObjectID="_1616566129" r:id="rId46">
            <o:FieldCodes>\* MERGEFORMAT</o:FieldCodes>
          </o:OLEObject>
        </w:object>
      </w:r>
    </w:p>
    <w:p w:rsidR="00A72FD0" w:rsidRPr="001306B2" w:rsidRDefault="00A72FD0" w:rsidP="00A72FD0">
      <w:pPr>
        <w:rPr>
          <w:sz w:val="24"/>
        </w:rPr>
      </w:pPr>
      <w:r w:rsidRPr="001306B2">
        <w:rPr>
          <w:sz w:val="24"/>
        </w:rPr>
        <w:t>其中</w:t>
      </w:r>
    </w:p>
    <w:p w:rsidR="00A72FD0" w:rsidRPr="001306B2" w:rsidRDefault="00A72FD0" w:rsidP="00A72FD0">
      <w:pPr>
        <w:rPr>
          <w:sz w:val="24"/>
        </w:rPr>
      </w:pPr>
      <w:r w:rsidRPr="001306B2">
        <w:rPr>
          <w:sz w:val="24"/>
        </w:rPr>
        <w:t xml:space="preserve">    </w:t>
      </w:r>
      <w:r w:rsidR="0072650E" w:rsidRPr="001306B2">
        <w:rPr>
          <w:noProof/>
          <w:sz w:val="24"/>
        </w:rPr>
        <w:drawing>
          <wp:inline distT="0" distB="0" distL="0" distR="0">
            <wp:extent cx="397510" cy="230505"/>
            <wp:effectExtent l="0" t="0" r="0" b="0"/>
            <wp:docPr id="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7510" cy="230505"/>
                    </a:xfrm>
                    <a:prstGeom prst="rect">
                      <a:avLst/>
                    </a:prstGeom>
                    <a:noFill/>
                    <a:ln>
                      <a:noFill/>
                    </a:ln>
                  </pic:spPr>
                </pic:pic>
              </a:graphicData>
            </a:graphic>
          </wp:inline>
        </w:drawing>
      </w:r>
      <w:r w:rsidRPr="001306B2">
        <w:rPr>
          <w:sz w:val="24"/>
        </w:rPr>
        <w:t>：混凝土抗压强度</w:t>
      </w:r>
      <w:r w:rsidR="005977A7" w:rsidRPr="001306B2">
        <w:rPr>
          <w:position w:val="-14"/>
          <w:sz w:val="24"/>
        </w:rPr>
        <w:object w:dxaOrig="360" w:dyaOrig="380">
          <v:shape id="_x0000_i1033" type="#_x0000_t75" style="width:18.75pt;height:18.75pt" o:ole="">
            <v:imagedata r:id="rId48" o:title=""/>
          </v:shape>
          <o:OLEObject Type="Embed" ProgID="Equation.DSMT4" ShapeID="_x0000_i1033" DrawAspect="Content" ObjectID="_1616566130" r:id="rId49"/>
        </w:object>
      </w:r>
      <w:r w:rsidR="005977A7" w:rsidRPr="001306B2">
        <w:rPr>
          <w:sz w:val="24"/>
        </w:rPr>
        <w:t>时，吊件承载力换算值（</w:t>
      </w:r>
      <w:r w:rsidR="005977A7" w:rsidRPr="001306B2">
        <w:rPr>
          <w:sz w:val="24"/>
        </w:rPr>
        <w:t>N</w:t>
      </w:r>
      <w:r w:rsidR="005977A7" w:rsidRPr="001306B2">
        <w:rPr>
          <w:sz w:val="24"/>
        </w:rPr>
        <w:t>）</w:t>
      </w:r>
    </w:p>
    <w:p w:rsidR="00A72FD0" w:rsidRPr="001306B2" w:rsidRDefault="00A72FD0" w:rsidP="00A72FD0">
      <w:pPr>
        <w:rPr>
          <w:sz w:val="24"/>
        </w:rPr>
      </w:pPr>
      <w:r w:rsidRPr="001306B2">
        <w:rPr>
          <w:sz w:val="24"/>
        </w:rPr>
        <w:t xml:space="preserve">    </w:t>
      </w:r>
      <w:r w:rsidR="0072650E" w:rsidRPr="001306B2">
        <w:rPr>
          <w:noProof/>
          <w:sz w:val="24"/>
        </w:rPr>
        <w:drawing>
          <wp:inline distT="0" distB="0" distL="0" distR="0">
            <wp:extent cx="246380" cy="246380"/>
            <wp:effectExtent l="0" t="0" r="0" b="0"/>
            <wp:docPr id="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1306B2">
        <w:rPr>
          <w:sz w:val="24"/>
        </w:rPr>
        <w:t>：</w:t>
      </w:r>
      <w:r w:rsidR="005977A7" w:rsidRPr="001306B2">
        <w:rPr>
          <w:sz w:val="24"/>
        </w:rPr>
        <w:t>混凝土抗压强度为</w:t>
      </w:r>
      <w:r w:rsidR="005977A7" w:rsidRPr="001306B2">
        <w:rPr>
          <w:position w:val="-14"/>
          <w:sz w:val="24"/>
        </w:rPr>
        <w:object w:dxaOrig="580" w:dyaOrig="380">
          <v:shape id="_x0000_i1034" type="#_x0000_t75" style="width:28.5pt;height:18.75pt" o:ole="">
            <v:imagedata r:id="rId51" o:title=""/>
          </v:shape>
          <o:OLEObject Type="Embed" ProgID="Equation.DSMT4" ShapeID="_x0000_i1034" DrawAspect="Content" ObjectID="_1616566131" r:id="rId52"/>
        </w:object>
      </w:r>
      <w:r w:rsidR="005977A7" w:rsidRPr="001306B2">
        <w:rPr>
          <w:sz w:val="24"/>
        </w:rPr>
        <w:t xml:space="preserve"> </w:t>
      </w:r>
      <w:r w:rsidR="005977A7" w:rsidRPr="001306B2">
        <w:rPr>
          <w:sz w:val="24"/>
        </w:rPr>
        <w:t>时，吊件承载力实测值（</w:t>
      </w:r>
      <w:r w:rsidR="005977A7" w:rsidRPr="001306B2">
        <w:rPr>
          <w:sz w:val="24"/>
        </w:rPr>
        <w:t>N</w:t>
      </w:r>
      <w:r w:rsidR="005977A7" w:rsidRPr="001306B2">
        <w:rPr>
          <w:sz w:val="24"/>
        </w:rPr>
        <w:t>）</w:t>
      </w:r>
    </w:p>
    <w:p w:rsidR="00A72FD0" w:rsidRPr="001306B2" w:rsidRDefault="00A72FD0" w:rsidP="00A72FD0">
      <w:pPr>
        <w:rPr>
          <w:sz w:val="24"/>
        </w:rPr>
      </w:pPr>
      <w:r w:rsidRPr="001306B2">
        <w:rPr>
          <w:sz w:val="24"/>
        </w:rPr>
        <w:t xml:space="preserve">    </w:t>
      </w:r>
      <w:r w:rsidR="005977A7" w:rsidRPr="001306B2">
        <w:rPr>
          <w:position w:val="-14"/>
          <w:sz w:val="24"/>
        </w:rPr>
        <w:object w:dxaOrig="360" w:dyaOrig="380">
          <v:shape id="_x0000_i1035" type="#_x0000_t75" style="width:18.75pt;height:18.75pt" o:ole="">
            <v:imagedata r:id="rId48" o:title=""/>
          </v:shape>
          <o:OLEObject Type="Embed" ProgID="Equation.DSMT4" ShapeID="_x0000_i1035" DrawAspect="Content" ObjectID="_1616566132" r:id="rId53"/>
        </w:object>
      </w:r>
      <w:r w:rsidRPr="001306B2">
        <w:rPr>
          <w:sz w:val="24"/>
        </w:rPr>
        <w:t>：混凝土抗压强度标准值</w:t>
      </w:r>
    </w:p>
    <w:p w:rsidR="00A72FD0" w:rsidRPr="001306B2" w:rsidRDefault="00664D59" w:rsidP="00A72FD0">
      <w:pPr>
        <w:rPr>
          <w:sz w:val="24"/>
        </w:rPr>
      </w:pPr>
      <w:r w:rsidRPr="001306B2">
        <w:rPr>
          <w:sz w:val="24"/>
        </w:rPr>
        <w:t xml:space="preserve">    </w:t>
      </w:r>
      <w:r w:rsidR="0072650E" w:rsidRPr="001306B2">
        <w:rPr>
          <w:noProof/>
          <w:sz w:val="24"/>
        </w:rPr>
        <w:drawing>
          <wp:inline distT="0" distB="0" distL="0" distR="0">
            <wp:extent cx="365760" cy="238760"/>
            <wp:effectExtent l="0" t="0" r="0" b="0"/>
            <wp:docPr id="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5760" cy="238760"/>
                    </a:xfrm>
                    <a:prstGeom prst="rect">
                      <a:avLst/>
                    </a:prstGeom>
                    <a:noFill/>
                    <a:ln>
                      <a:noFill/>
                    </a:ln>
                  </pic:spPr>
                </pic:pic>
              </a:graphicData>
            </a:graphic>
          </wp:inline>
        </w:drawing>
      </w:r>
      <w:r w:rsidR="00A72FD0" w:rsidRPr="001306B2">
        <w:rPr>
          <w:sz w:val="24"/>
        </w:rPr>
        <w:t>：混凝土抗压强度实验值</w:t>
      </w:r>
    </w:p>
    <w:p w:rsidR="00A72FD0" w:rsidRPr="001306B2" w:rsidRDefault="00E424CC"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hint="eastAsia"/>
          <w:sz w:val="24"/>
          <w:szCs w:val="24"/>
        </w:rPr>
        <w:t>型式检验中的锚固性能</w:t>
      </w:r>
      <w:r w:rsidR="00A72FD0" w:rsidRPr="001306B2">
        <w:rPr>
          <w:rFonts w:ascii="Times New Roman" w:eastAsia="宋体"/>
          <w:sz w:val="24"/>
          <w:szCs w:val="24"/>
        </w:rPr>
        <w:t>试验</w:t>
      </w:r>
      <w:r w:rsidRPr="001306B2">
        <w:rPr>
          <w:rFonts w:ascii="Times New Roman" w:eastAsia="宋体" w:hint="eastAsia"/>
          <w:sz w:val="24"/>
          <w:szCs w:val="24"/>
        </w:rPr>
        <w:t>应符合以下规定：</w:t>
      </w:r>
    </w:p>
    <w:p w:rsidR="004F2710" w:rsidRPr="001306B2" w:rsidRDefault="00A72FD0" w:rsidP="00D330F3">
      <w:pPr>
        <w:spacing w:line="360" w:lineRule="auto"/>
        <w:ind w:firstLineChars="200" w:firstLine="480"/>
        <w:rPr>
          <w:sz w:val="24"/>
        </w:rPr>
      </w:pPr>
      <w:r w:rsidRPr="001306B2">
        <w:rPr>
          <w:sz w:val="24"/>
        </w:rPr>
        <w:t>1</w:t>
      </w:r>
      <w:r w:rsidR="004F2710" w:rsidRPr="001306B2">
        <w:rPr>
          <w:sz w:val="24"/>
        </w:rPr>
        <w:t>试验时，混凝土的强度</w:t>
      </w:r>
      <w:r w:rsidR="00D745B1" w:rsidRPr="001306B2">
        <w:rPr>
          <w:sz w:val="24"/>
        </w:rPr>
        <w:t>不</w:t>
      </w:r>
      <w:r w:rsidR="004F2710" w:rsidRPr="001306B2">
        <w:rPr>
          <w:sz w:val="24"/>
        </w:rPr>
        <w:t>应</w:t>
      </w:r>
      <w:r w:rsidR="00D745B1" w:rsidRPr="001306B2">
        <w:rPr>
          <w:sz w:val="24"/>
        </w:rPr>
        <w:t>于</w:t>
      </w:r>
      <w:r w:rsidR="004F2710" w:rsidRPr="001306B2">
        <w:rPr>
          <w:sz w:val="24"/>
        </w:rPr>
        <w:t>20MPa</w:t>
      </w:r>
      <w:r w:rsidR="004F2710" w:rsidRPr="001306B2">
        <w:rPr>
          <w:sz w:val="24"/>
        </w:rPr>
        <w:t>。</w:t>
      </w:r>
    </w:p>
    <w:p w:rsidR="002840C9" w:rsidRPr="001306B2" w:rsidRDefault="00FB3AB0" w:rsidP="00D330F3">
      <w:pPr>
        <w:spacing w:line="360" w:lineRule="auto"/>
        <w:ind w:firstLineChars="200" w:firstLine="480"/>
        <w:rPr>
          <w:sz w:val="24"/>
        </w:rPr>
      </w:pPr>
      <w:r w:rsidRPr="001306B2">
        <w:rPr>
          <w:sz w:val="24"/>
        </w:rPr>
        <w:t>2</w:t>
      </w:r>
      <w:r w:rsidR="002840C9" w:rsidRPr="001306B2">
        <w:rPr>
          <w:sz w:val="24"/>
        </w:rPr>
        <w:t>当进行拉剪耦合试验时，加载的方向应根据产品说明书中允许的最大角度确定。</w:t>
      </w:r>
    </w:p>
    <w:p w:rsidR="002840C9" w:rsidRPr="001306B2" w:rsidRDefault="00FB3AB0" w:rsidP="00D330F3">
      <w:pPr>
        <w:spacing w:line="360" w:lineRule="auto"/>
        <w:ind w:firstLineChars="200" w:firstLine="480"/>
        <w:rPr>
          <w:sz w:val="24"/>
        </w:rPr>
      </w:pPr>
      <w:r w:rsidRPr="001306B2">
        <w:rPr>
          <w:sz w:val="24"/>
        </w:rPr>
        <w:t>3</w:t>
      </w:r>
      <w:r w:rsidR="002840C9" w:rsidRPr="001306B2">
        <w:rPr>
          <w:sz w:val="24"/>
        </w:rPr>
        <w:t xml:space="preserve"> </w:t>
      </w:r>
      <w:r w:rsidR="00B02CF1" w:rsidRPr="001306B2">
        <w:rPr>
          <w:sz w:val="24"/>
        </w:rPr>
        <w:t>试验应加载直至破坏</w:t>
      </w:r>
      <w:r w:rsidR="002840C9" w:rsidRPr="001306B2">
        <w:rPr>
          <w:sz w:val="24"/>
        </w:rPr>
        <w:t>。加载时还应满足以下要求：</w:t>
      </w:r>
    </w:p>
    <w:p w:rsidR="002840C9" w:rsidRPr="001306B2" w:rsidRDefault="002840C9" w:rsidP="00B312E6">
      <w:pPr>
        <w:numPr>
          <w:ilvl w:val="0"/>
          <w:numId w:val="21"/>
        </w:numPr>
        <w:spacing w:line="360" w:lineRule="auto"/>
        <w:ind w:left="0" w:firstLineChars="200" w:firstLine="480"/>
        <w:rPr>
          <w:sz w:val="24"/>
        </w:rPr>
      </w:pPr>
      <w:r w:rsidRPr="001306B2">
        <w:rPr>
          <w:sz w:val="24"/>
        </w:rPr>
        <w:t>宜采用预加载的方式消除初始误差，预加载的值为预计极限荷载的</w:t>
      </w:r>
      <w:r w:rsidRPr="001306B2">
        <w:rPr>
          <w:sz w:val="24"/>
        </w:rPr>
        <w:t>5%</w:t>
      </w:r>
      <w:r w:rsidRPr="001306B2">
        <w:rPr>
          <w:sz w:val="24"/>
        </w:rPr>
        <w:t>。</w:t>
      </w:r>
    </w:p>
    <w:p w:rsidR="002840C9" w:rsidRPr="001306B2" w:rsidRDefault="002840C9" w:rsidP="00B312E6">
      <w:pPr>
        <w:numPr>
          <w:ilvl w:val="0"/>
          <w:numId w:val="21"/>
        </w:numPr>
        <w:spacing w:line="360" w:lineRule="auto"/>
        <w:ind w:left="0" w:firstLineChars="200" w:firstLine="480"/>
        <w:rPr>
          <w:sz w:val="24"/>
        </w:rPr>
      </w:pPr>
      <w:r w:rsidRPr="001306B2">
        <w:rPr>
          <w:sz w:val="24"/>
        </w:rPr>
        <w:t>加载时荷载应连续施加，加载速率为</w:t>
      </w:r>
      <w:r w:rsidRPr="001306B2">
        <w:rPr>
          <w:sz w:val="24"/>
        </w:rPr>
        <w:t>2</w:t>
      </w:r>
      <w:r w:rsidR="006A5B1D" w:rsidRPr="001306B2">
        <w:rPr>
          <w:sz w:val="24"/>
        </w:rPr>
        <w:t>k</w:t>
      </w:r>
      <w:r w:rsidRPr="001306B2">
        <w:rPr>
          <w:sz w:val="24"/>
        </w:rPr>
        <w:t>N/</w:t>
      </w:r>
      <w:r w:rsidRPr="001306B2">
        <w:rPr>
          <w:sz w:val="24"/>
        </w:rPr>
        <w:t>秒，但加载时间不应小于一分钟。应避免突然加载。</w:t>
      </w:r>
    </w:p>
    <w:p w:rsidR="002840C9" w:rsidRPr="001306B2" w:rsidRDefault="002840C9" w:rsidP="00B312E6">
      <w:pPr>
        <w:numPr>
          <w:ilvl w:val="0"/>
          <w:numId w:val="21"/>
        </w:numPr>
        <w:spacing w:line="360" w:lineRule="auto"/>
        <w:ind w:left="0" w:firstLineChars="200" w:firstLine="480"/>
        <w:rPr>
          <w:sz w:val="24"/>
        </w:rPr>
      </w:pPr>
      <w:r w:rsidRPr="001306B2">
        <w:rPr>
          <w:sz w:val="24"/>
        </w:rPr>
        <w:t>如采用</w:t>
      </w:r>
      <w:r w:rsidR="00D330F3" w:rsidRPr="001306B2">
        <w:rPr>
          <w:sz w:val="24"/>
        </w:rPr>
        <w:t>位移</w:t>
      </w:r>
      <w:r w:rsidRPr="001306B2">
        <w:rPr>
          <w:sz w:val="24"/>
        </w:rPr>
        <w:t>控制加载，应加载至力达到极限以后，下降到极限值的</w:t>
      </w:r>
      <w:r w:rsidRPr="001306B2">
        <w:rPr>
          <w:sz w:val="24"/>
        </w:rPr>
        <w:t>75%</w:t>
      </w:r>
      <w:r w:rsidRPr="001306B2">
        <w:rPr>
          <w:sz w:val="24"/>
        </w:rPr>
        <w:t>时停止。</w:t>
      </w:r>
    </w:p>
    <w:p w:rsidR="002840C9" w:rsidRPr="001306B2" w:rsidRDefault="00FB3AB0" w:rsidP="00D330F3">
      <w:pPr>
        <w:spacing w:line="360" w:lineRule="auto"/>
        <w:ind w:firstLineChars="200" w:firstLine="480"/>
        <w:rPr>
          <w:sz w:val="24"/>
        </w:rPr>
      </w:pPr>
      <w:r w:rsidRPr="001306B2">
        <w:rPr>
          <w:sz w:val="24"/>
        </w:rPr>
        <w:t>4</w:t>
      </w:r>
      <w:r w:rsidR="002840C9" w:rsidRPr="001306B2">
        <w:rPr>
          <w:sz w:val="24"/>
        </w:rPr>
        <w:t>试验过程中力和位移应同时记录，加载设备的测量误差应不大于极限荷载的</w:t>
      </w:r>
      <w:r w:rsidR="002840C9" w:rsidRPr="001306B2">
        <w:rPr>
          <w:sz w:val="24"/>
        </w:rPr>
        <w:t>2%</w:t>
      </w:r>
      <w:r w:rsidR="002840C9" w:rsidRPr="001306B2">
        <w:rPr>
          <w:sz w:val="24"/>
        </w:rPr>
        <w:t>，位移测量的误差应不大于</w:t>
      </w:r>
      <w:r w:rsidR="002840C9" w:rsidRPr="001306B2">
        <w:rPr>
          <w:sz w:val="24"/>
        </w:rPr>
        <w:t>0.02mm</w:t>
      </w:r>
      <w:r w:rsidR="00C27B87" w:rsidRPr="001306B2">
        <w:rPr>
          <w:sz w:val="24"/>
        </w:rPr>
        <w:t>。</w:t>
      </w:r>
    </w:p>
    <w:p w:rsidR="00CC5791" w:rsidRPr="001306B2" w:rsidRDefault="00C27B87" w:rsidP="00D330F3">
      <w:pPr>
        <w:spacing w:line="360" w:lineRule="auto"/>
        <w:ind w:firstLineChars="200" w:firstLine="480"/>
        <w:rPr>
          <w:sz w:val="24"/>
        </w:rPr>
      </w:pPr>
      <w:r w:rsidRPr="001306B2">
        <w:rPr>
          <w:sz w:val="24"/>
        </w:rPr>
        <w:t>5</w:t>
      </w:r>
      <w:r w:rsidR="00D20A61" w:rsidRPr="001306B2">
        <w:rPr>
          <w:sz w:val="24"/>
        </w:rPr>
        <w:t xml:space="preserve"> </w:t>
      </w:r>
      <w:proofErr w:type="gramStart"/>
      <w:r w:rsidR="00CC5791" w:rsidRPr="001306B2">
        <w:rPr>
          <w:sz w:val="24"/>
        </w:rPr>
        <w:t>若试验</w:t>
      </w:r>
      <w:proofErr w:type="gramEnd"/>
      <w:r w:rsidR="00CC5791" w:rsidRPr="001306B2">
        <w:rPr>
          <w:sz w:val="24"/>
        </w:rPr>
        <w:t>结果为拔出破坏，则判定试验失败。</w:t>
      </w:r>
    </w:p>
    <w:p w:rsidR="00CC5791" w:rsidRPr="001306B2" w:rsidRDefault="00C27B87" w:rsidP="00D330F3">
      <w:pPr>
        <w:spacing w:line="360" w:lineRule="auto"/>
        <w:ind w:firstLineChars="200" w:firstLine="480"/>
        <w:rPr>
          <w:sz w:val="24"/>
        </w:rPr>
      </w:pPr>
      <w:r w:rsidRPr="001306B2">
        <w:rPr>
          <w:sz w:val="24"/>
        </w:rPr>
        <w:t>6</w:t>
      </w:r>
      <w:proofErr w:type="gramStart"/>
      <w:r w:rsidR="00CC5791" w:rsidRPr="001306B2">
        <w:rPr>
          <w:sz w:val="24"/>
        </w:rPr>
        <w:t>若试验</w:t>
      </w:r>
      <w:proofErr w:type="gramEnd"/>
      <w:r w:rsidR="00CC5791" w:rsidRPr="001306B2">
        <w:rPr>
          <w:sz w:val="24"/>
        </w:rPr>
        <w:t>结果为</w:t>
      </w:r>
      <w:r w:rsidR="00D330F3" w:rsidRPr="001306B2">
        <w:rPr>
          <w:sz w:val="24"/>
        </w:rPr>
        <w:t>吊件材料</w:t>
      </w:r>
      <w:r w:rsidR="00CC5791" w:rsidRPr="001306B2">
        <w:rPr>
          <w:sz w:val="24"/>
        </w:rPr>
        <w:t>破坏，</w:t>
      </w:r>
      <w:proofErr w:type="gramStart"/>
      <w:r w:rsidR="00CC5791" w:rsidRPr="001306B2">
        <w:rPr>
          <w:sz w:val="24"/>
        </w:rPr>
        <w:t>则吊件</w:t>
      </w:r>
      <w:proofErr w:type="gramEnd"/>
      <w:r w:rsidR="00CC5791" w:rsidRPr="001306B2">
        <w:rPr>
          <w:sz w:val="24"/>
        </w:rPr>
        <w:t>承载力标准值可以适当提高，但提高幅度最大不应超过</w:t>
      </w:r>
      <w:r w:rsidR="00CC5791" w:rsidRPr="001306B2">
        <w:rPr>
          <w:sz w:val="24"/>
        </w:rPr>
        <w:t>10%</w:t>
      </w:r>
      <w:r w:rsidR="00CC5791" w:rsidRPr="001306B2">
        <w:rPr>
          <w:sz w:val="24"/>
        </w:rPr>
        <w:t>。</w:t>
      </w:r>
    </w:p>
    <w:p w:rsidR="00CC5791" w:rsidRPr="001306B2" w:rsidRDefault="00C27B87" w:rsidP="00D330F3">
      <w:pPr>
        <w:spacing w:line="360" w:lineRule="auto"/>
        <w:ind w:firstLineChars="200" w:firstLine="480"/>
        <w:rPr>
          <w:sz w:val="24"/>
        </w:rPr>
      </w:pPr>
      <w:r w:rsidRPr="001306B2">
        <w:rPr>
          <w:sz w:val="24"/>
        </w:rPr>
        <w:t>7</w:t>
      </w:r>
      <w:r w:rsidR="00CC5791" w:rsidRPr="001306B2">
        <w:rPr>
          <w:sz w:val="24"/>
        </w:rPr>
        <w:t>所有的荷载</w:t>
      </w:r>
      <w:r w:rsidR="00CC5791" w:rsidRPr="001306B2">
        <w:rPr>
          <w:sz w:val="24"/>
        </w:rPr>
        <w:t>-</w:t>
      </w:r>
      <w:r w:rsidR="00CC5791" w:rsidRPr="001306B2">
        <w:rPr>
          <w:sz w:val="24"/>
        </w:rPr>
        <w:t>位移曲线应该表现出平稳的增长趋势。在拉拔试验中，荷载</w:t>
      </w:r>
      <w:r w:rsidR="00CC5791" w:rsidRPr="001306B2">
        <w:rPr>
          <w:sz w:val="24"/>
        </w:rPr>
        <w:t>-</w:t>
      </w:r>
      <w:r w:rsidR="00CC5791" w:rsidRPr="001306B2">
        <w:rPr>
          <w:sz w:val="24"/>
        </w:rPr>
        <w:t>位移曲线的</w:t>
      </w:r>
      <w:r w:rsidR="00CC5791" w:rsidRPr="001306B2">
        <w:rPr>
          <w:sz w:val="24"/>
        </w:rPr>
        <w:lastRenderedPageBreak/>
        <w:t>水平部分或接近水平的部分</w:t>
      </w:r>
      <w:r w:rsidR="009976D5" w:rsidRPr="001306B2">
        <w:rPr>
          <w:sz w:val="24"/>
        </w:rPr>
        <w:t>用来</w:t>
      </w:r>
      <w:r w:rsidR="00CC5791" w:rsidRPr="001306B2">
        <w:rPr>
          <w:sz w:val="24"/>
        </w:rPr>
        <w:t>表示预埋件出现滑移时的抗力值，</w:t>
      </w:r>
      <w:r w:rsidR="00D745B1" w:rsidRPr="001306B2">
        <w:rPr>
          <w:sz w:val="24"/>
        </w:rPr>
        <w:t>该值</w:t>
      </w:r>
      <w:r w:rsidR="00CC5791" w:rsidRPr="001306B2">
        <w:rPr>
          <w:sz w:val="24"/>
        </w:rPr>
        <w:t>应达到抗力极限值的</w:t>
      </w:r>
      <w:r w:rsidR="00CC5791" w:rsidRPr="001306B2">
        <w:rPr>
          <w:sz w:val="24"/>
        </w:rPr>
        <w:t>80%</w:t>
      </w:r>
    </w:p>
    <w:p w:rsidR="00CC5791" w:rsidRPr="001306B2" w:rsidRDefault="00342EEB" w:rsidP="00B312E6">
      <w:pPr>
        <w:spacing w:line="360" w:lineRule="auto"/>
        <w:jc w:val="center"/>
        <w:rPr>
          <w:sz w:val="24"/>
        </w:rPr>
      </w:pPr>
      <m:oMath>
        <m:sSub>
          <m:sSubPr>
            <m:ctrlPr>
              <w:rPr>
                <w:rFonts w:ascii="Cambria Math" w:hAnsi="Cambria Math"/>
              </w:rPr>
            </m:ctrlPr>
          </m:sSubPr>
          <m:e>
            <m:r>
              <w:rPr>
                <w:rFonts w:ascii="Cambria Math" w:hAnsi="Cambria Math"/>
              </w:rPr>
              <m:t>N</m:t>
            </m:r>
          </m:e>
          <m:sub>
            <m:r>
              <w:rPr>
                <w:rFonts w:ascii="Cambria Math" w:hAnsi="Cambria Math" w:hint="eastAsia"/>
              </w:rPr>
              <m:t>1</m:t>
            </m:r>
          </m:sub>
        </m:sSub>
      </m:oMath>
      <w:r w:rsidR="00CC5791" w:rsidRPr="001306B2">
        <w:rPr>
          <w:sz w:val="24"/>
        </w:rPr>
        <w:t>=0.8</w:t>
      </w:r>
      <m:oMath>
        <m:sSub>
          <m:sSubPr>
            <m:ctrlPr>
              <w:rPr>
                <w:rFonts w:ascii="Cambria Math" w:hAnsi="Cambria Math"/>
              </w:rPr>
            </m:ctrlPr>
          </m:sSubPr>
          <m:e>
            <m:r>
              <w:rPr>
                <w:rFonts w:ascii="Cambria Math" w:hAnsi="Cambria Math"/>
              </w:rPr>
              <m:t>N</m:t>
            </m:r>
          </m:e>
          <m:sub>
            <m:r>
              <w:rPr>
                <w:rFonts w:ascii="Cambria Math" w:hAnsi="Cambria Math"/>
              </w:rPr>
              <m:t>u</m:t>
            </m:r>
          </m:sub>
        </m:sSub>
      </m:oMath>
      <w:r w:rsidR="009976D5" w:rsidRPr="001306B2">
        <w:rPr>
          <w:sz w:val="24"/>
        </w:rPr>
        <w:t>（</w:t>
      </w:r>
      <w:r w:rsidR="009976D5" w:rsidRPr="001306B2">
        <w:rPr>
          <w:sz w:val="24"/>
        </w:rPr>
        <w:t>6.2.</w:t>
      </w:r>
      <w:r w:rsidR="005977A7" w:rsidRPr="001306B2">
        <w:rPr>
          <w:sz w:val="24"/>
        </w:rPr>
        <w:t>2</w:t>
      </w:r>
      <w:r w:rsidR="009976D5" w:rsidRPr="001306B2">
        <w:rPr>
          <w:sz w:val="24"/>
        </w:rPr>
        <w:t>）</w:t>
      </w:r>
    </w:p>
    <w:p w:rsidR="00CC5791" w:rsidRPr="001306B2" w:rsidRDefault="00342EEB" w:rsidP="00B312E6">
      <w:pPr>
        <w:spacing w:line="360" w:lineRule="auto"/>
        <w:rPr>
          <w:sz w:val="24"/>
        </w:rPr>
      </w:pPr>
      <m:oMath>
        <m:sSub>
          <m:sSubPr>
            <m:ctrlPr>
              <w:rPr>
                <w:rFonts w:ascii="Cambria Math" w:hAnsi="Cambria Math"/>
              </w:rPr>
            </m:ctrlPr>
          </m:sSubPr>
          <m:e>
            <m:r>
              <w:rPr>
                <w:rFonts w:ascii="Cambria Math" w:hAnsi="Cambria Math"/>
              </w:rPr>
              <m:t>N</m:t>
            </m:r>
          </m:e>
          <m:sub>
            <m:r>
              <w:rPr>
                <w:rFonts w:ascii="Cambria Math" w:hAnsi="Cambria Math"/>
              </w:rPr>
              <m:t>u</m:t>
            </m:r>
          </m:sub>
        </m:sSub>
      </m:oMath>
      <w:r w:rsidR="00CC5791" w:rsidRPr="001306B2">
        <w:rPr>
          <w:sz w:val="24"/>
        </w:rPr>
        <w:t xml:space="preserve"> ——</w:t>
      </w:r>
      <w:r w:rsidR="00CC5791" w:rsidRPr="001306B2">
        <w:rPr>
          <w:sz w:val="24"/>
        </w:rPr>
        <w:t>拉力荷载下的抗力极限值</w:t>
      </w:r>
    </w:p>
    <w:p w:rsidR="00CC5791" w:rsidRPr="001306B2" w:rsidRDefault="00CC5791" w:rsidP="00D330F3">
      <w:pPr>
        <w:spacing w:line="360" w:lineRule="auto"/>
        <w:ind w:firstLineChars="200" w:firstLine="480"/>
        <w:rPr>
          <w:sz w:val="24"/>
        </w:rPr>
      </w:pPr>
      <w:r w:rsidRPr="001306B2">
        <w:rPr>
          <w:sz w:val="24"/>
        </w:rPr>
        <w:t>如果没有达到式（</w:t>
      </w:r>
      <w:r w:rsidR="009976D5" w:rsidRPr="001306B2">
        <w:rPr>
          <w:sz w:val="24"/>
        </w:rPr>
        <w:t>6.2.</w:t>
      </w:r>
      <w:r w:rsidR="005977A7" w:rsidRPr="001306B2">
        <w:rPr>
          <w:sz w:val="24"/>
        </w:rPr>
        <w:t>2</w:t>
      </w:r>
      <w:r w:rsidRPr="001306B2">
        <w:rPr>
          <w:sz w:val="24"/>
        </w:rPr>
        <w:t>）的要求，抗力特征值应该按比例减少。</w:t>
      </w:r>
    </w:p>
    <w:p w:rsidR="00CC5791" w:rsidRPr="001306B2" w:rsidRDefault="00CC5791" w:rsidP="00E373F3">
      <w:pPr>
        <w:pStyle w:val="affb"/>
        <w:ind w:firstLineChars="0" w:firstLine="0"/>
        <w:rPr>
          <w:rFonts w:ascii="Times New Roman" w:eastAsia="华文仿宋"/>
          <w:sz w:val="24"/>
        </w:rPr>
      </w:pPr>
      <w:r w:rsidRPr="001306B2">
        <w:rPr>
          <w:rFonts w:ascii="Times New Roman" w:eastAsia="华文仿宋"/>
          <w:sz w:val="24"/>
          <w:szCs w:val="24"/>
        </w:rPr>
        <w:t>【条文说明】拉力荷载下对于预埋吊件荷载</w:t>
      </w:r>
      <w:r w:rsidRPr="001306B2">
        <w:rPr>
          <w:rFonts w:ascii="Times New Roman" w:eastAsia="华文仿宋"/>
          <w:sz w:val="24"/>
          <w:szCs w:val="24"/>
        </w:rPr>
        <w:t>-</w:t>
      </w:r>
      <w:r w:rsidRPr="001306B2">
        <w:rPr>
          <w:rFonts w:ascii="Times New Roman" w:eastAsia="华文仿宋"/>
          <w:sz w:val="24"/>
          <w:szCs w:val="24"/>
        </w:rPr>
        <w:t>位移曲线的要求</w:t>
      </w:r>
    </w:p>
    <w:p w:rsidR="00CC5791" w:rsidRPr="001306B2" w:rsidRDefault="0072650E" w:rsidP="00FE586F">
      <w:pPr>
        <w:jc w:val="center"/>
        <w:rPr>
          <w:rFonts w:eastAsia="华文仿宋"/>
          <w:sz w:val="24"/>
        </w:rPr>
      </w:pPr>
      <w:r w:rsidRPr="001306B2">
        <w:rPr>
          <w:rFonts w:eastAsia="华文仿宋"/>
          <w:noProof/>
          <w:sz w:val="24"/>
        </w:rPr>
        <w:drawing>
          <wp:inline distT="0" distB="0" distL="0" distR="0">
            <wp:extent cx="4118610" cy="2273935"/>
            <wp:effectExtent l="0" t="0" r="0" b="0"/>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18610" cy="2273935"/>
                    </a:xfrm>
                    <a:prstGeom prst="rect">
                      <a:avLst/>
                    </a:prstGeom>
                    <a:noFill/>
                    <a:ln>
                      <a:noFill/>
                    </a:ln>
                  </pic:spPr>
                </pic:pic>
              </a:graphicData>
            </a:graphic>
          </wp:inline>
        </w:drawing>
      </w:r>
    </w:p>
    <w:p w:rsidR="00CC5791" w:rsidRPr="001306B2" w:rsidRDefault="00CC5791" w:rsidP="00FE586F">
      <w:pPr>
        <w:jc w:val="center"/>
        <w:rPr>
          <w:rFonts w:eastAsia="华文仿宋"/>
          <w:sz w:val="24"/>
        </w:rPr>
      </w:pPr>
      <w:r w:rsidRPr="001306B2">
        <w:rPr>
          <w:rFonts w:eastAsia="华文仿宋"/>
          <w:sz w:val="24"/>
        </w:rPr>
        <w:t>曲线</w:t>
      </w:r>
      <w:r w:rsidRPr="001306B2">
        <w:rPr>
          <w:rFonts w:eastAsia="华文仿宋"/>
          <w:sz w:val="24"/>
        </w:rPr>
        <w:t>1</w:t>
      </w:r>
      <w:r w:rsidRPr="001306B2">
        <w:rPr>
          <w:rFonts w:eastAsia="华文仿宋"/>
          <w:sz w:val="24"/>
        </w:rPr>
        <w:t>和曲线</w:t>
      </w:r>
      <w:r w:rsidRPr="001306B2">
        <w:rPr>
          <w:rFonts w:eastAsia="华文仿宋"/>
          <w:sz w:val="24"/>
        </w:rPr>
        <w:t>2</w:t>
      </w:r>
      <w:r w:rsidRPr="001306B2">
        <w:rPr>
          <w:rFonts w:eastAsia="华文仿宋"/>
          <w:sz w:val="24"/>
        </w:rPr>
        <w:t>表示允许情况，曲线</w:t>
      </w:r>
      <w:r w:rsidRPr="001306B2">
        <w:rPr>
          <w:rFonts w:eastAsia="华文仿宋"/>
          <w:sz w:val="24"/>
        </w:rPr>
        <w:t>3</w:t>
      </w:r>
      <w:r w:rsidRPr="001306B2">
        <w:rPr>
          <w:rFonts w:eastAsia="华文仿宋"/>
          <w:sz w:val="24"/>
        </w:rPr>
        <w:t>是不允许出现的</w:t>
      </w:r>
      <w:r w:rsidR="009976D5" w:rsidRPr="001306B2">
        <w:rPr>
          <w:rFonts w:eastAsia="华文仿宋"/>
          <w:sz w:val="24"/>
        </w:rPr>
        <w:t>情况</w:t>
      </w:r>
    </w:p>
    <w:p w:rsidR="00F5644D" w:rsidRPr="001306B2" w:rsidRDefault="00F5644D" w:rsidP="00F5644D">
      <w:pPr>
        <w:rPr>
          <w:sz w:val="24"/>
        </w:rPr>
      </w:pPr>
      <w:r w:rsidRPr="001306B2">
        <w:rPr>
          <w:sz w:val="24"/>
        </w:rPr>
        <w:t>8</w:t>
      </w:r>
      <w:r w:rsidRPr="001306B2">
        <w:rPr>
          <w:sz w:val="24"/>
        </w:rPr>
        <w:t>测量值的平均值</w:t>
      </w:r>
      <w:r w:rsidRPr="001306B2">
        <w:rPr>
          <w:sz w:val="24"/>
        </w:rPr>
        <w:t>M</w:t>
      </w:r>
      <w:r w:rsidRPr="001306B2">
        <w:rPr>
          <w:sz w:val="24"/>
        </w:rPr>
        <w:t>按式（</w:t>
      </w:r>
      <w:r w:rsidRPr="001306B2">
        <w:rPr>
          <w:sz w:val="24"/>
        </w:rPr>
        <w:t>6.2.2-8</w:t>
      </w:r>
      <w:r w:rsidRPr="001306B2">
        <w:rPr>
          <w:sz w:val="24"/>
        </w:rPr>
        <w:t>）计算：</w:t>
      </w:r>
    </w:p>
    <w:p w:rsidR="00F5644D" w:rsidRPr="001306B2" w:rsidRDefault="00F5644D" w:rsidP="00F5644D">
      <w:pPr>
        <w:jc w:val="right"/>
        <w:rPr>
          <w:sz w:val="24"/>
        </w:rPr>
      </w:pPr>
      <w:r w:rsidRPr="001306B2">
        <w:rPr>
          <w:sz w:val="24"/>
        </w:rPr>
        <w:t xml:space="preserve">                        </w:t>
      </w:r>
      <w:r w:rsidRPr="001306B2">
        <w:rPr>
          <w:position w:val="-14"/>
          <w:sz w:val="24"/>
        </w:rPr>
        <w:object w:dxaOrig="1420" w:dyaOrig="400">
          <v:shape id="_x0000_i1036" type="#_x0000_t75" style="width:70.5pt;height:20.25pt" o:ole="">
            <v:imagedata r:id="rId56" o:title=""/>
          </v:shape>
          <o:OLEObject Type="Embed" ProgID="Equation.3" ShapeID="_x0000_i1036" DrawAspect="Content" ObjectID="_1616566133" r:id="rId57"/>
        </w:object>
      </w:r>
      <w:r w:rsidRPr="001306B2">
        <w:rPr>
          <w:sz w:val="24"/>
        </w:rPr>
        <w:t xml:space="preserve">                 ··················</w:t>
      </w:r>
      <w:r w:rsidRPr="001306B2">
        <w:rPr>
          <w:sz w:val="24"/>
        </w:rPr>
        <w:t>（</w:t>
      </w:r>
      <w:r w:rsidRPr="001306B2">
        <w:rPr>
          <w:sz w:val="24"/>
        </w:rPr>
        <w:t>6.2.2-8</w:t>
      </w:r>
      <w:r w:rsidRPr="001306B2">
        <w:rPr>
          <w:sz w:val="24"/>
        </w:rPr>
        <w:t>）</w:t>
      </w:r>
    </w:p>
    <w:p w:rsidR="00F5644D" w:rsidRPr="001306B2" w:rsidRDefault="00F5644D" w:rsidP="00F5644D">
      <w:pPr>
        <w:ind w:firstLineChars="200" w:firstLine="480"/>
        <w:jc w:val="left"/>
        <w:rPr>
          <w:sz w:val="24"/>
        </w:rPr>
      </w:pPr>
      <w:r w:rsidRPr="001306B2">
        <w:rPr>
          <w:sz w:val="24"/>
        </w:rPr>
        <w:t>式中：</w:t>
      </w:r>
    </w:p>
    <w:p w:rsidR="00F5644D" w:rsidRPr="001306B2" w:rsidRDefault="0072650E" w:rsidP="00F5644D">
      <w:pPr>
        <w:tabs>
          <w:tab w:val="left" w:pos="1698"/>
        </w:tabs>
        <w:ind w:firstLineChars="200" w:firstLine="480"/>
        <w:jc w:val="left"/>
        <w:rPr>
          <w:sz w:val="24"/>
        </w:rPr>
      </w:pPr>
      <w:r w:rsidRPr="001306B2">
        <w:rPr>
          <w:noProof/>
          <w:sz w:val="24"/>
        </w:rPr>
        <mc:AlternateContent>
          <mc:Choice Requires="wps">
            <w:drawing>
              <wp:anchor distT="4294967295" distB="4294967295" distL="114300" distR="114300" simplePos="0" relativeHeight="251657728" behindDoc="0" locked="0" layoutInCell="1" allowOverlap="1">
                <wp:simplePos x="0" y="0"/>
                <wp:positionH relativeFrom="column">
                  <wp:posOffset>549910</wp:posOffset>
                </wp:positionH>
                <wp:positionV relativeFrom="paragraph">
                  <wp:posOffset>182879</wp:posOffset>
                </wp:positionV>
                <wp:extent cx="28575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3FB24B" id="直接连接符 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pt,14.4pt" to="65.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">
                <o:lock v:ext="edit" shapetype="f"/>
              </v:line>
            </w:pict>
          </mc:Fallback>
        </mc:AlternateContent>
      </w:r>
      <w:r w:rsidR="00F5644D" w:rsidRPr="001306B2">
        <w:rPr>
          <w:position w:val="-12"/>
          <w:sz w:val="24"/>
        </w:rPr>
        <w:object w:dxaOrig="360" w:dyaOrig="360">
          <v:shape id="_x0000_i1037" type="#_x0000_t75" style="width:18.75pt;height:18.75pt" o:ole="">
            <v:imagedata r:id="rId58" o:title=""/>
          </v:shape>
          <o:OLEObject Type="Embed" ProgID="Equation.3" ShapeID="_x0000_i1037" DrawAspect="Content" ObjectID="_1616566134" r:id="rId59"/>
        </w:object>
      </w:r>
      <w:r w:rsidR="00F5644D" w:rsidRPr="001306B2">
        <w:rPr>
          <w:sz w:val="24"/>
        </w:rPr>
        <w:t xml:space="preserve">     </w:t>
      </w:r>
      <w:r w:rsidR="00F5644D" w:rsidRPr="001306B2">
        <w:rPr>
          <w:sz w:val="24"/>
        </w:rPr>
        <w:t>第</w:t>
      </w:r>
      <w:proofErr w:type="spellStart"/>
      <w:r w:rsidR="00F5644D" w:rsidRPr="001306B2">
        <w:rPr>
          <w:sz w:val="24"/>
        </w:rPr>
        <w:t>i</w:t>
      </w:r>
      <w:proofErr w:type="spellEnd"/>
      <w:proofErr w:type="gramStart"/>
      <w:r w:rsidR="00F5644D" w:rsidRPr="001306B2">
        <w:rPr>
          <w:sz w:val="24"/>
        </w:rPr>
        <w:t>个</w:t>
      </w:r>
      <w:proofErr w:type="gramEnd"/>
      <w:r w:rsidR="00F5644D" w:rsidRPr="001306B2">
        <w:rPr>
          <w:sz w:val="24"/>
        </w:rPr>
        <w:t>试验样品的测量值；</w:t>
      </w:r>
    </w:p>
    <w:p w:rsidR="00F5644D" w:rsidRPr="001306B2" w:rsidRDefault="00F5644D" w:rsidP="00F5644D">
      <w:pPr>
        <w:pBdr>
          <w:between w:val="single" w:sz="4" w:space="0" w:color="auto"/>
        </w:pBdr>
        <w:tabs>
          <w:tab w:val="left" w:pos="1575"/>
        </w:tabs>
        <w:ind w:firstLineChars="200" w:firstLine="480"/>
        <w:jc w:val="left"/>
        <w:rPr>
          <w:sz w:val="24"/>
        </w:rPr>
      </w:pPr>
      <w:r w:rsidRPr="001306B2">
        <w:rPr>
          <w:position w:val="-6"/>
          <w:sz w:val="24"/>
        </w:rPr>
        <w:object w:dxaOrig="200" w:dyaOrig="220">
          <v:shape id="_x0000_i1038" type="#_x0000_t75" style="width:9.75pt;height:11.25pt" o:ole="">
            <v:imagedata r:id="rId60" o:title=""/>
          </v:shape>
          <o:OLEObject Type="Embed" ProgID="Equation.3" ShapeID="_x0000_i1038" DrawAspect="Content" ObjectID="_1616566135" r:id="rId61"/>
        </w:object>
      </w:r>
      <w:r w:rsidR="0072650E" w:rsidRPr="001306B2">
        <w:rPr>
          <w:noProof/>
          <w:sz w:val="24"/>
        </w:rPr>
        <mc:AlternateContent>
          <mc:Choice Requires="wps">
            <w:drawing>
              <wp:anchor distT="4294967295" distB="4294967295" distL="114300" distR="114300" simplePos="0" relativeHeight="251658752" behindDoc="0" locked="0" layoutInCell="1" allowOverlap="1">
                <wp:simplePos x="0" y="0"/>
                <wp:positionH relativeFrom="column">
                  <wp:posOffset>537845</wp:posOffset>
                </wp:positionH>
                <wp:positionV relativeFrom="paragraph">
                  <wp:posOffset>103504</wp:posOffset>
                </wp:positionV>
                <wp:extent cx="28575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571DD2" id="直接连接符 5"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5pt,8.15pt" to="64.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">
                <o:lock v:ext="edit" shapetype="f"/>
              </v:line>
            </w:pict>
          </mc:Fallback>
        </mc:AlternateContent>
      </w:r>
      <w:r w:rsidRPr="001306B2">
        <w:rPr>
          <w:sz w:val="24"/>
        </w:rPr>
        <w:t xml:space="preserve">       </w:t>
      </w:r>
      <w:r w:rsidRPr="001306B2">
        <w:rPr>
          <w:sz w:val="24"/>
        </w:rPr>
        <w:t>试验样品数；</w:t>
      </w:r>
    </w:p>
    <w:p w:rsidR="00F5644D" w:rsidRPr="001306B2" w:rsidRDefault="0072650E" w:rsidP="00F5644D">
      <w:pPr>
        <w:tabs>
          <w:tab w:val="left" w:pos="1575"/>
        </w:tabs>
        <w:ind w:firstLineChars="200" w:firstLine="480"/>
        <w:jc w:val="left"/>
        <w:rPr>
          <w:sz w:val="24"/>
        </w:rPr>
      </w:pPr>
      <w:r w:rsidRPr="001306B2">
        <w:rPr>
          <w:noProof/>
          <w:sz w:val="24"/>
        </w:rPr>
        <mc:AlternateContent>
          <mc:Choice Requires="wps">
            <w:drawing>
              <wp:anchor distT="4294967295" distB="4294967295" distL="114300" distR="114300" simplePos="0" relativeHeight="251659776" behindDoc="0" locked="0" layoutInCell="1" allowOverlap="1">
                <wp:simplePos x="0" y="0"/>
                <wp:positionH relativeFrom="column">
                  <wp:posOffset>534035</wp:posOffset>
                </wp:positionH>
                <wp:positionV relativeFrom="paragraph">
                  <wp:posOffset>118109</wp:posOffset>
                </wp:positionV>
                <wp:extent cx="28575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55BA40" id="直接连接符 6"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05pt,9.3pt" to="64.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">
                <o:lock v:ext="edit" shapetype="f"/>
              </v:line>
            </w:pict>
          </mc:Fallback>
        </mc:AlternateContent>
      </w:r>
      <w:r w:rsidR="00F5644D" w:rsidRPr="001306B2">
        <w:rPr>
          <w:position w:val="-6"/>
          <w:sz w:val="24"/>
        </w:rPr>
        <w:object w:dxaOrig="139" w:dyaOrig="260">
          <v:shape id="_x0000_i1039" type="#_x0000_t75" style="width:7.5pt;height:13.5pt" o:ole="">
            <v:imagedata r:id="rId62" o:title=""/>
          </v:shape>
          <o:OLEObject Type="Embed" ProgID="Equation.3" ShapeID="_x0000_i1039" DrawAspect="Content" ObjectID="_1616566136" r:id="rId63"/>
        </w:object>
      </w:r>
      <w:r w:rsidR="00F5644D" w:rsidRPr="001306B2">
        <w:rPr>
          <w:sz w:val="24"/>
        </w:rPr>
        <w:t xml:space="preserve">       </w:t>
      </w:r>
      <w:r w:rsidR="00F5644D" w:rsidRPr="001306B2">
        <w:rPr>
          <w:sz w:val="24"/>
        </w:rPr>
        <w:t>第</w:t>
      </w:r>
      <w:proofErr w:type="spellStart"/>
      <w:r w:rsidR="00F5644D" w:rsidRPr="001306B2">
        <w:rPr>
          <w:sz w:val="24"/>
        </w:rPr>
        <w:t>i</w:t>
      </w:r>
      <w:proofErr w:type="spellEnd"/>
      <w:proofErr w:type="gramStart"/>
      <w:r w:rsidR="00F5644D" w:rsidRPr="001306B2">
        <w:rPr>
          <w:sz w:val="24"/>
        </w:rPr>
        <w:t>个</w:t>
      </w:r>
      <w:proofErr w:type="gramEnd"/>
      <w:r w:rsidR="00F5644D" w:rsidRPr="001306B2">
        <w:rPr>
          <w:sz w:val="24"/>
        </w:rPr>
        <w:t>试验样品，</w:t>
      </w:r>
      <w:proofErr w:type="spellStart"/>
      <w:r w:rsidR="00F5644D" w:rsidRPr="001306B2">
        <w:rPr>
          <w:sz w:val="24"/>
        </w:rPr>
        <w:t>i</w:t>
      </w:r>
      <w:proofErr w:type="spellEnd"/>
      <w:r w:rsidR="00F5644D" w:rsidRPr="001306B2">
        <w:rPr>
          <w:sz w:val="24"/>
        </w:rPr>
        <w:t>=1~n</w:t>
      </w:r>
      <w:r w:rsidR="00F5644D" w:rsidRPr="001306B2">
        <w:rPr>
          <w:sz w:val="24"/>
        </w:rPr>
        <w:t>。</w:t>
      </w:r>
    </w:p>
    <w:p w:rsidR="00F5644D" w:rsidRPr="001306B2" w:rsidRDefault="00F5644D" w:rsidP="00F5644D">
      <w:pPr>
        <w:tabs>
          <w:tab w:val="left" w:pos="1575"/>
        </w:tabs>
        <w:jc w:val="left"/>
        <w:rPr>
          <w:sz w:val="24"/>
        </w:rPr>
      </w:pPr>
      <w:r w:rsidRPr="001306B2">
        <w:rPr>
          <w:sz w:val="24"/>
        </w:rPr>
        <w:t xml:space="preserve">9 </w:t>
      </w:r>
      <w:r w:rsidRPr="001306B2">
        <w:rPr>
          <w:sz w:val="24"/>
        </w:rPr>
        <w:t>测量值变异系数</w:t>
      </w:r>
      <w:r w:rsidRPr="001306B2">
        <w:rPr>
          <w:position w:val="-6"/>
          <w:sz w:val="24"/>
        </w:rPr>
        <w:object w:dxaOrig="200" w:dyaOrig="220">
          <v:shape id="_x0000_i1040" type="#_x0000_t75" style="width:9.75pt;height:11.25pt" o:ole="">
            <v:imagedata r:id="rId64" o:title=""/>
          </v:shape>
          <o:OLEObject Type="Embed" ProgID="Equation.3" ShapeID="_x0000_i1040" DrawAspect="Content" ObjectID="_1616566137" r:id="rId65"/>
        </w:object>
      </w:r>
      <w:r w:rsidRPr="001306B2">
        <w:rPr>
          <w:sz w:val="24"/>
        </w:rPr>
        <w:t>按式（</w:t>
      </w:r>
      <w:r w:rsidRPr="001306B2">
        <w:rPr>
          <w:sz w:val="24"/>
        </w:rPr>
        <w:t>6.2.2-9</w:t>
      </w:r>
      <w:r w:rsidRPr="001306B2">
        <w:rPr>
          <w:sz w:val="24"/>
        </w:rPr>
        <w:t>）计算：</w:t>
      </w:r>
    </w:p>
    <w:p w:rsidR="00F5644D" w:rsidRPr="001306B2" w:rsidRDefault="00F5644D" w:rsidP="00F5644D">
      <w:pPr>
        <w:tabs>
          <w:tab w:val="left" w:pos="1575"/>
        </w:tabs>
        <w:ind w:firstLineChars="1000" w:firstLine="2400"/>
        <w:jc w:val="left"/>
        <w:rPr>
          <w:sz w:val="24"/>
        </w:rPr>
      </w:pPr>
      <w:r w:rsidRPr="001306B2">
        <w:rPr>
          <w:position w:val="-16"/>
          <w:sz w:val="24"/>
        </w:rPr>
        <w:object w:dxaOrig="2960" w:dyaOrig="499">
          <v:shape id="_x0000_i1041" type="#_x0000_t75" style="width:147.75pt;height:24.75pt" o:ole="">
            <v:imagedata r:id="rId66" o:title=""/>
          </v:shape>
          <o:OLEObject Type="Embed" ProgID="Equation.3" ShapeID="_x0000_i1041" DrawAspect="Content" ObjectID="_1616566138" r:id="rId67"/>
        </w:object>
      </w:r>
      <w:r w:rsidRPr="001306B2">
        <w:rPr>
          <w:sz w:val="24"/>
        </w:rPr>
        <w:t xml:space="preserve">        ··················</w:t>
      </w:r>
      <w:r w:rsidRPr="001306B2">
        <w:rPr>
          <w:sz w:val="24"/>
        </w:rPr>
        <w:t>（</w:t>
      </w:r>
      <w:r w:rsidRPr="001306B2">
        <w:rPr>
          <w:sz w:val="24"/>
        </w:rPr>
        <w:t>6.2.2-9</w:t>
      </w:r>
      <w:r w:rsidRPr="001306B2">
        <w:rPr>
          <w:sz w:val="24"/>
        </w:rPr>
        <w:t>）</w:t>
      </w:r>
    </w:p>
    <w:p w:rsidR="00F5644D" w:rsidRPr="001306B2" w:rsidRDefault="00F5644D" w:rsidP="00F5644D">
      <w:pPr>
        <w:tabs>
          <w:tab w:val="left" w:pos="1575"/>
        </w:tabs>
        <w:jc w:val="left"/>
        <w:rPr>
          <w:sz w:val="24"/>
        </w:rPr>
      </w:pPr>
      <w:r w:rsidRPr="001306B2">
        <w:rPr>
          <w:sz w:val="24"/>
        </w:rPr>
        <w:t>10</w:t>
      </w:r>
      <w:r w:rsidRPr="001306B2">
        <w:rPr>
          <w:sz w:val="24"/>
        </w:rPr>
        <w:t>测量值的标准值</w:t>
      </w:r>
      <w:r w:rsidRPr="001306B2">
        <w:rPr>
          <w:position w:val="-12"/>
          <w:sz w:val="24"/>
        </w:rPr>
        <w:object w:dxaOrig="380" w:dyaOrig="360">
          <v:shape id="_x0000_i1042" type="#_x0000_t75" style="width:18.75pt;height:18.75pt" o:ole="">
            <v:imagedata r:id="rId68" o:title=""/>
          </v:shape>
          <o:OLEObject Type="Embed" ProgID="Equation.DSMT4" ShapeID="_x0000_i1042" DrawAspect="Content" ObjectID="_1616566139" r:id="rId69"/>
        </w:object>
      </w:r>
      <w:r w:rsidRPr="001306B2">
        <w:rPr>
          <w:sz w:val="24"/>
        </w:rPr>
        <w:t>按式（</w:t>
      </w:r>
      <w:r w:rsidRPr="001306B2">
        <w:rPr>
          <w:sz w:val="24"/>
        </w:rPr>
        <w:t>6.2.2-10</w:t>
      </w:r>
      <w:r w:rsidRPr="001306B2">
        <w:rPr>
          <w:sz w:val="24"/>
        </w:rPr>
        <w:t>）计算：</w:t>
      </w:r>
    </w:p>
    <w:p w:rsidR="00F5644D" w:rsidRPr="001306B2" w:rsidRDefault="00F5644D" w:rsidP="00F5644D">
      <w:pPr>
        <w:tabs>
          <w:tab w:val="left" w:pos="1575"/>
        </w:tabs>
        <w:jc w:val="left"/>
        <w:rPr>
          <w:sz w:val="24"/>
        </w:rPr>
      </w:pPr>
      <w:r w:rsidRPr="001306B2">
        <w:rPr>
          <w:position w:val="-12"/>
          <w:sz w:val="24"/>
        </w:rPr>
        <w:object w:dxaOrig="1520" w:dyaOrig="360">
          <v:shape id="_x0000_i1043" type="#_x0000_t75" style="width:75.75pt;height:18.75pt" o:ole="">
            <v:imagedata r:id="rId70" o:title=""/>
          </v:shape>
          <o:OLEObject Type="Embed" ProgID="Equation.DSMT4" ShapeID="_x0000_i1043" DrawAspect="Content" ObjectID="_1616566140" r:id="rId71"/>
        </w:object>
      </w:r>
      <w:r w:rsidRPr="001306B2">
        <w:rPr>
          <w:sz w:val="24"/>
        </w:rPr>
        <w:t>（</w:t>
      </w:r>
      <w:r w:rsidRPr="001306B2">
        <w:rPr>
          <w:sz w:val="24"/>
        </w:rPr>
        <w:t>6.2.2-10</w:t>
      </w:r>
      <w:r w:rsidRPr="001306B2">
        <w:rPr>
          <w:sz w:val="24"/>
        </w:rPr>
        <w:t>）</w:t>
      </w:r>
    </w:p>
    <w:p w:rsidR="00F5644D" w:rsidRPr="001306B2" w:rsidRDefault="00F5644D" w:rsidP="00F5644D">
      <w:pPr>
        <w:rPr>
          <w:sz w:val="24"/>
        </w:rPr>
      </w:pPr>
      <w:r w:rsidRPr="001306B2">
        <w:rPr>
          <w:sz w:val="24"/>
        </w:rPr>
        <w:t>式中：</w:t>
      </w:r>
    </w:p>
    <w:p w:rsidR="00F5644D" w:rsidRPr="001306B2" w:rsidRDefault="00F5644D" w:rsidP="00F5644D">
      <w:pPr>
        <w:rPr>
          <w:sz w:val="24"/>
        </w:rPr>
      </w:pPr>
      <w:r w:rsidRPr="001306B2">
        <w:rPr>
          <w:position w:val="-4"/>
          <w:sz w:val="24"/>
        </w:rPr>
        <w:object w:dxaOrig="200" w:dyaOrig="260">
          <v:shape id="_x0000_i1044" type="#_x0000_t75" style="width:9.75pt;height:13.5pt" o:ole="">
            <v:imagedata r:id="rId72" o:title=""/>
          </v:shape>
          <o:OLEObject Type="Embed" ProgID="Equation.DSMT4" ShapeID="_x0000_i1044" DrawAspect="Content" ObjectID="_1616566141" r:id="rId73"/>
        </w:object>
      </w:r>
      <w:r w:rsidRPr="001306B2">
        <w:rPr>
          <w:sz w:val="24"/>
        </w:rPr>
        <w:t xml:space="preserve"> -</w:t>
      </w:r>
      <w:r w:rsidRPr="001306B2">
        <w:rPr>
          <w:sz w:val="24"/>
        </w:rPr>
        <w:t>系数，当</w:t>
      </w:r>
      <w:r w:rsidRPr="001306B2">
        <w:rPr>
          <w:position w:val="-6"/>
          <w:sz w:val="24"/>
        </w:rPr>
        <w:object w:dxaOrig="440" w:dyaOrig="279">
          <v:shape id="_x0000_i1045" type="#_x0000_t75" style="width:21.75pt;height:13.5pt" o:ole="">
            <v:imagedata r:id="rId74" o:title=""/>
          </v:shape>
          <o:OLEObject Type="Embed" ProgID="Equation.DSMT4" ShapeID="_x0000_i1045" DrawAspect="Content" ObjectID="_1616566142" r:id="rId75"/>
        </w:object>
      </w:r>
      <w:r w:rsidRPr="001306B2">
        <w:rPr>
          <w:sz w:val="24"/>
        </w:rPr>
        <w:t xml:space="preserve"> </w:t>
      </w:r>
      <w:r w:rsidRPr="001306B2">
        <w:rPr>
          <w:sz w:val="24"/>
        </w:rPr>
        <w:t>时；</w:t>
      </w:r>
      <w:r w:rsidRPr="001306B2">
        <w:rPr>
          <w:position w:val="-6"/>
          <w:sz w:val="24"/>
        </w:rPr>
        <w:object w:dxaOrig="740" w:dyaOrig="279">
          <v:shape id="_x0000_i1046" type="#_x0000_t75" style="width:36.75pt;height:13.5pt" o:ole="">
            <v:imagedata r:id="rId76" o:title=""/>
          </v:shape>
          <o:OLEObject Type="Embed" ProgID="Equation.DSMT4" ShapeID="_x0000_i1046" DrawAspect="Content" ObjectID="_1616566143" r:id="rId77"/>
        </w:object>
      </w:r>
      <w:r w:rsidRPr="001306B2">
        <w:rPr>
          <w:sz w:val="24"/>
        </w:rPr>
        <w:t xml:space="preserve"> </w:t>
      </w:r>
      <w:r w:rsidRPr="001306B2">
        <w:rPr>
          <w:sz w:val="24"/>
        </w:rPr>
        <w:t>；当</w:t>
      </w:r>
      <w:r w:rsidRPr="001306B2">
        <w:rPr>
          <w:position w:val="-6"/>
          <w:sz w:val="24"/>
        </w:rPr>
        <w:object w:dxaOrig="560" w:dyaOrig="279">
          <v:shape id="_x0000_i1047" type="#_x0000_t75" style="width:28.5pt;height:13.5pt" o:ole="">
            <v:imagedata r:id="rId78" o:title=""/>
          </v:shape>
          <o:OLEObject Type="Embed" ProgID="Equation.DSMT4" ShapeID="_x0000_i1047" DrawAspect="Content" ObjectID="_1616566144" r:id="rId79"/>
        </w:object>
      </w:r>
      <w:r w:rsidRPr="001306B2">
        <w:rPr>
          <w:sz w:val="24"/>
        </w:rPr>
        <w:t xml:space="preserve"> </w:t>
      </w:r>
      <w:r w:rsidRPr="001306B2">
        <w:rPr>
          <w:sz w:val="24"/>
        </w:rPr>
        <w:t>时；</w:t>
      </w:r>
      <w:r w:rsidRPr="001306B2">
        <w:rPr>
          <w:position w:val="-6"/>
          <w:sz w:val="24"/>
        </w:rPr>
        <w:object w:dxaOrig="760" w:dyaOrig="279">
          <v:shape id="_x0000_i1048" type="#_x0000_t75" style="width:38.25pt;height:13.5pt" o:ole="">
            <v:imagedata r:id="rId80" o:title=""/>
          </v:shape>
          <o:OLEObject Type="Embed" ProgID="Equation.DSMT4" ShapeID="_x0000_i1048" DrawAspect="Content" ObjectID="_1616566145" r:id="rId81"/>
        </w:object>
      </w:r>
    </w:p>
    <w:p w:rsidR="005977A7" w:rsidRPr="001306B2" w:rsidRDefault="00B65D99" w:rsidP="00B65D99">
      <w:pPr>
        <w:rPr>
          <w:rFonts w:eastAsia="华文仿宋"/>
          <w:sz w:val="24"/>
        </w:rPr>
      </w:pPr>
      <w:r w:rsidRPr="001306B2">
        <w:rPr>
          <w:rFonts w:eastAsia="华文仿宋" w:hint="eastAsia"/>
          <w:sz w:val="24"/>
        </w:rPr>
        <w:t>【</w:t>
      </w:r>
      <w:r w:rsidRPr="001306B2">
        <w:rPr>
          <w:rFonts w:eastAsia="华文仿宋"/>
          <w:sz w:val="24"/>
        </w:rPr>
        <w:t>条文说明】</w:t>
      </w:r>
      <w:r w:rsidRPr="001306B2">
        <w:rPr>
          <w:rFonts w:eastAsia="华文仿宋" w:hint="eastAsia"/>
          <w:sz w:val="24"/>
        </w:rPr>
        <w:t>预埋吊件的承载力标准值应由下列破坏型式中的最小值确定，并应具有</w:t>
      </w:r>
      <w:r w:rsidRPr="001306B2">
        <w:rPr>
          <w:rFonts w:eastAsia="华文仿宋" w:hint="eastAsia"/>
          <w:sz w:val="24"/>
        </w:rPr>
        <w:t>9</w:t>
      </w:r>
      <w:r w:rsidRPr="001306B2">
        <w:rPr>
          <w:rFonts w:eastAsia="华文仿宋"/>
          <w:sz w:val="24"/>
        </w:rPr>
        <w:t>5</w:t>
      </w:r>
      <w:r w:rsidRPr="001306B2">
        <w:rPr>
          <w:rFonts w:eastAsia="华文仿宋" w:hint="eastAsia"/>
          <w:sz w:val="24"/>
        </w:rPr>
        <w:t>%</w:t>
      </w:r>
      <w:r w:rsidRPr="001306B2">
        <w:rPr>
          <w:rFonts w:eastAsia="华文仿宋" w:hint="eastAsia"/>
          <w:sz w:val="24"/>
        </w:rPr>
        <w:lastRenderedPageBreak/>
        <w:t>的保证率，</w:t>
      </w:r>
    </w:p>
    <w:p w:rsidR="00B65D99" w:rsidRPr="001306B2" w:rsidRDefault="00B65D99" w:rsidP="00E55468">
      <w:pPr>
        <w:numPr>
          <w:ilvl w:val="0"/>
          <w:numId w:val="169"/>
        </w:numPr>
        <w:rPr>
          <w:rFonts w:eastAsia="华文仿宋"/>
          <w:sz w:val="24"/>
        </w:rPr>
      </w:pPr>
      <w:r w:rsidRPr="001306B2">
        <w:rPr>
          <w:rFonts w:eastAsia="华文仿宋" w:hint="eastAsia"/>
          <w:sz w:val="24"/>
        </w:rPr>
        <w:t>吊</w:t>
      </w:r>
      <w:proofErr w:type="gramStart"/>
      <w:r w:rsidRPr="001306B2">
        <w:rPr>
          <w:rFonts w:eastAsia="华文仿宋" w:hint="eastAsia"/>
          <w:sz w:val="24"/>
        </w:rPr>
        <w:t>件本身</w:t>
      </w:r>
      <w:proofErr w:type="gramEnd"/>
      <w:r w:rsidRPr="001306B2">
        <w:rPr>
          <w:rFonts w:eastAsia="华文仿宋" w:hint="eastAsia"/>
          <w:sz w:val="24"/>
        </w:rPr>
        <w:t>的抗拉破坏；</w:t>
      </w:r>
    </w:p>
    <w:p w:rsidR="00B65D99" w:rsidRPr="001306B2" w:rsidRDefault="00B65D99" w:rsidP="00E55468">
      <w:pPr>
        <w:numPr>
          <w:ilvl w:val="0"/>
          <w:numId w:val="169"/>
        </w:numPr>
        <w:rPr>
          <w:rFonts w:eastAsia="华文仿宋"/>
          <w:sz w:val="24"/>
        </w:rPr>
      </w:pPr>
      <w:r w:rsidRPr="001306B2">
        <w:rPr>
          <w:rFonts w:eastAsia="华文仿宋" w:hint="eastAsia"/>
          <w:sz w:val="24"/>
        </w:rPr>
        <w:t>吊</w:t>
      </w:r>
      <w:proofErr w:type="gramStart"/>
      <w:r w:rsidRPr="001306B2">
        <w:rPr>
          <w:rFonts w:eastAsia="华文仿宋" w:hint="eastAsia"/>
          <w:sz w:val="24"/>
        </w:rPr>
        <w:t>件本身的抗剪</w:t>
      </w:r>
      <w:proofErr w:type="gramEnd"/>
      <w:r w:rsidRPr="001306B2">
        <w:rPr>
          <w:rFonts w:eastAsia="华文仿宋" w:hint="eastAsia"/>
          <w:sz w:val="24"/>
        </w:rPr>
        <w:t>破坏；</w:t>
      </w:r>
    </w:p>
    <w:p w:rsidR="00B65D99" w:rsidRPr="001306B2" w:rsidRDefault="00B65D99" w:rsidP="00B65D99">
      <w:pPr>
        <w:numPr>
          <w:ilvl w:val="0"/>
          <w:numId w:val="169"/>
        </w:numPr>
        <w:rPr>
          <w:rFonts w:eastAsia="华文仿宋"/>
          <w:sz w:val="24"/>
        </w:rPr>
      </w:pPr>
      <w:r w:rsidRPr="001306B2">
        <w:rPr>
          <w:rFonts w:eastAsia="华文仿宋" w:hint="eastAsia"/>
          <w:sz w:val="24"/>
        </w:rPr>
        <w:t>吊件在混凝土中受拉的锥体破坏；</w:t>
      </w:r>
    </w:p>
    <w:p w:rsidR="00B65D99" w:rsidRPr="001306B2" w:rsidRDefault="00B65D99" w:rsidP="00B65D99">
      <w:pPr>
        <w:numPr>
          <w:ilvl w:val="0"/>
          <w:numId w:val="169"/>
        </w:numPr>
        <w:rPr>
          <w:rFonts w:eastAsia="华文仿宋"/>
          <w:sz w:val="24"/>
        </w:rPr>
      </w:pPr>
      <w:r w:rsidRPr="001306B2">
        <w:rPr>
          <w:rFonts w:eastAsia="华文仿宋" w:hint="eastAsia"/>
          <w:sz w:val="24"/>
        </w:rPr>
        <w:t>吊件在混凝土</w:t>
      </w:r>
      <w:proofErr w:type="gramStart"/>
      <w:r w:rsidRPr="001306B2">
        <w:rPr>
          <w:rFonts w:eastAsia="华文仿宋" w:hint="eastAsia"/>
          <w:sz w:val="24"/>
        </w:rPr>
        <w:t>中受剪的</w:t>
      </w:r>
      <w:proofErr w:type="gramEnd"/>
      <w:r w:rsidRPr="001306B2">
        <w:rPr>
          <w:rFonts w:eastAsia="华文仿宋" w:hint="eastAsia"/>
          <w:sz w:val="24"/>
        </w:rPr>
        <w:t>楔形体破坏；</w:t>
      </w:r>
    </w:p>
    <w:p w:rsidR="00B65D99" w:rsidRPr="001306B2" w:rsidRDefault="00B65D99" w:rsidP="00B65D99">
      <w:pPr>
        <w:numPr>
          <w:ilvl w:val="0"/>
          <w:numId w:val="169"/>
        </w:numPr>
        <w:rPr>
          <w:rFonts w:eastAsia="华文仿宋"/>
          <w:sz w:val="24"/>
        </w:rPr>
      </w:pPr>
      <w:r w:rsidRPr="001306B2">
        <w:rPr>
          <w:rFonts w:eastAsia="华文仿宋" w:hint="eastAsia"/>
          <w:sz w:val="24"/>
        </w:rPr>
        <w:t>吊件在混凝土中受拉的拔出；</w:t>
      </w:r>
    </w:p>
    <w:p w:rsidR="00B65D99" w:rsidRPr="001306B2" w:rsidRDefault="00B65D99" w:rsidP="00B65D99">
      <w:pPr>
        <w:numPr>
          <w:ilvl w:val="0"/>
          <w:numId w:val="169"/>
        </w:numPr>
        <w:rPr>
          <w:rFonts w:eastAsia="华文仿宋"/>
          <w:sz w:val="24"/>
        </w:rPr>
      </w:pPr>
      <w:r w:rsidRPr="001306B2">
        <w:rPr>
          <w:rFonts w:eastAsia="华文仿宋" w:hint="eastAsia"/>
          <w:sz w:val="24"/>
        </w:rPr>
        <w:t>吊件在混凝土中受拉的侧向破坏；</w:t>
      </w:r>
    </w:p>
    <w:p w:rsidR="00B65D99" w:rsidRPr="001306B2" w:rsidRDefault="00B65D99" w:rsidP="00E55468">
      <w:pPr>
        <w:numPr>
          <w:ilvl w:val="0"/>
          <w:numId w:val="169"/>
        </w:numPr>
        <w:rPr>
          <w:rFonts w:eastAsia="华文仿宋"/>
          <w:sz w:val="24"/>
        </w:rPr>
      </w:pPr>
      <w:r w:rsidRPr="001306B2">
        <w:rPr>
          <w:rFonts w:eastAsia="华文仿宋" w:hint="eastAsia"/>
          <w:sz w:val="24"/>
        </w:rPr>
        <w:t>吊件在混凝土中</w:t>
      </w:r>
      <w:proofErr w:type="gramStart"/>
      <w:r w:rsidRPr="001306B2">
        <w:rPr>
          <w:rFonts w:eastAsia="华文仿宋" w:hint="eastAsia"/>
          <w:sz w:val="24"/>
        </w:rPr>
        <w:t>受剪的剪撬</w:t>
      </w:r>
      <w:proofErr w:type="gramEnd"/>
      <w:r w:rsidRPr="001306B2">
        <w:rPr>
          <w:rFonts w:eastAsia="华文仿宋" w:hint="eastAsia"/>
          <w:sz w:val="24"/>
        </w:rPr>
        <w:t>破坏。</w:t>
      </w:r>
    </w:p>
    <w:p w:rsidR="005977A7" w:rsidRPr="001306B2" w:rsidRDefault="005977A7" w:rsidP="00FE586F">
      <w:pPr>
        <w:jc w:val="center"/>
        <w:rPr>
          <w:i/>
          <w:sz w:val="24"/>
        </w:rPr>
      </w:pPr>
    </w:p>
    <w:p w:rsidR="00AE2DB0" w:rsidRPr="001306B2" w:rsidRDefault="00D745B1" w:rsidP="00E373F3">
      <w:pPr>
        <w:pStyle w:val="a7"/>
        <w:spacing w:beforeLines="0" w:before="0" w:afterLines="0" w:after="0" w:line="312" w:lineRule="auto"/>
        <w:ind w:left="0" w:firstLine="0"/>
        <w:outlineLvl w:val="9"/>
        <w:rPr>
          <w:rFonts w:ascii="Times New Roman" w:eastAsia="宋体"/>
          <w:sz w:val="24"/>
          <w:szCs w:val="24"/>
        </w:rPr>
      </w:pPr>
      <w:r w:rsidRPr="001306B2">
        <w:rPr>
          <w:rFonts w:ascii="Times New Roman" w:eastAsia="宋体"/>
          <w:sz w:val="24"/>
          <w:szCs w:val="24"/>
        </w:rPr>
        <w:t>当预埋吊</w:t>
      </w:r>
      <w:proofErr w:type="gramStart"/>
      <w:r w:rsidRPr="001306B2">
        <w:rPr>
          <w:rFonts w:ascii="Times New Roman" w:eastAsia="宋体"/>
          <w:sz w:val="24"/>
          <w:szCs w:val="24"/>
        </w:rPr>
        <w:t>件形式</w:t>
      </w:r>
      <w:proofErr w:type="gramEnd"/>
      <w:r w:rsidRPr="001306B2">
        <w:rPr>
          <w:rFonts w:ascii="Times New Roman" w:eastAsia="宋体"/>
          <w:sz w:val="24"/>
          <w:szCs w:val="24"/>
        </w:rPr>
        <w:t>如图</w:t>
      </w:r>
      <w:r w:rsidRPr="001306B2">
        <w:rPr>
          <w:rFonts w:ascii="Times New Roman" w:eastAsia="宋体"/>
          <w:sz w:val="24"/>
          <w:szCs w:val="24"/>
        </w:rPr>
        <w:t>6.2.3</w:t>
      </w:r>
      <w:r w:rsidRPr="001306B2">
        <w:rPr>
          <w:rFonts w:ascii="Times New Roman" w:eastAsia="宋体"/>
          <w:sz w:val="24"/>
          <w:szCs w:val="24"/>
        </w:rPr>
        <w:t>所示，为预埋螺栓、双头锚栓、</w:t>
      </w:r>
      <w:r w:rsidRPr="001306B2">
        <w:rPr>
          <w:rFonts w:ascii="Times New Roman" w:eastAsia="宋体"/>
          <w:sz w:val="24"/>
          <w:szCs w:val="24"/>
        </w:rPr>
        <w:t>J</w:t>
      </w:r>
      <w:r w:rsidRPr="001306B2">
        <w:rPr>
          <w:rFonts w:ascii="Times New Roman" w:eastAsia="宋体"/>
          <w:sz w:val="24"/>
          <w:szCs w:val="24"/>
        </w:rPr>
        <w:t>型或</w:t>
      </w:r>
      <w:r w:rsidRPr="001306B2">
        <w:rPr>
          <w:rFonts w:ascii="Times New Roman" w:eastAsia="宋体"/>
          <w:sz w:val="24"/>
          <w:szCs w:val="24"/>
        </w:rPr>
        <w:t>L</w:t>
      </w:r>
      <w:proofErr w:type="gramStart"/>
      <w:r w:rsidRPr="001306B2">
        <w:rPr>
          <w:rFonts w:ascii="Times New Roman" w:eastAsia="宋体"/>
          <w:sz w:val="24"/>
          <w:szCs w:val="24"/>
        </w:rPr>
        <w:t>型吊件</w:t>
      </w:r>
      <w:proofErr w:type="gramEnd"/>
      <w:r w:rsidRPr="001306B2">
        <w:rPr>
          <w:rFonts w:ascii="Times New Roman" w:eastAsia="宋体"/>
          <w:sz w:val="24"/>
          <w:szCs w:val="24"/>
        </w:rPr>
        <w:t>时，</w:t>
      </w:r>
      <w:r w:rsidR="00435D83" w:rsidRPr="001306B2">
        <w:rPr>
          <w:rFonts w:ascii="Times New Roman" w:eastAsia="宋体" w:hint="eastAsia"/>
          <w:sz w:val="24"/>
          <w:szCs w:val="24"/>
        </w:rPr>
        <w:t>且</w:t>
      </w:r>
      <w:r w:rsidR="00A943D3" w:rsidRPr="001306B2">
        <w:rPr>
          <w:rFonts w:ascii="Times New Roman" w:eastAsia="宋体" w:hint="eastAsia"/>
          <w:sz w:val="24"/>
          <w:szCs w:val="24"/>
        </w:rPr>
        <w:t>杆件直径小于</w:t>
      </w:r>
      <w:r w:rsidR="00A943D3" w:rsidRPr="001306B2">
        <w:rPr>
          <w:rFonts w:ascii="Times New Roman" w:eastAsia="宋体" w:hint="eastAsia"/>
          <w:sz w:val="24"/>
          <w:szCs w:val="24"/>
        </w:rPr>
        <w:t>5</w:t>
      </w:r>
      <w:r w:rsidR="00A943D3" w:rsidRPr="001306B2">
        <w:rPr>
          <w:rFonts w:ascii="Times New Roman" w:eastAsia="宋体"/>
          <w:sz w:val="24"/>
          <w:szCs w:val="24"/>
        </w:rPr>
        <w:t>0</w:t>
      </w:r>
      <w:r w:rsidR="00A943D3" w:rsidRPr="001306B2">
        <w:rPr>
          <w:rFonts w:ascii="Times New Roman" w:eastAsia="宋体" w:hint="eastAsia"/>
          <w:sz w:val="24"/>
          <w:szCs w:val="24"/>
        </w:rPr>
        <w:t>mm</w:t>
      </w:r>
      <w:r w:rsidR="00A943D3" w:rsidRPr="001306B2">
        <w:rPr>
          <w:rFonts w:ascii="Times New Roman" w:eastAsia="宋体" w:hint="eastAsia"/>
          <w:sz w:val="24"/>
          <w:szCs w:val="24"/>
        </w:rPr>
        <w:t>，埋深</w:t>
      </w:r>
      <w:proofErr w:type="spellStart"/>
      <w:r w:rsidR="00A943D3" w:rsidRPr="001306B2">
        <w:rPr>
          <w:rFonts w:ascii="Times New Roman" w:eastAsia="宋体" w:hint="eastAsia"/>
          <w:sz w:val="24"/>
          <w:szCs w:val="24"/>
        </w:rPr>
        <w:t>h</w:t>
      </w:r>
      <w:r w:rsidR="00A943D3" w:rsidRPr="001306B2">
        <w:rPr>
          <w:rFonts w:ascii="Times New Roman" w:eastAsia="宋体" w:hint="eastAsia"/>
          <w:sz w:val="24"/>
          <w:szCs w:val="24"/>
          <w:vertAlign w:val="subscript"/>
        </w:rPr>
        <w:t>ef</w:t>
      </w:r>
      <w:proofErr w:type="spellEnd"/>
      <w:r w:rsidR="00A943D3" w:rsidRPr="001306B2">
        <w:rPr>
          <w:rFonts w:ascii="Times New Roman" w:eastAsia="宋体" w:hint="eastAsia"/>
          <w:sz w:val="24"/>
          <w:szCs w:val="24"/>
        </w:rPr>
        <w:t>小于</w:t>
      </w:r>
      <w:r w:rsidR="00A943D3" w:rsidRPr="001306B2">
        <w:rPr>
          <w:rFonts w:ascii="Times New Roman" w:eastAsia="宋体" w:hint="eastAsia"/>
          <w:sz w:val="24"/>
          <w:szCs w:val="24"/>
        </w:rPr>
        <w:t>6</w:t>
      </w:r>
      <w:r w:rsidR="00A943D3" w:rsidRPr="001306B2">
        <w:rPr>
          <w:rFonts w:ascii="Times New Roman" w:eastAsia="宋体"/>
          <w:sz w:val="24"/>
          <w:szCs w:val="24"/>
        </w:rPr>
        <w:t>35</w:t>
      </w:r>
      <w:r w:rsidR="00A943D3" w:rsidRPr="001306B2">
        <w:rPr>
          <w:rFonts w:ascii="Times New Roman" w:eastAsia="宋体" w:hint="eastAsia"/>
          <w:sz w:val="24"/>
          <w:szCs w:val="24"/>
        </w:rPr>
        <w:t>mm</w:t>
      </w:r>
      <w:r w:rsidRPr="001306B2">
        <w:rPr>
          <w:rFonts w:ascii="Times New Roman" w:eastAsia="宋体"/>
          <w:sz w:val="24"/>
          <w:szCs w:val="24"/>
        </w:rPr>
        <w:t>可采用附录</w:t>
      </w:r>
      <w:r w:rsidRPr="001306B2">
        <w:rPr>
          <w:rFonts w:ascii="Times New Roman" w:eastAsia="宋体"/>
          <w:sz w:val="24"/>
          <w:szCs w:val="24"/>
        </w:rPr>
        <w:t>B</w:t>
      </w:r>
      <w:r w:rsidRPr="001306B2">
        <w:rPr>
          <w:rFonts w:ascii="Times New Roman" w:eastAsia="宋体"/>
          <w:sz w:val="24"/>
          <w:szCs w:val="24"/>
        </w:rPr>
        <w:t>的计算公式计算承载力。</w:t>
      </w:r>
    </w:p>
    <w:p w:rsidR="009976D5" w:rsidRPr="001306B2" w:rsidRDefault="0072650E" w:rsidP="00E373F3">
      <w:pPr>
        <w:widowControl/>
        <w:jc w:val="center"/>
        <w:rPr>
          <w:sz w:val="24"/>
        </w:rPr>
      </w:pPr>
      <w:r w:rsidRPr="001306B2">
        <w:rPr>
          <w:noProof/>
          <w:kern w:val="0"/>
          <w:sz w:val="24"/>
        </w:rPr>
        <w:drawing>
          <wp:inline distT="0" distB="0" distL="0" distR="0">
            <wp:extent cx="3578225" cy="1463040"/>
            <wp:effectExtent l="0" t="0" r="0" b="0"/>
            <wp:docPr id="73" name="图片 16" descr="C:\Users\liyue\AppData\Roaming\Tencent\Users\48806668\QQ\WinTemp\RichOle\$HK_`IXY[8]]K0BZ6PW)F2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Users\liyue\AppData\Roaming\Tencent\Users\48806668\QQ\WinTemp\RichOle\$HK_`IXY[8]]K0BZ6PW)F2Q.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78225" cy="1463040"/>
                    </a:xfrm>
                    <a:prstGeom prst="rect">
                      <a:avLst/>
                    </a:prstGeom>
                    <a:noFill/>
                    <a:ln>
                      <a:noFill/>
                    </a:ln>
                  </pic:spPr>
                </pic:pic>
              </a:graphicData>
            </a:graphic>
          </wp:inline>
        </w:drawing>
      </w:r>
    </w:p>
    <w:p w:rsidR="00C83BC7" w:rsidRPr="001306B2" w:rsidRDefault="00A32897" w:rsidP="00E373F3">
      <w:pPr>
        <w:ind w:firstLineChars="200" w:firstLine="480"/>
        <w:jc w:val="center"/>
        <w:rPr>
          <w:sz w:val="24"/>
        </w:rPr>
      </w:pPr>
      <w:r w:rsidRPr="001306B2">
        <w:rPr>
          <w:sz w:val="24"/>
        </w:rPr>
        <w:t>图</w:t>
      </w:r>
      <w:r w:rsidRPr="001306B2">
        <w:rPr>
          <w:sz w:val="24"/>
        </w:rPr>
        <w:t xml:space="preserve">6.2.3 </w:t>
      </w:r>
      <w:r w:rsidR="00DA5658" w:rsidRPr="001306B2">
        <w:rPr>
          <w:rFonts w:hint="eastAsia"/>
          <w:sz w:val="24"/>
        </w:rPr>
        <w:t>可用计算确定承载力的</w:t>
      </w:r>
      <w:r w:rsidRPr="001306B2">
        <w:rPr>
          <w:sz w:val="24"/>
        </w:rPr>
        <w:t>吊件形式</w:t>
      </w:r>
    </w:p>
    <w:p w:rsidR="00A943D3" w:rsidRPr="001306B2" w:rsidRDefault="00A943D3" w:rsidP="00E55468">
      <w:pPr>
        <w:pStyle w:val="a5"/>
        <w:numPr>
          <w:ilvl w:val="0"/>
          <w:numId w:val="0"/>
        </w:numPr>
        <w:rPr>
          <w:rFonts w:ascii="Times New Roman" w:eastAsia="华文仿宋"/>
          <w:sz w:val="24"/>
          <w:szCs w:val="24"/>
        </w:rPr>
      </w:pPr>
      <w:bookmarkStart w:id="41" w:name="_Toc1238903"/>
      <w:r w:rsidRPr="001306B2">
        <w:rPr>
          <w:rFonts w:ascii="Times New Roman" w:eastAsia="华文仿宋"/>
          <w:sz w:val="24"/>
          <w:szCs w:val="24"/>
        </w:rPr>
        <w:t>【条文说明】</w:t>
      </w:r>
      <w:r w:rsidRPr="001306B2">
        <w:rPr>
          <w:rFonts w:ascii="Times New Roman" w:eastAsia="华文仿宋" w:hint="eastAsia"/>
          <w:sz w:val="24"/>
          <w:szCs w:val="24"/>
        </w:rPr>
        <w:t>本条规定来源于新西兰混凝土规范第</w:t>
      </w:r>
      <w:r w:rsidRPr="001306B2">
        <w:rPr>
          <w:rFonts w:ascii="Times New Roman" w:eastAsia="华文仿宋" w:hint="eastAsia"/>
          <w:sz w:val="24"/>
          <w:szCs w:val="24"/>
        </w:rPr>
        <w:t>1</w:t>
      </w:r>
      <w:r w:rsidRPr="001306B2">
        <w:rPr>
          <w:rFonts w:ascii="Times New Roman" w:eastAsia="华文仿宋"/>
          <w:sz w:val="24"/>
          <w:szCs w:val="24"/>
        </w:rPr>
        <w:t>7.5.5</w:t>
      </w:r>
      <w:r w:rsidRPr="001306B2">
        <w:rPr>
          <w:rFonts w:ascii="Times New Roman" w:eastAsia="华文仿宋" w:hint="eastAsia"/>
          <w:sz w:val="24"/>
          <w:szCs w:val="24"/>
        </w:rPr>
        <w:t>条。</w:t>
      </w:r>
    </w:p>
    <w:p w:rsidR="00C83BC7" w:rsidRPr="001306B2" w:rsidRDefault="00D330F3" w:rsidP="00A32897">
      <w:pPr>
        <w:pStyle w:val="1"/>
        <w:keepLines w:val="0"/>
        <w:widowControl/>
        <w:numPr>
          <w:ilvl w:val="0"/>
          <w:numId w:val="6"/>
        </w:numPr>
        <w:spacing w:before="340" w:after="330" w:line="312" w:lineRule="auto"/>
        <w:rPr>
          <w:rFonts w:ascii="Times New Roman" w:hAnsi="Times New Roman"/>
          <w:b w:val="0"/>
          <w:bCs w:val="0"/>
          <w:kern w:val="2"/>
          <w:sz w:val="32"/>
          <w:szCs w:val="32"/>
        </w:rPr>
      </w:pPr>
      <w:r w:rsidRPr="001306B2">
        <w:rPr>
          <w:rFonts w:ascii="Times New Roman" w:hAnsi="Times New Roman"/>
          <w:b w:val="0"/>
          <w:bCs w:val="0"/>
          <w:kern w:val="2"/>
          <w:sz w:val="32"/>
          <w:szCs w:val="32"/>
        </w:rPr>
        <w:br w:type="page"/>
      </w:r>
      <w:proofErr w:type="spellStart"/>
      <w:r w:rsidR="00816EEA" w:rsidRPr="001306B2">
        <w:rPr>
          <w:rFonts w:ascii="Times New Roman" w:hAnsi="Times New Roman"/>
          <w:bCs w:val="0"/>
          <w:kern w:val="2"/>
          <w:sz w:val="32"/>
          <w:szCs w:val="32"/>
        </w:rPr>
        <w:lastRenderedPageBreak/>
        <w:t>施工</w:t>
      </w:r>
      <w:bookmarkEnd w:id="41"/>
      <w:r w:rsidR="00DE197F" w:rsidRPr="001306B2">
        <w:rPr>
          <w:rFonts w:ascii="Times New Roman" w:hAnsi="Times New Roman"/>
          <w:bCs w:val="0"/>
          <w:kern w:val="2"/>
          <w:sz w:val="32"/>
          <w:szCs w:val="32"/>
        </w:rPr>
        <w:t>与验收</w:t>
      </w:r>
      <w:proofErr w:type="spellEnd"/>
    </w:p>
    <w:p w:rsidR="00816EEA" w:rsidRPr="001306B2" w:rsidRDefault="00816EEA" w:rsidP="00E373F3">
      <w:pPr>
        <w:pStyle w:val="2"/>
        <w:widowControl/>
        <w:numPr>
          <w:ilvl w:val="1"/>
          <w:numId w:val="6"/>
        </w:numPr>
        <w:spacing w:beforeLines="0" w:before="240" w:afterLines="0" w:after="240" w:line="360" w:lineRule="auto"/>
        <w:ind w:left="0"/>
        <w:jc w:val="center"/>
        <w:rPr>
          <w:sz w:val="28"/>
        </w:rPr>
      </w:pPr>
      <w:bookmarkStart w:id="42" w:name="_Toc1238904"/>
      <w:proofErr w:type="spellStart"/>
      <w:r w:rsidRPr="001306B2">
        <w:rPr>
          <w:sz w:val="28"/>
        </w:rPr>
        <w:t>一般规定</w:t>
      </w:r>
      <w:bookmarkEnd w:id="42"/>
      <w:proofErr w:type="spellEnd"/>
    </w:p>
    <w:p w:rsidR="005B581D" w:rsidRPr="001306B2" w:rsidRDefault="005B581D" w:rsidP="005B581D">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预埋吊件的施工包括在构件工厂内的施工和施工现场的施工两部分。</w:t>
      </w:r>
    </w:p>
    <w:p w:rsidR="00DE197F" w:rsidRPr="001306B2" w:rsidRDefault="00DE197F"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预埋吊件进场时，应按合同核对其规格、型号、尺寸、数量等；预埋吊件应提供产品技术手册、使用说明、检测报告。</w:t>
      </w:r>
    </w:p>
    <w:p w:rsidR="0047162E" w:rsidRPr="001306B2" w:rsidRDefault="0047162E"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预埋件进场后，应按现行国家标准《混凝土结构工程施工质量验收规范》</w:t>
      </w:r>
      <w:r w:rsidRPr="001306B2">
        <w:rPr>
          <w:rFonts w:ascii="Times New Roman" w:eastAsia="宋体"/>
          <w:kern w:val="2"/>
          <w:sz w:val="24"/>
          <w:szCs w:val="24"/>
        </w:rPr>
        <w:t>GB 50</w:t>
      </w:r>
      <w:r w:rsidR="00FF10A4" w:rsidRPr="001306B2">
        <w:rPr>
          <w:rFonts w:ascii="Times New Roman" w:eastAsia="宋体"/>
          <w:kern w:val="2"/>
          <w:sz w:val="24"/>
          <w:szCs w:val="24"/>
        </w:rPr>
        <w:t>666</w:t>
      </w:r>
      <w:r w:rsidRPr="001306B2">
        <w:rPr>
          <w:rFonts w:ascii="Times New Roman" w:eastAsia="宋体"/>
          <w:kern w:val="2"/>
          <w:sz w:val="24"/>
          <w:szCs w:val="24"/>
        </w:rPr>
        <w:t>的规定进行检验。预埋件应安装牢固，安装位置应符合设计要求，并应按现行国家标准《混凝土结构工程施工质量验收规范》</w:t>
      </w:r>
      <w:r w:rsidRPr="001306B2">
        <w:rPr>
          <w:rFonts w:ascii="Times New Roman" w:eastAsia="宋体"/>
          <w:kern w:val="2"/>
          <w:sz w:val="24"/>
          <w:szCs w:val="24"/>
        </w:rPr>
        <w:t>GB 50204</w:t>
      </w:r>
      <w:r w:rsidRPr="001306B2">
        <w:rPr>
          <w:rFonts w:ascii="Times New Roman" w:eastAsia="宋体"/>
          <w:kern w:val="2"/>
          <w:sz w:val="24"/>
          <w:szCs w:val="24"/>
        </w:rPr>
        <w:t>的规定进行隐蔽工程验收。</w:t>
      </w:r>
    </w:p>
    <w:p w:rsidR="00F60E98" w:rsidRPr="001306B2" w:rsidRDefault="00FF10A4"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预埋吊件应采取保证措施保证其在混凝土浇筑和养护过程中的位置。</w:t>
      </w:r>
    </w:p>
    <w:p w:rsidR="00602D91" w:rsidRPr="001306B2" w:rsidRDefault="00602D91"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当构件吊装完成以后预埋吊件需要封闭的应采用细石混凝土或砂浆进行封闭。</w:t>
      </w:r>
    </w:p>
    <w:p w:rsidR="00FF10A4" w:rsidRPr="001306B2" w:rsidRDefault="00FF10A4"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构件厂应对预埋吊件的运输、储存与使用进行专门管理。</w:t>
      </w:r>
    </w:p>
    <w:p w:rsidR="000655FE" w:rsidRPr="001306B2" w:rsidRDefault="000655FE" w:rsidP="00E373F3">
      <w:pPr>
        <w:rPr>
          <w:rFonts w:eastAsia="华文仿宋"/>
          <w:sz w:val="24"/>
        </w:rPr>
      </w:pPr>
      <w:r w:rsidRPr="001306B2">
        <w:rPr>
          <w:rFonts w:eastAsia="华文仿宋"/>
          <w:sz w:val="24"/>
        </w:rPr>
        <w:t>【条文说明】</w:t>
      </w:r>
      <w:r w:rsidR="00A32897" w:rsidRPr="001306B2">
        <w:rPr>
          <w:rFonts w:eastAsia="华文仿宋"/>
          <w:sz w:val="24"/>
        </w:rPr>
        <w:t>7.1.1</w:t>
      </w:r>
      <w:r w:rsidR="00E9534D" w:rsidRPr="001306B2">
        <w:rPr>
          <w:rFonts w:eastAsia="华文仿宋" w:hint="eastAsia"/>
          <w:sz w:val="24"/>
        </w:rPr>
        <w:t>-</w:t>
      </w:r>
      <w:r w:rsidR="00E9534D" w:rsidRPr="001306B2">
        <w:rPr>
          <w:rFonts w:eastAsia="华文仿宋"/>
          <w:sz w:val="24"/>
        </w:rPr>
        <w:t>7.1.6</w:t>
      </w:r>
      <w:r w:rsidRPr="001306B2">
        <w:rPr>
          <w:rFonts w:eastAsia="华文仿宋"/>
          <w:sz w:val="24"/>
        </w:rPr>
        <w:t>与预埋吊件有关的施工过程既包括预埋吊件的安装又包括预埋吊件的使用过程，当施工结束后预埋吊件不再具有使用的功能。</w:t>
      </w:r>
    </w:p>
    <w:p w:rsidR="00816EEA" w:rsidRPr="001306B2" w:rsidRDefault="00816EEA" w:rsidP="00E373F3">
      <w:pPr>
        <w:pStyle w:val="2"/>
        <w:widowControl/>
        <w:numPr>
          <w:ilvl w:val="1"/>
          <w:numId w:val="6"/>
        </w:numPr>
        <w:spacing w:beforeLines="0" w:before="240" w:afterLines="0" w:after="240" w:line="360" w:lineRule="auto"/>
        <w:ind w:left="0"/>
        <w:jc w:val="center"/>
        <w:rPr>
          <w:sz w:val="28"/>
        </w:rPr>
      </w:pPr>
      <w:bookmarkStart w:id="43" w:name="_Toc1238905"/>
      <w:proofErr w:type="spellStart"/>
      <w:r w:rsidRPr="001306B2">
        <w:rPr>
          <w:sz w:val="28"/>
        </w:rPr>
        <w:t>预埋施工及质量检验</w:t>
      </w:r>
      <w:bookmarkEnd w:id="43"/>
      <w:proofErr w:type="spellEnd"/>
    </w:p>
    <w:p w:rsidR="00816EEA" w:rsidRPr="001306B2" w:rsidRDefault="00816EEA"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进场吊件检验</w:t>
      </w:r>
    </w:p>
    <w:p w:rsidR="009C740B" w:rsidRPr="001306B2" w:rsidRDefault="006018B8"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1 </w:t>
      </w:r>
      <w:r w:rsidR="009C740B" w:rsidRPr="001306B2">
        <w:rPr>
          <w:rFonts w:ascii="Times New Roman" w:eastAsia="宋体"/>
          <w:sz w:val="24"/>
          <w:szCs w:val="24"/>
        </w:rPr>
        <w:t>预埋吊件产品进场时，应按下列规定进行进场审核：</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006018B8" w:rsidRPr="001306B2">
        <w:rPr>
          <w:rFonts w:ascii="Times New Roman" w:eastAsia="宋体"/>
          <w:sz w:val="24"/>
          <w:szCs w:val="24"/>
        </w:rPr>
        <w:t>）</w:t>
      </w:r>
      <w:r w:rsidRPr="001306B2">
        <w:rPr>
          <w:rFonts w:ascii="Times New Roman" w:eastAsia="宋体"/>
          <w:sz w:val="24"/>
          <w:szCs w:val="24"/>
        </w:rPr>
        <w:t>应该按合同核对其型号、规格、数量等；</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006018B8" w:rsidRPr="001306B2">
        <w:rPr>
          <w:rFonts w:ascii="Times New Roman" w:eastAsia="宋体"/>
          <w:sz w:val="24"/>
          <w:szCs w:val="24"/>
        </w:rPr>
        <w:t>）</w:t>
      </w:r>
      <w:r w:rsidRPr="001306B2">
        <w:rPr>
          <w:rFonts w:ascii="Times New Roman" w:eastAsia="宋体"/>
          <w:sz w:val="24"/>
          <w:szCs w:val="24"/>
        </w:rPr>
        <w:t>预埋吊件的类别和规格应符合设计要求；</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3</w:t>
      </w:r>
      <w:r w:rsidR="006018B8" w:rsidRPr="001306B2">
        <w:rPr>
          <w:rFonts w:ascii="Times New Roman" w:eastAsia="宋体"/>
          <w:sz w:val="24"/>
          <w:szCs w:val="24"/>
        </w:rPr>
        <w:t>）</w:t>
      </w:r>
      <w:r w:rsidRPr="001306B2">
        <w:rPr>
          <w:rFonts w:ascii="Times New Roman" w:eastAsia="宋体"/>
          <w:sz w:val="24"/>
          <w:szCs w:val="24"/>
        </w:rPr>
        <w:t>预埋吊件应有产品制造商提供的产品合格证书、使用说明书、检测报告或者认证报告。</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006018B8" w:rsidRPr="001306B2">
        <w:rPr>
          <w:rFonts w:ascii="Times New Roman" w:eastAsia="宋体"/>
          <w:sz w:val="24"/>
          <w:szCs w:val="24"/>
        </w:rPr>
        <w:t xml:space="preserve"> </w:t>
      </w:r>
      <w:r w:rsidRPr="001306B2">
        <w:rPr>
          <w:rFonts w:ascii="Times New Roman" w:eastAsia="宋体"/>
          <w:sz w:val="24"/>
          <w:szCs w:val="24"/>
        </w:rPr>
        <w:t>应按下列规定对预埋吊件进行进场检验：</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1 </w:t>
      </w:r>
      <w:r w:rsidR="006018B8" w:rsidRPr="001306B2">
        <w:rPr>
          <w:rFonts w:ascii="Times New Roman" w:eastAsia="宋体"/>
          <w:sz w:val="24"/>
          <w:szCs w:val="24"/>
        </w:rPr>
        <w:t>)</w:t>
      </w:r>
      <w:r w:rsidRPr="001306B2">
        <w:rPr>
          <w:rFonts w:ascii="Times New Roman" w:eastAsia="宋体"/>
          <w:sz w:val="24"/>
          <w:szCs w:val="24"/>
        </w:rPr>
        <w:t>对预埋吊件外观进行检查。应从每批产品中抽取</w:t>
      </w:r>
      <w:r w:rsidRPr="001306B2">
        <w:rPr>
          <w:rFonts w:ascii="Times New Roman" w:eastAsia="宋体"/>
          <w:sz w:val="24"/>
          <w:szCs w:val="24"/>
        </w:rPr>
        <w:t>5%</w:t>
      </w:r>
      <w:r w:rsidRPr="001306B2">
        <w:rPr>
          <w:rFonts w:ascii="Times New Roman" w:eastAsia="宋体"/>
          <w:sz w:val="24"/>
          <w:szCs w:val="24"/>
        </w:rPr>
        <w:t>且不应少于</w:t>
      </w:r>
      <w:r w:rsidRPr="001306B2">
        <w:rPr>
          <w:rFonts w:ascii="Times New Roman" w:eastAsia="宋体"/>
          <w:sz w:val="24"/>
          <w:szCs w:val="24"/>
        </w:rPr>
        <w:t>10</w:t>
      </w:r>
      <w:r w:rsidRPr="001306B2">
        <w:rPr>
          <w:rFonts w:ascii="Times New Roman" w:eastAsia="宋体"/>
          <w:sz w:val="24"/>
          <w:szCs w:val="24"/>
        </w:rPr>
        <w:t>套样品，检查外形尺寸与是否存在表面裂纹、锈蚀或其他局部缺陷。外形尺寸应符合产品质保书所示的尺寸范围，且表面不应有裂纹、锈蚀或其他局部缺陷。当有下列情况之一时，本批产品应逐套检查，合格者方可进入后续检验：</w:t>
      </w:r>
    </w:p>
    <w:p w:rsidR="009C740B" w:rsidRPr="001306B2" w:rsidRDefault="006018B8"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w:t>
      </w:r>
      <w:r w:rsidR="009C740B" w:rsidRPr="001306B2">
        <w:rPr>
          <w:rFonts w:ascii="Times New Roman" w:eastAsia="宋体"/>
          <w:sz w:val="24"/>
          <w:szCs w:val="24"/>
        </w:rPr>
        <w:t>1</w:t>
      </w:r>
      <w:r w:rsidR="009C740B" w:rsidRPr="001306B2">
        <w:rPr>
          <w:rFonts w:ascii="Times New Roman" w:eastAsia="宋体"/>
          <w:sz w:val="24"/>
          <w:szCs w:val="24"/>
        </w:rPr>
        <w:t>）当有</w:t>
      </w:r>
      <w:r w:rsidR="009C740B" w:rsidRPr="001306B2">
        <w:rPr>
          <w:rFonts w:ascii="Times New Roman" w:eastAsia="宋体"/>
          <w:sz w:val="24"/>
          <w:szCs w:val="24"/>
        </w:rPr>
        <w:t>1</w:t>
      </w:r>
      <w:r w:rsidR="009C740B" w:rsidRPr="001306B2">
        <w:rPr>
          <w:rFonts w:ascii="Times New Roman" w:eastAsia="宋体"/>
          <w:sz w:val="24"/>
          <w:szCs w:val="24"/>
        </w:rPr>
        <w:t>件不符合要求时，应领取双倍数量的样品重做检查，仍有</w:t>
      </w:r>
      <w:r w:rsidR="009C740B" w:rsidRPr="001306B2">
        <w:rPr>
          <w:rFonts w:ascii="Times New Roman" w:eastAsia="宋体"/>
          <w:sz w:val="24"/>
          <w:szCs w:val="24"/>
        </w:rPr>
        <w:t>1</w:t>
      </w:r>
      <w:r w:rsidR="009C740B" w:rsidRPr="001306B2">
        <w:rPr>
          <w:rFonts w:ascii="Times New Roman" w:eastAsia="宋体"/>
          <w:sz w:val="24"/>
          <w:szCs w:val="24"/>
        </w:rPr>
        <w:t>件不合格，该批产品应判定为不合格。</w:t>
      </w:r>
    </w:p>
    <w:p w:rsidR="009C740B" w:rsidRPr="001306B2" w:rsidRDefault="006018B8"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lastRenderedPageBreak/>
        <w:t>（</w:t>
      </w:r>
      <w:r w:rsidR="009C740B" w:rsidRPr="001306B2">
        <w:rPr>
          <w:rFonts w:ascii="Times New Roman" w:eastAsia="宋体"/>
          <w:sz w:val="24"/>
          <w:szCs w:val="24"/>
        </w:rPr>
        <w:t>2</w:t>
      </w:r>
      <w:r w:rsidR="009C740B" w:rsidRPr="001306B2">
        <w:rPr>
          <w:rFonts w:ascii="Times New Roman" w:eastAsia="宋体"/>
          <w:sz w:val="24"/>
          <w:szCs w:val="24"/>
        </w:rPr>
        <w:t>）当有</w:t>
      </w:r>
      <w:r w:rsidR="009C740B" w:rsidRPr="001306B2">
        <w:rPr>
          <w:rFonts w:ascii="Times New Roman" w:eastAsia="宋体"/>
          <w:sz w:val="24"/>
          <w:szCs w:val="24"/>
        </w:rPr>
        <w:t>1</w:t>
      </w:r>
      <w:r w:rsidR="009C740B" w:rsidRPr="001306B2">
        <w:rPr>
          <w:rFonts w:ascii="Times New Roman" w:eastAsia="宋体"/>
          <w:sz w:val="24"/>
          <w:szCs w:val="24"/>
        </w:rPr>
        <w:t>件表面有裂纹、锈蚀或其他局部缺陷时，应逐个检查。</w:t>
      </w:r>
    </w:p>
    <w:p w:rsidR="000655FE"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rPr>
      </w:pPr>
      <w:r w:rsidRPr="001306B2">
        <w:rPr>
          <w:rFonts w:ascii="Times New Roman" w:eastAsia="宋体"/>
          <w:sz w:val="24"/>
          <w:szCs w:val="24"/>
        </w:rPr>
        <w:t>2</w:t>
      </w:r>
      <w:r w:rsidR="006018B8" w:rsidRPr="001306B2">
        <w:rPr>
          <w:rFonts w:ascii="Times New Roman" w:eastAsia="宋体"/>
          <w:sz w:val="24"/>
          <w:szCs w:val="24"/>
        </w:rPr>
        <w:t>）</w:t>
      </w:r>
      <w:r w:rsidRPr="001306B2">
        <w:rPr>
          <w:rFonts w:ascii="Times New Roman" w:eastAsia="宋体"/>
          <w:sz w:val="24"/>
          <w:szCs w:val="24"/>
        </w:rPr>
        <w:t>预埋吊件应进行受拉性能试。试验时，同种规格每</w:t>
      </w:r>
      <w:r w:rsidR="00953489" w:rsidRPr="001306B2">
        <w:rPr>
          <w:rFonts w:ascii="Times New Roman" w:eastAsia="宋体"/>
          <w:sz w:val="24"/>
          <w:szCs w:val="24"/>
        </w:rPr>
        <w:t>1</w:t>
      </w:r>
      <w:r w:rsidRPr="001306B2">
        <w:rPr>
          <w:rFonts w:ascii="Times New Roman" w:eastAsia="宋体"/>
          <w:sz w:val="24"/>
          <w:szCs w:val="24"/>
        </w:rPr>
        <w:t>000</w:t>
      </w:r>
      <w:r w:rsidRPr="001306B2">
        <w:rPr>
          <w:rFonts w:ascii="Times New Roman" w:eastAsia="宋体"/>
          <w:sz w:val="24"/>
          <w:szCs w:val="24"/>
        </w:rPr>
        <w:t>个为一个检验批，不足</w:t>
      </w:r>
      <w:r w:rsidR="00953489" w:rsidRPr="001306B2">
        <w:rPr>
          <w:rFonts w:ascii="Times New Roman" w:eastAsia="宋体"/>
          <w:sz w:val="24"/>
          <w:szCs w:val="24"/>
        </w:rPr>
        <w:t>1</w:t>
      </w:r>
      <w:r w:rsidRPr="001306B2">
        <w:rPr>
          <w:rFonts w:ascii="Times New Roman" w:eastAsia="宋体"/>
          <w:sz w:val="24"/>
          <w:szCs w:val="24"/>
        </w:rPr>
        <w:t>000</w:t>
      </w:r>
      <w:r w:rsidRPr="001306B2">
        <w:rPr>
          <w:rFonts w:ascii="Times New Roman" w:eastAsia="宋体"/>
          <w:sz w:val="24"/>
          <w:szCs w:val="24"/>
        </w:rPr>
        <w:t>个按一个检验批计算，每批抽检</w:t>
      </w:r>
      <w:r w:rsidR="00953489" w:rsidRPr="001306B2">
        <w:rPr>
          <w:rFonts w:ascii="Times New Roman" w:eastAsia="宋体"/>
          <w:sz w:val="24"/>
          <w:szCs w:val="24"/>
        </w:rPr>
        <w:t>5</w:t>
      </w:r>
      <w:r w:rsidR="00953489" w:rsidRPr="001306B2">
        <w:rPr>
          <w:rFonts w:ascii="Times New Roman" w:eastAsia="宋体"/>
          <w:sz w:val="24"/>
          <w:szCs w:val="24"/>
        </w:rPr>
        <w:t>个</w:t>
      </w:r>
      <w:r w:rsidRPr="001306B2">
        <w:rPr>
          <w:rFonts w:ascii="Times New Roman" w:eastAsia="宋体"/>
          <w:sz w:val="24"/>
          <w:szCs w:val="24"/>
        </w:rPr>
        <w:t>。预埋吊件受拉性能应满足产品标准的要求。当试验结果中有一件不合格时，应加倍取样并重新试验，若仍有一件不合格，该批产品应判定为不合格。</w:t>
      </w:r>
    </w:p>
    <w:p w:rsidR="000655FE" w:rsidRPr="001306B2" w:rsidRDefault="000655FE" w:rsidP="00E373F3">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8C3691" w:rsidRPr="001306B2">
        <w:rPr>
          <w:rFonts w:ascii="Times New Roman" w:eastAsia="华文仿宋"/>
          <w:sz w:val="24"/>
          <w:szCs w:val="24"/>
        </w:rPr>
        <w:t>本条规定了预埋吊</w:t>
      </w:r>
      <w:proofErr w:type="gramStart"/>
      <w:r w:rsidR="008C3691" w:rsidRPr="001306B2">
        <w:rPr>
          <w:rFonts w:ascii="Times New Roman" w:eastAsia="华文仿宋"/>
          <w:sz w:val="24"/>
          <w:szCs w:val="24"/>
        </w:rPr>
        <w:t>件进入</w:t>
      </w:r>
      <w:proofErr w:type="gramEnd"/>
      <w:r w:rsidR="008C3691" w:rsidRPr="001306B2">
        <w:rPr>
          <w:rFonts w:ascii="Times New Roman" w:eastAsia="华文仿宋"/>
          <w:sz w:val="24"/>
          <w:szCs w:val="24"/>
        </w:rPr>
        <w:t>构件厂所要进行检验。</w:t>
      </w:r>
      <w:r w:rsidR="00E9534D" w:rsidRPr="001306B2">
        <w:rPr>
          <w:rFonts w:ascii="Times New Roman" w:eastAsia="华文仿宋" w:hint="eastAsia"/>
          <w:sz w:val="24"/>
          <w:szCs w:val="24"/>
        </w:rPr>
        <w:t>进场时，不做锚固性能试验。</w:t>
      </w:r>
    </w:p>
    <w:p w:rsidR="00816EEA" w:rsidRPr="001306B2" w:rsidRDefault="00816EEA"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预埋施工操作要求</w:t>
      </w:r>
    </w:p>
    <w:p w:rsidR="00602D91" w:rsidRPr="001306B2" w:rsidRDefault="00602D91"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006018B8" w:rsidRPr="001306B2">
        <w:rPr>
          <w:rFonts w:ascii="Times New Roman" w:eastAsia="宋体"/>
          <w:sz w:val="24"/>
          <w:szCs w:val="24"/>
        </w:rPr>
        <w:t xml:space="preserve"> </w:t>
      </w:r>
      <w:r w:rsidRPr="001306B2">
        <w:rPr>
          <w:rFonts w:ascii="Times New Roman" w:eastAsia="宋体"/>
          <w:sz w:val="24"/>
          <w:szCs w:val="24"/>
        </w:rPr>
        <w:t>预埋吊件应采用可靠措施固定在设计人员规定的位置上。</w:t>
      </w:r>
    </w:p>
    <w:p w:rsidR="00F16E9D"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006018B8" w:rsidRPr="001306B2">
        <w:rPr>
          <w:rFonts w:ascii="Times New Roman" w:eastAsia="宋体"/>
          <w:sz w:val="24"/>
          <w:szCs w:val="24"/>
        </w:rPr>
        <w:t xml:space="preserve"> </w:t>
      </w:r>
      <w:r w:rsidRPr="001306B2">
        <w:rPr>
          <w:rFonts w:ascii="Times New Roman" w:eastAsia="宋体"/>
          <w:sz w:val="24"/>
          <w:szCs w:val="24"/>
        </w:rPr>
        <w:t>预埋吊件安装时，应保证预埋吊件整洁不受污染。预埋吊件表面不应有油脂及其他影响预埋吊件与混凝土间粘结力的材料。</w:t>
      </w:r>
    </w:p>
    <w:p w:rsidR="00F16E9D"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3</w:t>
      </w:r>
      <w:r w:rsidR="006018B8" w:rsidRPr="001306B2">
        <w:rPr>
          <w:rFonts w:ascii="Times New Roman" w:eastAsia="宋体"/>
          <w:sz w:val="24"/>
          <w:szCs w:val="24"/>
        </w:rPr>
        <w:t xml:space="preserve"> </w:t>
      </w:r>
      <w:r w:rsidRPr="001306B2">
        <w:rPr>
          <w:rFonts w:ascii="Times New Roman" w:eastAsia="宋体"/>
          <w:sz w:val="24"/>
          <w:szCs w:val="24"/>
        </w:rPr>
        <w:t>预埋吊件安装后，预埋吊件表面的标识</w:t>
      </w:r>
      <w:r w:rsidR="00905C7F" w:rsidRPr="001306B2">
        <w:rPr>
          <w:rFonts w:ascii="Times New Roman" w:eastAsia="宋体" w:hint="eastAsia"/>
          <w:sz w:val="24"/>
          <w:szCs w:val="24"/>
        </w:rPr>
        <w:t>宜</w:t>
      </w:r>
      <w:r w:rsidRPr="001306B2">
        <w:rPr>
          <w:rFonts w:ascii="Times New Roman" w:eastAsia="宋体"/>
          <w:sz w:val="24"/>
          <w:szCs w:val="24"/>
        </w:rPr>
        <w:t>清晰可见。</w:t>
      </w:r>
    </w:p>
    <w:p w:rsidR="00602D91" w:rsidRPr="001306B2" w:rsidRDefault="008C3691" w:rsidP="00E373F3">
      <w:pPr>
        <w:pStyle w:val="affb"/>
        <w:ind w:firstLineChars="0" w:firstLine="0"/>
        <w:rPr>
          <w:rFonts w:ascii="Times New Roman" w:eastAsia="华文仿宋"/>
          <w:sz w:val="24"/>
          <w:szCs w:val="24"/>
        </w:rPr>
      </w:pPr>
      <w:r w:rsidRPr="001306B2">
        <w:rPr>
          <w:rFonts w:ascii="Times New Roman" w:eastAsia="华文仿宋"/>
          <w:sz w:val="24"/>
          <w:szCs w:val="24"/>
        </w:rPr>
        <w:t>【条文说明】</w:t>
      </w:r>
      <w:r w:rsidR="00F45C57" w:rsidRPr="001306B2">
        <w:rPr>
          <w:rFonts w:ascii="Times New Roman" w:eastAsia="华文仿宋"/>
          <w:sz w:val="24"/>
          <w:szCs w:val="24"/>
        </w:rPr>
        <w:t>本条规定预埋吊件的安装，当有附加钢筋时应同预埋吊</w:t>
      </w:r>
      <w:proofErr w:type="gramStart"/>
      <w:r w:rsidR="00F45C57" w:rsidRPr="001306B2">
        <w:rPr>
          <w:rFonts w:ascii="Times New Roman" w:eastAsia="华文仿宋"/>
          <w:sz w:val="24"/>
          <w:szCs w:val="24"/>
        </w:rPr>
        <w:t>件一起</w:t>
      </w:r>
      <w:proofErr w:type="gramEnd"/>
      <w:r w:rsidR="00F45C57" w:rsidRPr="001306B2">
        <w:rPr>
          <w:rFonts w:ascii="Times New Roman" w:eastAsia="华文仿宋"/>
          <w:sz w:val="24"/>
          <w:szCs w:val="24"/>
        </w:rPr>
        <w:t>安装，预埋吊件可以同钢筋</w:t>
      </w:r>
      <w:proofErr w:type="gramStart"/>
      <w:r w:rsidR="00F45C57" w:rsidRPr="001306B2">
        <w:rPr>
          <w:rFonts w:ascii="Times New Roman" w:eastAsia="华文仿宋"/>
          <w:sz w:val="24"/>
          <w:szCs w:val="24"/>
        </w:rPr>
        <w:t>笼</w:t>
      </w:r>
      <w:proofErr w:type="gramEnd"/>
      <w:r w:rsidR="00F45C57" w:rsidRPr="001306B2">
        <w:rPr>
          <w:rFonts w:ascii="Times New Roman" w:eastAsia="华文仿宋"/>
          <w:sz w:val="24"/>
          <w:szCs w:val="24"/>
        </w:rPr>
        <w:t>一起安装完毕再浇筑混凝土，</w:t>
      </w:r>
      <w:r w:rsidR="00905C7F" w:rsidRPr="001306B2">
        <w:rPr>
          <w:rFonts w:ascii="Times New Roman" w:eastAsia="华文仿宋" w:hint="eastAsia"/>
          <w:sz w:val="24"/>
          <w:szCs w:val="24"/>
        </w:rPr>
        <w:t>也</w:t>
      </w:r>
      <w:r w:rsidR="00F45C57" w:rsidRPr="001306B2">
        <w:rPr>
          <w:rFonts w:ascii="Times New Roman" w:eastAsia="华文仿宋"/>
          <w:sz w:val="24"/>
          <w:szCs w:val="24"/>
        </w:rPr>
        <w:t>可以在混凝土初凝以前插入混凝土中，采用哪种方式安装应按产品说明书而定，不可随意</w:t>
      </w:r>
      <w:r w:rsidR="00905C7F" w:rsidRPr="001306B2">
        <w:rPr>
          <w:rFonts w:ascii="Times New Roman" w:eastAsia="华文仿宋" w:hint="eastAsia"/>
          <w:sz w:val="24"/>
          <w:szCs w:val="24"/>
        </w:rPr>
        <w:t>决</w:t>
      </w:r>
      <w:r w:rsidR="00F45C57" w:rsidRPr="001306B2">
        <w:rPr>
          <w:rFonts w:ascii="Times New Roman" w:eastAsia="华文仿宋"/>
          <w:sz w:val="24"/>
          <w:szCs w:val="24"/>
        </w:rPr>
        <w:t>定。</w:t>
      </w:r>
    </w:p>
    <w:p w:rsidR="00905C7F" w:rsidRPr="001306B2" w:rsidRDefault="00905C7F" w:rsidP="00905C7F">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预埋吊件安装时，应保证预埋吊件整洁不受污染，表面不应有油脂及其他影响预埋吊件与混凝土间粘结力的材料。预埋吊件的位置、埋置深度、垂直度应满足设计和产品说明书的要求。</w:t>
      </w:r>
    </w:p>
    <w:p w:rsidR="00905C7F" w:rsidRPr="001306B2" w:rsidRDefault="00905C7F" w:rsidP="00905C7F">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浇筑混凝土前，吊件应采用可靠的固定措施和构造措施，并应对吊件预埋偏差进行隐蔽施工验收：</w:t>
      </w:r>
    </w:p>
    <w:p w:rsidR="00905C7F" w:rsidRPr="001306B2" w:rsidRDefault="00905C7F" w:rsidP="00905C7F">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1 </w:t>
      </w:r>
      <w:r w:rsidRPr="001306B2">
        <w:rPr>
          <w:rFonts w:ascii="Times New Roman" w:eastAsia="宋体"/>
          <w:sz w:val="24"/>
          <w:szCs w:val="24"/>
        </w:rPr>
        <w:t>吊件的埋置位置尺寸偏差不应大于</w:t>
      </w:r>
      <w:r w:rsidRPr="001306B2">
        <w:rPr>
          <w:rFonts w:ascii="Times New Roman" w:eastAsia="宋体"/>
          <w:sz w:val="24"/>
          <w:szCs w:val="24"/>
        </w:rPr>
        <w:t>5mm</w:t>
      </w:r>
      <w:r w:rsidRPr="001306B2">
        <w:rPr>
          <w:rFonts w:ascii="Times New Roman" w:eastAsia="宋体"/>
          <w:sz w:val="24"/>
          <w:szCs w:val="24"/>
        </w:rPr>
        <w:t>；</w:t>
      </w:r>
    </w:p>
    <w:p w:rsidR="00905C7F" w:rsidRPr="001306B2" w:rsidRDefault="00905C7F" w:rsidP="00905C7F">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2 </w:t>
      </w:r>
      <w:r w:rsidRPr="001306B2">
        <w:rPr>
          <w:rFonts w:ascii="Times New Roman" w:eastAsia="宋体"/>
          <w:sz w:val="24"/>
          <w:szCs w:val="24"/>
        </w:rPr>
        <w:t>吊件的埋置深度偏差不应大于</w:t>
      </w:r>
      <w:r w:rsidRPr="001306B2">
        <w:rPr>
          <w:rFonts w:ascii="Times New Roman" w:eastAsia="宋体"/>
          <w:sz w:val="24"/>
          <w:szCs w:val="24"/>
        </w:rPr>
        <w:t>2mm</w:t>
      </w:r>
      <w:r w:rsidRPr="001306B2">
        <w:rPr>
          <w:rFonts w:ascii="Times New Roman" w:eastAsia="宋体"/>
          <w:sz w:val="24"/>
          <w:szCs w:val="24"/>
        </w:rPr>
        <w:t>；</w:t>
      </w:r>
    </w:p>
    <w:p w:rsidR="00905C7F" w:rsidRPr="001306B2" w:rsidRDefault="00905C7F" w:rsidP="00905C7F">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3 </w:t>
      </w:r>
      <w:r w:rsidRPr="001306B2">
        <w:rPr>
          <w:rFonts w:ascii="Times New Roman" w:eastAsia="宋体"/>
          <w:sz w:val="24"/>
          <w:szCs w:val="24"/>
        </w:rPr>
        <w:t>吊件的倾斜偏差不应超过</w:t>
      </w:r>
      <w:r w:rsidRPr="001306B2">
        <w:rPr>
          <w:rFonts w:ascii="Times New Roman" w:eastAsia="宋体"/>
          <w:sz w:val="24"/>
          <w:szCs w:val="24"/>
        </w:rPr>
        <w:t>1%</w:t>
      </w:r>
      <w:r w:rsidRPr="001306B2">
        <w:rPr>
          <w:rFonts w:ascii="Times New Roman" w:eastAsia="宋体"/>
          <w:sz w:val="24"/>
          <w:szCs w:val="24"/>
        </w:rPr>
        <w:t>。</w:t>
      </w:r>
    </w:p>
    <w:p w:rsidR="00905C7F" w:rsidRPr="001306B2" w:rsidRDefault="00905C7F" w:rsidP="00905C7F">
      <w:pPr>
        <w:rPr>
          <w:rFonts w:eastAsia="华文仿宋"/>
          <w:kern w:val="0"/>
          <w:sz w:val="24"/>
        </w:rPr>
      </w:pPr>
      <w:r w:rsidRPr="001306B2">
        <w:rPr>
          <w:rFonts w:eastAsia="华文仿宋"/>
          <w:kern w:val="0"/>
          <w:sz w:val="24"/>
        </w:rPr>
        <w:t>【条文说明】本条规定预埋吊件的安装，当有附加钢筋时应同预埋吊</w:t>
      </w:r>
      <w:proofErr w:type="gramStart"/>
      <w:r w:rsidRPr="001306B2">
        <w:rPr>
          <w:rFonts w:eastAsia="华文仿宋"/>
          <w:kern w:val="0"/>
          <w:sz w:val="24"/>
        </w:rPr>
        <w:t>件一起</w:t>
      </w:r>
      <w:proofErr w:type="gramEnd"/>
      <w:r w:rsidRPr="001306B2">
        <w:rPr>
          <w:rFonts w:eastAsia="华文仿宋"/>
          <w:kern w:val="0"/>
          <w:sz w:val="24"/>
        </w:rPr>
        <w:t>安装，预埋吊件可以同钢筋</w:t>
      </w:r>
      <w:proofErr w:type="gramStart"/>
      <w:r w:rsidRPr="001306B2">
        <w:rPr>
          <w:rFonts w:eastAsia="华文仿宋"/>
          <w:kern w:val="0"/>
          <w:sz w:val="24"/>
        </w:rPr>
        <w:t>笼</w:t>
      </w:r>
      <w:proofErr w:type="gramEnd"/>
      <w:r w:rsidRPr="001306B2">
        <w:rPr>
          <w:rFonts w:eastAsia="华文仿宋"/>
          <w:kern w:val="0"/>
          <w:sz w:val="24"/>
        </w:rPr>
        <w:t>一起安装完毕再浇筑混凝土，也可以在混凝土初凝以前插入混凝土中，采用哪种方式安装应按产品说明书而定，不可随意而定。</w:t>
      </w:r>
    </w:p>
    <w:p w:rsidR="00816EEA" w:rsidRPr="001306B2" w:rsidRDefault="00816EEA"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出厂检验</w:t>
      </w:r>
    </w:p>
    <w:p w:rsidR="00F16E9D"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1 </w:t>
      </w:r>
      <w:r w:rsidRPr="001306B2">
        <w:rPr>
          <w:rFonts w:ascii="Times New Roman" w:eastAsia="宋体"/>
          <w:sz w:val="24"/>
          <w:szCs w:val="24"/>
        </w:rPr>
        <w:t>基本要求</w:t>
      </w:r>
    </w:p>
    <w:p w:rsidR="00F16E9D"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Pr="001306B2">
        <w:rPr>
          <w:rFonts w:ascii="Times New Roman" w:eastAsia="宋体"/>
          <w:sz w:val="24"/>
          <w:szCs w:val="24"/>
        </w:rPr>
        <w:t>）预埋吊件及相应吊装设备的类别和规格应满足设计要求；</w:t>
      </w:r>
    </w:p>
    <w:p w:rsidR="00F16E9D" w:rsidRPr="001306B2" w:rsidRDefault="006018B8"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00F16E9D" w:rsidRPr="001306B2">
        <w:rPr>
          <w:rFonts w:ascii="Times New Roman" w:eastAsia="宋体"/>
          <w:sz w:val="24"/>
          <w:szCs w:val="24"/>
        </w:rPr>
        <w:t>）预埋吊件的施工工艺应符合产品说明书和相关规范要求；</w:t>
      </w:r>
    </w:p>
    <w:p w:rsidR="00F16E9D" w:rsidRPr="001306B2" w:rsidRDefault="006018B8"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lastRenderedPageBreak/>
        <w:t>3</w:t>
      </w:r>
      <w:r w:rsidR="00F16E9D" w:rsidRPr="001306B2">
        <w:rPr>
          <w:rFonts w:ascii="Times New Roman" w:eastAsia="宋体"/>
          <w:sz w:val="24"/>
          <w:szCs w:val="24"/>
        </w:rPr>
        <w:t>）预埋吊件的位置、埋置深度、自身尺寸及垂直度应满足设计和产品说明书的要求。</w:t>
      </w:r>
    </w:p>
    <w:p w:rsidR="00F16E9D"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2 </w:t>
      </w:r>
      <w:r w:rsidRPr="001306B2">
        <w:rPr>
          <w:rFonts w:ascii="Times New Roman" w:eastAsia="宋体"/>
          <w:sz w:val="24"/>
          <w:szCs w:val="24"/>
        </w:rPr>
        <w:t>外观检查</w:t>
      </w:r>
    </w:p>
    <w:p w:rsidR="00F16E9D"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Pr="001306B2">
        <w:rPr>
          <w:rFonts w:ascii="Times New Roman" w:eastAsia="宋体"/>
          <w:sz w:val="24"/>
          <w:szCs w:val="24"/>
        </w:rPr>
        <w:t>）构件表面应坚实、平整，预埋部位的混凝土不应有局部缺陷；</w:t>
      </w:r>
    </w:p>
    <w:p w:rsidR="00F16E9D"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Pr="001306B2">
        <w:rPr>
          <w:rFonts w:ascii="Times New Roman" w:eastAsia="宋体"/>
          <w:sz w:val="24"/>
          <w:szCs w:val="24"/>
        </w:rPr>
        <w:t>）带螺纹吊件的螺纹孔内应无残留的粉尘和碎屑；</w:t>
      </w:r>
    </w:p>
    <w:p w:rsidR="00F16E9D"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3</w:t>
      </w:r>
      <w:r w:rsidRPr="001306B2">
        <w:rPr>
          <w:rFonts w:ascii="Times New Roman" w:eastAsia="宋体"/>
          <w:sz w:val="24"/>
          <w:szCs w:val="24"/>
        </w:rPr>
        <w:t>）浇筑混凝土后，预埋吊件的外观应整齐洁净。</w:t>
      </w:r>
    </w:p>
    <w:p w:rsidR="00F16E9D"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3 </w:t>
      </w:r>
      <w:r w:rsidRPr="001306B2">
        <w:rPr>
          <w:rFonts w:ascii="Times New Roman" w:eastAsia="宋体"/>
          <w:sz w:val="24"/>
          <w:szCs w:val="24"/>
        </w:rPr>
        <w:t>实测项目</w:t>
      </w:r>
    </w:p>
    <w:p w:rsidR="00F16E9D" w:rsidRPr="001306B2" w:rsidRDefault="00905C7F"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hint="eastAsia"/>
          <w:sz w:val="24"/>
          <w:szCs w:val="24"/>
        </w:rPr>
        <w:t>1</w:t>
      </w:r>
      <w:r w:rsidRPr="001306B2">
        <w:rPr>
          <w:rFonts w:ascii="Times New Roman" w:eastAsia="宋体" w:hint="eastAsia"/>
          <w:sz w:val="24"/>
          <w:szCs w:val="24"/>
        </w:rPr>
        <w:t>）</w:t>
      </w:r>
      <w:r w:rsidR="00F16E9D" w:rsidRPr="001306B2">
        <w:rPr>
          <w:rFonts w:ascii="Times New Roman" w:eastAsia="宋体"/>
          <w:sz w:val="24"/>
          <w:szCs w:val="24"/>
        </w:rPr>
        <w:t>预埋吊件的位置：根据设计，检测预埋吊件的位置是否和设计一致。</w:t>
      </w:r>
    </w:p>
    <w:p w:rsidR="00F16E9D" w:rsidRPr="001306B2" w:rsidRDefault="00905C7F"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Pr="001306B2">
        <w:rPr>
          <w:rFonts w:ascii="Times New Roman" w:eastAsia="宋体" w:hint="eastAsia"/>
          <w:sz w:val="24"/>
          <w:szCs w:val="24"/>
        </w:rPr>
        <w:t>）</w:t>
      </w:r>
      <w:r w:rsidR="00F16E9D" w:rsidRPr="001306B2">
        <w:rPr>
          <w:rFonts w:ascii="Times New Roman" w:eastAsia="宋体"/>
          <w:sz w:val="24"/>
          <w:szCs w:val="24"/>
        </w:rPr>
        <w:t>预埋吊件的埋深：用卷尺测量，是否达到所需要的埋深。</w:t>
      </w:r>
    </w:p>
    <w:p w:rsidR="008C29A9" w:rsidRPr="001306B2" w:rsidRDefault="00F16E9D"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4</w:t>
      </w:r>
      <w:r w:rsidR="00136306" w:rsidRPr="001306B2">
        <w:rPr>
          <w:rFonts w:ascii="Times New Roman" w:eastAsia="宋体"/>
          <w:sz w:val="24"/>
          <w:szCs w:val="24"/>
        </w:rPr>
        <w:t xml:space="preserve"> </w:t>
      </w:r>
      <w:r w:rsidRPr="001306B2">
        <w:rPr>
          <w:rFonts w:ascii="Times New Roman" w:eastAsia="宋体"/>
          <w:sz w:val="24"/>
          <w:szCs w:val="24"/>
        </w:rPr>
        <w:t>工艺检验</w:t>
      </w:r>
      <w:r w:rsidR="008C29A9" w:rsidRPr="001306B2">
        <w:rPr>
          <w:rFonts w:ascii="Times New Roman" w:eastAsia="宋体"/>
          <w:sz w:val="24"/>
          <w:szCs w:val="24"/>
        </w:rPr>
        <w:t>：预制构件出厂时，应抽取预埋吊件进行</w:t>
      </w:r>
      <w:r w:rsidR="00D330F3" w:rsidRPr="001306B2">
        <w:rPr>
          <w:rFonts w:ascii="Times New Roman" w:eastAsia="宋体"/>
          <w:sz w:val="24"/>
          <w:szCs w:val="24"/>
        </w:rPr>
        <w:t>锚固抗</w:t>
      </w:r>
      <w:proofErr w:type="gramStart"/>
      <w:r w:rsidR="00D330F3" w:rsidRPr="001306B2">
        <w:rPr>
          <w:rFonts w:ascii="Times New Roman" w:eastAsia="宋体"/>
          <w:sz w:val="24"/>
          <w:szCs w:val="24"/>
        </w:rPr>
        <w:t>拔能力</w:t>
      </w:r>
      <w:proofErr w:type="gramEnd"/>
      <w:r w:rsidR="008C29A9" w:rsidRPr="001306B2">
        <w:rPr>
          <w:rFonts w:ascii="Times New Roman" w:eastAsia="宋体"/>
          <w:sz w:val="24"/>
          <w:szCs w:val="24"/>
        </w:rPr>
        <w:t>检验</w:t>
      </w:r>
    </w:p>
    <w:p w:rsidR="008C29A9" w:rsidRPr="001306B2" w:rsidRDefault="006018B8"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Pr="001306B2">
        <w:rPr>
          <w:rFonts w:ascii="Times New Roman" w:eastAsia="宋体"/>
          <w:sz w:val="24"/>
          <w:szCs w:val="24"/>
        </w:rPr>
        <w:t>）</w:t>
      </w:r>
      <w:r w:rsidR="008C29A9" w:rsidRPr="001306B2">
        <w:rPr>
          <w:rFonts w:ascii="Times New Roman" w:eastAsia="宋体"/>
          <w:sz w:val="24"/>
          <w:szCs w:val="24"/>
        </w:rPr>
        <w:t>检验数量：同一类型，同一规格，同一位置的吊件，不超过</w:t>
      </w:r>
      <w:r w:rsidR="008C29A9" w:rsidRPr="001306B2">
        <w:rPr>
          <w:rFonts w:ascii="Times New Roman" w:eastAsia="宋体"/>
          <w:sz w:val="24"/>
          <w:szCs w:val="24"/>
        </w:rPr>
        <w:t>1000</w:t>
      </w:r>
      <w:r w:rsidR="008C29A9" w:rsidRPr="001306B2">
        <w:rPr>
          <w:rFonts w:ascii="Times New Roman" w:eastAsia="宋体"/>
          <w:sz w:val="24"/>
          <w:szCs w:val="24"/>
        </w:rPr>
        <w:t>个为一批，每批随机抽取</w:t>
      </w:r>
      <w:r w:rsidR="0015795A" w:rsidRPr="001306B2">
        <w:rPr>
          <w:rFonts w:ascii="Times New Roman" w:eastAsia="宋体"/>
          <w:sz w:val="24"/>
          <w:szCs w:val="24"/>
        </w:rPr>
        <w:t>5</w:t>
      </w:r>
      <w:r w:rsidR="008C29A9" w:rsidRPr="001306B2">
        <w:rPr>
          <w:rFonts w:ascii="Times New Roman" w:eastAsia="宋体"/>
          <w:sz w:val="24"/>
          <w:szCs w:val="24"/>
        </w:rPr>
        <w:t>个预埋吊件进行试验。</w:t>
      </w:r>
    </w:p>
    <w:p w:rsidR="008C29A9" w:rsidRPr="001306B2" w:rsidRDefault="008C29A9"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006018B8" w:rsidRPr="001306B2">
        <w:rPr>
          <w:rFonts w:ascii="Times New Roman" w:eastAsia="宋体"/>
          <w:sz w:val="24"/>
          <w:szCs w:val="24"/>
        </w:rPr>
        <w:t>）</w:t>
      </w:r>
      <w:r w:rsidRPr="001306B2">
        <w:rPr>
          <w:rFonts w:ascii="Times New Roman" w:eastAsia="宋体"/>
          <w:sz w:val="24"/>
          <w:szCs w:val="24"/>
        </w:rPr>
        <w:t>现场试验时混凝土强度不应高于设计强度。</w:t>
      </w:r>
    </w:p>
    <w:p w:rsidR="008C29A9" w:rsidRPr="001306B2" w:rsidRDefault="008C29A9"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3</w:t>
      </w:r>
      <w:r w:rsidR="006018B8" w:rsidRPr="001306B2">
        <w:rPr>
          <w:rFonts w:ascii="Times New Roman" w:eastAsia="宋体"/>
          <w:sz w:val="24"/>
          <w:szCs w:val="24"/>
        </w:rPr>
        <w:t>）</w:t>
      </w:r>
      <w:r w:rsidRPr="001306B2">
        <w:rPr>
          <w:rFonts w:ascii="Times New Roman" w:eastAsia="宋体"/>
          <w:sz w:val="24"/>
          <w:szCs w:val="24"/>
        </w:rPr>
        <w:t>施加的荷载应为</w:t>
      </w:r>
      <w:r w:rsidR="00D330F3" w:rsidRPr="001306B2">
        <w:rPr>
          <w:rFonts w:ascii="Times New Roman" w:eastAsia="宋体"/>
          <w:sz w:val="24"/>
          <w:szCs w:val="24"/>
        </w:rPr>
        <w:t>设计要求承载力</w:t>
      </w:r>
      <w:r w:rsidRPr="001306B2">
        <w:rPr>
          <w:rFonts w:ascii="Times New Roman" w:eastAsia="宋体"/>
          <w:sz w:val="24"/>
          <w:szCs w:val="24"/>
        </w:rPr>
        <w:t>的</w:t>
      </w:r>
      <w:r w:rsidRPr="001306B2">
        <w:rPr>
          <w:rFonts w:ascii="Times New Roman" w:eastAsia="宋体"/>
          <w:sz w:val="24"/>
          <w:szCs w:val="24"/>
        </w:rPr>
        <w:t>2.1</w:t>
      </w:r>
      <w:r w:rsidRPr="001306B2">
        <w:rPr>
          <w:rFonts w:ascii="Times New Roman" w:eastAsia="宋体"/>
          <w:sz w:val="24"/>
          <w:szCs w:val="24"/>
        </w:rPr>
        <w:t>倍。</w:t>
      </w:r>
    </w:p>
    <w:p w:rsidR="008C29A9" w:rsidRPr="001306B2" w:rsidRDefault="008C29A9" w:rsidP="00E373F3">
      <w:pPr>
        <w:pStyle w:val="a7"/>
        <w:numPr>
          <w:ilvl w:val="0"/>
          <w:numId w:val="0"/>
        </w:numPr>
        <w:spacing w:beforeLines="0" w:before="0" w:afterLines="0" w:after="0" w:line="312" w:lineRule="auto"/>
        <w:ind w:firstLineChars="200" w:firstLine="480"/>
        <w:outlineLvl w:val="9"/>
        <w:rPr>
          <w:rFonts w:ascii="Times New Roman"/>
          <w:sz w:val="24"/>
          <w:highlight w:val="yellow"/>
        </w:rPr>
      </w:pPr>
      <w:r w:rsidRPr="001306B2">
        <w:rPr>
          <w:rFonts w:ascii="Times New Roman" w:eastAsia="宋体"/>
          <w:sz w:val="24"/>
          <w:szCs w:val="24"/>
        </w:rPr>
        <w:t>4</w:t>
      </w:r>
      <w:r w:rsidR="006018B8" w:rsidRPr="001306B2">
        <w:rPr>
          <w:rFonts w:ascii="Times New Roman" w:eastAsia="宋体"/>
          <w:sz w:val="24"/>
          <w:szCs w:val="24"/>
        </w:rPr>
        <w:t>）</w:t>
      </w:r>
      <w:proofErr w:type="gramStart"/>
      <w:r w:rsidRPr="001306B2">
        <w:rPr>
          <w:rFonts w:ascii="Times New Roman" w:eastAsia="宋体"/>
          <w:sz w:val="24"/>
          <w:szCs w:val="24"/>
        </w:rPr>
        <w:t>当混凝</w:t>
      </w:r>
      <w:proofErr w:type="gramEnd"/>
      <w:r w:rsidRPr="001306B2">
        <w:rPr>
          <w:rFonts w:ascii="Times New Roman" w:eastAsia="宋体"/>
          <w:sz w:val="24"/>
          <w:szCs w:val="24"/>
        </w:rPr>
        <w:t>构件上出现宽度大于</w:t>
      </w:r>
      <w:r w:rsidRPr="001306B2">
        <w:rPr>
          <w:rFonts w:ascii="Times New Roman" w:eastAsia="宋体"/>
          <w:sz w:val="24"/>
          <w:szCs w:val="24"/>
        </w:rPr>
        <w:t>0.3mm</w:t>
      </w:r>
      <w:r w:rsidRPr="001306B2">
        <w:rPr>
          <w:rFonts w:ascii="Times New Roman" w:eastAsia="宋体"/>
          <w:sz w:val="24"/>
          <w:szCs w:val="24"/>
        </w:rPr>
        <w:t>的裂缝或吊件发生可见位移时，应停止试验。</w:t>
      </w:r>
    </w:p>
    <w:p w:rsidR="008C29A9" w:rsidRPr="001306B2" w:rsidRDefault="008C29A9"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5</w:t>
      </w:r>
      <w:r w:rsidR="005C78F7" w:rsidRPr="001306B2">
        <w:rPr>
          <w:rFonts w:ascii="Times New Roman" w:eastAsia="宋体" w:hint="eastAsia"/>
          <w:sz w:val="24"/>
          <w:szCs w:val="24"/>
        </w:rPr>
        <w:t>）</w:t>
      </w:r>
      <w:r w:rsidRPr="001306B2">
        <w:rPr>
          <w:rFonts w:ascii="Times New Roman" w:eastAsia="宋体"/>
          <w:sz w:val="24"/>
          <w:szCs w:val="24"/>
        </w:rPr>
        <w:t>试验结束后，混凝土试件不应出现明显的变形和损坏，预埋吊件不应出现可见的移动或变形。</w:t>
      </w:r>
    </w:p>
    <w:p w:rsidR="005C78F7" w:rsidRPr="001306B2" w:rsidRDefault="005C78F7" w:rsidP="00E55468">
      <w:pPr>
        <w:pStyle w:val="affb"/>
        <w:ind w:firstLine="480"/>
      </w:pPr>
      <w:r w:rsidRPr="001306B2">
        <w:rPr>
          <w:rFonts w:ascii="Times New Roman"/>
          <w:sz w:val="24"/>
          <w:szCs w:val="24"/>
        </w:rPr>
        <w:t>6</w:t>
      </w:r>
      <w:r w:rsidRPr="001306B2">
        <w:rPr>
          <w:rFonts w:ascii="Times New Roman" w:hint="eastAsia"/>
          <w:sz w:val="24"/>
          <w:szCs w:val="24"/>
        </w:rPr>
        <w:t>）</w:t>
      </w:r>
      <w:r w:rsidRPr="001306B2">
        <w:rPr>
          <w:rFonts w:ascii="Times New Roman"/>
          <w:sz w:val="24"/>
          <w:szCs w:val="24"/>
        </w:rPr>
        <w:t>当试验结果中有</w:t>
      </w:r>
      <w:r w:rsidRPr="001306B2">
        <w:rPr>
          <w:rFonts w:ascii="Times New Roman"/>
          <w:sz w:val="24"/>
          <w:szCs w:val="24"/>
        </w:rPr>
        <w:t>1</w:t>
      </w:r>
      <w:r w:rsidRPr="001306B2">
        <w:rPr>
          <w:rFonts w:ascii="Times New Roman"/>
          <w:sz w:val="24"/>
          <w:szCs w:val="24"/>
        </w:rPr>
        <w:t>件不合格时，应加倍抽样重新检验，若仍有</w:t>
      </w:r>
      <w:r w:rsidRPr="001306B2">
        <w:rPr>
          <w:rFonts w:ascii="Times New Roman"/>
          <w:sz w:val="24"/>
          <w:szCs w:val="24"/>
        </w:rPr>
        <w:t>1</w:t>
      </w:r>
      <w:r w:rsidRPr="001306B2">
        <w:rPr>
          <w:rFonts w:ascii="Times New Roman"/>
          <w:sz w:val="24"/>
          <w:szCs w:val="24"/>
        </w:rPr>
        <w:t>件不合格，该批产品应判定为不合格。</w:t>
      </w:r>
    </w:p>
    <w:p w:rsidR="0015795A" w:rsidRPr="001306B2" w:rsidRDefault="0015795A" w:rsidP="00E373F3">
      <w:pPr>
        <w:pStyle w:val="affb"/>
        <w:ind w:firstLineChars="0" w:firstLine="0"/>
        <w:rPr>
          <w:rFonts w:ascii="Times New Roman"/>
          <w:sz w:val="24"/>
          <w:szCs w:val="24"/>
        </w:rPr>
      </w:pPr>
      <w:r w:rsidRPr="001306B2">
        <w:rPr>
          <w:rFonts w:ascii="Times New Roman" w:eastAsia="华文仿宋"/>
          <w:sz w:val="24"/>
          <w:szCs w:val="24"/>
        </w:rPr>
        <w:t>【条文说明】为了保证预埋吊件的使用安全，在预制构件出厂时，应进行工艺检验，工艺检验是非破损检验，工艺检验时预埋吊件必须与配套的吊具共同使用，以模拟真实的吊装情况，由于现场条件有限可不进行吊</w:t>
      </w:r>
      <w:proofErr w:type="gramStart"/>
      <w:r w:rsidRPr="001306B2">
        <w:rPr>
          <w:rFonts w:ascii="Times New Roman" w:eastAsia="华文仿宋"/>
          <w:sz w:val="24"/>
          <w:szCs w:val="24"/>
        </w:rPr>
        <w:t>件抗剪</w:t>
      </w:r>
      <w:proofErr w:type="gramEnd"/>
      <w:r w:rsidRPr="001306B2">
        <w:rPr>
          <w:rFonts w:ascii="Times New Roman" w:eastAsia="华文仿宋"/>
          <w:sz w:val="24"/>
          <w:szCs w:val="24"/>
        </w:rPr>
        <w:t>的工艺检验。</w:t>
      </w:r>
    </w:p>
    <w:p w:rsidR="00F16E9D" w:rsidRPr="001306B2" w:rsidRDefault="00F16E9D"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在预制构件的贮存</w:t>
      </w:r>
      <w:r w:rsidR="00905C7F" w:rsidRPr="001306B2">
        <w:rPr>
          <w:rFonts w:ascii="Times New Roman" w:eastAsia="宋体" w:hint="eastAsia"/>
          <w:kern w:val="2"/>
          <w:sz w:val="24"/>
          <w:szCs w:val="24"/>
        </w:rPr>
        <w:t>、</w:t>
      </w:r>
      <w:r w:rsidRPr="001306B2">
        <w:rPr>
          <w:rFonts w:ascii="Times New Roman" w:eastAsia="宋体"/>
          <w:kern w:val="2"/>
          <w:sz w:val="24"/>
          <w:szCs w:val="24"/>
        </w:rPr>
        <w:t>搬运</w:t>
      </w:r>
      <w:r w:rsidR="00905C7F" w:rsidRPr="001306B2">
        <w:rPr>
          <w:rFonts w:ascii="Times New Roman" w:eastAsia="宋体" w:hint="eastAsia"/>
          <w:kern w:val="2"/>
          <w:sz w:val="24"/>
          <w:szCs w:val="24"/>
        </w:rPr>
        <w:t>和运输</w:t>
      </w:r>
      <w:r w:rsidRPr="001306B2">
        <w:rPr>
          <w:rFonts w:ascii="Times New Roman" w:eastAsia="宋体"/>
          <w:kern w:val="2"/>
          <w:sz w:val="24"/>
          <w:szCs w:val="24"/>
        </w:rPr>
        <w:t>过程中，</w:t>
      </w:r>
      <w:r w:rsidR="00225144" w:rsidRPr="001306B2">
        <w:rPr>
          <w:rFonts w:ascii="Times New Roman" w:eastAsia="宋体"/>
          <w:kern w:val="2"/>
          <w:sz w:val="24"/>
          <w:szCs w:val="24"/>
        </w:rPr>
        <w:t>不应损坏和污染预埋吊件，预埋吊</w:t>
      </w:r>
      <w:proofErr w:type="gramStart"/>
      <w:r w:rsidR="00225144" w:rsidRPr="001306B2">
        <w:rPr>
          <w:rFonts w:ascii="Times New Roman" w:eastAsia="宋体"/>
          <w:kern w:val="2"/>
          <w:sz w:val="24"/>
          <w:szCs w:val="24"/>
        </w:rPr>
        <w:t>件位置</w:t>
      </w:r>
      <w:proofErr w:type="gramEnd"/>
      <w:r w:rsidR="00225144" w:rsidRPr="001306B2">
        <w:rPr>
          <w:rFonts w:ascii="Times New Roman" w:eastAsia="宋体"/>
          <w:kern w:val="2"/>
          <w:sz w:val="24"/>
          <w:szCs w:val="24"/>
        </w:rPr>
        <w:t>宜有临时封闭措施保护吊件。</w:t>
      </w:r>
    </w:p>
    <w:p w:rsidR="00EE4B17" w:rsidRPr="001306B2" w:rsidRDefault="00EE4B17" w:rsidP="00F752A8">
      <w:pPr>
        <w:pStyle w:val="affb"/>
        <w:ind w:firstLineChars="0" w:firstLine="0"/>
        <w:rPr>
          <w:rFonts w:ascii="Times New Roman" w:eastAsia="华文仿宋"/>
          <w:sz w:val="24"/>
          <w:szCs w:val="24"/>
        </w:rPr>
      </w:pPr>
      <w:r w:rsidRPr="001306B2">
        <w:rPr>
          <w:rFonts w:ascii="Times New Roman" w:eastAsia="华文仿宋"/>
          <w:sz w:val="24"/>
          <w:szCs w:val="24"/>
        </w:rPr>
        <w:t>【条文说明】由于预埋吊件容易在存放和运输的过程中受污染和损坏，严重影响吊装施工安全</w:t>
      </w:r>
      <w:r w:rsidR="00E06676" w:rsidRPr="001306B2">
        <w:rPr>
          <w:rFonts w:ascii="Times New Roman" w:eastAsia="华文仿宋"/>
          <w:sz w:val="24"/>
          <w:szCs w:val="24"/>
        </w:rPr>
        <w:t>，</w:t>
      </w:r>
      <w:proofErr w:type="gramStart"/>
      <w:r w:rsidR="00E06676" w:rsidRPr="001306B2">
        <w:rPr>
          <w:rFonts w:ascii="Times New Roman" w:eastAsia="华文仿宋"/>
          <w:sz w:val="24"/>
          <w:szCs w:val="24"/>
        </w:rPr>
        <w:t>故制定</w:t>
      </w:r>
      <w:proofErr w:type="gramEnd"/>
      <w:r w:rsidR="00244B62" w:rsidRPr="001306B2">
        <w:rPr>
          <w:rFonts w:ascii="Times New Roman" w:eastAsia="华文仿宋"/>
          <w:sz w:val="24"/>
          <w:szCs w:val="24"/>
        </w:rPr>
        <w:t>此条。设计人员在设计时应尽量选用吊件的吊头在构件表面一下的吊件，避免吊件在运输构成中遭受碰撞。</w:t>
      </w:r>
    </w:p>
    <w:p w:rsidR="002816FE" w:rsidRPr="001306B2" w:rsidRDefault="002816FE"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吊装前应制</w:t>
      </w:r>
      <w:proofErr w:type="gramStart"/>
      <w:r w:rsidRPr="001306B2">
        <w:rPr>
          <w:rFonts w:ascii="Times New Roman" w:eastAsia="宋体"/>
          <w:kern w:val="2"/>
          <w:sz w:val="24"/>
          <w:szCs w:val="24"/>
        </w:rPr>
        <w:t>订具体</w:t>
      </w:r>
      <w:proofErr w:type="gramEnd"/>
      <w:r w:rsidRPr="001306B2">
        <w:rPr>
          <w:rFonts w:ascii="Times New Roman" w:eastAsia="宋体"/>
          <w:kern w:val="2"/>
          <w:sz w:val="24"/>
          <w:szCs w:val="24"/>
        </w:rPr>
        <w:t>施工方案，预埋吊件的起吊角度、起吊方向应严格按照吊装方案进行。</w:t>
      </w:r>
    </w:p>
    <w:p w:rsidR="002816FE" w:rsidRPr="001306B2" w:rsidRDefault="002816FE" w:rsidP="00E373F3">
      <w:pPr>
        <w:rPr>
          <w:rFonts w:eastAsia="华文仿宋"/>
          <w:kern w:val="0"/>
          <w:sz w:val="24"/>
        </w:rPr>
      </w:pPr>
      <w:r w:rsidRPr="001306B2">
        <w:rPr>
          <w:rFonts w:eastAsia="华文仿宋"/>
          <w:kern w:val="0"/>
          <w:sz w:val="24"/>
        </w:rPr>
        <w:t>【条文说明】为了保证吊装安全，宜用防水纸在构件的显著部位张贴吊装简易方案，简易</w:t>
      </w:r>
      <w:r w:rsidRPr="001306B2">
        <w:rPr>
          <w:rFonts w:eastAsia="华文仿宋"/>
          <w:kern w:val="0"/>
          <w:sz w:val="24"/>
        </w:rPr>
        <w:lastRenderedPageBreak/>
        <w:t>方案应包括吊件的位置、吊装的程序、起吊的方向等要素。</w:t>
      </w:r>
    </w:p>
    <w:p w:rsidR="002816FE" w:rsidRPr="001306B2" w:rsidRDefault="002816FE"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当预制构件发生破损时，应进行吊件承载力的影响评估，确保安全后再进行吊装。</w:t>
      </w:r>
    </w:p>
    <w:p w:rsidR="002816FE" w:rsidRPr="001306B2" w:rsidRDefault="002816FE" w:rsidP="00E373F3">
      <w:pPr>
        <w:rPr>
          <w:rFonts w:eastAsia="华文仿宋"/>
          <w:kern w:val="0"/>
          <w:sz w:val="24"/>
        </w:rPr>
      </w:pPr>
      <w:r w:rsidRPr="001306B2">
        <w:rPr>
          <w:rFonts w:eastAsia="华文仿宋"/>
          <w:kern w:val="0"/>
          <w:sz w:val="24"/>
        </w:rPr>
        <w:t>【条文说明】由于预埋吊件容易在存放和运输的过程中受污染和损坏，严重影响吊装施工安全，</w:t>
      </w:r>
      <w:proofErr w:type="gramStart"/>
      <w:r w:rsidRPr="001306B2">
        <w:rPr>
          <w:rFonts w:eastAsia="华文仿宋"/>
          <w:kern w:val="0"/>
          <w:sz w:val="24"/>
        </w:rPr>
        <w:t>故制定</w:t>
      </w:r>
      <w:proofErr w:type="gramEnd"/>
      <w:r w:rsidRPr="001306B2">
        <w:rPr>
          <w:rFonts w:eastAsia="华文仿宋"/>
          <w:kern w:val="0"/>
          <w:sz w:val="24"/>
        </w:rPr>
        <w:t>此条。设计人员在设计时应尽量选用吊件的吊头在构件表</w:t>
      </w:r>
      <w:r w:rsidR="005C78F7" w:rsidRPr="001306B2">
        <w:rPr>
          <w:rFonts w:eastAsia="华文仿宋" w:hint="eastAsia"/>
          <w:kern w:val="0"/>
          <w:sz w:val="24"/>
        </w:rPr>
        <w:t>面以下的吊件。</w:t>
      </w:r>
    </w:p>
    <w:p w:rsidR="002816FE" w:rsidRPr="001306B2" w:rsidRDefault="002816FE"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吊件的预埋质量检查与验收应包括下列内容：</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1 </w:t>
      </w:r>
      <w:r w:rsidRPr="001306B2">
        <w:rPr>
          <w:rFonts w:ascii="Times New Roman" w:eastAsia="宋体"/>
          <w:sz w:val="24"/>
          <w:szCs w:val="24"/>
        </w:rPr>
        <w:t>预埋吊件的类别、规格、数量；</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2 </w:t>
      </w:r>
      <w:r w:rsidRPr="001306B2">
        <w:rPr>
          <w:rFonts w:ascii="Times New Roman" w:eastAsia="宋体"/>
          <w:sz w:val="24"/>
          <w:szCs w:val="24"/>
        </w:rPr>
        <w:t>预埋部位的外观质量；</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3 </w:t>
      </w:r>
      <w:r w:rsidRPr="001306B2">
        <w:rPr>
          <w:rFonts w:ascii="Times New Roman" w:eastAsia="宋体"/>
          <w:sz w:val="24"/>
          <w:szCs w:val="24"/>
        </w:rPr>
        <w:t>预埋尺寸偏差；</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4 </w:t>
      </w:r>
      <w:r w:rsidRPr="001306B2">
        <w:rPr>
          <w:rFonts w:ascii="Times New Roman" w:eastAsia="宋体"/>
          <w:sz w:val="24"/>
          <w:szCs w:val="24"/>
        </w:rPr>
        <w:t>预埋吊件承载力。</w:t>
      </w:r>
    </w:p>
    <w:p w:rsidR="002816FE" w:rsidRPr="001306B2" w:rsidRDefault="002816FE"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预埋吊</w:t>
      </w:r>
      <w:proofErr w:type="gramStart"/>
      <w:r w:rsidRPr="001306B2">
        <w:rPr>
          <w:rFonts w:ascii="Times New Roman" w:eastAsia="宋体"/>
          <w:kern w:val="2"/>
          <w:sz w:val="24"/>
          <w:szCs w:val="24"/>
        </w:rPr>
        <w:t>件质量</w:t>
      </w:r>
      <w:proofErr w:type="gramEnd"/>
      <w:r w:rsidRPr="001306B2">
        <w:rPr>
          <w:rFonts w:ascii="Times New Roman" w:eastAsia="宋体"/>
          <w:kern w:val="2"/>
          <w:sz w:val="24"/>
          <w:szCs w:val="24"/>
        </w:rPr>
        <w:t>验收应提供下列文件：</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1 </w:t>
      </w:r>
      <w:r w:rsidRPr="001306B2">
        <w:rPr>
          <w:rFonts w:ascii="Times New Roman" w:eastAsia="宋体"/>
          <w:sz w:val="24"/>
          <w:szCs w:val="24"/>
        </w:rPr>
        <w:t>设计图纸及相关文件；</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2 </w:t>
      </w:r>
      <w:r w:rsidRPr="001306B2">
        <w:rPr>
          <w:rFonts w:ascii="Times New Roman" w:eastAsia="宋体"/>
          <w:sz w:val="24"/>
          <w:szCs w:val="24"/>
        </w:rPr>
        <w:t>预埋吊</w:t>
      </w:r>
      <w:proofErr w:type="gramStart"/>
      <w:r w:rsidRPr="001306B2">
        <w:rPr>
          <w:rFonts w:ascii="Times New Roman" w:eastAsia="宋体"/>
          <w:sz w:val="24"/>
          <w:szCs w:val="24"/>
        </w:rPr>
        <w:t>件质量</w:t>
      </w:r>
      <w:proofErr w:type="gramEnd"/>
      <w:r w:rsidRPr="001306B2">
        <w:rPr>
          <w:rFonts w:ascii="Times New Roman" w:eastAsia="宋体"/>
          <w:sz w:val="24"/>
          <w:szCs w:val="24"/>
        </w:rPr>
        <w:t>证明文件或出厂合格证、产品说明书、检验报告或认证证书、吊件产品进场复试报告等资料；</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3 </w:t>
      </w:r>
      <w:r w:rsidRPr="001306B2">
        <w:rPr>
          <w:rFonts w:ascii="Times New Roman" w:eastAsia="宋体"/>
          <w:sz w:val="24"/>
          <w:szCs w:val="24"/>
        </w:rPr>
        <w:t>预制构件的吊件固定、混凝土浇筑、脱模等施工记录及相关检查结果文件；</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4 </w:t>
      </w:r>
      <w:r w:rsidRPr="001306B2">
        <w:rPr>
          <w:rFonts w:ascii="Times New Roman" w:eastAsia="宋体"/>
          <w:sz w:val="24"/>
          <w:szCs w:val="24"/>
        </w:rPr>
        <w:t>吊件预埋质量检查结果与检验报告；</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5 </w:t>
      </w:r>
      <w:r w:rsidRPr="001306B2">
        <w:rPr>
          <w:rFonts w:ascii="Times New Roman" w:eastAsia="宋体"/>
          <w:sz w:val="24"/>
          <w:szCs w:val="24"/>
        </w:rPr>
        <w:t>质量问题处理记录；</w:t>
      </w:r>
    </w:p>
    <w:p w:rsidR="002816FE" w:rsidRPr="001306B2" w:rsidRDefault="002816FE"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6 </w:t>
      </w:r>
      <w:r w:rsidRPr="001306B2">
        <w:rPr>
          <w:rFonts w:ascii="Times New Roman" w:eastAsia="宋体"/>
          <w:sz w:val="24"/>
          <w:szCs w:val="24"/>
        </w:rPr>
        <w:t>其他有关文件记录。</w:t>
      </w:r>
    </w:p>
    <w:p w:rsidR="002816FE" w:rsidRPr="001306B2" w:rsidRDefault="002816FE"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预埋施工质量不合格时，应采取补救措施，经设计单位确认后实施，并应重新检查、验收。</w:t>
      </w:r>
    </w:p>
    <w:p w:rsidR="002816FE" w:rsidRPr="001306B2" w:rsidRDefault="002816FE" w:rsidP="00E373F3">
      <w:pPr>
        <w:rPr>
          <w:rFonts w:eastAsia="华文仿宋"/>
          <w:kern w:val="0"/>
          <w:sz w:val="24"/>
        </w:rPr>
      </w:pPr>
      <w:r w:rsidRPr="001306B2">
        <w:rPr>
          <w:rFonts w:eastAsia="华文仿宋"/>
          <w:kern w:val="0"/>
          <w:sz w:val="24"/>
        </w:rPr>
        <w:t>【条文说明】条文列出了吊件预埋质量验收需要的相关文件。</w:t>
      </w:r>
    </w:p>
    <w:p w:rsidR="002816FE" w:rsidRPr="001306B2" w:rsidRDefault="002816FE" w:rsidP="002816FE">
      <w:pPr>
        <w:pStyle w:val="affb"/>
        <w:ind w:firstLineChars="0" w:firstLine="0"/>
        <w:rPr>
          <w:rFonts w:ascii="Times New Roman"/>
          <w:sz w:val="24"/>
          <w:szCs w:val="24"/>
        </w:rPr>
      </w:pPr>
    </w:p>
    <w:p w:rsidR="00602D91" w:rsidRPr="001306B2" w:rsidRDefault="00602D91" w:rsidP="00E20081">
      <w:pPr>
        <w:pStyle w:val="affffffe"/>
        <w:spacing w:before="240" w:after="240"/>
        <w:ind w:left="720" w:firstLineChars="0" w:firstLine="0"/>
        <w:jc w:val="left"/>
        <w:rPr>
          <w:sz w:val="28"/>
          <w:szCs w:val="28"/>
        </w:rPr>
      </w:pPr>
    </w:p>
    <w:p w:rsidR="00C83BC7" w:rsidRPr="001306B2" w:rsidRDefault="00C83BC7" w:rsidP="00E373F3">
      <w:pPr>
        <w:pStyle w:val="2"/>
        <w:widowControl/>
        <w:numPr>
          <w:ilvl w:val="1"/>
          <w:numId w:val="6"/>
        </w:numPr>
        <w:spacing w:beforeLines="0" w:before="240" w:afterLines="0" w:after="240" w:line="360" w:lineRule="auto"/>
        <w:ind w:left="0"/>
        <w:jc w:val="center"/>
        <w:rPr>
          <w:sz w:val="28"/>
        </w:rPr>
      </w:pPr>
      <w:bookmarkStart w:id="44" w:name="_Toc1238906"/>
      <w:proofErr w:type="spellStart"/>
      <w:r w:rsidRPr="001306B2">
        <w:rPr>
          <w:sz w:val="28"/>
        </w:rPr>
        <w:t>吊装</w:t>
      </w:r>
      <w:r w:rsidR="00816EEA" w:rsidRPr="001306B2">
        <w:rPr>
          <w:sz w:val="28"/>
        </w:rPr>
        <w:t>施工</w:t>
      </w:r>
      <w:bookmarkEnd w:id="44"/>
      <w:proofErr w:type="spellEnd"/>
    </w:p>
    <w:p w:rsidR="00816EEA" w:rsidRPr="001306B2" w:rsidRDefault="00816EEA"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构件进场检验</w:t>
      </w:r>
    </w:p>
    <w:p w:rsidR="009C740B" w:rsidRPr="001306B2" w:rsidRDefault="00CA07E0"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009C740B" w:rsidRPr="001306B2">
        <w:rPr>
          <w:rFonts w:ascii="Times New Roman" w:eastAsia="宋体"/>
          <w:sz w:val="24"/>
          <w:szCs w:val="24"/>
        </w:rPr>
        <w:t>预埋吊件预埋质量检查应包括下列内容：</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00CA07E0" w:rsidRPr="001306B2">
        <w:rPr>
          <w:rFonts w:ascii="Times New Roman" w:eastAsia="宋体"/>
          <w:sz w:val="24"/>
          <w:szCs w:val="24"/>
        </w:rPr>
        <w:t>）</w:t>
      </w:r>
      <w:r w:rsidRPr="001306B2">
        <w:rPr>
          <w:rFonts w:ascii="Times New Roman" w:eastAsia="宋体"/>
          <w:sz w:val="24"/>
          <w:szCs w:val="24"/>
        </w:rPr>
        <w:t>文件资料；</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00CA07E0" w:rsidRPr="001306B2">
        <w:rPr>
          <w:rFonts w:ascii="Times New Roman" w:eastAsia="宋体"/>
          <w:sz w:val="24"/>
          <w:szCs w:val="24"/>
        </w:rPr>
        <w:t>）</w:t>
      </w:r>
      <w:r w:rsidRPr="001306B2">
        <w:rPr>
          <w:rFonts w:ascii="Times New Roman" w:eastAsia="宋体"/>
          <w:sz w:val="24"/>
          <w:szCs w:val="24"/>
        </w:rPr>
        <w:t>预埋吊件的类别和规格；</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3</w:t>
      </w:r>
      <w:r w:rsidR="00CA07E0" w:rsidRPr="001306B2">
        <w:rPr>
          <w:rFonts w:ascii="Times New Roman" w:eastAsia="宋体"/>
          <w:sz w:val="24"/>
          <w:szCs w:val="24"/>
        </w:rPr>
        <w:t>）</w:t>
      </w:r>
      <w:r w:rsidRPr="001306B2">
        <w:rPr>
          <w:rFonts w:ascii="Times New Roman" w:eastAsia="宋体"/>
          <w:sz w:val="24"/>
          <w:szCs w:val="24"/>
        </w:rPr>
        <w:t>混凝土强度；</w:t>
      </w:r>
    </w:p>
    <w:p w:rsidR="009C740B" w:rsidRPr="001306B2" w:rsidRDefault="007F79EF"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lastRenderedPageBreak/>
        <w:t>4</w:t>
      </w:r>
      <w:r w:rsidR="00CA07E0" w:rsidRPr="001306B2">
        <w:rPr>
          <w:rFonts w:ascii="Times New Roman" w:eastAsia="宋体"/>
          <w:sz w:val="24"/>
          <w:szCs w:val="24"/>
        </w:rPr>
        <w:t>）</w:t>
      </w:r>
      <w:r w:rsidR="009C740B" w:rsidRPr="001306B2">
        <w:rPr>
          <w:rFonts w:ascii="Times New Roman" w:eastAsia="宋体"/>
          <w:sz w:val="24"/>
          <w:szCs w:val="24"/>
        </w:rPr>
        <w:t>预埋吊件埋置位置和预埋吊件的数量；</w:t>
      </w:r>
    </w:p>
    <w:p w:rsidR="009C740B" w:rsidRPr="001306B2" w:rsidRDefault="00CA07E0"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2 </w:t>
      </w:r>
      <w:r w:rsidR="009C740B" w:rsidRPr="001306B2">
        <w:rPr>
          <w:rFonts w:ascii="Times New Roman" w:eastAsia="宋体"/>
          <w:sz w:val="24"/>
          <w:szCs w:val="24"/>
        </w:rPr>
        <w:t>文件资料检查应包括下列内容：</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00CA07E0" w:rsidRPr="001306B2">
        <w:rPr>
          <w:rFonts w:ascii="Times New Roman" w:eastAsia="宋体"/>
          <w:sz w:val="24"/>
          <w:szCs w:val="24"/>
        </w:rPr>
        <w:t>）</w:t>
      </w:r>
      <w:r w:rsidRPr="001306B2">
        <w:rPr>
          <w:rFonts w:ascii="Times New Roman" w:eastAsia="宋体"/>
          <w:sz w:val="24"/>
          <w:szCs w:val="24"/>
        </w:rPr>
        <w:t>设计图纸及相关文件；</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00CA07E0" w:rsidRPr="001306B2">
        <w:rPr>
          <w:rFonts w:ascii="Times New Roman" w:eastAsia="宋体"/>
          <w:sz w:val="24"/>
          <w:szCs w:val="24"/>
        </w:rPr>
        <w:t>）</w:t>
      </w:r>
      <w:r w:rsidRPr="001306B2">
        <w:rPr>
          <w:rFonts w:ascii="Times New Roman" w:eastAsia="宋体"/>
          <w:sz w:val="24"/>
          <w:szCs w:val="24"/>
        </w:rPr>
        <w:t>预埋吊件或钢筋的质量证明书、出厂合格证、产品说明书及检测报告或认证报告等；</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3</w:t>
      </w:r>
      <w:r w:rsidR="00CA07E0" w:rsidRPr="001306B2">
        <w:rPr>
          <w:rFonts w:ascii="Times New Roman" w:eastAsia="宋体"/>
          <w:sz w:val="24"/>
          <w:szCs w:val="24"/>
        </w:rPr>
        <w:t>）</w:t>
      </w:r>
      <w:r w:rsidRPr="001306B2">
        <w:rPr>
          <w:rFonts w:ascii="Times New Roman" w:eastAsia="宋体"/>
          <w:sz w:val="24"/>
          <w:szCs w:val="24"/>
        </w:rPr>
        <w:t>预埋吊件安装的施工记录，以及相关检查结果文件；</w:t>
      </w:r>
    </w:p>
    <w:p w:rsidR="009C740B" w:rsidRPr="001306B2" w:rsidRDefault="007F79EF"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4</w:t>
      </w:r>
      <w:r w:rsidR="00CA07E0" w:rsidRPr="001306B2">
        <w:rPr>
          <w:rFonts w:ascii="Times New Roman" w:eastAsia="宋体"/>
          <w:sz w:val="24"/>
          <w:szCs w:val="24"/>
        </w:rPr>
        <w:t>）</w:t>
      </w:r>
      <w:r w:rsidR="009C740B" w:rsidRPr="001306B2">
        <w:rPr>
          <w:rFonts w:ascii="Times New Roman" w:eastAsia="宋体"/>
          <w:sz w:val="24"/>
          <w:szCs w:val="24"/>
        </w:rPr>
        <w:t>进场复试报告等。</w:t>
      </w:r>
    </w:p>
    <w:p w:rsidR="009C740B" w:rsidRPr="001306B2" w:rsidRDefault="00CA07E0"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3</w:t>
      </w:r>
      <w:r w:rsidR="007F79EF" w:rsidRPr="001306B2">
        <w:rPr>
          <w:rFonts w:ascii="Times New Roman" w:eastAsia="宋体"/>
          <w:sz w:val="24"/>
          <w:szCs w:val="24"/>
        </w:rPr>
        <w:t xml:space="preserve"> </w:t>
      </w:r>
      <w:r w:rsidR="009C740B" w:rsidRPr="001306B2">
        <w:rPr>
          <w:rFonts w:ascii="Times New Roman" w:eastAsia="宋体"/>
          <w:sz w:val="24"/>
          <w:szCs w:val="24"/>
        </w:rPr>
        <w:t>预埋吊</w:t>
      </w:r>
      <w:proofErr w:type="gramStart"/>
      <w:r w:rsidR="009C740B" w:rsidRPr="001306B2">
        <w:rPr>
          <w:rFonts w:ascii="Times New Roman" w:eastAsia="宋体"/>
          <w:sz w:val="24"/>
          <w:szCs w:val="24"/>
        </w:rPr>
        <w:t>件质量</w:t>
      </w:r>
      <w:proofErr w:type="gramEnd"/>
      <w:r w:rsidR="009C740B" w:rsidRPr="001306B2">
        <w:rPr>
          <w:rFonts w:ascii="Times New Roman" w:eastAsia="宋体"/>
          <w:sz w:val="24"/>
          <w:szCs w:val="24"/>
        </w:rPr>
        <w:t>检查应包括下列内容</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00CA07E0" w:rsidRPr="001306B2">
        <w:rPr>
          <w:rFonts w:ascii="Times New Roman" w:eastAsia="宋体"/>
          <w:sz w:val="24"/>
          <w:szCs w:val="24"/>
        </w:rPr>
        <w:t>）</w:t>
      </w:r>
      <w:r w:rsidRPr="001306B2">
        <w:rPr>
          <w:rFonts w:ascii="Times New Roman" w:eastAsia="宋体"/>
          <w:sz w:val="24"/>
          <w:szCs w:val="24"/>
        </w:rPr>
        <w:t>预埋吊件的位置、直径、埋深和垂直度。</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00CA07E0" w:rsidRPr="001306B2">
        <w:rPr>
          <w:rFonts w:ascii="Times New Roman" w:eastAsia="宋体"/>
          <w:sz w:val="24"/>
          <w:szCs w:val="24"/>
        </w:rPr>
        <w:t>）</w:t>
      </w:r>
      <w:r w:rsidRPr="001306B2">
        <w:rPr>
          <w:rFonts w:ascii="Times New Roman" w:eastAsia="宋体"/>
          <w:sz w:val="24"/>
          <w:szCs w:val="24"/>
        </w:rPr>
        <w:t>带螺纹吊件的螺纹孔整洁度。</w:t>
      </w:r>
    </w:p>
    <w:p w:rsidR="009C740B" w:rsidRPr="001306B2" w:rsidRDefault="007F79EF"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3</w:t>
      </w:r>
      <w:r w:rsidR="00CA07E0" w:rsidRPr="001306B2">
        <w:rPr>
          <w:rFonts w:ascii="Times New Roman" w:eastAsia="宋体"/>
          <w:sz w:val="24"/>
          <w:szCs w:val="24"/>
        </w:rPr>
        <w:t>）</w:t>
      </w:r>
      <w:r w:rsidR="009C740B" w:rsidRPr="001306B2">
        <w:rPr>
          <w:rFonts w:ascii="Times New Roman" w:eastAsia="宋体"/>
          <w:sz w:val="24"/>
          <w:szCs w:val="24"/>
        </w:rPr>
        <w:t>吊</w:t>
      </w:r>
      <w:proofErr w:type="gramStart"/>
      <w:r w:rsidR="009C740B" w:rsidRPr="001306B2">
        <w:rPr>
          <w:rFonts w:ascii="Times New Roman" w:eastAsia="宋体"/>
          <w:sz w:val="24"/>
          <w:szCs w:val="24"/>
        </w:rPr>
        <w:t>件周围</w:t>
      </w:r>
      <w:proofErr w:type="gramEnd"/>
      <w:r w:rsidR="009C740B" w:rsidRPr="001306B2">
        <w:rPr>
          <w:rFonts w:ascii="Times New Roman" w:eastAsia="宋体"/>
          <w:sz w:val="24"/>
          <w:szCs w:val="24"/>
        </w:rPr>
        <w:t>混凝土是否存在缺陷，是否已达到可以脱模、吊装和运输的强度。</w:t>
      </w:r>
    </w:p>
    <w:p w:rsidR="009C740B" w:rsidRPr="001306B2" w:rsidRDefault="00CA07E0"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4 </w:t>
      </w:r>
      <w:r w:rsidR="009C740B" w:rsidRPr="001306B2">
        <w:rPr>
          <w:rFonts w:ascii="Times New Roman" w:eastAsia="宋体"/>
          <w:sz w:val="24"/>
          <w:szCs w:val="24"/>
        </w:rPr>
        <w:t>预埋吊件工程验收应提供下列文件：</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1</w:t>
      </w:r>
      <w:r w:rsidR="00661647" w:rsidRPr="001306B2">
        <w:rPr>
          <w:rFonts w:ascii="Times New Roman" w:eastAsia="宋体"/>
          <w:sz w:val="24"/>
          <w:szCs w:val="24"/>
        </w:rPr>
        <w:t>）</w:t>
      </w:r>
      <w:r w:rsidRPr="001306B2">
        <w:rPr>
          <w:rFonts w:ascii="Times New Roman" w:eastAsia="宋体"/>
          <w:sz w:val="24"/>
          <w:szCs w:val="24"/>
        </w:rPr>
        <w:t>设计文件；</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2</w:t>
      </w:r>
      <w:r w:rsidR="00661647" w:rsidRPr="001306B2">
        <w:rPr>
          <w:rFonts w:ascii="Times New Roman" w:eastAsia="宋体"/>
          <w:sz w:val="24"/>
          <w:szCs w:val="24"/>
        </w:rPr>
        <w:t>）</w:t>
      </w:r>
      <w:r w:rsidRPr="001306B2">
        <w:rPr>
          <w:rFonts w:ascii="Times New Roman" w:eastAsia="宋体"/>
          <w:sz w:val="24"/>
          <w:szCs w:val="24"/>
        </w:rPr>
        <w:t>预埋吊件的产品质量证明书或出厂合格证、产品说明书及检测报告或认证报告，产品的进场见证复验报告；</w:t>
      </w:r>
    </w:p>
    <w:p w:rsidR="009C740B" w:rsidRPr="001306B2" w:rsidRDefault="009C740B"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3</w:t>
      </w:r>
      <w:r w:rsidR="00661647" w:rsidRPr="001306B2">
        <w:rPr>
          <w:rFonts w:ascii="Times New Roman" w:eastAsia="宋体"/>
          <w:sz w:val="24"/>
          <w:szCs w:val="24"/>
        </w:rPr>
        <w:t>）</w:t>
      </w:r>
      <w:r w:rsidRPr="001306B2">
        <w:rPr>
          <w:rFonts w:ascii="Times New Roman" w:eastAsia="宋体"/>
          <w:sz w:val="24"/>
          <w:szCs w:val="24"/>
        </w:rPr>
        <w:t>预制构件的脱模、吊装、运输和安装工程的施工记录；</w:t>
      </w:r>
    </w:p>
    <w:p w:rsidR="009C740B" w:rsidRPr="001306B2" w:rsidRDefault="007D1B14"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4</w:t>
      </w:r>
      <w:r w:rsidR="00661647" w:rsidRPr="001306B2">
        <w:rPr>
          <w:rFonts w:ascii="Times New Roman" w:eastAsia="宋体"/>
          <w:sz w:val="24"/>
          <w:szCs w:val="24"/>
        </w:rPr>
        <w:t>）</w:t>
      </w:r>
      <w:r w:rsidR="009C740B" w:rsidRPr="001306B2">
        <w:rPr>
          <w:rFonts w:ascii="Times New Roman" w:eastAsia="宋体"/>
          <w:sz w:val="24"/>
          <w:szCs w:val="24"/>
        </w:rPr>
        <w:t>工程重大问题处理记录；</w:t>
      </w:r>
    </w:p>
    <w:p w:rsidR="009C740B" w:rsidRPr="001306B2" w:rsidRDefault="007D1B14"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5</w:t>
      </w:r>
      <w:r w:rsidR="00661647" w:rsidRPr="001306B2">
        <w:rPr>
          <w:rFonts w:ascii="Times New Roman" w:eastAsia="宋体"/>
          <w:sz w:val="24"/>
          <w:szCs w:val="24"/>
        </w:rPr>
        <w:t>）</w:t>
      </w:r>
      <w:r w:rsidR="009C740B" w:rsidRPr="001306B2">
        <w:rPr>
          <w:rFonts w:ascii="Times New Roman" w:eastAsia="宋体"/>
          <w:sz w:val="24"/>
          <w:szCs w:val="24"/>
        </w:rPr>
        <w:t>其他有关文件记录。</w:t>
      </w:r>
    </w:p>
    <w:p w:rsidR="009C740B" w:rsidRPr="001306B2" w:rsidRDefault="00CA07E0" w:rsidP="00E373F3">
      <w:pPr>
        <w:pStyle w:val="a7"/>
        <w:numPr>
          <w:ilvl w:val="0"/>
          <w:numId w:val="0"/>
        </w:numPr>
        <w:spacing w:beforeLines="0" w:before="0" w:afterLines="0" w:after="0" w:line="312" w:lineRule="auto"/>
        <w:ind w:firstLineChars="200" w:firstLine="480"/>
        <w:outlineLvl w:val="9"/>
        <w:rPr>
          <w:rFonts w:ascii="Times New Roman" w:eastAsia="宋体"/>
          <w:sz w:val="24"/>
          <w:szCs w:val="24"/>
        </w:rPr>
      </w:pPr>
      <w:r w:rsidRPr="001306B2">
        <w:rPr>
          <w:rFonts w:ascii="Times New Roman" w:eastAsia="宋体"/>
          <w:sz w:val="24"/>
          <w:szCs w:val="24"/>
        </w:rPr>
        <w:t xml:space="preserve">5 </w:t>
      </w:r>
      <w:r w:rsidR="009C740B" w:rsidRPr="001306B2">
        <w:rPr>
          <w:rFonts w:ascii="Times New Roman" w:eastAsia="宋体"/>
          <w:sz w:val="24"/>
          <w:szCs w:val="24"/>
        </w:rPr>
        <w:t>预埋工程施工质量不合格时，应由施工单位制定补救措施，经设计单位确认后实施，并应重新检查、验收。</w:t>
      </w:r>
    </w:p>
    <w:p w:rsidR="009C740B" w:rsidRPr="001306B2" w:rsidRDefault="00137144" w:rsidP="00E373F3">
      <w:pPr>
        <w:pStyle w:val="affffffe"/>
        <w:ind w:firstLineChars="0" w:firstLine="0"/>
        <w:rPr>
          <w:rFonts w:eastAsia="华文仿宋"/>
          <w:sz w:val="24"/>
        </w:rPr>
      </w:pPr>
      <w:r w:rsidRPr="001306B2">
        <w:rPr>
          <w:rFonts w:eastAsia="华文仿宋"/>
          <w:sz w:val="24"/>
        </w:rPr>
        <w:t>【条文说明</w:t>
      </w:r>
      <w:r w:rsidR="00627A5A" w:rsidRPr="001306B2">
        <w:rPr>
          <w:rFonts w:eastAsia="华文仿宋"/>
          <w:sz w:val="24"/>
        </w:rPr>
        <w:t>】条文列出了现场需要查看的文件，以及外观检查的要求。</w:t>
      </w:r>
    </w:p>
    <w:p w:rsidR="00225144" w:rsidRPr="001306B2" w:rsidRDefault="00C314DB" w:rsidP="00E373F3">
      <w:pPr>
        <w:pStyle w:val="a7"/>
        <w:spacing w:beforeLines="0" w:before="0" w:afterLines="0" w:after="0" w:line="312" w:lineRule="auto"/>
        <w:ind w:left="0" w:firstLine="0"/>
        <w:outlineLvl w:val="9"/>
        <w:rPr>
          <w:rFonts w:ascii="Times New Roman" w:eastAsia="宋体"/>
          <w:kern w:val="2"/>
          <w:sz w:val="24"/>
          <w:szCs w:val="24"/>
        </w:rPr>
      </w:pPr>
      <w:r w:rsidRPr="001306B2">
        <w:rPr>
          <w:rFonts w:ascii="Times New Roman" w:eastAsia="宋体"/>
          <w:kern w:val="2"/>
          <w:sz w:val="24"/>
          <w:szCs w:val="24"/>
        </w:rPr>
        <w:t>吊装应满足</w:t>
      </w:r>
      <w:r w:rsidR="007D1B14" w:rsidRPr="001306B2">
        <w:rPr>
          <w:rFonts w:ascii="Times New Roman" w:eastAsia="宋体" w:hint="eastAsia"/>
          <w:kern w:val="2"/>
          <w:sz w:val="24"/>
          <w:szCs w:val="24"/>
        </w:rPr>
        <w:t>《装配式混凝土结构技术规程》</w:t>
      </w:r>
      <w:r w:rsidRPr="001306B2">
        <w:rPr>
          <w:rFonts w:ascii="Times New Roman" w:eastAsia="宋体"/>
          <w:kern w:val="2"/>
          <w:sz w:val="24"/>
          <w:szCs w:val="24"/>
        </w:rPr>
        <w:t>JGJ1</w:t>
      </w:r>
      <w:r w:rsidRPr="001306B2">
        <w:rPr>
          <w:rFonts w:ascii="Times New Roman" w:eastAsia="宋体"/>
          <w:kern w:val="2"/>
          <w:sz w:val="24"/>
          <w:szCs w:val="24"/>
        </w:rPr>
        <w:t>和</w:t>
      </w:r>
      <w:r w:rsidR="007D1B14" w:rsidRPr="001306B2">
        <w:rPr>
          <w:rFonts w:ascii="Times New Roman" w:eastAsia="宋体" w:hint="eastAsia"/>
          <w:kern w:val="2"/>
          <w:sz w:val="24"/>
          <w:szCs w:val="24"/>
        </w:rPr>
        <w:t>《混凝土结构工程施工规范》</w:t>
      </w:r>
      <w:r w:rsidRPr="001306B2">
        <w:rPr>
          <w:rFonts w:ascii="Times New Roman" w:eastAsia="宋体"/>
          <w:kern w:val="2"/>
          <w:sz w:val="24"/>
          <w:szCs w:val="24"/>
        </w:rPr>
        <w:t>GB50666</w:t>
      </w:r>
      <w:r w:rsidRPr="001306B2">
        <w:rPr>
          <w:rFonts w:ascii="Times New Roman" w:eastAsia="宋体"/>
          <w:kern w:val="2"/>
          <w:sz w:val="24"/>
          <w:szCs w:val="24"/>
        </w:rPr>
        <w:t>的相关要求，</w:t>
      </w:r>
      <w:r w:rsidR="00225144" w:rsidRPr="001306B2">
        <w:rPr>
          <w:rFonts w:ascii="Times New Roman" w:eastAsia="宋体"/>
          <w:kern w:val="2"/>
          <w:sz w:val="24"/>
          <w:szCs w:val="24"/>
        </w:rPr>
        <w:t>预埋吊件的起吊</w:t>
      </w:r>
      <w:r w:rsidR="0065001D" w:rsidRPr="001306B2">
        <w:rPr>
          <w:rFonts w:ascii="Times New Roman" w:eastAsia="宋体"/>
          <w:kern w:val="2"/>
          <w:sz w:val="24"/>
          <w:szCs w:val="24"/>
        </w:rPr>
        <w:t>角度</w:t>
      </w:r>
      <w:r w:rsidR="007D1B14" w:rsidRPr="001306B2">
        <w:rPr>
          <w:rFonts w:ascii="Times New Roman" w:eastAsia="宋体" w:hint="eastAsia"/>
          <w:kern w:val="2"/>
          <w:sz w:val="24"/>
          <w:szCs w:val="24"/>
        </w:rPr>
        <w:t>、</w:t>
      </w:r>
      <w:r w:rsidR="0065001D" w:rsidRPr="001306B2">
        <w:rPr>
          <w:rFonts w:ascii="Times New Roman" w:eastAsia="宋体"/>
          <w:kern w:val="2"/>
          <w:sz w:val="24"/>
          <w:szCs w:val="24"/>
        </w:rPr>
        <w:t>起吊方向应严格按照吊装方案进行。</w:t>
      </w:r>
    </w:p>
    <w:p w:rsidR="00C83BC7" w:rsidRPr="001306B2" w:rsidRDefault="00293C41" w:rsidP="00E373F3">
      <w:pPr>
        <w:rPr>
          <w:rFonts w:eastAsia="华文仿宋"/>
          <w:bCs/>
          <w:sz w:val="24"/>
        </w:rPr>
      </w:pPr>
      <w:r w:rsidRPr="001306B2">
        <w:rPr>
          <w:rFonts w:eastAsia="华文仿宋"/>
          <w:bCs/>
          <w:sz w:val="24"/>
        </w:rPr>
        <w:t>【条文说明】：为了保证吊装的安全，宜用防水纸在构件的显著部位张贴吊装简易方案，简易方案应包括吊件的位置、吊装的程序、起吊的方向等要素。</w:t>
      </w:r>
    </w:p>
    <w:p w:rsidR="00F82910" w:rsidRPr="001306B2" w:rsidRDefault="001A7AFD" w:rsidP="00E373F3">
      <w:pPr>
        <w:pStyle w:val="1"/>
        <w:keepLines w:val="0"/>
        <w:widowControl/>
        <w:spacing w:before="340" w:after="330" w:line="312" w:lineRule="auto"/>
        <w:rPr>
          <w:rFonts w:ascii="Times New Roman" w:hAnsi="Times New Roman"/>
          <w:b w:val="0"/>
          <w:szCs w:val="30"/>
        </w:rPr>
      </w:pPr>
      <w:r w:rsidRPr="001306B2">
        <w:rPr>
          <w:rFonts w:ascii="Times New Roman" w:hAnsi="Times New Roman"/>
          <w:sz w:val="32"/>
          <w:szCs w:val="32"/>
        </w:rPr>
        <w:br w:type="page"/>
      </w:r>
      <w:bookmarkStart w:id="45" w:name="_Toc1238908"/>
      <w:proofErr w:type="spellStart"/>
      <w:r w:rsidR="00F82910" w:rsidRPr="001306B2">
        <w:rPr>
          <w:rFonts w:ascii="Times New Roman" w:hAnsi="Times New Roman"/>
          <w:bCs w:val="0"/>
          <w:kern w:val="2"/>
          <w:sz w:val="28"/>
          <w:szCs w:val="28"/>
        </w:rPr>
        <w:lastRenderedPageBreak/>
        <w:t>附录</w:t>
      </w:r>
      <w:r w:rsidR="00F82910" w:rsidRPr="001306B2">
        <w:rPr>
          <w:rFonts w:ascii="Times New Roman" w:hAnsi="Times New Roman"/>
          <w:bCs w:val="0"/>
          <w:kern w:val="2"/>
          <w:sz w:val="28"/>
          <w:szCs w:val="28"/>
        </w:rPr>
        <w:t>A</w:t>
      </w:r>
      <w:bookmarkStart w:id="46" w:name="_Toc30696"/>
      <w:bookmarkStart w:id="47" w:name="_Toc16818"/>
      <w:bookmarkStart w:id="48" w:name="_Toc2975"/>
      <w:bookmarkStart w:id="49" w:name="_Toc11665"/>
      <w:bookmarkStart w:id="50" w:name="_Toc476035786"/>
      <w:bookmarkStart w:id="51" w:name="_Toc476332919"/>
      <w:proofErr w:type="spellEnd"/>
      <w:r w:rsidR="007F79EF" w:rsidRPr="001306B2">
        <w:rPr>
          <w:rFonts w:ascii="Times New Roman" w:hAnsi="Times New Roman"/>
          <w:bCs w:val="0"/>
          <w:kern w:val="2"/>
          <w:sz w:val="28"/>
          <w:szCs w:val="28"/>
          <w:lang w:eastAsia="zh-CN"/>
        </w:rPr>
        <w:t xml:space="preserve">  </w:t>
      </w:r>
      <w:proofErr w:type="spellStart"/>
      <w:r w:rsidR="00F82910" w:rsidRPr="001306B2">
        <w:rPr>
          <w:rFonts w:ascii="Times New Roman" w:hAnsi="Times New Roman"/>
          <w:bCs w:val="0"/>
          <w:kern w:val="2"/>
          <w:sz w:val="28"/>
          <w:szCs w:val="28"/>
        </w:rPr>
        <w:t>预埋吊件破坏</w:t>
      </w:r>
      <w:bookmarkEnd w:id="46"/>
      <w:bookmarkEnd w:id="47"/>
      <w:bookmarkEnd w:id="48"/>
      <w:bookmarkEnd w:id="49"/>
      <w:r w:rsidR="00F82910" w:rsidRPr="001306B2">
        <w:rPr>
          <w:rFonts w:ascii="Times New Roman" w:hAnsi="Times New Roman"/>
          <w:bCs w:val="0"/>
          <w:kern w:val="2"/>
          <w:sz w:val="28"/>
          <w:szCs w:val="28"/>
        </w:rPr>
        <w:t>模式</w:t>
      </w:r>
      <w:bookmarkEnd w:id="45"/>
      <w:proofErr w:type="spellEnd"/>
    </w:p>
    <w:p w:rsidR="00F82910" w:rsidRPr="001306B2" w:rsidRDefault="00F82910" w:rsidP="00F82910"/>
    <w:p w:rsidR="00F82910" w:rsidRPr="001306B2" w:rsidRDefault="00F82910" w:rsidP="00F82910"/>
    <w:p w:rsidR="00F82910" w:rsidRPr="001306B2" w:rsidRDefault="00F82910" w:rsidP="00E373F3">
      <w:pPr>
        <w:spacing w:line="312" w:lineRule="auto"/>
        <w:jc w:val="left"/>
        <w:rPr>
          <w:bCs/>
          <w:sz w:val="24"/>
        </w:rPr>
      </w:pPr>
      <w:bookmarkStart w:id="52" w:name="_Toc471753082"/>
      <w:r w:rsidRPr="001306B2">
        <w:rPr>
          <w:b/>
          <w:szCs w:val="28"/>
        </w:rPr>
        <w:t>A.</w:t>
      </w:r>
      <w:r w:rsidR="00F14293" w:rsidRPr="001306B2">
        <w:rPr>
          <w:b/>
          <w:szCs w:val="28"/>
        </w:rPr>
        <w:t>0.</w:t>
      </w:r>
      <w:r w:rsidR="00AA7E2B" w:rsidRPr="001306B2">
        <w:rPr>
          <w:b/>
          <w:szCs w:val="28"/>
        </w:rPr>
        <w:t>1</w:t>
      </w:r>
      <w:r w:rsidR="00F14293" w:rsidRPr="001306B2">
        <w:rPr>
          <w:b/>
          <w:szCs w:val="28"/>
        </w:rPr>
        <w:t xml:space="preserve">  </w:t>
      </w:r>
      <w:r w:rsidRPr="001306B2">
        <w:rPr>
          <w:szCs w:val="28"/>
        </w:rPr>
        <w:t>受拉破坏</w:t>
      </w:r>
      <w:bookmarkEnd w:id="52"/>
    </w:p>
    <w:p w:rsidR="00F82910" w:rsidRPr="001306B2" w:rsidRDefault="00F82910" w:rsidP="00E373F3">
      <w:pPr>
        <w:ind w:firstLineChars="201" w:firstLine="422"/>
        <w:rPr>
          <w:szCs w:val="28"/>
        </w:rPr>
      </w:pPr>
      <w:r w:rsidRPr="001306B2">
        <w:rPr>
          <w:szCs w:val="28"/>
        </w:rPr>
        <w:t>预制构件在起吊过程中受到拉力时，预埋吊件和基材混凝土都可能发生破坏，</w:t>
      </w:r>
      <w:r w:rsidR="00AA7E2B" w:rsidRPr="001306B2">
        <w:rPr>
          <w:szCs w:val="28"/>
        </w:rPr>
        <w:t>破坏模式有如下</w:t>
      </w:r>
      <w:r w:rsidR="00AA7E2B" w:rsidRPr="001306B2">
        <w:rPr>
          <w:szCs w:val="28"/>
        </w:rPr>
        <w:t>4</w:t>
      </w:r>
      <w:r w:rsidR="00AA7E2B" w:rsidRPr="001306B2">
        <w:rPr>
          <w:szCs w:val="28"/>
        </w:rPr>
        <w:t>种</w:t>
      </w:r>
      <w:r w:rsidRPr="001306B2">
        <w:rPr>
          <w:szCs w:val="28"/>
        </w:rPr>
        <w:t>，如表</w:t>
      </w:r>
      <w:r w:rsidR="00AA7E2B" w:rsidRPr="001306B2">
        <w:rPr>
          <w:szCs w:val="28"/>
        </w:rPr>
        <w:t>A</w:t>
      </w:r>
      <w:r w:rsidRPr="001306B2">
        <w:rPr>
          <w:szCs w:val="28"/>
        </w:rPr>
        <w:t>.</w:t>
      </w:r>
      <w:r w:rsidR="00F14293" w:rsidRPr="001306B2">
        <w:rPr>
          <w:szCs w:val="28"/>
        </w:rPr>
        <w:t>0.</w:t>
      </w:r>
      <w:r w:rsidRPr="001306B2">
        <w:rPr>
          <w:szCs w:val="28"/>
        </w:rPr>
        <w:t>1</w:t>
      </w:r>
      <w:r w:rsidRPr="001306B2">
        <w:rPr>
          <w:szCs w:val="28"/>
        </w:rPr>
        <w:t>所示。</w:t>
      </w:r>
    </w:p>
    <w:p w:rsidR="00F82910" w:rsidRPr="001306B2" w:rsidRDefault="00F82910" w:rsidP="00E373F3">
      <w:pPr>
        <w:widowControl/>
        <w:jc w:val="center"/>
        <w:rPr>
          <w:rFonts w:eastAsia="黑体"/>
          <w:sz w:val="18"/>
          <w:szCs w:val="18"/>
          <w:lang w:val="x-none"/>
        </w:rPr>
      </w:pPr>
      <w:r w:rsidRPr="001306B2">
        <w:rPr>
          <w:rFonts w:eastAsia="黑体"/>
          <w:sz w:val="18"/>
          <w:szCs w:val="18"/>
          <w:lang w:val="x-none"/>
        </w:rPr>
        <w:t>表</w:t>
      </w:r>
      <w:r w:rsidR="00AA7E2B" w:rsidRPr="001306B2">
        <w:rPr>
          <w:rFonts w:eastAsia="黑体"/>
          <w:sz w:val="18"/>
          <w:szCs w:val="18"/>
          <w:lang w:val="x-none"/>
        </w:rPr>
        <w:t>A</w:t>
      </w:r>
      <w:r w:rsidRPr="001306B2">
        <w:rPr>
          <w:rFonts w:eastAsia="黑体"/>
          <w:sz w:val="18"/>
          <w:szCs w:val="18"/>
          <w:lang w:val="x-none"/>
        </w:rPr>
        <w:t>.</w:t>
      </w:r>
      <w:r w:rsidR="00F14293" w:rsidRPr="001306B2">
        <w:rPr>
          <w:rFonts w:eastAsia="黑体"/>
          <w:sz w:val="18"/>
          <w:szCs w:val="18"/>
          <w:lang w:val="x-none"/>
        </w:rPr>
        <w:t>0.</w:t>
      </w:r>
      <w:r w:rsidRPr="001306B2">
        <w:rPr>
          <w:rFonts w:eastAsia="黑体"/>
          <w:sz w:val="18"/>
          <w:szCs w:val="18"/>
          <w:lang w:val="x-none"/>
        </w:rPr>
        <w:t xml:space="preserve">1 </w:t>
      </w:r>
      <w:r w:rsidRPr="001306B2">
        <w:rPr>
          <w:rFonts w:eastAsia="黑体"/>
          <w:sz w:val="18"/>
          <w:szCs w:val="18"/>
          <w:lang w:val="x-none"/>
        </w:rPr>
        <w:t>受拉破坏模式</w:t>
      </w:r>
      <w:r w:rsidRPr="001306B2">
        <w:rPr>
          <w:rFonts w:eastAsia="黑体"/>
          <w:sz w:val="18"/>
          <w:szCs w:val="18"/>
          <w:lang w:val="x-non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2841"/>
        <w:gridCol w:w="2841"/>
      </w:tblGrid>
      <w:tr w:rsidR="001306B2" w:rsidRPr="001306B2" w:rsidTr="00E373F3">
        <w:trPr>
          <w:jc w:val="center"/>
        </w:trPr>
        <w:tc>
          <w:tcPr>
            <w:tcW w:w="2840" w:type="dxa"/>
            <w:vAlign w:val="center"/>
          </w:tcPr>
          <w:p w:rsidR="00F82910" w:rsidRPr="001306B2" w:rsidRDefault="00F82910" w:rsidP="00E373F3">
            <w:pPr>
              <w:spacing w:line="400" w:lineRule="exact"/>
              <w:jc w:val="center"/>
              <w:rPr>
                <w:sz w:val="18"/>
                <w:szCs w:val="18"/>
              </w:rPr>
            </w:pPr>
            <w:r w:rsidRPr="001306B2">
              <w:rPr>
                <w:sz w:val="18"/>
                <w:szCs w:val="18"/>
              </w:rPr>
              <w:t>破坏模式</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破坏位置</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承载力控制</w:t>
            </w:r>
          </w:p>
        </w:tc>
      </w:tr>
      <w:tr w:rsidR="001306B2" w:rsidRPr="001306B2" w:rsidTr="00E373F3">
        <w:trPr>
          <w:jc w:val="center"/>
        </w:trPr>
        <w:tc>
          <w:tcPr>
            <w:tcW w:w="2840" w:type="dxa"/>
            <w:vAlign w:val="center"/>
          </w:tcPr>
          <w:p w:rsidR="00F82910" w:rsidRPr="001306B2" w:rsidRDefault="00F82910" w:rsidP="00E373F3">
            <w:pPr>
              <w:spacing w:line="400" w:lineRule="exact"/>
              <w:jc w:val="center"/>
              <w:rPr>
                <w:sz w:val="18"/>
                <w:szCs w:val="18"/>
              </w:rPr>
            </w:pPr>
            <w:r w:rsidRPr="001306B2">
              <w:rPr>
                <w:sz w:val="18"/>
                <w:szCs w:val="18"/>
              </w:rPr>
              <w:t>预埋吊件拉断破坏</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预埋吊件</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钢材抗拉强度</w:t>
            </w:r>
          </w:p>
        </w:tc>
      </w:tr>
      <w:tr w:rsidR="001306B2" w:rsidRPr="001306B2" w:rsidTr="00E373F3">
        <w:trPr>
          <w:jc w:val="center"/>
        </w:trPr>
        <w:tc>
          <w:tcPr>
            <w:tcW w:w="2840" w:type="dxa"/>
            <w:vAlign w:val="center"/>
          </w:tcPr>
          <w:p w:rsidR="00F82910" w:rsidRPr="001306B2" w:rsidRDefault="00F82910" w:rsidP="00E373F3">
            <w:pPr>
              <w:spacing w:line="400" w:lineRule="exact"/>
              <w:jc w:val="center"/>
              <w:rPr>
                <w:sz w:val="18"/>
                <w:szCs w:val="18"/>
              </w:rPr>
            </w:pPr>
            <w:r w:rsidRPr="001306B2">
              <w:rPr>
                <w:sz w:val="18"/>
                <w:szCs w:val="18"/>
              </w:rPr>
              <w:t>混凝土锥体破坏</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混凝土</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混凝土抗拉强度</w:t>
            </w:r>
          </w:p>
        </w:tc>
      </w:tr>
      <w:tr w:rsidR="001306B2" w:rsidRPr="001306B2" w:rsidTr="00E373F3">
        <w:trPr>
          <w:jc w:val="center"/>
        </w:trPr>
        <w:tc>
          <w:tcPr>
            <w:tcW w:w="2840" w:type="dxa"/>
            <w:vAlign w:val="center"/>
          </w:tcPr>
          <w:p w:rsidR="00F82910" w:rsidRPr="001306B2" w:rsidRDefault="00F82910" w:rsidP="00E373F3">
            <w:pPr>
              <w:spacing w:line="400" w:lineRule="exact"/>
              <w:jc w:val="center"/>
              <w:rPr>
                <w:sz w:val="18"/>
                <w:szCs w:val="18"/>
              </w:rPr>
            </w:pPr>
            <w:r w:rsidRPr="001306B2">
              <w:rPr>
                <w:sz w:val="18"/>
                <w:szCs w:val="18"/>
              </w:rPr>
              <w:t>混凝土劈裂破坏</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混凝土</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混凝土抗拉强度</w:t>
            </w:r>
          </w:p>
        </w:tc>
      </w:tr>
      <w:tr w:rsidR="001306B2" w:rsidRPr="001306B2" w:rsidTr="00E373F3">
        <w:trPr>
          <w:jc w:val="center"/>
        </w:trPr>
        <w:tc>
          <w:tcPr>
            <w:tcW w:w="2840" w:type="dxa"/>
            <w:vAlign w:val="center"/>
          </w:tcPr>
          <w:p w:rsidR="00F82910" w:rsidRPr="001306B2" w:rsidRDefault="00F82910" w:rsidP="00E373F3">
            <w:pPr>
              <w:spacing w:line="400" w:lineRule="exact"/>
              <w:jc w:val="center"/>
              <w:rPr>
                <w:sz w:val="18"/>
                <w:szCs w:val="18"/>
              </w:rPr>
            </w:pPr>
            <w:r w:rsidRPr="001306B2">
              <w:rPr>
                <w:sz w:val="18"/>
                <w:szCs w:val="18"/>
              </w:rPr>
              <w:t>混凝土侧向破坏</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基材侧面</w:t>
            </w:r>
          </w:p>
        </w:tc>
        <w:tc>
          <w:tcPr>
            <w:tcW w:w="2841" w:type="dxa"/>
            <w:vAlign w:val="center"/>
          </w:tcPr>
          <w:p w:rsidR="00F82910" w:rsidRPr="001306B2" w:rsidRDefault="00F82910" w:rsidP="00E373F3">
            <w:pPr>
              <w:spacing w:line="400" w:lineRule="exact"/>
              <w:jc w:val="center"/>
              <w:rPr>
                <w:sz w:val="18"/>
                <w:szCs w:val="18"/>
              </w:rPr>
            </w:pPr>
            <w:r w:rsidRPr="001306B2">
              <w:rPr>
                <w:sz w:val="18"/>
                <w:szCs w:val="18"/>
              </w:rPr>
              <w:t>混凝土抗拉强度</w:t>
            </w:r>
          </w:p>
        </w:tc>
      </w:tr>
    </w:tbl>
    <w:p w:rsidR="00F82910" w:rsidRPr="001306B2" w:rsidRDefault="00F82910" w:rsidP="00E373F3">
      <w:pPr>
        <w:ind w:firstLineChars="201" w:firstLine="422"/>
        <w:rPr>
          <w:szCs w:val="28"/>
        </w:rPr>
      </w:pPr>
      <w:r w:rsidRPr="001306B2">
        <w:rPr>
          <w:szCs w:val="28"/>
        </w:rPr>
        <w:t xml:space="preserve">1 </w:t>
      </w:r>
      <w:r w:rsidRPr="001306B2">
        <w:rPr>
          <w:szCs w:val="28"/>
        </w:rPr>
        <w:t>预埋吊件拉断破坏：如图</w:t>
      </w:r>
      <w:r w:rsidR="00AA7E2B" w:rsidRPr="001306B2">
        <w:rPr>
          <w:szCs w:val="28"/>
        </w:rPr>
        <w:t>A.</w:t>
      </w:r>
      <w:r w:rsidR="00F14293" w:rsidRPr="001306B2">
        <w:rPr>
          <w:szCs w:val="28"/>
        </w:rPr>
        <w:t>0.</w:t>
      </w:r>
      <w:r w:rsidRPr="001306B2">
        <w:rPr>
          <w:szCs w:val="28"/>
        </w:rPr>
        <w:t>a</w:t>
      </w:r>
      <w:r w:rsidRPr="001306B2">
        <w:rPr>
          <w:szCs w:val="28"/>
        </w:rPr>
        <w:t>所示。</w:t>
      </w:r>
    </w:p>
    <w:p w:rsidR="00F82910" w:rsidRPr="001306B2" w:rsidRDefault="00F82910" w:rsidP="00F82910">
      <w:pPr>
        <w:ind w:firstLineChars="201" w:firstLine="482"/>
        <w:rPr>
          <w:sz w:val="24"/>
        </w:rPr>
      </w:pPr>
    </w:p>
    <w:p w:rsidR="00AA7E2B" w:rsidRPr="001306B2" w:rsidRDefault="0072650E" w:rsidP="00E373F3">
      <w:pPr>
        <w:ind w:firstLineChars="201" w:firstLine="482"/>
        <w:jc w:val="center"/>
        <w:rPr>
          <w:noProof/>
          <w:sz w:val="24"/>
        </w:rPr>
      </w:pPr>
      <w:r w:rsidRPr="001306B2">
        <w:rPr>
          <w:noProof/>
          <w:sz w:val="24"/>
        </w:rPr>
        <w:drawing>
          <wp:inline distT="0" distB="0" distL="0" distR="0">
            <wp:extent cx="2170430" cy="1964055"/>
            <wp:effectExtent l="0" t="0" r="0" b="0"/>
            <wp:docPr id="74" name="图片 48" descr="QQ截图2019020110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QQ截图2019020110455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70430" cy="1964055"/>
                    </a:xfrm>
                    <a:prstGeom prst="rect">
                      <a:avLst/>
                    </a:prstGeom>
                    <a:noFill/>
                    <a:ln>
                      <a:noFill/>
                    </a:ln>
                  </pic:spPr>
                </pic:pic>
              </a:graphicData>
            </a:graphic>
          </wp:inline>
        </w:drawing>
      </w:r>
    </w:p>
    <w:p w:rsidR="007D1B14" w:rsidRPr="001306B2" w:rsidRDefault="007D1B14" w:rsidP="00E373F3">
      <w:pPr>
        <w:ind w:firstLineChars="201" w:firstLine="422"/>
        <w:jc w:val="center"/>
        <w:rPr>
          <w:sz w:val="24"/>
        </w:rPr>
      </w:pPr>
      <w:r w:rsidRPr="001306B2">
        <w:rPr>
          <w:szCs w:val="28"/>
        </w:rPr>
        <w:t xml:space="preserve">A.0.a </w:t>
      </w:r>
      <w:r w:rsidRPr="001306B2">
        <w:rPr>
          <w:rFonts w:hint="eastAsia"/>
          <w:szCs w:val="28"/>
        </w:rPr>
        <w:t>拉断破坏</w:t>
      </w:r>
    </w:p>
    <w:p w:rsidR="00AA7E2B" w:rsidRPr="001306B2" w:rsidRDefault="00F82910" w:rsidP="00E373F3">
      <w:pPr>
        <w:spacing w:line="312" w:lineRule="auto"/>
        <w:ind w:firstLineChars="200" w:firstLine="420"/>
        <w:jc w:val="left"/>
        <w:rPr>
          <w:szCs w:val="28"/>
        </w:rPr>
      </w:pPr>
      <w:r w:rsidRPr="001306B2">
        <w:rPr>
          <w:szCs w:val="28"/>
        </w:rPr>
        <w:t xml:space="preserve">2 </w:t>
      </w:r>
      <w:r w:rsidRPr="001306B2">
        <w:rPr>
          <w:szCs w:val="28"/>
        </w:rPr>
        <w:t>混凝土锥体破坏：预埋区混凝土以预埋吊件为中心呈倒</w:t>
      </w:r>
      <w:proofErr w:type="gramStart"/>
      <w:r w:rsidRPr="001306B2">
        <w:rPr>
          <w:szCs w:val="28"/>
        </w:rPr>
        <w:t>锥形拉</w:t>
      </w:r>
      <w:proofErr w:type="gramEnd"/>
      <w:r w:rsidRPr="001306B2">
        <w:rPr>
          <w:szCs w:val="28"/>
        </w:rPr>
        <w:t>脱破坏，如图</w:t>
      </w:r>
      <w:r w:rsidR="00AA7E2B" w:rsidRPr="001306B2">
        <w:rPr>
          <w:szCs w:val="28"/>
        </w:rPr>
        <w:t>A.</w:t>
      </w:r>
      <w:proofErr w:type="gramStart"/>
      <w:r w:rsidR="00F14293" w:rsidRPr="001306B2">
        <w:rPr>
          <w:szCs w:val="28"/>
        </w:rPr>
        <w:t>0.</w:t>
      </w:r>
      <w:r w:rsidR="00AA7E2B" w:rsidRPr="001306B2">
        <w:rPr>
          <w:szCs w:val="28"/>
        </w:rPr>
        <w:t>b</w:t>
      </w:r>
      <w:proofErr w:type="gramEnd"/>
    </w:p>
    <w:p w:rsidR="00F82910" w:rsidRPr="001306B2" w:rsidRDefault="00F82910" w:rsidP="00E373F3">
      <w:pPr>
        <w:spacing w:line="312" w:lineRule="auto"/>
        <w:jc w:val="left"/>
        <w:rPr>
          <w:szCs w:val="28"/>
        </w:rPr>
      </w:pPr>
      <w:r w:rsidRPr="001306B2">
        <w:rPr>
          <w:szCs w:val="28"/>
        </w:rPr>
        <w:t>所示。</w:t>
      </w:r>
    </w:p>
    <w:p w:rsidR="00F82910" w:rsidRPr="001306B2" w:rsidRDefault="00F82910" w:rsidP="00F82910">
      <w:pPr>
        <w:ind w:firstLineChars="201" w:firstLine="482"/>
        <w:rPr>
          <w:sz w:val="24"/>
        </w:rPr>
      </w:pPr>
    </w:p>
    <w:p w:rsidR="00F82910" w:rsidRPr="001306B2" w:rsidRDefault="0072650E" w:rsidP="00E373F3">
      <w:pPr>
        <w:widowControl/>
        <w:jc w:val="center"/>
        <w:rPr>
          <w:noProof/>
          <w:sz w:val="24"/>
        </w:rPr>
      </w:pPr>
      <w:r w:rsidRPr="001306B2">
        <w:rPr>
          <w:noProof/>
          <w:sz w:val="24"/>
        </w:rPr>
        <w:drawing>
          <wp:inline distT="0" distB="0" distL="0" distR="0">
            <wp:extent cx="2695575" cy="977900"/>
            <wp:effectExtent l="0" t="0" r="0" b="0"/>
            <wp:docPr id="75" name="图片 23" descr="QQ截图2019012415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QQ截图2019012415493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695575" cy="977900"/>
                    </a:xfrm>
                    <a:prstGeom prst="rect">
                      <a:avLst/>
                    </a:prstGeom>
                    <a:noFill/>
                    <a:ln>
                      <a:noFill/>
                    </a:ln>
                  </pic:spPr>
                </pic:pic>
              </a:graphicData>
            </a:graphic>
          </wp:inline>
        </w:drawing>
      </w:r>
    </w:p>
    <w:p w:rsidR="007D1B14" w:rsidRPr="001306B2" w:rsidRDefault="007D1B14" w:rsidP="00E373F3">
      <w:pPr>
        <w:widowControl/>
        <w:jc w:val="center"/>
        <w:rPr>
          <w:kern w:val="0"/>
          <w:sz w:val="24"/>
        </w:rPr>
      </w:pPr>
      <w:r w:rsidRPr="001306B2">
        <w:rPr>
          <w:szCs w:val="28"/>
        </w:rPr>
        <w:t>A.0.</w:t>
      </w:r>
      <w:r w:rsidRPr="001306B2">
        <w:rPr>
          <w:rFonts w:hint="eastAsia"/>
          <w:szCs w:val="28"/>
        </w:rPr>
        <w:t>b</w:t>
      </w:r>
      <w:r w:rsidRPr="001306B2">
        <w:rPr>
          <w:szCs w:val="28"/>
        </w:rPr>
        <w:t xml:space="preserve"> </w:t>
      </w:r>
      <w:r w:rsidRPr="001306B2">
        <w:rPr>
          <w:szCs w:val="28"/>
        </w:rPr>
        <w:t>锥体破坏</w:t>
      </w:r>
    </w:p>
    <w:p w:rsidR="00F82910" w:rsidRPr="001306B2" w:rsidRDefault="00F82910" w:rsidP="00E373F3">
      <w:pPr>
        <w:ind w:firstLineChars="201" w:firstLine="422"/>
        <w:rPr>
          <w:szCs w:val="28"/>
        </w:rPr>
      </w:pPr>
      <w:r w:rsidRPr="001306B2">
        <w:rPr>
          <w:szCs w:val="28"/>
        </w:rPr>
        <w:t xml:space="preserve">3 </w:t>
      </w:r>
      <w:r w:rsidRPr="001306B2">
        <w:rPr>
          <w:szCs w:val="28"/>
        </w:rPr>
        <w:t>混凝土劈裂破坏：基材混凝土表面沿预埋吊件连线产生贯通裂缝，劈裂破坏通常由间距过小引起，可以通过增大间距避免，如图</w:t>
      </w:r>
      <w:r w:rsidR="00AA7E2B" w:rsidRPr="001306B2">
        <w:rPr>
          <w:szCs w:val="28"/>
        </w:rPr>
        <w:t>A.</w:t>
      </w:r>
      <w:r w:rsidR="00F14293" w:rsidRPr="001306B2">
        <w:rPr>
          <w:szCs w:val="28"/>
        </w:rPr>
        <w:t>0.</w:t>
      </w:r>
      <w:r w:rsidR="00AA7E2B" w:rsidRPr="001306B2">
        <w:rPr>
          <w:szCs w:val="28"/>
        </w:rPr>
        <w:t>c</w:t>
      </w:r>
      <w:r w:rsidRPr="001306B2">
        <w:rPr>
          <w:szCs w:val="28"/>
        </w:rPr>
        <w:t>所示。</w:t>
      </w:r>
    </w:p>
    <w:p w:rsidR="00F82910" w:rsidRPr="001306B2" w:rsidRDefault="0072650E" w:rsidP="00E373F3">
      <w:pPr>
        <w:widowControl/>
        <w:jc w:val="center"/>
        <w:rPr>
          <w:noProof/>
          <w:sz w:val="24"/>
        </w:rPr>
      </w:pPr>
      <w:r w:rsidRPr="001306B2">
        <w:rPr>
          <w:noProof/>
          <w:sz w:val="24"/>
        </w:rPr>
        <w:lastRenderedPageBreak/>
        <w:drawing>
          <wp:inline distT="0" distB="0" distL="0" distR="0">
            <wp:extent cx="1605915" cy="2027555"/>
            <wp:effectExtent l="0" t="0" r="0" b="0"/>
            <wp:docPr id="76" name="图片 28" descr="QQ截图2019012415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QQ截图2019012415495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05915" cy="2027555"/>
                    </a:xfrm>
                    <a:prstGeom prst="rect">
                      <a:avLst/>
                    </a:prstGeom>
                    <a:noFill/>
                    <a:ln>
                      <a:noFill/>
                    </a:ln>
                  </pic:spPr>
                </pic:pic>
              </a:graphicData>
            </a:graphic>
          </wp:inline>
        </w:drawing>
      </w:r>
    </w:p>
    <w:p w:rsidR="007D1B14" w:rsidRPr="001306B2" w:rsidRDefault="007D1B14" w:rsidP="00E373F3">
      <w:pPr>
        <w:widowControl/>
        <w:jc w:val="center"/>
        <w:rPr>
          <w:kern w:val="0"/>
          <w:sz w:val="24"/>
        </w:rPr>
      </w:pPr>
      <w:r w:rsidRPr="001306B2">
        <w:rPr>
          <w:szCs w:val="28"/>
        </w:rPr>
        <w:t xml:space="preserve">A.0.c </w:t>
      </w:r>
      <w:r w:rsidRPr="001306B2">
        <w:rPr>
          <w:rFonts w:hint="eastAsia"/>
          <w:szCs w:val="28"/>
        </w:rPr>
        <w:t>劈裂破坏</w:t>
      </w:r>
    </w:p>
    <w:p w:rsidR="00F82910" w:rsidRPr="001306B2" w:rsidRDefault="00F82910" w:rsidP="00F82910">
      <w:pPr>
        <w:ind w:firstLineChars="201" w:firstLine="482"/>
        <w:rPr>
          <w:sz w:val="24"/>
        </w:rPr>
      </w:pPr>
    </w:p>
    <w:p w:rsidR="00F82910" w:rsidRPr="001306B2" w:rsidRDefault="00F14293" w:rsidP="00CA3F69">
      <w:pPr>
        <w:ind w:firstLineChars="201" w:firstLine="422"/>
        <w:rPr>
          <w:szCs w:val="28"/>
        </w:rPr>
      </w:pPr>
      <w:r w:rsidRPr="001306B2">
        <w:rPr>
          <w:szCs w:val="28"/>
        </w:rPr>
        <w:t xml:space="preserve">4 </w:t>
      </w:r>
      <w:r w:rsidR="00F82910" w:rsidRPr="001306B2">
        <w:rPr>
          <w:szCs w:val="28"/>
        </w:rPr>
        <w:t>混凝土侧向破坏：当基材边距较小时易发生侧面破坏，预埋端两侧基材出现圆锥形破坏面，预埋区混凝土失去对预埋吊件的机械咬合力，发生侧向破坏，如图</w:t>
      </w:r>
      <w:r w:rsidRPr="001306B2">
        <w:rPr>
          <w:szCs w:val="28"/>
        </w:rPr>
        <w:t>A.0.d</w:t>
      </w:r>
      <w:r w:rsidR="00F82910" w:rsidRPr="001306B2">
        <w:rPr>
          <w:szCs w:val="28"/>
        </w:rPr>
        <w:t>所示。</w:t>
      </w:r>
    </w:p>
    <w:p w:rsidR="00F82910" w:rsidRPr="001306B2" w:rsidRDefault="0072650E" w:rsidP="00E373F3">
      <w:pPr>
        <w:widowControl/>
        <w:jc w:val="center"/>
        <w:rPr>
          <w:noProof/>
          <w:sz w:val="24"/>
        </w:rPr>
      </w:pPr>
      <w:r w:rsidRPr="001306B2">
        <w:rPr>
          <w:noProof/>
          <w:sz w:val="24"/>
        </w:rPr>
        <w:drawing>
          <wp:inline distT="0" distB="0" distL="0" distR="0">
            <wp:extent cx="1932305" cy="2830830"/>
            <wp:effectExtent l="0" t="0" r="0" b="0"/>
            <wp:docPr id="77" name="图片 49" descr="QQ截图2019020110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QQ截图2019020110463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32305" cy="2830830"/>
                    </a:xfrm>
                    <a:prstGeom prst="rect">
                      <a:avLst/>
                    </a:prstGeom>
                    <a:noFill/>
                    <a:ln>
                      <a:noFill/>
                    </a:ln>
                  </pic:spPr>
                </pic:pic>
              </a:graphicData>
            </a:graphic>
          </wp:inline>
        </w:drawing>
      </w:r>
    </w:p>
    <w:p w:rsidR="007D1B14" w:rsidRPr="001306B2" w:rsidRDefault="007D1B14" w:rsidP="00E373F3">
      <w:pPr>
        <w:widowControl/>
        <w:jc w:val="center"/>
        <w:rPr>
          <w:kern w:val="0"/>
          <w:sz w:val="24"/>
        </w:rPr>
      </w:pPr>
      <w:r w:rsidRPr="001306B2">
        <w:rPr>
          <w:szCs w:val="28"/>
        </w:rPr>
        <w:t xml:space="preserve">A.0.d </w:t>
      </w:r>
      <w:r w:rsidRPr="001306B2">
        <w:rPr>
          <w:rFonts w:hint="eastAsia"/>
          <w:szCs w:val="28"/>
        </w:rPr>
        <w:t>侧向破坏</w:t>
      </w:r>
    </w:p>
    <w:p w:rsidR="00F82910" w:rsidRPr="001306B2" w:rsidRDefault="00F82910" w:rsidP="00F82910">
      <w:pPr>
        <w:ind w:firstLineChars="201" w:firstLine="482"/>
        <w:rPr>
          <w:sz w:val="24"/>
        </w:rPr>
      </w:pPr>
    </w:p>
    <w:p w:rsidR="00F82910" w:rsidRPr="001306B2" w:rsidRDefault="00F82910" w:rsidP="00E373F3">
      <w:pPr>
        <w:ind w:firstLineChars="201" w:firstLine="422"/>
        <w:rPr>
          <w:szCs w:val="28"/>
        </w:rPr>
      </w:pPr>
      <w:r w:rsidRPr="001306B2">
        <w:rPr>
          <w:szCs w:val="28"/>
        </w:rPr>
        <w:t>以上是预埋吊件受拉时的四种常见破坏模式，其中，拔出破坏、劈裂破坏可以</w:t>
      </w:r>
      <w:r w:rsidR="00823391" w:rsidRPr="001306B2">
        <w:rPr>
          <w:szCs w:val="28"/>
        </w:rPr>
        <w:t>通过</w:t>
      </w:r>
      <w:r w:rsidRPr="001306B2">
        <w:rPr>
          <w:szCs w:val="28"/>
        </w:rPr>
        <w:t>人为地控制埋深、间距</w:t>
      </w:r>
      <w:proofErr w:type="gramStart"/>
      <w:r w:rsidR="00823391" w:rsidRPr="001306B2">
        <w:rPr>
          <w:szCs w:val="28"/>
        </w:rPr>
        <w:t>等</w:t>
      </w:r>
      <w:r w:rsidRPr="001306B2">
        <w:rPr>
          <w:szCs w:val="28"/>
        </w:rPr>
        <w:t>避免</w:t>
      </w:r>
      <w:proofErr w:type="gramEnd"/>
      <w:r w:rsidRPr="001306B2">
        <w:rPr>
          <w:szCs w:val="28"/>
        </w:rPr>
        <w:t>发生，拉断破坏</w:t>
      </w:r>
      <w:r w:rsidR="00823391" w:rsidRPr="001306B2">
        <w:rPr>
          <w:szCs w:val="28"/>
        </w:rPr>
        <w:t>和</w:t>
      </w:r>
      <w:proofErr w:type="gramStart"/>
      <w:r w:rsidR="00823391" w:rsidRPr="001306B2">
        <w:rPr>
          <w:szCs w:val="28"/>
        </w:rPr>
        <w:t>锥型体破坏</w:t>
      </w:r>
      <w:proofErr w:type="gramEnd"/>
      <w:r w:rsidRPr="001306B2">
        <w:rPr>
          <w:szCs w:val="28"/>
        </w:rPr>
        <w:t>可以通过计算得到。</w:t>
      </w:r>
    </w:p>
    <w:p w:rsidR="00F82910" w:rsidRPr="001306B2" w:rsidRDefault="00F82910" w:rsidP="00E373F3">
      <w:pPr>
        <w:spacing w:line="312" w:lineRule="auto"/>
        <w:jc w:val="left"/>
        <w:rPr>
          <w:bCs/>
          <w:sz w:val="24"/>
        </w:rPr>
      </w:pPr>
      <w:bookmarkStart w:id="53" w:name="_Toc471753083"/>
      <w:r w:rsidRPr="001306B2">
        <w:rPr>
          <w:b/>
          <w:szCs w:val="28"/>
        </w:rPr>
        <w:t>A.</w:t>
      </w:r>
      <w:r w:rsidR="00F14293" w:rsidRPr="001306B2">
        <w:rPr>
          <w:b/>
          <w:szCs w:val="28"/>
        </w:rPr>
        <w:t>0.</w:t>
      </w:r>
      <w:r w:rsidRPr="001306B2">
        <w:rPr>
          <w:b/>
          <w:szCs w:val="28"/>
        </w:rPr>
        <w:t>2</w:t>
      </w:r>
      <w:r w:rsidR="00F14293" w:rsidRPr="001306B2">
        <w:rPr>
          <w:b/>
          <w:szCs w:val="28"/>
        </w:rPr>
        <w:t xml:space="preserve">  </w:t>
      </w:r>
      <w:proofErr w:type="gramStart"/>
      <w:r w:rsidRPr="001306B2">
        <w:rPr>
          <w:szCs w:val="28"/>
        </w:rPr>
        <w:t>受剪破坏</w:t>
      </w:r>
      <w:bookmarkEnd w:id="53"/>
      <w:proofErr w:type="gramEnd"/>
    </w:p>
    <w:p w:rsidR="00F82910" w:rsidRPr="001306B2" w:rsidRDefault="00F82910" w:rsidP="00E373F3">
      <w:pPr>
        <w:widowControl/>
        <w:jc w:val="center"/>
        <w:rPr>
          <w:rFonts w:eastAsia="黑体"/>
          <w:sz w:val="18"/>
          <w:szCs w:val="18"/>
          <w:lang w:val="x-none"/>
        </w:rPr>
      </w:pPr>
      <w:r w:rsidRPr="001306B2">
        <w:rPr>
          <w:rFonts w:eastAsia="黑体"/>
          <w:sz w:val="18"/>
          <w:szCs w:val="18"/>
          <w:lang w:val="x-none"/>
        </w:rPr>
        <w:t>表</w:t>
      </w:r>
      <w:r w:rsidR="00F14293" w:rsidRPr="001306B2">
        <w:rPr>
          <w:rFonts w:eastAsia="黑体"/>
          <w:sz w:val="18"/>
          <w:szCs w:val="18"/>
          <w:lang w:val="x-none"/>
        </w:rPr>
        <w:t>A</w:t>
      </w:r>
      <w:r w:rsidRPr="001306B2">
        <w:rPr>
          <w:rFonts w:eastAsia="黑体"/>
          <w:sz w:val="18"/>
          <w:szCs w:val="18"/>
          <w:lang w:val="x-none"/>
        </w:rPr>
        <w:t>.</w:t>
      </w:r>
      <w:r w:rsidR="00F14293" w:rsidRPr="001306B2">
        <w:rPr>
          <w:rFonts w:eastAsia="黑体"/>
          <w:sz w:val="18"/>
          <w:szCs w:val="18"/>
          <w:lang w:val="x-none"/>
        </w:rPr>
        <w:t>0.</w:t>
      </w:r>
      <w:r w:rsidRPr="001306B2">
        <w:rPr>
          <w:rFonts w:eastAsia="黑体"/>
          <w:sz w:val="18"/>
          <w:szCs w:val="18"/>
          <w:lang w:val="x-none"/>
        </w:rPr>
        <w:t>2</w:t>
      </w:r>
      <w:proofErr w:type="gramStart"/>
      <w:r w:rsidRPr="001306B2">
        <w:rPr>
          <w:rFonts w:eastAsia="黑体"/>
          <w:sz w:val="18"/>
          <w:szCs w:val="18"/>
          <w:lang w:val="x-none"/>
        </w:rPr>
        <w:t>受剪破坏</w:t>
      </w:r>
      <w:proofErr w:type="gramEnd"/>
      <w:r w:rsidRPr="001306B2">
        <w:rPr>
          <w:rFonts w:eastAsia="黑体"/>
          <w:sz w:val="18"/>
          <w:szCs w:val="18"/>
          <w:lang w:val="x-none"/>
        </w:rPr>
        <w:t>形态</w:t>
      </w:r>
    </w:p>
    <w:tbl>
      <w:tblPr>
        <w:tblW w:w="0" w:type="auto"/>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887"/>
        <w:gridCol w:w="2507"/>
      </w:tblGrid>
      <w:tr w:rsidR="001306B2" w:rsidRPr="001306B2" w:rsidTr="00E373F3">
        <w:trPr>
          <w:trHeight w:val="390"/>
          <w:jc w:val="center"/>
        </w:trPr>
        <w:tc>
          <w:tcPr>
            <w:tcW w:w="3402" w:type="dxa"/>
            <w:vAlign w:val="center"/>
          </w:tcPr>
          <w:p w:rsidR="00F82910" w:rsidRPr="001306B2" w:rsidRDefault="00F82910" w:rsidP="00E373F3">
            <w:pPr>
              <w:spacing w:line="400" w:lineRule="exact"/>
              <w:jc w:val="center"/>
              <w:rPr>
                <w:sz w:val="18"/>
                <w:szCs w:val="18"/>
              </w:rPr>
            </w:pPr>
            <w:r w:rsidRPr="001306B2">
              <w:rPr>
                <w:sz w:val="18"/>
                <w:szCs w:val="18"/>
              </w:rPr>
              <w:t>破坏形态</w:t>
            </w:r>
          </w:p>
        </w:tc>
        <w:tc>
          <w:tcPr>
            <w:tcW w:w="1887" w:type="dxa"/>
            <w:vAlign w:val="center"/>
          </w:tcPr>
          <w:p w:rsidR="00F82910" w:rsidRPr="001306B2" w:rsidRDefault="00F82910" w:rsidP="00E373F3">
            <w:pPr>
              <w:spacing w:line="400" w:lineRule="exact"/>
              <w:jc w:val="center"/>
              <w:rPr>
                <w:sz w:val="18"/>
                <w:szCs w:val="18"/>
              </w:rPr>
            </w:pPr>
            <w:r w:rsidRPr="001306B2">
              <w:rPr>
                <w:sz w:val="18"/>
                <w:szCs w:val="18"/>
              </w:rPr>
              <w:t>破坏位置</w:t>
            </w:r>
          </w:p>
        </w:tc>
        <w:tc>
          <w:tcPr>
            <w:tcW w:w="2507" w:type="dxa"/>
            <w:vAlign w:val="center"/>
          </w:tcPr>
          <w:p w:rsidR="00F82910" w:rsidRPr="001306B2" w:rsidRDefault="00F82910" w:rsidP="00E373F3">
            <w:pPr>
              <w:spacing w:line="400" w:lineRule="exact"/>
              <w:jc w:val="center"/>
              <w:rPr>
                <w:sz w:val="18"/>
                <w:szCs w:val="18"/>
              </w:rPr>
            </w:pPr>
            <w:r w:rsidRPr="001306B2">
              <w:rPr>
                <w:sz w:val="18"/>
                <w:szCs w:val="18"/>
              </w:rPr>
              <w:t>承载力控制</w:t>
            </w:r>
          </w:p>
        </w:tc>
      </w:tr>
      <w:tr w:rsidR="001306B2" w:rsidRPr="001306B2" w:rsidTr="00E373F3">
        <w:trPr>
          <w:trHeight w:val="390"/>
          <w:jc w:val="center"/>
        </w:trPr>
        <w:tc>
          <w:tcPr>
            <w:tcW w:w="3402" w:type="dxa"/>
            <w:vAlign w:val="center"/>
          </w:tcPr>
          <w:p w:rsidR="00F82910" w:rsidRPr="001306B2" w:rsidRDefault="00F82910" w:rsidP="00E373F3">
            <w:pPr>
              <w:spacing w:line="400" w:lineRule="exact"/>
              <w:jc w:val="center"/>
              <w:rPr>
                <w:sz w:val="18"/>
                <w:szCs w:val="18"/>
              </w:rPr>
            </w:pPr>
            <w:r w:rsidRPr="001306B2">
              <w:rPr>
                <w:sz w:val="18"/>
                <w:szCs w:val="18"/>
              </w:rPr>
              <w:t>预埋吊件剪断破坏</w:t>
            </w:r>
          </w:p>
        </w:tc>
        <w:tc>
          <w:tcPr>
            <w:tcW w:w="1887" w:type="dxa"/>
            <w:vAlign w:val="center"/>
          </w:tcPr>
          <w:p w:rsidR="00F82910" w:rsidRPr="001306B2" w:rsidRDefault="00F82910" w:rsidP="00E373F3">
            <w:pPr>
              <w:spacing w:line="400" w:lineRule="exact"/>
              <w:jc w:val="center"/>
              <w:rPr>
                <w:sz w:val="18"/>
                <w:szCs w:val="18"/>
              </w:rPr>
            </w:pPr>
            <w:r w:rsidRPr="001306B2">
              <w:rPr>
                <w:sz w:val="18"/>
                <w:szCs w:val="18"/>
              </w:rPr>
              <w:t>预埋吊件</w:t>
            </w:r>
          </w:p>
        </w:tc>
        <w:tc>
          <w:tcPr>
            <w:tcW w:w="2507" w:type="dxa"/>
            <w:vAlign w:val="center"/>
          </w:tcPr>
          <w:p w:rsidR="00F82910" w:rsidRPr="001306B2" w:rsidRDefault="00F82910" w:rsidP="00E373F3">
            <w:pPr>
              <w:spacing w:line="400" w:lineRule="exact"/>
              <w:jc w:val="center"/>
              <w:rPr>
                <w:sz w:val="18"/>
                <w:szCs w:val="18"/>
              </w:rPr>
            </w:pPr>
            <w:r w:rsidRPr="001306B2">
              <w:rPr>
                <w:sz w:val="18"/>
                <w:szCs w:val="18"/>
              </w:rPr>
              <w:t>钢材抗剪强度</w:t>
            </w:r>
          </w:p>
        </w:tc>
      </w:tr>
      <w:tr w:rsidR="001306B2" w:rsidRPr="001306B2" w:rsidTr="00E373F3">
        <w:trPr>
          <w:trHeight w:val="390"/>
          <w:jc w:val="center"/>
        </w:trPr>
        <w:tc>
          <w:tcPr>
            <w:tcW w:w="3402" w:type="dxa"/>
            <w:vAlign w:val="center"/>
          </w:tcPr>
          <w:p w:rsidR="00F82910" w:rsidRPr="001306B2" w:rsidRDefault="00F82910" w:rsidP="00E373F3">
            <w:pPr>
              <w:spacing w:line="400" w:lineRule="exact"/>
              <w:jc w:val="center"/>
              <w:rPr>
                <w:sz w:val="18"/>
                <w:szCs w:val="18"/>
              </w:rPr>
            </w:pPr>
            <w:r w:rsidRPr="001306B2">
              <w:rPr>
                <w:sz w:val="18"/>
                <w:szCs w:val="18"/>
              </w:rPr>
              <w:t>混凝土</w:t>
            </w:r>
            <w:proofErr w:type="gramStart"/>
            <w:r w:rsidRPr="001306B2">
              <w:rPr>
                <w:sz w:val="18"/>
                <w:szCs w:val="18"/>
              </w:rPr>
              <w:t>剪撬破坏</w:t>
            </w:r>
            <w:proofErr w:type="gramEnd"/>
          </w:p>
        </w:tc>
        <w:tc>
          <w:tcPr>
            <w:tcW w:w="1887" w:type="dxa"/>
            <w:vAlign w:val="center"/>
          </w:tcPr>
          <w:p w:rsidR="00F82910" w:rsidRPr="001306B2" w:rsidRDefault="00F82910" w:rsidP="00E373F3">
            <w:pPr>
              <w:spacing w:line="400" w:lineRule="exact"/>
              <w:jc w:val="center"/>
              <w:rPr>
                <w:sz w:val="18"/>
                <w:szCs w:val="18"/>
              </w:rPr>
            </w:pPr>
            <w:r w:rsidRPr="001306B2">
              <w:rPr>
                <w:sz w:val="18"/>
                <w:szCs w:val="18"/>
              </w:rPr>
              <w:t>混凝土</w:t>
            </w:r>
          </w:p>
        </w:tc>
        <w:tc>
          <w:tcPr>
            <w:tcW w:w="2507" w:type="dxa"/>
            <w:vAlign w:val="center"/>
          </w:tcPr>
          <w:p w:rsidR="00F82910" w:rsidRPr="001306B2" w:rsidRDefault="00F82910" w:rsidP="00E373F3">
            <w:pPr>
              <w:spacing w:line="400" w:lineRule="exact"/>
              <w:jc w:val="center"/>
              <w:rPr>
                <w:sz w:val="18"/>
                <w:szCs w:val="18"/>
              </w:rPr>
            </w:pPr>
            <w:r w:rsidRPr="001306B2">
              <w:rPr>
                <w:sz w:val="18"/>
                <w:szCs w:val="18"/>
              </w:rPr>
              <w:t>混凝土抗压强度</w:t>
            </w:r>
          </w:p>
        </w:tc>
      </w:tr>
      <w:tr w:rsidR="001306B2" w:rsidRPr="001306B2" w:rsidTr="00E373F3">
        <w:trPr>
          <w:trHeight w:val="390"/>
          <w:jc w:val="center"/>
        </w:trPr>
        <w:tc>
          <w:tcPr>
            <w:tcW w:w="3402" w:type="dxa"/>
            <w:vAlign w:val="center"/>
          </w:tcPr>
          <w:p w:rsidR="00F82910" w:rsidRPr="001306B2" w:rsidRDefault="00F82910" w:rsidP="00E373F3">
            <w:pPr>
              <w:spacing w:line="400" w:lineRule="exact"/>
              <w:jc w:val="center"/>
              <w:rPr>
                <w:sz w:val="18"/>
                <w:szCs w:val="18"/>
              </w:rPr>
            </w:pPr>
            <w:r w:rsidRPr="001306B2">
              <w:rPr>
                <w:sz w:val="18"/>
                <w:szCs w:val="18"/>
              </w:rPr>
              <w:t>混凝土楔形</w:t>
            </w:r>
            <w:proofErr w:type="gramStart"/>
            <w:r w:rsidRPr="001306B2">
              <w:rPr>
                <w:sz w:val="18"/>
                <w:szCs w:val="18"/>
              </w:rPr>
              <w:t>体破坏</w:t>
            </w:r>
            <w:proofErr w:type="gramEnd"/>
          </w:p>
        </w:tc>
        <w:tc>
          <w:tcPr>
            <w:tcW w:w="1887" w:type="dxa"/>
            <w:vAlign w:val="center"/>
          </w:tcPr>
          <w:p w:rsidR="00F82910" w:rsidRPr="001306B2" w:rsidRDefault="00F82910" w:rsidP="00E373F3">
            <w:pPr>
              <w:spacing w:line="400" w:lineRule="exact"/>
              <w:jc w:val="center"/>
              <w:rPr>
                <w:sz w:val="18"/>
                <w:szCs w:val="18"/>
              </w:rPr>
            </w:pPr>
            <w:r w:rsidRPr="001306B2">
              <w:rPr>
                <w:sz w:val="18"/>
                <w:szCs w:val="18"/>
              </w:rPr>
              <w:t>混凝土</w:t>
            </w:r>
          </w:p>
        </w:tc>
        <w:tc>
          <w:tcPr>
            <w:tcW w:w="2507" w:type="dxa"/>
            <w:vAlign w:val="center"/>
          </w:tcPr>
          <w:p w:rsidR="00F82910" w:rsidRPr="001306B2" w:rsidRDefault="00F82910" w:rsidP="00E373F3">
            <w:pPr>
              <w:spacing w:line="400" w:lineRule="exact"/>
              <w:jc w:val="center"/>
              <w:rPr>
                <w:sz w:val="18"/>
                <w:szCs w:val="18"/>
              </w:rPr>
            </w:pPr>
            <w:r w:rsidRPr="001306B2">
              <w:rPr>
                <w:sz w:val="18"/>
                <w:szCs w:val="18"/>
              </w:rPr>
              <w:t>混凝土抗拉强度</w:t>
            </w:r>
          </w:p>
        </w:tc>
      </w:tr>
    </w:tbl>
    <w:p w:rsidR="00F82910" w:rsidRPr="001306B2" w:rsidRDefault="00F82910" w:rsidP="00E373F3">
      <w:pPr>
        <w:ind w:firstLineChars="201" w:firstLine="422"/>
        <w:rPr>
          <w:szCs w:val="28"/>
        </w:rPr>
      </w:pPr>
      <w:r w:rsidRPr="001306B2">
        <w:rPr>
          <w:szCs w:val="28"/>
        </w:rPr>
        <w:t>（</w:t>
      </w:r>
      <w:r w:rsidRPr="001306B2">
        <w:rPr>
          <w:szCs w:val="28"/>
        </w:rPr>
        <w:t>1</w:t>
      </w:r>
      <w:r w:rsidRPr="001306B2">
        <w:rPr>
          <w:szCs w:val="28"/>
        </w:rPr>
        <w:t>）预埋吊件剪断破坏：预埋吊件受到纯剪切、</w:t>
      </w:r>
      <w:proofErr w:type="gramStart"/>
      <w:r w:rsidRPr="001306B2">
        <w:rPr>
          <w:szCs w:val="28"/>
        </w:rPr>
        <w:t>弯剪破坏</w:t>
      </w:r>
      <w:proofErr w:type="gramEnd"/>
      <w:r w:rsidRPr="001306B2">
        <w:rPr>
          <w:szCs w:val="28"/>
        </w:rPr>
        <w:t>，如图</w:t>
      </w:r>
      <w:r w:rsidR="00823391" w:rsidRPr="001306B2">
        <w:rPr>
          <w:szCs w:val="28"/>
        </w:rPr>
        <w:t>A.</w:t>
      </w:r>
      <w:r w:rsidR="00F14293" w:rsidRPr="001306B2">
        <w:rPr>
          <w:szCs w:val="28"/>
        </w:rPr>
        <w:t>0.</w:t>
      </w:r>
      <w:r w:rsidR="00823391" w:rsidRPr="001306B2">
        <w:rPr>
          <w:szCs w:val="28"/>
        </w:rPr>
        <w:t>e</w:t>
      </w:r>
      <w:r w:rsidRPr="001306B2">
        <w:rPr>
          <w:szCs w:val="28"/>
        </w:rPr>
        <w:t>所示，通常发生在边距较</w:t>
      </w:r>
      <w:r w:rsidRPr="001306B2">
        <w:rPr>
          <w:szCs w:val="28"/>
        </w:rPr>
        <w:lastRenderedPageBreak/>
        <w:t>大的情况下，承载力取决于预埋吊件材质的抗剪强度；</w:t>
      </w:r>
    </w:p>
    <w:p w:rsidR="00F82910" w:rsidRPr="001306B2" w:rsidRDefault="0072650E" w:rsidP="00E373F3">
      <w:pPr>
        <w:widowControl/>
        <w:jc w:val="center"/>
        <w:rPr>
          <w:noProof/>
          <w:sz w:val="24"/>
        </w:rPr>
      </w:pPr>
      <w:r w:rsidRPr="001306B2">
        <w:rPr>
          <w:noProof/>
          <w:sz w:val="24"/>
        </w:rPr>
        <w:drawing>
          <wp:inline distT="0" distB="0" distL="0" distR="0">
            <wp:extent cx="3307715" cy="1454785"/>
            <wp:effectExtent l="0" t="0" r="0" b="0"/>
            <wp:docPr id="78" name="图片 40" descr="QQ截图2019012415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QQ截图2019012415512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307715" cy="1454785"/>
                    </a:xfrm>
                    <a:prstGeom prst="rect">
                      <a:avLst/>
                    </a:prstGeom>
                    <a:noFill/>
                    <a:ln>
                      <a:noFill/>
                    </a:ln>
                  </pic:spPr>
                </pic:pic>
              </a:graphicData>
            </a:graphic>
          </wp:inline>
        </w:drawing>
      </w:r>
    </w:p>
    <w:p w:rsidR="000947D4" w:rsidRPr="001306B2" w:rsidRDefault="000947D4" w:rsidP="00E373F3">
      <w:pPr>
        <w:widowControl/>
        <w:jc w:val="center"/>
        <w:rPr>
          <w:kern w:val="0"/>
          <w:sz w:val="24"/>
        </w:rPr>
      </w:pPr>
      <w:r w:rsidRPr="001306B2">
        <w:rPr>
          <w:szCs w:val="28"/>
        </w:rPr>
        <w:t xml:space="preserve">A.0.e </w:t>
      </w:r>
      <w:r w:rsidRPr="001306B2">
        <w:rPr>
          <w:rFonts w:hint="eastAsia"/>
          <w:szCs w:val="28"/>
        </w:rPr>
        <w:t>剪断破坏</w:t>
      </w:r>
    </w:p>
    <w:p w:rsidR="00F82910" w:rsidRPr="001306B2" w:rsidRDefault="00F82910" w:rsidP="00F82910">
      <w:pPr>
        <w:rPr>
          <w:sz w:val="24"/>
        </w:rPr>
      </w:pPr>
    </w:p>
    <w:p w:rsidR="00F82910" w:rsidRPr="001306B2" w:rsidRDefault="00F82910" w:rsidP="00E373F3">
      <w:pPr>
        <w:ind w:firstLineChars="201" w:firstLine="422"/>
        <w:rPr>
          <w:szCs w:val="28"/>
        </w:rPr>
      </w:pPr>
      <w:r w:rsidRPr="001306B2">
        <w:rPr>
          <w:szCs w:val="28"/>
        </w:rPr>
        <w:t>（</w:t>
      </w:r>
      <w:r w:rsidRPr="001306B2">
        <w:rPr>
          <w:szCs w:val="28"/>
        </w:rPr>
        <w:t>2</w:t>
      </w:r>
      <w:r w:rsidRPr="001306B2">
        <w:rPr>
          <w:szCs w:val="28"/>
        </w:rPr>
        <w:t>）</w:t>
      </w:r>
      <w:proofErr w:type="gramStart"/>
      <w:r w:rsidRPr="001306B2">
        <w:rPr>
          <w:szCs w:val="28"/>
        </w:rPr>
        <w:t>混凝土剪撬破坏</w:t>
      </w:r>
      <w:proofErr w:type="gramEnd"/>
      <w:r w:rsidRPr="001306B2">
        <w:rPr>
          <w:szCs w:val="28"/>
        </w:rPr>
        <w:t>：常发生在预埋深部不足时，破坏表现为一侧混凝土被压碎，如图</w:t>
      </w:r>
      <w:r w:rsidR="00823391" w:rsidRPr="001306B2">
        <w:rPr>
          <w:szCs w:val="28"/>
        </w:rPr>
        <w:t>A.</w:t>
      </w:r>
      <w:r w:rsidR="00F14293" w:rsidRPr="001306B2">
        <w:rPr>
          <w:szCs w:val="28"/>
        </w:rPr>
        <w:t>0.</w:t>
      </w:r>
      <w:r w:rsidR="00823391" w:rsidRPr="001306B2">
        <w:rPr>
          <w:szCs w:val="28"/>
        </w:rPr>
        <w:t>f</w:t>
      </w:r>
      <w:r w:rsidRPr="001306B2">
        <w:rPr>
          <w:szCs w:val="28"/>
        </w:rPr>
        <w:t>所示；</w:t>
      </w:r>
    </w:p>
    <w:p w:rsidR="00F82910" w:rsidRPr="001306B2" w:rsidRDefault="0072650E" w:rsidP="00E373F3">
      <w:pPr>
        <w:widowControl/>
        <w:jc w:val="center"/>
        <w:rPr>
          <w:noProof/>
          <w:sz w:val="24"/>
        </w:rPr>
      </w:pPr>
      <w:r w:rsidRPr="001306B2">
        <w:rPr>
          <w:noProof/>
          <w:sz w:val="24"/>
        </w:rPr>
        <w:drawing>
          <wp:inline distT="0" distB="0" distL="0" distR="0">
            <wp:extent cx="1550670" cy="1025525"/>
            <wp:effectExtent l="0" t="0" r="0" b="0"/>
            <wp:docPr id="79" name="图片 45" descr="QQ截图2019012415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QQ截图2019012415413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50670" cy="1025525"/>
                    </a:xfrm>
                    <a:prstGeom prst="rect">
                      <a:avLst/>
                    </a:prstGeom>
                    <a:noFill/>
                    <a:ln>
                      <a:noFill/>
                    </a:ln>
                  </pic:spPr>
                </pic:pic>
              </a:graphicData>
            </a:graphic>
          </wp:inline>
        </w:drawing>
      </w:r>
    </w:p>
    <w:p w:rsidR="000947D4" w:rsidRPr="001306B2" w:rsidRDefault="000947D4" w:rsidP="00E373F3">
      <w:pPr>
        <w:widowControl/>
        <w:jc w:val="center"/>
        <w:rPr>
          <w:kern w:val="0"/>
          <w:sz w:val="24"/>
        </w:rPr>
      </w:pPr>
      <w:r w:rsidRPr="001306B2">
        <w:rPr>
          <w:szCs w:val="28"/>
        </w:rPr>
        <w:t xml:space="preserve">A.0.f </w:t>
      </w:r>
      <w:proofErr w:type="gramStart"/>
      <w:r w:rsidRPr="001306B2">
        <w:rPr>
          <w:szCs w:val="28"/>
        </w:rPr>
        <w:t>剪撬破坏</w:t>
      </w:r>
      <w:proofErr w:type="gramEnd"/>
    </w:p>
    <w:p w:rsidR="00F82910" w:rsidRPr="001306B2" w:rsidRDefault="00F82910" w:rsidP="00F82910">
      <w:pPr>
        <w:rPr>
          <w:sz w:val="24"/>
        </w:rPr>
      </w:pPr>
    </w:p>
    <w:p w:rsidR="00F82910" w:rsidRPr="001306B2" w:rsidRDefault="00F82910" w:rsidP="00E373F3">
      <w:pPr>
        <w:ind w:firstLineChars="201" w:firstLine="422"/>
        <w:rPr>
          <w:szCs w:val="28"/>
        </w:rPr>
      </w:pPr>
      <w:r w:rsidRPr="001306B2">
        <w:rPr>
          <w:szCs w:val="28"/>
        </w:rPr>
        <w:t>（</w:t>
      </w:r>
      <w:r w:rsidRPr="001306B2">
        <w:rPr>
          <w:szCs w:val="28"/>
        </w:rPr>
        <w:t>3</w:t>
      </w:r>
      <w:r w:rsidRPr="001306B2">
        <w:rPr>
          <w:szCs w:val="28"/>
        </w:rPr>
        <w:t>）混凝土楔形体破坏：通常发生在边距较小、且没有钢筋加固的</w:t>
      </w:r>
      <w:proofErr w:type="gramStart"/>
      <w:r w:rsidRPr="001306B2">
        <w:rPr>
          <w:szCs w:val="28"/>
        </w:rPr>
        <w:t>边缘受剪情况</w:t>
      </w:r>
      <w:proofErr w:type="gramEnd"/>
      <w:r w:rsidRPr="001306B2">
        <w:rPr>
          <w:szCs w:val="28"/>
        </w:rPr>
        <w:t>，基材混凝土边缘发生楔形撕裂，如图</w:t>
      </w:r>
      <w:r w:rsidR="009D2AB5" w:rsidRPr="001306B2">
        <w:rPr>
          <w:szCs w:val="28"/>
        </w:rPr>
        <w:t>A.0.g</w:t>
      </w:r>
      <w:r w:rsidRPr="001306B2">
        <w:rPr>
          <w:szCs w:val="28"/>
        </w:rPr>
        <w:t>所示。</w:t>
      </w:r>
    </w:p>
    <w:p w:rsidR="00F82910" w:rsidRPr="001306B2" w:rsidRDefault="0072650E" w:rsidP="00E373F3">
      <w:pPr>
        <w:jc w:val="center"/>
        <w:rPr>
          <w:noProof/>
          <w:sz w:val="24"/>
        </w:rPr>
      </w:pPr>
      <w:r w:rsidRPr="001306B2">
        <w:rPr>
          <w:noProof/>
          <w:sz w:val="24"/>
        </w:rPr>
        <w:drawing>
          <wp:inline distT="0" distB="0" distL="0" distR="0">
            <wp:extent cx="3021330" cy="1311910"/>
            <wp:effectExtent l="0" t="0" r="0" b="0"/>
            <wp:docPr id="80" name="图片 46" descr="QQ截图2019012415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QQ截图2019012415483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021330" cy="1311910"/>
                    </a:xfrm>
                    <a:prstGeom prst="rect">
                      <a:avLst/>
                    </a:prstGeom>
                    <a:noFill/>
                    <a:ln>
                      <a:noFill/>
                    </a:ln>
                  </pic:spPr>
                </pic:pic>
              </a:graphicData>
            </a:graphic>
          </wp:inline>
        </w:drawing>
      </w:r>
    </w:p>
    <w:p w:rsidR="000947D4" w:rsidRPr="001306B2" w:rsidRDefault="000947D4" w:rsidP="00E373F3">
      <w:pPr>
        <w:jc w:val="center"/>
        <w:rPr>
          <w:kern w:val="0"/>
          <w:sz w:val="24"/>
        </w:rPr>
      </w:pPr>
      <w:r w:rsidRPr="001306B2">
        <w:rPr>
          <w:szCs w:val="28"/>
        </w:rPr>
        <w:t xml:space="preserve">A.0.g </w:t>
      </w:r>
      <w:r w:rsidRPr="001306B2">
        <w:rPr>
          <w:szCs w:val="28"/>
        </w:rPr>
        <w:t>楔形体破坏</w:t>
      </w:r>
    </w:p>
    <w:p w:rsidR="00F82910" w:rsidRPr="001306B2" w:rsidRDefault="00F82910" w:rsidP="00F82910"/>
    <w:bookmarkEnd w:id="50"/>
    <w:bookmarkEnd w:id="51"/>
    <w:p w:rsidR="00F82910" w:rsidRPr="001306B2" w:rsidRDefault="00F82910" w:rsidP="00F82910">
      <w:pPr>
        <w:widowControl/>
        <w:jc w:val="left"/>
      </w:pPr>
    </w:p>
    <w:p w:rsidR="00F82910" w:rsidRPr="001306B2" w:rsidRDefault="00F82910" w:rsidP="00F82910"/>
    <w:p w:rsidR="00F82910" w:rsidRPr="001306B2" w:rsidRDefault="00AB4D46" w:rsidP="00F82910">
      <w:pPr>
        <w:rPr>
          <w:rFonts w:eastAsia="华文仿宋"/>
        </w:rPr>
      </w:pPr>
      <w:r w:rsidRPr="001306B2">
        <w:rPr>
          <w:rFonts w:eastAsia="华文仿宋"/>
        </w:rPr>
        <w:t>【条文说明】本附录内容来自德国规程</w:t>
      </w:r>
      <w:r w:rsidR="00823391" w:rsidRPr="001306B2">
        <w:rPr>
          <w:rFonts w:eastAsia="华文仿宋"/>
        </w:rPr>
        <w:t>VDI/BV-BS6025 Part1</w:t>
      </w:r>
      <w:r w:rsidR="00823391" w:rsidRPr="001306B2">
        <w:rPr>
          <w:rFonts w:eastAsia="华文仿宋"/>
        </w:rPr>
        <w:t>。</w:t>
      </w:r>
    </w:p>
    <w:p w:rsidR="00884C12" w:rsidRPr="001306B2" w:rsidRDefault="00F82910" w:rsidP="00E373F3">
      <w:pPr>
        <w:pStyle w:val="1"/>
        <w:keepLines w:val="0"/>
        <w:widowControl/>
        <w:spacing w:before="340" w:after="330" w:line="312" w:lineRule="auto"/>
        <w:rPr>
          <w:rFonts w:ascii="Times New Roman" w:hAnsi="Times New Roman"/>
          <w:b w:val="0"/>
          <w:szCs w:val="30"/>
          <w:lang w:eastAsia="zh-CN"/>
        </w:rPr>
      </w:pPr>
      <w:r w:rsidRPr="001306B2">
        <w:rPr>
          <w:rFonts w:ascii="Times New Roman" w:hAnsi="Times New Roman"/>
          <w:b w:val="0"/>
        </w:rPr>
        <w:br w:type="page"/>
      </w:r>
      <w:bookmarkStart w:id="54" w:name="_Toc1238909"/>
      <w:proofErr w:type="spellStart"/>
      <w:r w:rsidR="00884C12" w:rsidRPr="001306B2">
        <w:rPr>
          <w:rFonts w:ascii="Times New Roman" w:hAnsi="Times New Roman"/>
          <w:bCs w:val="0"/>
          <w:kern w:val="2"/>
          <w:sz w:val="32"/>
          <w:szCs w:val="32"/>
        </w:rPr>
        <w:lastRenderedPageBreak/>
        <w:t>附录</w:t>
      </w:r>
      <w:r w:rsidR="00884C12" w:rsidRPr="001306B2">
        <w:rPr>
          <w:rFonts w:ascii="Times New Roman" w:hAnsi="Times New Roman"/>
          <w:bCs w:val="0"/>
          <w:kern w:val="2"/>
          <w:sz w:val="32"/>
          <w:szCs w:val="32"/>
        </w:rPr>
        <w:t>B</w:t>
      </w:r>
      <w:r w:rsidR="00884C12" w:rsidRPr="001306B2">
        <w:rPr>
          <w:rFonts w:ascii="Times New Roman" w:hAnsi="Times New Roman"/>
          <w:bCs w:val="0"/>
          <w:kern w:val="2"/>
          <w:sz w:val="32"/>
          <w:szCs w:val="32"/>
        </w:rPr>
        <w:t>承载力计算公式</w:t>
      </w:r>
      <w:bookmarkEnd w:id="54"/>
      <w:proofErr w:type="spellEnd"/>
    </w:p>
    <w:p w:rsidR="007A6D94" w:rsidRPr="001306B2" w:rsidRDefault="00884C12" w:rsidP="00E373F3">
      <w:pPr>
        <w:widowControl/>
        <w:spacing w:line="312" w:lineRule="auto"/>
        <w:jc w:val="left"/>
        <w:rPr>
          <w:sz w:val="24"/>
        </w:rPr>
      </w:pPr>
      <w:r w:rsidRPr="001306B2">
        <w:rPr>
          <w:b/>
          <w:szCs w:val="28"/>
        </w:rPr>
        <w:t>B.</w:t>
      </w:r>
      <w:r w:rsidR="009141B9" w:rsidRPr="001306B2">
        <w:rPr>
          <w:rFonts w:hint="eastAsia"/>
          <w:b/>
          <w:szCs w:val="28"/>
        </w:rPr>
        <w:t>0.</w:t>
      </w:r>
      <w:r w:rsidR="007A6D94" w:rsidRPr="001306B2">
        <w:rPr>
          <w:b/>
          <w:szCs w:val="28"/>
        </w:rPr>
        <w:t>1</w:t>
      </w:r>
      <w:r w:rsidR="009141B9" w:rsidRPr="001306B2">
        <w:rPr>
          <w:rFonts w:hint="eastAsia"/>
          <w:b/>
          <w:szCs w:val="28"/>
        </w:rPr>
        <w:t xml:space="preserve"> </w:t>
      </w:r>
      <w:r w:rsidRPr="001306B2">
        <w:rPr>
          <w:szCs w:val="28"/>
        </w:rPr>
        <w:t>拉断破坏时，单个预埋吊件抗拉承载力：</w:t>
      </w:r>
    </w:p>
    <w:p w:rsidR="00884C12" w:rsidRPr="001306B2" w:rsidRDefault="00342EEB" w:rsidP="0072650E">
      <w:pPr>
        <w:widowControl/>
        <w:spacing w:line="360" w:lineRule="auto"/>
        <w:ind w:firstLineChars="200" w:firstLine="480"/>
        <w:rPr>
          <w:szCs w:val="21"/>
        </w:rPr>
      </w:pPr>
      <m:oMath>
        <m:sSub>
          <m:sSubPr>
            <m:ctrlPr>
              <w:rPr>
                <w:rFonts w:ascii="Cambria Math" w:hAnsi="Cambria Math"/>
                <w:sz w:val="24"/>
              </w:rPr>
            </m:ctrlPr>
          </m:sSubPr>
          <m:e>
            <m:r>
              <w:rPr>
                <w:rFonts w:ascii="Cambria Math" w:hAnsi="Cambria Math" w:hint="eastAsia"/>
                <w:sz w:val="24"/>
              </w:rPr>
              <m:t>N</m:t>
            </m:r>
          </m:e>
          <m:sub>
            <m:r>
              <w:rPr>
                <w:rFonts w:ascii="Cambria Math" w:hAnsi="Cambria Math" w:hint="eastAsia"/>
                <w:sz w:val="24"/>
              </w:rPr>
              <m:t>sa</m:t>
            </m:r>
          </m:sub>
        </m:sSub>
        <m:r>
          <w:rPr>
            <w:rFonts w:ascii="Cambria Math" w:hAnsi="Cambria Math" w:hint="eastAsia"/>
            <w:sz w:val="24"/>
          </w:rPr>
          <m:t>=</m:t>
        </m:r>
        <m:sSub>
          <m:sSubPr>
            <m:ctrlPr>
              <w:rPr>
                <w:rFonts w:ascii="Cambria Math" w:hAnsi="Cambria Math"/>
                <w:i/>
                <w:sz w:val="24"/>
              </w:rPr>
            </m:ctrlPr>
          </m:sSubPr>
          <m:e>
            <m:r>
              <w:rPr>
                <w:rFonts w:ascii="Cambria Math" w:hAnsi="Cambria Math" w:hint="eastAsia"/>
                <w:sz w:val="24"/>
              </w:rPr>
              <m:t>A</m:t>
            </m:r>
          </m:e>
          <m:sub>
            <m:r>
              <w:rPr>
                <w:rFonts w:ascii="Cambria Math" w:hAnsi="Cambria Math" w:hint="eastAsia"/>
                <w:sz w:val="24"/>
              </w:rPr>
              <m:t>se,N</m:t>
            </m:r>
          </m:sub>
        </m:sSub>
        <m:sSub>
          <m:sSubPr>
            <m:ctrlPr>
              <w:rPr>
                <w:rFonts w:ascii="Cambria Math" w:hAnsi="Cambria Math"/>
                <w:i/>
                <w:sz w:val="24"/>
              </w:rPr>
            </m:ctrlPr>
          </m:sSubPr>
          <m:e>
            <m:r>
              <w:rPr>
                <w:rFonts w:ascii="Cambria Math" w:hAnsi="Cambria Math" w:hint="eastAsia"/>
                <w:sz w:val="24"/>
              </w:rPr>
              <m:t>f</m:t>
            </m:r>
          </m:e>
          <m:sub>
            <m:r>
              <w:rPr>
                <w:rFonts w:ascii="Cambria Math" w:hAnsi="Cambria Math" w:hint="eastAsia"/>
                <w:sz w:val="24"/>
              </w:rPr>
              <m:t>uta</m:t>
            </m:r>
          </m:sub>
        </m:sSub>
      </m:oMath>
      <w:r w:rsidR="007A6D94" w:rsidRPr="001306B2">
        <w:rPr>
          <w:szCs w:val="21"/>
        </w:rPr>
        <w:t xml:space="preserve"> </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hint="eastAsia"/>
              </w:rPr>
              <m:t>A</m:t>
            </m:r>
          </m:e>
          <m:sub>
            <m:r>
              <w:rPr>
                <w:rFonts w:ascii="Cambria Math" w:hAnsi="Cambria Math" w:hint="eastAsia"/>
              </w:rPr>
              <m:t>se,N</m:t>
            </m:r>
          </m:sub>
        </m:sSub>
      </m:oMath>
      <w:r w:rsidR="00884C12" w:rsidRPr="001306B2">
        <w:rPr>
          <w:szCs w:val="21"/>
        </w:rPr>
        <w:t>—</w:t>
      </w:r>
      <w:r w:rsidR="00884C12" w:rsidRPr="001306B2">
        <w:rPr>
          <w:szCs w:val="21"/>
        </w:rPr>
        <w:t>单个预埋吊件的有效截面面积</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f</m:t>
            </m:r>
          </m:e>
          <m:sub>
            <m:r>
              <w:rPr>
                <w:rFonts w:ascii="Cambria Math" w:hAnsi="Cambria Math" w:hint="eastAsia"/>
              </w:rPr>
              <m:t>uta</m:t>
            </m:r>
          </m:sub>
        </m:sSub>
      </m:oMath>
      <w:r w:rsidR="00884C12" w:rsidRPr="001306B2">
        <w:rPr>
          <w:szCs w:val="21"/>
        </w:rPr>
        <w:t>—</w:t>
      </w:r>
      <w:r w:rsidR="00884C12" w:rsidRPr="001306B2">
        <w:rPr>
          <w:szCs w:val="21"/>
        </w:rPr>
        <w:t>预埋吊件所用钢材的抗拉强度标准值</w:t>
      </w:r>
    </w:p>
    <w:p w:rsidR="00884C12" w:rsidRPr="001306B2" w:rsidRDefault="00884C12" w:rsidP="00E373F3">
      <w:pPr>
        <w:widowControl/>
        <w:rPr>
          <w:rFonts w:eastAsia="华文仿宋"/>
          <w:szCs w:val="21"/>
        </w:rPr>
      </w:pPr>
      <w:r w:rsidRPr="001306B2">
        <w:rPr>
          <w:rFonts w:eastAsia="华文仿宋"/>
          <w:szCs w:val="21"/>
        </w:rPr>
        <w:t>【条文说明】</w:t>
      </w:r>
      <w:r w:rsidRPr="001306B2">
        <w:rPr>
          <w:rFonts w:eastAsia="华文仿宋"/>
          <w:szCs w:val="21"/>
        </w:rPr>
        <w:t>ACI</w:t>
      </w:r>
      <w:r w:rsidR="003F7AE4" w:rsidRPr="001306B2">
        <w:rPr>
          <w:rFonts w:eastAsia="华文仿宋"/>
          <w:szCs w:val="21"/>
        </w:rPr>
        <w:t>-318</w:t>
      </w:r>
      <w:r w:rsidRPr="001306B2">
        <w:rPr>
          <w:rFonts w:eastAsia="华文仿宋"/>
          <w:szCs w:val="21"/>
        </w:rPr>
        <w:t>中</w:t>
      </w:r>
      <w:r w:rsidR="003F7AE4" w:rsidRPr="001306B2">
        <w:rPr>
          <w:rFonts w:eastAsia="华文仿宋"/>
          <w:szCs w:val="21"/>
        </w:rPr>
        <w:t>17.4.1.2</w:t>
      </w:r>
      <w:r w:rsidRPr="001306B2">
        <w:rPr>
          <w:rFonts w:eastAsia="华文仿宋"/>
          <w:szCs w:val="21"/>
        </w:rPr>
        <w:t>的</w:t>
      </w:r>
      <w:r w:rsidR="00C314DB" w:rsidRPr="001306B2">
        <w:rPr>
          <w:rFonts w:eastAsia="华文仿宋"/>
          <w:szCs w:val="21"/>
        </w:rPr>
        <w:t>吊件</w:t>
      </w:r>
      <w:r w:rsidRPr="001306B2">
        <w:rPr>
          <w:rFonts w:eastAsia="华文仿宋"/>
          <w:szCs w:val="21"/>
        </w:rPr>
        <w:t>拉断破坏承载力</w:t>
      </w:r>
      <w:r w:rsidR="003F7AE4" w:rsidRPr="001306B2">
        <w:rPr>
          <w:rFonts w:eastAsia="华文仿宋"/>
          <w:szCs w:val="21"/>
        </w:rPr>
        <w:t>，</w:t>
      </w:r>
      <w:r w:rsidR="003F7AE4" w:rsidRPr="001306B2">
        <w:rPr>
          <w:rFonts w:eastAsia="华文仿宋"/>
          <w:szCs w:val="21"/>
        </w:rPr>
        <w:t>ACI</w:t>
      </w:r>
      <w:r w:rsidR="003F7AE4" w:rsidRPr="001306B2">
        <w:rPr>
          <w:rFonts w:eastAsia="华文仿宋"/>
          <w:szCs w:val="21"/>
        </w:rPr>
        <w:t>单位为英制，我国为国际标准，但对本公式没有影响。</w:t>
      </w:r>
    </w:p>
    <w:p w:rsidR="00884C12" w:rsidRPr="001306B2" w:rsidRDefault="00884C12" w:rsidP="00E373F3">
      <w:pPr>
        <w:widowControl/>
        <w:spacing w:line="312" w:lineRule="auto"/>
        <w:jc w:val="left"/>
        <w:rPr>
          <w:szCs w:val="21"/>
        </w:rPr>
      </w:pPr>
      <w:r w:rsidRPr="001306B2">
        <w:rPr>
          <w:b/>
          <w:szCs w:val="28"/>
        </w:rPr>
        <w:t>B</w:t>
      </w:r>
      <w:r w:rsidR="004D20D1" w:rsidRPr="001306B2">
        <w:rPr>
          <w:b/>
          <w:szCs w:val="28"/>
        </w:rPr>
        <w:t>.</w:t>
      </w:r>
      <w:r w:rsidR="009141B9" w:rsidRPr="001306B2">
        <w:rPr>
          <w:rFonts w:hint="eastAsia"/>
          <w:b/>
          <w:szCs w:val="28"/>
        </w:rPr>
        <w:t>0.</w:t>
      </w:r>
      <w:r w:rsidR="004D20D1" w:rsidRPr="001306B2">
        <w:rPr>
          <w:b/>
          <w:szCs w:val="28"/>
        </w:rPr>
        <w:t>2</w:t>
      </w:r>
      <w:r w:rsidR="003F7AE4" w:rsidRPr="001306B2">
        <w:rPr>
          <w:szCs w:val="21"/>
        </w:rPr>
        <w:t>拔出</w:t>
      </w:r>
      <w:r w:rsidRPr="001306B2">
        <w:rPr>
          <w:szCs w:val="21"/>
        </w:rPr>
        <w:t>破坏时，单个预埋</w:t>
      </w:r>
      <w:proofErr w:type="gramStart"/>
      <w:r w:rsidRPr="001306B2">
        <w:rPr>
          <w:szCs w:val="21"/>
        </w:rPr>
        <w:t>吊件抗拔出</w:t>
      </w:r>
      <w:proofErr w:type="gramEnd"/>
      <w:r w:rsidRPr="001306B2">
        <w:rPr>
          <w:szCs w:val="21"/>
        </w:rPr>
        <w:t>承载力：</w:t>
      </w:r>
    </w:p>
    <w:p w:rsidR="00884C12" w:rsidRPr="001306B2" w:rsidRDefault="00342EEB" w:rsidP="00E373F3">
      <w:pPr>
        <w:widowControl/>
        <w:spacing w:line="360" w:lineRule="auto"/>
        <w:ind w:firstLineChars="200" w:firstLine="420"/>
        <w:rPr>
          <w:szCs w:val="21"/>
        </w:rPr>
      </w:pPr>
      <m:oMathPara>
        <m:oMath>
          <m:sSub>
            <m:sSubPr>
              <m:ctrlPr>
                <w:rPr>
                  <w:rFonts w:ascii="Cambria Math" w:hAnsi="Cambria Math"/>
                </w:rPr>
              </m:ctrlPr>
            </m:sSubPr>
            <m:e>
              <m:r>
                <w:rPr>
                  <w:rFonts w:ascii="Cambria Math" w:hAnsi="Cambria Math" w:hint="eastAsia"/>
                </w:rPr>
                <m:t>N</m:t>
              </m:r>
            </m:e>
            <m:sub>
              <m:r>
                <w:rPr>
                  <w:rFonts w:ascii="Cambria Math" w:hAnsi="Cambria Math" w:hint="eastAsia"/>
                </w:rPr>
                <m:t>pn</m:t>
              </m:r>
            </m:sub>
          </m:sSub>
          <m:r>
            <w:rPr>
              <w:rFonts w:ascii="Cambria Math" w:hAnsi="Cambria Math" w:hint="eastAsia"/>
            </w:rPr>
            <m:t>=</m:t>
          </m:r>
          <m:sSub>
            <m:sSubPr>
              <m:ctrlPr>
                <w:rPr>
                  <w:rFonts w:ascii="Cambria Math" w:hAnsi="Cambria Math"/>
                  <w:i/>
                </w:rPr>
              </m:ctrlPr>
            </m:sSubPr>
            <m:e>
              <m:r>
                <w:rPr>
                  <w:rFonts w:ascii="Cambria Math" w:hAnsi="Cambria Math" w:hint="eastAsia"/>
                </w:rPr>
                <m:t>ψ</m:t>
              </m:r>
            </m:e>
            <m:sub>
              <m:r>
                <w:rPr>
                  <w:rFonts w:ascii="Cambria Math" w:hAnsi="Cambria Math" w:hint="eastAsia"/>
                </w:rPr>
                <m:t>c,P</m:t>
              </m:r>
            </m:sub>
          </m:sSub>
          <m:sSub>
            <m:sSubPr>
              <m:ctrlPr>
                <w:rPr>
                  <w:rFonts w:ascii="Cambria Math" w:hAnsi="Cambria Math"/>
                  <w:i/>
                </w:rPr>
              </m:ctrlPr>
            </m:sSubPr>
            <m:e>
              <m:r>
                <w:rPr>
                  <w:rFonts w:ascii="Cambria Math" w:hAnsi="Cambria Math" w:hint="eastAsia"/>
                </w:rPr>
                <m:t>N</m:t>
              </m:r>
            </m:e>
            <m:sub>
              <m:r>
                <w:rPr>
                  <w:rFonts w:ascii="Cambria Math" w:hAnsi="Cambria Math" w:hint="eastAsia"/>
                </w:rPr>
                <m:t>P</m:t>
              </m:r>
            </m:sub>
          </m:sSub>
        </m:oMath>
      </m:oMathPara>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hint="eastAsia"/>
              </w:rPr>
              <m:t>ψ</m:t>
            </m:r>
          </m:e>
          <m:sub>
            <m:r>
              <w:rPr>
                <w:rFonts w:ascii="Cambria Math" w:hAnsi="Cambria Math" w:hint="eastAsia"/>
              </w:rPr>
              <m:t>c,P</m:t>
            </m:r>
          </m:sub>
        </m:sSub>
      </m:oMath>
      <w:r w:rsidR="00884C12" w:rsidRPr="001306B2">
        <w:rPr>
          <w:szCs w:val="21"/>
        </w:rPr>
        <w:t>—</w:t>
      </w:r>
      <w:r w:rsidR="00884C12" w:rsidRPr="001306B2">
        <w:rPr>
          <w:szCs w:val="21"/>
        </w:rPr>
        <w:t>混凝土有无裂缝情况下吊件的抗拔强度修正系数</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hint="eastAsia"/>
              </w:rPr>
              <m:t>N</m:t>
            </m:r>
          </m:e>
          <m:sub>
            <m:r>
              <w:rPr>
                <w:rFonts w:ascii="Cambria Math" w:hAnsi="Cambria Math" w:hint="eastAsia"/>
              </w:rPr>
              <m:t>P</m:t>
            </m:r>
          </m:sub>
        </m:sSub>
      </m:oMath>
      <w:r w:rsidR="00884C12" w:rsidRPr="001306B2">
        <w:rPr>
          <w:szCs w:val="21"/>
        </w:rPr>
        <w:t>—</w:t>
      </w:r>
      <w:r w:rsidR="00884C12" w:rsidRPr="001306B2">
        <w:rPr>
          <w:szCs w:val="21"/>
        </w:rPr>
        <w:t>开裂混凝土中单个预埋吊件的抗拔强度</w:t>
      </w:r>
    </w:p>
    <w:p w:rsidR="00884C12" w:rsidRPr="001306B2" w:rsidRDefault="00884C12" w:rsidP="00E373F3">
      <w:pPr>
        <w:widowControl/>
        <w:spacing w:line="360" w:lineRule="auto"/>
        <w:ind w:firstLineChars="200" w:firstLine="420"/>
        <w:rPr>
          <w:szCs w:val="21"/>
        </w:rPr>
      </w:pPr>
      <w:r w:rsidRPr="001306B2">
        <w:rPr>
          <w:szCs w:val="21"/>
        </w:rPr>
        <w:t>对于锚固在混凝土中有裂缝存在区域的单个吊件，</w:t>
      </w:r>
      <m:oMath>
        <m:sSub>
          <m:sSubPr>
            <m:ctrlPr>
              <w:rPr>
                <w:rFonts w:ascii="Cambria Math" w:hAnsi="Cambria Math"/>
                <w:i/>
              </w:rPr>
            </m:ctrlPr>
          </m:sSubPr>
          <m:e>
            <m:r>
              <w:rPr>
                <w:rFonts w:ascii="Cambria Math" w:hAnsi="Cambria Math" w:hint="eastAsia"/>
              </w:rPr>
              <m:t>ψ</m:t>
            </m:r>
          </m:e>
          <m:sub>
            <m:r>
              <w:rPr>
                <w:rFonts w:ascii="Cambria Math" w:hAnsi="Cambria Math" w:hint="eastAsia"/>
              </w:rPr>
              <m:t>c,P</m:t>
            </m:r>
          </m:sub>
        </m:sSub>
      </m:oMath>
      <w:r w:rsidRPr="001306B2">
        <w:rPr>
          <w:szCs w:val="21"/>
        </w:rPr>
        <w:t>取</w:t>
      </w:r>
      <w:r w:rsidRPr="001306B2">
        <w:rPr>
          <w:szCs w:val="21"/>
        </w:rPr>
        <w:t>1.0</w:t>
      </w:r>
      <w:r w:rsidRPr="001306B2">
        <w:rPr>
          <w:szCs w:val="21"/>
        </w:rPr>
        <w:t>。</w:t>
      </w:r>
    </w:p>
    <w:p w:rsidR="006F3FCA" w:rsidRPr="001306B2" w:rsidRDefault="006F3FCA" w:rsidP="00E373F3">
      <w:pPr>
        <w:widowControl/>
        <w:spacing w:line="360" w:lineRule="auto"/>
        <w:ind w:firstLineChars="200" w:firstLine="420"/>
        <w:rPr>
          <w:szCs w:val="21"/>
        </w:rPr>
      </w:pPr>
      <w:r w:rsidRPr="001306B2">
        <w:rPr>
          <w:szCs w:val="21"/>
        </w:rPr>
        <w:t>对于双头锚栓</w:t>
      </w:r>
      <w:r w:rsidR="00544FC7" w:rsidRPr="001306B2">
        <w:rPr>
          <w:rFonts w:hint="eastAsia"/>
          <w:szCs w:val="21"/>
        </w:rPr>
        <w:t>和预埋螺栓</w:t>
      </w:r>
      <w:r w:rsidRPr="001306B2">
        <w:rPr>
          <w:szCs w:val="21"/>
        </w:rPr>
        <w:t>，</w:t>
      </w:r>
      <m:oMath>
        <m:sSub>
          <m:sSubPr>
            <m:ctrlPr>
              <w:rPr>
                <w:rFonts w:ascii="Cambria Math" w:hAnsi="Cambria Math"/>
              </w:rPr>
            </m:ctrlPr>
          </m:sSubPr>
          <m:e>
            <m:r>
              <w:rPr>
                <w:rFonts w:ascii="Cambria Math" w:hAnsi="Cambria Math" w:hint="eastAsia"/>
              </w:rPr>
              <m:t>N</m:t>
            </m:r>
          </m:e>
          <m:sub>
            <m:r>
              <w:rPr>
                <w:rFonts w:ascii="Cambria Math" w:hAnsi="Cambria Math" w:hint="eastAsia"/>
              </w:rPr>
              <m:t>p</m:t>
            </m:r>
          </m:sub>
        </m:sSub>
        <m:r>
          <w:rPr>
            <w:rFonts w:ascii="Cambria Math" w:hAnsi="Cambria Math" w:hint="eastAsia"/>
          </w:rPr>
          <m:t>=</m:t>
        </m:r>
        <m:sSub>
          <m:sSubPr>
            <m:ctrlPr>
              <w:rPr>
                <w:rFonts w:ascii="Cambria Math" w:hAnsi="Cambria Math"/>
                <w:i/>
              </w:rPr>
            </m:ctrlPr>
          </m:sSubPr>
          <m:e>
            <m:r>
              <w:rPr>
                <w:rFonts w:ascii="Cambria Math" w:hAnsi="Cambria Math" w:hint="eastAsia"/>
              </w:rPr>
              <m:t>8A</m:t>
            </m:r>
          </m:e>
          <m:sub>
            <m:r>
              <w:rPr>
                <w:rFonts w:ascii="Cambria Math" w:hAnsi="Cambria Math" w:hint="eastAsia"/>
              </w:rPr>
              <m:t>brg</m:t>
            </m:r>
          </m:sub>
        </m:sSub>
        <m:sSubSup>
          <m:sSubSupPr>
            <m:ctrlPr>
              <w:rPr>
                <w:rFonts w:ascii="Cambria Math" w:hAnsi="Cambria Math"/>
                <w:i/>
              </w:rPr>
            </m:ctrlPr>
          </m:sSubSupPr>
          <m:e>
            <m:r>
              <w:rPr>
                <w:rFonts w:ascii="Cambria Math" w:hAnsi="Cambria Math" w:hint="eastAsia"/>
              </w:rPr>
              <m:t>f</m:t>
            </m:r>
          </m:e>
          <m:sub>
            <m:r>
              <w:rPr>
                <w:rFonts w:ascii="Cambria Math" w:hAnsi="Cambria Math" w:hint="eastAsia"/>
              </w:rPr>
              <m:t>c</m:t>
            </m:r>
          </m:sub>
          <m:sup>
            <m:r>
              <w:rPr>
                <w:rFonts w:ascii="Cambria Math" w:hAnsi="Cambria Math" w:hint="eastAsia"/>
              </w:rPr>
              <m:t>，</m:t>
            </m:r>
          </m:sup>
        </m:sSubSup>
      </m:oMath>
    </w:p>
    <w:p w:rsidR="002143A5" w:rsidRPr="001306B2" w:rsidRDefault="002143A5" w:rsidP="00E373F3">
      <w:pPr>
        <w:widowControl/>
        <w:spacing w:line="360" w:lineRule="auto"/>
        <w:ind w:firstLineChars="200" w:firstLine="420"/>
        <w:rPr>
          <w:szCs w:val="21"/>
        </w:rPr>
      </w:pPr>
      <w:r w:rsidRPr="001306B2">
        <w:rPr>
          <w:szCs w:val="21"/>
        </w:rPr>
        <w:object w:dxaOrig="180" w:dyaOrig="279">
          <v:shape id="_x0000_i1049" type="#_x0000_t75" style="width:8.25pt;height:13.5pt" o:ole="">
            <v:imagedata r:id="rId90" o:title=""/>
          </v:shape>
          <o:OLEObject Type="Embed" ProgID="Equation.DSMT4" ShapeID="_x0000_i1049" DrawAspect="Content" ObjectID="_1616566146" r:id="rId91"/>
        </w:object>
      </w:r>
      <w:r w:rsidRPr="001306B2">
        <w:rPr>
          <w:szCs w:val="21"/>
        </w:rPr>
        <w:t xml:space="preserve"> </w:t>
      </w:r>
      <w:r w:rsidRPr="001306B2">
        <w:rPr>
          <w:szCs w:val="21"/>
        </w:rPr>
        <w:object w:dxaOrig="460" w:dyaOrig="380">
          <v:shape id="_x0000_i1050" type="#_x0000_t75" style="width:23.25pt;height:18.75pt" o:ole="">
            <v:imagedata r:id="rId92" o:title=""/>
          </v:shape>
          <o:OLEObject Type="Embed" ProgID="Equation.DSMT4" ShapeID="_x0000_i1050" DrawAspect="Content" ObjectID="_1616566147" r:id="rId93"/>
        </w:object>
      </w:r>
      <w:r w:rsidRPr="001306B2">
        <w:rPr>
          <w:szCs w:val="21"/>
        </w:rPr>
        <w:t>，净面积螺栓净面积，</w:t>
      </w:r>
      <w:r w:rsidRPr="001306B2">
        <w:rPr>
          <w:szCs w:val="21"/>
        </w:rPr>
        <w:object w:dxaOrig="279" w:dyaOrig="380">
          <v:shape id="_x0000_i1051" type="#_x0000_t75" style="width:13.5pt;height:18.75pt" o:ole="">
            <v:imagedata r:id="rId94" o:title=""/>
          </v:shape>
          <o:OLEObject Type="Embed" ProgID="Equation.DSMT4" ShapeID="_x0000_i1051" DrawAspect="Content" ObjectID="_1616566148" r:id="rId95"/>
        </w:object>
      </w:r>
      <w:r w:rsidRPr="001306B2">
        <w:rPr>
          <w:szCs w:val="21"/>
        </w:rPr>
        <w:t xml:space="preserve"> </w:t>
      </w:r>
      <w:r w:rsidRPr="001306B2">
        <w:rPr>
          <w:szCs w:val="21"/>
        </w:rPr>
        <w:t>，混凝土</w:t>
      </w:r>
      <w:r w:rsidR="00F57928" w:rsidRPr="001306B2">
        <w:rPr>
          <w:rFonts w:hint="eastAsia"/>
          <w:szCs w:val="21"/>
        </w:rPr>
        <w:t>立方体</w:t>
      </w:r>
      <w:r w:rsidRPr="001306B2">
        <w:rPr>
          <w:szCs w:val="21"/>
        </w:rPr>
        <w:t>抗压强度标准值</w:t>
      </w:r>
    </w:p>
    <w:p w:rsidR="002143A5" w:rsidRPr="001306B2" w:rsidRDefault="009159CC" w:rsidP="00E373F3">
      <w:pPr>
        <w:widowControl/>
        <w:spacing w:line="360" w:lineRule="auto"/>
        <w:ind w:firstLineChars="200" w:firstLine="420"/>
        <w:rPr>
          <w:szCs w:val="21"/>
        </w:rPr>
      </w:pPr>
      <w:r w:rsidRPr="001306B2">
        <w:rPr>
          <w:szCs w:val="21"/>
        </w:rPr>
        <w:t>对于</w:t>
      </w:r>
      <w:r w:rsidRPr="001306B2">
        <w:rPr>
          <w:szCs w:val="21"/>
        </w:rPr>
        <w:t>J</w:t>
      </w:r>
      <w:r w:rsidRPr="001306B2">
        <w:rPr>
          <w:szCs w:val="21"/>
        </w:rPr>
        <w:t>型，</w:t>
      </w:r>
      <w:r w:rsidRPr="001306B2">
        <w:rPr>
          <w:szCs w:val="21"/>
        </w:rPr>
        <w:t>L</w:t>
      </w:r>
      <w:r w:rsidRPr="001306B2">
        <w:rPr>
          <w:szCs w:val="21"/>
        </w:rPr>
        <w:t>型螺栓</w:t>
      </w:r>
    </w:p>
    <w:p w:rsidR="009159CC" w:rsidRPr="001306B2" w:rsidRDefault="00342EEB" w:rsidP="00E373F3">
      <w:pPr>
        <w:widowControl/>
        <w:spacing w:line="360" w:lineRule="auto"/>
        <w:ind w:firstLineChars="200" w:firstLine="420"/>
        <w:rPr>
          <w:szCs w:val="21"/>
        </w:rPr>
      </w:pPr>
      <m:oMathPara>
        <m:oMath>
          <m:sSub>
            <m:sSubPr>
              <m:ctrlPr>
                <w:rPr>
                  <w:rFonts w:ascii="Cambria Math" w:hAnsi="Cambria Math"/>
                </w:rPr>
              </m:ctrlPr>
            </m:sSubPr>
            <m:e>
              <m:r>
                <w:rPr>
                  <w:rFonts w:ascii="Cambria Math" w:hAnsi="Cambria Math" w:hint="eastAsia"/>
                </w:rPr>
                <m:t>N</m:t>
              </m:r>
            </m:e>
            <m:sub>
              <m:r>
                <w:rPr>
                  <w:rFonts w:ascii="Cambria Math" w:hAnsi="Cambria Math" w:hint="eastAsia"/>
                </w:rPr>
                <m:t>p</m:t>
              </m:r>
            </m:sub>
          </m:sSub>
          <m:r>
            <w:rPr>
              <w:rFonts w:ascii="Cambria Math" w:hAnsi="Cambria Math" w:hint="eastAsia"/>
            </w:rPr>
            <m:t>=0.9</m:t>
          </m:r>
          <m:sSubSup>
            <m:sSubSupPr>
              <m:ctrlPr>
                <w:rPr>
                  <w:rFonts w:ascii="Cambria Math" w:hAnsi="Cambria Math"/>
                  <w:i/>
                </w:rPr>
              </m:ctrlPr>
            </m:sSubSupPr>
            <m:e>
              <m:r>
                <w:rPr>
                  <w:rFonts w:ascii="Cambria Math" w:hAnsi="Cambria Math" w:hint="eastAsia"/>
                </w:rPr>
                <m:t>f</m:t>
              </m:r>
            </m:e>
            <m:sub>
              <m:r>
                <w:rPr>
                  <w:rFonts w:ascii="Cambria Math" w:hAnsi="Cambria Math" w:hint="eastAsia"/>
                </w:rPr>
                <m:t>c</m:t>
              </m:r>
            </m:sub>
            <m:sup>
              <m:r>
                <w:rPr>
                  <w:rFonts w:ascii="Cambria Math" w:hAnsi="Cambria Math" w:hint="eastAsia"/>
                </w:rPr>
                <m:t>，</m:t>
              </m:r>
            </m:sup>
          </m:sSubSup>
          <m:sSub>
            <m:sSubPr>
              <m:ctrlPr>
                <w:rPr>
                  <w:rFonts w:ascii="Cambria Math" w:hAnsi="Cambria Math"/>
                  <w:i/>
                </w:rPr>
              </m:ctrlPr>
            </m:sSubPr>
            <m:e>
              <m:r>
                <w:rPr>
                  <w:rFonts w:ascii="Cambria Math" w:hAnsi="Cambria Math" w:cs="MS Mincho" w:hint="eastAsia"/>
                </w:rPr>
                <m:t>e</m:t>
              </m:r>
            </m:e>
            <m:sub>
              <m:r>
                <w:rPr>
                  <w:rFonts w:ascii="Cambria Math" w:eastAsia="MS Mincho" w:hAnsi="Cambria Math" w:cs="MS Mincho" w:hint="eastAsia"/>
                </w:rPr>
                <m:t>h</m:t>
              </m:r>
            </m:sub>
          </m:sSub>
          <m:sSub>
            <m:sSubPr>
              <m:ctrlPr>
                <w:rPr>
                  <w:rFonts w:ascii="Cambria Math" w:hAnsi="Cambria Math"/>
                  <w:i/>
                </w:rPr>
              </m:ctrlPr>
            </m:sSubPr>
            <m:e>
              <m:r>
                <w:rPr>
                  <w:rFonts w:ascii="Cambria Math" w:hAnsi="Cambria Math" w:hint="eastAsia"/>
                </w:rPr>
                <m:t>d</m:t>
              </m:r>
            </m:e>
            <m:sub>
              <m:r>
                <w:rPr>
                  <w:rFonts w:ascii="Cambria Math" w:hAnsi="Cambria Math" w:hint="eastAsia"/>
                </w:rPr>
                <m:t>a</m:t>
              </m:r>
            </m:sub>
          </m:sSub>
        </m:oMath>
      </m:oMathPara>
    </w:p>
    <w:p w:rsidR="009159CC" w:rsidRPr="001306B2" w:rsidRDefault="009159CC" w:rsidP="00E373F3">
      <w:pPr>
        <w:widowControl/>
        <w:spacing w:line="360" w:lineRule="auto"/>
        <w:ind w:firstLineChars="200" w:firstLine="420"/>
        <w:rPr>
          <w:szCs w:val="21"/>
        </w:rPr>
      </w:pPr>
      <w:r w:rsidRPr="001306B2">
        <w:rPr>
          <w:szCs w:val="21"/>
        </w:rPr>
        <w:t>3d</w:t>
      </w:r>
      <w:r w:rsidRPr="001306B2">
        <w:rPr>
          <w:szCs w:val="21"/>
          <w:vertAlign w:val="subscript"/>
        </w:rPr>
        <w:t>a</w:t>
      </w:r>
      <w:r w:rsidRPr="001306B2">
        <w:rPr>
          <w:szCs w:val="21"/>
        </w:rPr>
        <w:t>≤e</w:t>
      </w:r>
      <w:r w:rsidRPr="001306B2">
        <w:rPr>
          <w:szCs w:val="21"/>
          <w:vertAlign w:val="subscript"/>
        </w:rPr>
        <w:t>h</w:t>
      </w:r>
      <w:r w:rsidRPr="001306B2">
        <w:rPr>
          <w:szCs w:val="21"/>
        </w:rPr>
        <w:t>≤4.5 d</w:t>
      </w:r>
      <w:r w:rsidRPr="001306B2">
        <w:rPr>
          <w:szCs w:val="21"/>
          <w:vertAlign w:val="subscript"/>
        </w:rPr>
        <w:t>a</w:t>
      </w:r>
      <w:r w:rsidRPr="001306B2">
        <w:rPr>
          <w:szCs w:val="21"/>
        </w:rPr>
        <w:t xml:space="preserve">  </w:t>
      </w:r>
      <w:r w:rsidRPr="001306B2">
        <w:rPr>
          <w:szCs w:val="21"/>
        </w:rPr>
        <w:t>，</w:t>
      </w:r>
      <w:r w:rsidRPr="001306B2">
        <w:rPr>
          <w:szCs w:val="21"/>
        </w:rPr>
        <w:t>e</w:t>
      </w:r>
      <w:r w:rsidRPr="001306B2">
        <w:rPr>
          <w:szCs w:val="21"/>
          <w:vertAlign w:val="subscript"/>
        </w:rPr>
        <w:t>h</w:t>
      </w:r>
      <w:r w:rsidRPr="001306B2">
        <w:rPr>
          <w:szCs w:val="21"/>
        </w:rPr>
        <w:t>为弯钩平直段长度，</w:t>
      </w:r>
      <w:r w:rsidRPr="001306B2">
        <w:rPr>
          <w:szCs w:val="21"/>
        </w:rPr>
        <w:t>d</w:t>
      </w:r>
      <w:r w:rsidRPr="001306B2">
        <w:rPr>
          <w:szCs w:val="21"/>
          <w:vertAlign w:val="subscript"/>
        </w:rPr>
        <w:t>a</w:t>
      </w:r>
      <w:r w:rsidRPr="001306B2">
        <w:rPr>
          <w:szCs w:val="21"/>
        </w:rPr>
        <w:t>为</w:t>
      </w:r>
      <w:r w:rsidR="00544FC7" w:rsidRPr="001306B2">
        <w:rPr>
          <w:rFonts w:hint="eastAsia"/>
          <w:szCs w:val="21"/>
        </w:rPr>
        <w:t>吊</w:t>
      </w:r>
      <w:r w:rsidRPr="001306B2">
        <w:rPr>
          <w:szCs w:val="21"/>
        </w:rPr>
        <w:t>件外径</w:t>
      </w:r>
      <w:r w:rsidR="00E53824" w:rsidRPr="001306B2">
        <w:rPr>
          <w:szCs w:val="21"/>
        </w:rPr>
        <w:t>。</w:t>
      </w:r>
    </w:p>
    <w:p w:rsidR="00884C12" w:rsidRPr="001306B2" w:rsidRDefault="00884C12" w:rsidP="00E373F3">
      <w:pPr>
        <w:widowControl/>
        <w:rPr>
          <w:szCs w:val="21"/>
        </w:rPr>
      </w:pPr>
      <w:r w:rsidRPr="001306B2">
        <w:rPr>
          <w:rFonts w:eastAsia="华文仿宋"/>
          <w:szCs w:val="21"/>
        </w:rPr>
        <w:t>【条文说明】</w:t>
      </w:r>
      <w:r w:rsidRPr="001306B2">
        <w:rPr>
          <w:rFonts w:eastAsia="华文仿宋"/>
          <w:szCs w:val="21"/>
        </w:rPr>
        <w:t>ACI</w:t>
      </w:r>
      <w:r w:rsidR="006F3FCA" w:rsidRPr="001306B2">
        <w:rPr>
          <w:rFonts w:eastAsia="华文仿宋"/>
          <w:szCs w:val="21"/>
        </w:rPr>
        <w:t>318 17.4.3.1</w:t>
      </w:r>
      <w:r w:rsidR="006F3FCA" w:rsidRPr="001306B2" w:rsidDel="006F3FCA">
        <w:rPr>
          <w:rFonts w:eastAsia="华文仿宋"/>
          <w:szCs w:val="21"/>
        </w:rPr>
        <w:t xml:space="preserve"> </w:t>
      </w:r>
      <w:r w:rsidR="006F3FCA" w:rsidRPr="001306B2">
        <w:rPr>
          <w:rFonts w:eastAsia="华文仿宋"/>
          <w:szCs w:val="21"/>
        </w:rPr>
        <w:t>，</w:t>
      </w:r>
      <w:r w:rsidR="006F3FCA" w:rsidRPr="001306B2">
        <w:rPr>
          <w:rFonts w:eastAsia="华文仿宋"/>
          <w:szCs w:val="21"/>
        </w:rPr>
        <w:t>17.4.3.3, 17.4.3.4,17.4.3.5</w:t>
      </w:r>
      <w:r w:rsidR="008362B7" w:rsidRPr="001306B2">
        <w:rPr>
          <w:szCs w:val="21"/>
        </w:rPr>
        <w:fldChar w:fldCharType="begin"/>
      </w:r>
      <w:r w:rsidR="008362B7" w:rsidRPr="001306B2">
        <w:rPr>
          <w:szCs w:val="21"/>
        </w:rPr>
        <w:instrText xml:space="preserve"> QUOTE  </w:instrText>
      </w:r>
      <w:r w:rsidR="008362B7" w:rsidRPr="001306B2">
        <w:rPr>
          <w:szCs w:val="21"/>
        </w:rPr>
        <w:fldChar w:fldCharType="end"/>
      </w:r>
      <w:r w:rsidR="008362B7" w:rsidRPr="001306B2">
        <w:rPr>
          <w:szCs w:val="21"/>
        </w:rPr>
        <w:fldChar w:fldCharType="begin"/>
      </w:r>
      <w:r w:rsidR="008362B7" w:rsidRPr="001306B2">
        <w:rPr>
          <w:szCs w:val="21"/>
        </w:rPr>
        <w:instrText xml:space="preserve"> QUOTE  </w:instrText>
      </w:r>
      <w:r w:rsidR="008362B7" w:rsidRPr="001306B2">
        <w:rPr>
          <w:szCs w:val="21"/>
        </w:rPr>
        <w:fldChar w:fldCharType="end"/>
      </w:r>
    </w:p>
    <w:p w:rsidR="00884C12" w:rsidRPr="001306B2" w:rsidRDefault="00884C12" w:rsidP="00E373F3">
      <w:pPr>
        <w:widowControl/>
        <w:spacing w:line="312" w:lineRule="auto"/>
        <w:jc w:val="left"/>
        <w:rPr>
          <w:szCs w:val="21"/>
        </w:rPr>
      </w:pPr>
      <w:r w:rsidRPr="001306B2">
        <w:rPr>
          <w:b/>
          <w:szCs w:val="21"/>
        </w:rPr>
        <w:t>B</w:t>
      </w:r>
      <w:r w:rsidR="001F40FE" w:rsidRPr="001306B2">
        <w:rPr>
          <w:b/>
          <w:szCs w:val="21"/>
        </w:rPr>
        <w:t>.</w:t>
      </w:r>
      <w:r w:rsidR="009141B9" w:rsidRPr="001306B2">
        <w:rPr>
          <w:rFonts w:hint="eastAsia"/>
          <w:b/>
          <w:szCs w:val="21"/>
        </w:rPr>
        <w:t>0.</w:t>
      </w:r>
      <w:r w:rsidR="001F40FE" w:rsidRPr="001306B2">
        <w:rPr>
          <w:b/>
          <w:szCs w:val="21"/>
        </w:rPr>
        <w:t>3</w:t>
      </w:r>
      <w:r w:rsidRPr="001306B2">
        <w:rPr>
          <w:szCs w:val="21"/>
        </w:rPr>
        <w:t>侧面局部破坏时，单个预埋吊件承载力：</w:t>
      </w:r>
    </w:p>
    <w:p w:rsidR="00884C12" w:rsidRPr="001306B2" w:rsidRDefault="00884C12" w:rsidP="00E373F3">
      <w:pPr>
        <w:widowControl/>
        <w:spacing w:line="360" w:lineRule="auto"/>
        <w:ind w:firstLineChars="200" w:firstLine="420"/>
        <w:rPr>
          <w:szCs w:val="21"/>
        </w:rPr>
      </w:pPr>
      <w:r w:rsidRPr="001306B2">
        <w:rPr>
          <w:szCs w:val="21"/>
        </w:rPr>
        <w:t>预埋吊件侧向破坏时，单个预埋吊件侧向破坏承载力：</w:t>
      </w:r>
    </w:p>
    <w:p w:rsidR="007F31B9" w:rsidRPr="001306B2" w:rsidRDefault="007F31B9" w:rsidP="00E373F3">
      <w:pPr>
        <w:widowControl/>
        <w:spacing w:line="360" w:lineRule="auto"/>
        <w:ind w:firstLineChars="200" w:firstLine="420"/>
        <w:rPr>
          <w:szCs w:val="21"/>
        </w:rPr>
      </w:pPr>
      <w:r w:rsidRPr="001306B2">
        <w:rPr>
          <w:szCs w:val="21"/>
        </w:rPr>
        <w:t>当</w:t>
      </w:r>
      <w:r w:rsidR="00B123CE" w:rsidRPr="001306B2">
        <w:rPr>
          <w:szCs w:val="21"/>
        </w:rPr>
        <w:t>，</w:t>
      </w:r>
      <m:oMath>
        <m:sSub>
          <m:sSubPr>
            <m:ctrlPr>
              <w:rPr>
                <w:rFonts w:ascii="Cambria Math" w:hAnsi="Cambria Math"/>
              </w:rPr>
            </m:ctrlPr>
          </m:sSubPr>
          <m:e>
            <m:r>
              <w:rPr>
                <w:rFonts w:ascii="Cambria Math" w:eastAsia="MS Mincho" w:hAnsi="Cambria Math" w:cs="MS Mincho" w:hint="eastAsia"/>
              </w:rPr>
              <m:t>h</m:t>
            </m:r>
          </m:e>
          <m:sub>
            <m:r>
              <w:rPr>
                <w:rFonts w:ascii="Cambria Math" w:hAnsi="Cambria Math" w:hint="eastAsia"/>
              </w:rPr>
              <m:t>ef</m:t>
            </m:r>
          </m:sub>
        </m:sSub>
        <m:r>
          <w:rPr>
            <w:rFonts w:ascii="Cambria Math" w:hAnsi="Cambria Math" w:hint="eastAsia"/>
          </w:rPr>
          <m:t>＞</m:t>
        </m:r>
        <m:r>
          <w:rPr>
            <w:rFonts w:ascii="Cambria Math" w:hAnsi="Cambria Math" w:hint="eastAsia"/>
          </w:rPr>
          <m:t>2.5</m:t>
        </m:r>
        <m:sSub>
          <m:sSubPr>
            <m:ctrlPr>
              <w:rPr>
                <w:rFonts w:ascii="Cambria Math" w:hAnsi="Cambria Math"/>
                <w:i/>
              </w:rPr>
            </m:ctrlPr>
          </m:sSubPr>
          <m:e>
            <m:r>
              <w:rPr>
                <w:rFonts w:ascii="Cambria Math" w:hAnsi="Cambria Math"/>
              </w:rPr>
              <m:t>c</m:t>
            </m:r>
          </m:e>
          <m:sub>
            <m:r>
              <w:rPr>
                <w:rFonts w:ascii="Cambria Math" w:hAnsi="Cambria Math"/>
              </w:rPr>
              <m:t>a1</m:t>
            </m:r>
          </m:sub>
        </m:sSub>
      </m:oMath>
    </w:p>
    <w:p w:rsidR="00EE3D8E" w:rsidRPr="001306B2" w:rsidRDefault="00342EEB" w:rsidP="00E373F3">
      <w:pPr>
        <w:widowControl/>
        <w:spacing w:line="360" w:lineRule="auto"/>
        <w:ind w:firstLineChars="200" w:firstLine="420"/>
        <w:rPr>
          <w:szCs w:val="21"/>
        </w:rPr>
      </w:pPr>
      <m:oMathPara>
        <m:oMath>
          <m:sSub>
            <m:sSubPr>
              <m:ctrlPr>
                <w:rPr>
                  <w:rFonts w:ascii="Cambria Math" w:hAnsi="Cambria Math"/>
                </w:rPr>
              </m:ctrlPr>
            </m:sSubPr>
            <m:e>
              <m:r>
                <w:rPr>
                  <w:rFonts w:ascii="Cambria Math" w:hAnsi="Cambria Math"/>
                </w:rPr>
                <m:t>N</m:t>
              </m:r>
            </m:e>
            <m:sub>
              <m:r>
                <w:rPr>
                  <w:rFonts w:ascii="Cambria Math" w:hAnsi="Cambria Math"/>
                </w:rPr>
                <m:t>sb</m:t>
              </m:r>
            </m:sub>
          </m:sSub>
          <m:r>
            <w:rPr>
              <w:rFonts w:ascii="Cambria Math" w:hAnsi="Cambria Math"/>
            </w:rPr>
            <m:t>=</m:t>
          </m:r>
          <m:r>
            <w:rPr>
              <w:rFonts w:ascii="Cambria Math" w:hAnsi="Cambria Math" w:hint="eastAsia"/>
            </w:rPr>
            <m:t>13</m:t>
          </m:r>
          <m:r>
            <w:rPr>
              <w:rFonts w:ascii="Cambria Math" w:hAnsi="Cambria Math"/>
            </w:rPr>
            <m:t>.3</m:t>
          </m:r>
          <m:sSub>
            <m:sSubPr>
              <m:ctrlPr>
                <w:rPr>
                  <w:rFonts w:ascii="Cambria Math" w:hAnsi="Cambria Math"/>
                  <w:i/>
                </w:rPr>
              </m:ctrlPr>
            </m:sSubPr>
            <m:e>
              <m:r>
                <w:rPr>
                  <w:rFonts w:ascii="Cambria Math" w:hAnsi="Cambria Math"/>
                </w:rPr>
                <m:t>c</m:t>
              </m:r>
            </m:e>
            <m:sub>
              <m:r>
                <w:rPr>
                  <w:rFonts w:ascii="Cambria Math" w:hAnsi="Cambria Math"/>
                </w:rPr>
                <m:t>a1</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m:t>
                  </m:r>
                </m:e>
                <m:sub>
                  <m:r>
                    <w:rPr>
                      <w:rFonts w:ascii="Cambria Math" w:hAnsi="Cambria Math"/>
                    </w:rPr>
                    <m:t>brg</m:t>
                  </m:r>
                </m:sub>
              </m:sSub>
            </m:e>
          </m:rad>
          <m:rad>
            <m:radPr>
              <m:degHide m:val="1"/>
              <m:ctrlPr>
                <w:rPr>
                  <w:rFonts w:ascii="Cambria Math" w:hAnsi="Cambria Math"/>
                  <w:i/>
                </w:rPr>
              </m:ctrlPr>
            </m:radPr>
            <m:deg/>
            <m:e>
              <m:sSub>
                <m:sSubPr>
                  <m:ctrlPr>
                    <w:rPr>
                      <w:rFonts w:ascii="Cambria Math" w:hAnsi="Cambria Math"/>
                      <w:i/>
                    </w:rPr>
                  </m:ctrlPr>
                </m:sSubPr>
                <m:e>
                  <m:r>
                    <w:rPr>
                      <w:rFonts w:ascii="Cambria Math" w:hAnsi="Cambria Math"/>
                    </w:rPr>
                    <m:t>f</m:t>
                  </m:r>
                </m:e>
                <m:sub>
                  <m:r>
                    <w:rPr>
                      <w:rFonts w:ascii="Cambria Math" w:hAnsi="Cambria Math"/>
                    </w:rPr>
                    <m:t>c</m:t>
                  </m:r>
                  <m:r>
                    <w:rPr>
                      <w:rFonts w:ascii="Cambria Math" w:hAnsi="Cambria Math" w:hint="eastAsia"/>
                    </w:rPr>
                    <m:t>u</m:t>
                  </m:r>
                  <m:r>
                    <w:rPr>
                      <w:rFonts w:ascii="Cambria Math" w:hAnsi="Cambria Math" w:hint="eastAsia"/>
                    </w:rPr>
                    <m:t>，</m:t>
                  </m:r>
                  <m:r>
                    <w:rPr>
                      <w:rFonts w:ascii="Cambria Math" w:hAnsi="Cambria Math"/>
                    </w:rPr>
                    <m:t>k</m:t>
                  </m:r>
                </m:sub>
              </m:sSub>
            </m:e>
          </m:rad>
        </m:oMath>
      </m:oMathPara>
    </w:p>
    <w:p w:rsidR="00884C12" w:rsidRPr="001306B2" w:rsidRDefault="00EE3D8E" w:rsidP="00E373F3">
      <w:pPr>
        <w:widowControl/>
        <w:spacing w:line="360" w:lineRule="auto"/>
        <w:ind w:firstLineChars="200" w:firstLine="420"/>
        <w:rPr>
          <w:szCs w:val="21"/>
        </w:rPr>
      </w:pPr>
      <m:oMath>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a1</m:t>
            </m:r>
          </m:sub>
        </m:sSub>
      </m:oMath>
      <w:r w:rsidR="00884C12" w:rsidRPr="001306B2">
        <w:rPr>
          <w:szCs w:val="21"/>
        </w:rPr>
        <w:t>—</w:t>
      </w:r>
      <w:r w:rsidR="00884C12" w:rsidRPr="001306B2">
        <w:rPr>
          <w:szCs w:val="21"/>
        </w:rPr>
        <w:t>在一个方向上，吊件的轴心到混凝土边缘的距离，拉拔情况下取最小值</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A</m:t>
            </m:r>
          </m:e>
          <m:sub>
            <m:r>
              <w:rPr>
                <w:rFonts w:ascii="Cambria Math" w:hAnsi="Cambria Math"/>
              </w:rPr>
              <m:t>brg</m:t>
            </m:r>
          </m:sub>
        </m:sSub>
      </m:oMath>
      <w:r w:rsidR="00884C12" w:rsidRPr="001306B2">
        <w:rPr>
          <w:szCs w:val="21"/>
        </w:rPr>
        <w:t>—</w:t>
      </w:r>
      <w:r w:rsidR="00884C12" w:rsidRPr="001306B2">
        <w:rPr>
          <w:szCs w:val="21"/>
        </w:rPr>
        <w:t>预埋吊件的净受力面积</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f</m:t>
            </m:r>
          </m:e>
          <m:sub>
            <m:r>
              <w:rPr>
                <w:rFonts w:ascii="Cambria Math" w:hAnsi="Cambria Math"/>
              </w:rPr>
              <m:t>c</m:t>
            </m:r>
            <m:r>
              <w:rPr>
                <w:rFonts w:ascii="Cambria Math" w:hAnsi="Cambria Math" w:hint="eastAsia"/>
              </w:rPr>
              <m:t>u</m:t>
            </m:r>
            <m:r>
              <w:rPr>
                <w:rFonts w:ascii="Cambria Math" w:hAnsi="Cambria Math" w:hint="eastAsia"/>
              </w:rPr>
              <m:t>，</m:t>
            </m:r>
            <m:r>
              <w:rPr>
                <w:rFonts w:ascii="Cambria Math" w:hAnsi="Cambria Math"/>
              </w:rPr>
              <m:t>k</m:t>
            </m:r>
          </m:sub>
        </m:sSub>
      </m:oMath>
      <w:r w:rsidR="00884C12" w:rsidRPr="001306B2">
        <w:rPr>
          <w:szCs w:val="21"/>
        </w:rPr>
        <w:t>—</w:t>
      </w:r>
      <w:r w:rsidR="00884C12" w:rsidRPr="001306B2">
        <w:rPr>
          <w:szCs w:val="21"/>
        </w:rPr>
        <w:t>混凝土</w:t>
      </w:r>
      <w:r w:rsidR="004B3A3C" w:rsidRPr="001306B2">
        <w:rPr>
          <w:szCs w:val="21"/>
        </w:rPr>
        <w:t>立方体</w:t>
      </w:r>
      <w:r w:rsidR="00884C12" w:rsidRPr="001306B2">
        <w:rPr>
          <w:szCs w:val="21"/>
        </w:rPr>
        <w:t>抗压强度标准值</w:t>
      </w:r>
    </w:p>
    <w:p w:rsidR="00B3701E" w:rsidRPr="001306B2" w:rsidRDefault="00B3701E" w:rsidP="00E373F3">
      <w:pPr>
        <w:widowControl/>
        <w:spacing w:line="360" w:lineRule="auto"/>
        <w:ind w:firstLineChars="200" w:firstLine="420"/>
        <w:rPr>
          <w:szCs w:val="21"/>
        </w:rPr>
      </w:pPr>
      <w:r w:rsidRPr="001306B2">
        <w:rPr>
          <w:szCs w:val="21"/>
        </w:rPr>
        <w:t>如果双</w:t>
      </w:r>
      <w:r w:rsidR="006B76AC" w:rsidRPr="001306B2">
        <w:rPr>
          <w:szCs w:val="21"/>
        </w:rPr>
        <w:t>头</w:t>
      </w:r>
      <w:r w:rsidRPr="001306B2">
        <w:rPr>
          <w:szCs w:val="21"/>
        </w:rPr>
        <w:t>锚栓的</w:t>
      </w:r>
      <m:oMath>
        <m:sSub>
          <m:sSubPr>
            <m:ctrlPr>
              <w:rPr>
                <w:rFonts w:ascii="Cambria Math" w:hAnsi="Cambria Math"/>
                <w:i/>
              </w:rPr>
            </m:ctrlPr>
          </m:sSubPr>
          <m:e>
            <m:r>
              <w:rPr>
                <w:rFonts w:ascii="Cambria Math" w:hAnsi="Cambria Math"/>
              </w:rPr>
              <m:t>c</m:t>
            </m:r>
          </m:e>
          <m:sub>
            <m:r>
              <w:rPr>
                <w:rFonts w:ascii="Cambria Math" w:hAnsi="Cambria Math"/>
              </w:rPr>
              <m:t>a</m:t>
            </m:r>
            <m:r>
              <w:rPr>
                <w:rFonts w:ascii="Cambria Math" w:hAnsi="Cambria Math" w:hint="eastAsia"/>
              </w:rPr>
              <m:t>2</m:t>
            </m:r>
          </m:sub>
        </m:sSub>
      </m:oMath>
      <w:r w:rsidRPr="001306B2">
        <w:rPr>
          <w:szCs w:val="21"/>
        </w:rPr>
        <w:t>小于</w:t>
      </w:r>
      <w:r w:rsidRPr="001306B2">
        <w:rPr>
          <w:szCs w:val="21"/>
        </w:rPr>
        <w:t>3</w:t>
      </w:r>
      <m:oMath>
        <m:sSub>
          <m:sSubPr>
            <m:ctrlPr>
              <w:rPr>
                <w:rFonts w:ascii="Cambria Math" w:hAnsi="Cambria Math"/>
                <w:i/>
              </w:rPr>
            </m:ctrlPr>
          </m:sSubPr>
          <m:e>
            <m:r>
              <w:rPr>
                <w:rFonts w:ascii="Cambria Math" w:hAnsi="Cambria Math"/>
              </w:rPr>
              <m:t>c</m:t>
            </m:r>
          </m:e>
          <m:sub>
            <m:r>
              <w:rPr>
                <w:rFonts w:ascii="Cambria Math" w:hAnsi="Cambria Math"/>
              </w:rPr>
              <m:t>a1</m:t>
            </m:r>
          </m:sub>
        </m:sSub>
      </m:oMath>
      <w:r w:rsidRPr="001306B2">
        <w:rPr>
          <w:szCs w:val="21"/>
        </w:rPr>
        <w:t>，则</w:t>
      </w:r>
      <m:oMath>
        <m:sSub>
          <m:sSubPr>
            <m:ctrlPr>
              <w:rPr>
                <w:rFonts w:ascii="Cambria Math" w:hAnsi="Cambria Math"/>
              </w:rPr>
            </m:ctrlPr>
          </m:sSubPr>
          <m:e>
            <m:r>
              <w:rPr>
                <w:rFonts w:ascii="Cambria Math" w:hAnsi="Cambria Math"/>
              </w:rPr>
              <m:t>N</m:t>
            </m:r>
          </m:e>
          <m:sub>
            <m:r>
              <w:rPr>
                <w:rFonts w:ascii="Cambria Math" w:hAnsi="Cambria Math"/>
              </w:rPr>
              <m:t>sb</m:t>
            </m:r>
          </m:sub>
        </m:sSub>
      </m:oMath>
      <w:r w:rsidRPr="001306B2">
        <w:rPr>
          <w:szCs w:val="21"/>
        </w:rPr>
        <w:t>还应乘以系数</w:t>
      </w:r>
      <m:oMath>
        <m:r>
          <m:rPr>
            <m:sty m:val="p"/>
          </m:rPr>
          <w:rPr>
            <w:rFonts w:ascii="Cambria Math" w:hAnsi="Cambria Math"/>
          </w:rPr>
          <m:t>(</m:t>
        </m:r>
        <m:r>
          <m:rPr>
            <m:sty m:val="p"/>
          </m:rPr>
          <w:rPr>
            <w:rFonts w:ascii="Cambria Math" w:hAnsi="Cambria Math" w:hint="eastAsia"/>
          </w:rPr>
          <m:t>1+</m:t>
        </m:r>
        <m:sSub>
          <m:sSubPr>
            <m:ctrlPr>
              <w:rPr>
                <w:rFonts w:ascii="Cambria Math" w:hAnsi="Cambria Math"/>
                <w:i/>
              </w:rPr>
            </m:ctrlPr>
          </m:sSubPr>
          <m:e>
            <m:r>
              <w:rPr>
                <w:rFonts w:ascii="Cambria Math" w:hAnsi="Cambria Math"/>
              </w:rPr>
              <m:t>c</m:t>
            </m:r>
          </m:e>
          <m:sub>
            <m:r>
              <w:rPr>
                <w:rFonts w:ascii="Cambria Math" w:hAnsi="Cambria Math"/>
              </w:rPr>
              <m:t>a</m:t>
            </m:r>
            <m:r>
              <w:rPr>
                <w:rFonts w:ascii="Cambria Math" w:hAnsi="Cambria Math" w:hint="eastAsia"/>
              </w:rPr>
              <m:t>2</m:t>
            </m:r>
          </m:sub>
        </m:sSub>
        <m:r>
          <w:rPr>
            <w:rFonts w:ascii="Cambria Math" w:hAnsi="Cambria Math" w:hint="eastAsia"/>
          </w:rPr>
          <m:t>/</m:t>
        </m:r>
        <m:sSub>
          <m:sSubPr>
            <m:ctrlPr>
              <w:rPr>
                <w:rFonts w:ascii="Cambria Math" w:hAnsi="Cambria Math"/>
                <w:i/>
              </w:rPr>
            </m:ctrlPr>
          </m:sSubPr>
          <m:e>
            <m:r>
              <w:rPr>
                <w:rFonts w:ascii="Cambria Math" w:hAnsi="Cambria Math" w:hint="eastAsia"/>
              </w:rPr>
              <m:t>c</m:t>
            </m:r>
          </m:e>
          <m:sub>
            <m:r>
              <w:rPr>
                <w:rFonts w:ascii="Cambria Math" w:hAnsi="Cambria Math"/>
              </w:rPr>
              <m:t>a1</m:t>
            </m:r>
          </m:sub>
        </m:sSub>
        <m:r>
          <w:rPr>
            <w:rFonts w:ascii="Cambria Math" w:hAnsi="Cambria Math"/>
          </w:rPr>
          <m:t>)/4</m:t>
        </m:r>
      </m:oMath>
      <w:r w:rsidR="009855DB" w:rsidRPr="001306B2">
        <w:rPr>
          <w:szCs w:val="21"/>
        </w:rPr>
        <w:t>，其中</w:t>
      </w:r>
      <m:oMath>
        <m:r>
          <m:rPr>
            <m:sty m:val="p"/>
          </m:rPr>
          <w:rPr>
            <w:rFonts w:ascii="Cambria Math" w:hAnsi="Cambria Math" w:hint="eastAsia"/>
          </w:rPr>
          <m:t>1.0</m:t>
        </m:r>
        <m:r>
          <m:rPr>
            <m:sty m:val="p"/>
          </m:rP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a</m:t>
                </m:r>
                <m:r>
                  <w:rPr>
                    <w:rFonts w:ascii="Cambria Math" w:hAnsi="Cambria Math" w:hint="eastAsia"/>
                  </w:rPr>
                  <m:t>2</m:t>
                </m:r>
              </m:sub>
            </m:sSub>
            <m:ctrlPr>
              <w:rPr>
                <w:rFonts w:ascii="Cambria Math" w:hAnsi="Cambria Math"/>
              </w:rPr>
            </m:ctrlPr>
          </m:num>
          <m:den>
            <m:sSub>
              <m:sSubPr>
                <m:ctrlPr>
                  <w:rPr>
                    <w:rFonts w:ascii="Cambria Math" w:hAnsi="Cambria Math"/>
                    <w:i/>
                  </w:rPr>
                </m:ctrlPr>
              </m:sSubPr>
              <m:e>
                <m:r>
                  <w:rPr>
                    <w:rFonts w:ascii="Cambria Math" w:hAnsi="Cambria Math" w:hint="eastAsia"/>
                  </w:rPr>
                  <m:t>c</m:t>
                </m:r>
              </m:e>
              <m:sub>
                <m:r>
                  <w:rPr>
                    <w:rFonts w:ascii="Cambria Math" w:hAnsi="Cambria Math"/>
                  </w:rPr>
                  <m:t>a1</m:t>
                </m:r>
              </m:sub>
            </m:sSub>
          </m:den>
        </m:f>
        <m:r>
          <w:rPr>
            <w:rFonts w:ascii="Cambria Math" w:hAnsi="Cambria Math" w:hint="eastAsia"/>
          </w:rPr>
          <m:t>≤</m:t>
        </m:r>
        <m:r>
          <w:rPr>
            <w:rFonts w:ascii="Cambria Math" w:hAnsi="Cambria Math" w:hint="eastAsia"/>
          </w:rPr>
          <m:t>3.0</m:t>
        </m:r>
      </m:oMath>
    </w:p>
    <w:p w:rsidR="00B3701E" w:rsidRPr="001306B2" w:rsidRDefault="00B3701E" w:rsidP="00E373F3">
      <w:pPr>
        <w:widowControl/>
        <w:rPr>
          <w:rFonts w:eastAsia="华文仿宋"/>
          <w:szCs w:val="21"/>
        </w:rPr>
      </w:pPr>
      <w:r w:rsidRPr="001306B2">
        <w:rPr>
          <w:rFonts w:eastAsia="华文仿宋"/>
          <w:szCs w:val="21"/>
        </w:rPr>
        <w:lastRenderedPageBreak/>
        <w:t>【条文说明】</w:t>
      </w:r>
      <w:r w:rsidR="009855DB" w:rsidRPr="001306B2">
        <w:rPr>
          <w:rFonts w:eastAsia="华文仿宋"/>
          <w:szCs w:val="21"/>
        </w:rPr>
        <w:t>ACI318 17.4.4.1</w:t>
      </w:r>
    </w:p>
    <w:p w:rsidR="00884C12" w:rsidRPr="001306B2" w:rsidRDefault="00884C12" w:rsidP="00E373F3">
      <w:pPr>
        <w:widowControl/>
        <w:spacing w:line="312" w:lineRule="auto"/>
        <w:jc w:val="left"/>
        <w:rPr>
          <w:szCs w:val="21"/>
        </w:rPr>
      </w:pPr>
      <w:r w:rsidRPr="001306B2">
        <w:rPr>
          <w:b/>
          <w:szCs w:val="21"/>
        </w:rPr>
        <w:t>B.</w:t>
      </w:r>
      <w:r w:rsidR="009141B9" w:rsidRPr="001306B2">
        <w:rPr>
          <w:rFonts w:hint="eastAsia"/>
          <w:b/>
          <w:szCs w:val="21"/>
        </w:rPr>
        <w:t>0.</w:t>
      </w:r>
      <w:r w:rsidR="00CD66AB" w:rsidRPr="001306B2">
        <w:rPr>
          <w:b/>
          <w:szCs w:val="21"/>
        </w:rPr>
        <w:t>4</w:t>
      </w:r>
      <w:r w:rsidRPr="001306B2">
        <w:rPr>
          <w:szCs w:val="21"/>
        </w:rPr>
        <w:t>单个预埋吊件受</w:t>
      </w:r>
      <w:proofErr w:type="gramStart"/>
      <w:r w:rsidRPr="001306B2">
        <w:rPr>
          <w:szCs w:val="21"/>
        </w:rPr>
        <w:t>拉状态</w:t>
      </w:r>
      <w:proofErr w:type="gramEnd"/>
      <w:r w:rsidRPr="001306B2">
        <w:rPr>
          <w:szCs w:val="21"/>
        </w:rPr>
        <w:t>下混凝土锥形</w:t>
      </w:r>
      <w:proofErr w:type="gramStart"/>
      <w:r w:rsidRPr="001306B2">
        <w:rPr>
          <w:szCs w:val="21"/>
        </w:rPr>
        <w:t>体破坏</w:t>
      </w:r>
      <w:proofErr w:type="gramEnd"/>
      <w:r w:rsidRPr="001306B2">
        <w:rPr>
          <w:szCs w:val="21"/>
        </w:rPr>
        <w:t>强度按下式计算</w:t>
      </w:r>
    </w:p>
    <w:p w:rsidR="00884C12" w:rsidRPr="001306B2" w:rsidRDefault="00342EEB" w:rsidP="00E373F3">
      <w:pPr>
        <w:widowControl/>
        <w:spacing w:line="360" w:lineRule="auto"/>
        <w:ind w:firstLineChars="200" w:firstLine="420"/>
        <w:rPr>
          <w:szCs w:val="21"/>
        </w:rPr>
      </w:pPr>
      <m:oMathPara>
        <m:oMath>
          <m:sSub>
            <m:sSubPr>
              <m:ctrlPr>
                <w:rPr>
                  <w:rFonts w:ascii="Cambria Math" w:hAnsi="Cambria Math"/>
                </w:rPr>
              </m:ctrlPr>
            </m:sSubPr>
            <m:e>
              <m:r>
                <w:rPr>
                  <w:rFonts w:ascii="Cambria Math" w:hAnsi="Cambria Math"/>
                </w:rPr>
                <m:t>N</m:t>
              </m:r>
            </m:e>
            <m:sub>
              <m:r>
                <w:rPr>
                  <w:rFonts w:ascii="Cambria Math" w:hAnsi="Cambria Math"/>
                </w:rPr>
                <m:t>cb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Nc</m:t>
                  </m:r>
                </m:sub>
              </m:sSub>
            </m:num>
            <m:den>
              <m:sSub>
                <m:sSubPr>
                  <m:ctrlPr>
                    <w:rPr>
                      <w:rFonts w:ascii="Cambria Math" w:hAnsi="Cambria Math"/>
                      <w:i/>
                    </w:rPr>
                  </m:ctrlPr>
                </m:sSubPr>
                <m:e>
                  <m:r>
                    <w:rPr>
                      <w:rFonts w:ascii="Cambria Math" w:hAnsi="Cambria Math"/>
                    </w:rPr>
                    <m:t>A</m:t>
                  </m:r>
                </m:e>
                <m:sub>
                  <m:r>
                    <w:rPr>
                      <w:rFonts w:ascii="Cambria Math" w:hAnsi="Cambria Math"/>
                    </w:rPr>
                    <m:t>Nco</m:t>
                  </m:r>
                </m:sub>
              </m:sSub>
            </m:den>
          </m:f>
          <m:sSub>
            <m:sSubPr>
              <m:ctrlPr>
                <w:rPr>
                  <w:rFonts w:ascii="Cambria Math" w:hAnsi="Cambria Math"/>
                  <w:i/>
                </w:rPr>
              </m:ctrlPr>
            </m:sSubPr>
            <m:e>
              <m:r>
                <w:rPr>
                  <w:rFonts w:ascii="Cambria Math" w:hAnsi="Cambria Math"/>
                </w:rPr>
                <m:t>ψ</m:t>
              </m:r>
            </m:e>
            <m:sub>
              <m:r>
                <w:rPr>
                  <w:rFonts w:ascii="Cambria Math" w:hAnsi="Cambria Math"/>
                </w:rPr>
                <m:t>ed,N</m:t>
              </m:r>
            </m:sub>
          </m:sSub>
          <m:sSub>
            <m:sSubPr>
              <m:ctrlPr>
                <w:rPr>
                  <w:rFonts w:ascii="Cambria Math" w:hAnsi="Cambria Math"/>
                  <w:i/>
                </w:rPr>
              </m:ctrlPr>
            </m:sSubPr>
            <m:e>
              <m:r>
                <w:rPr>
                  <w:rFonts w:ascii="Cambria Math" w:hAnsi="Cambria Math"/>
                </w:rPr>
                <m:t>ψ</m:t>
              </m:r>
            </m:e>
            <m:sub>
              <m:r>
                <w:rPr>
                  <w:rFonts w:ascii="Cambria Math" w:hAnsi="Cambria Math"/>
                </w:rPr>
                <m:t>c,N</m:t>
              </m:r>
            </m:sub>
          </m:sSub>
          <m:sSub>
            <m:sSubPr>
              <m:ctrlPr>
                <w:rPr>
                  <w:rFonts w:ascii="Cambria Math" w:hAnsi="Cambria Math"/>
                  <w:i/>
                </w:rPr>
              </m:ctrlPr>
            </m:sSubPr>
            <m:e>
              <m:r>
                <w:rPr>
                  <w:rFonts w:ascii="Cambria Math" w:hAnsi="Cambria Math"/>
                </w:rPr>
                <m:t>N</m:t>
              </m:r>
            </m:e>
            <m:sub>
              <m:r>
                <w:rPr>
                  <w:rFonts w:ascii="Cambria Math" w:hAnsi="Cambria Math"/>
                </w:rPr>
                <m:t>b</m:t>
              </m:r>
            </m:sub>
          </m:sSub>
        </m:oMath>
      </m:oMathPara>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A</m:t>
            </m:r>
          </m:e>
          <m:sub>
            <m:r>
              <w:rPr>
                <w:rFonts w:ascii="Cambria Math" w:hAnsi="Cambria Math"/>
              </w:rPr>
              <m:t>Nc</m:t>
            </m:r>
          </m:sub>
        </m:sSub>
      </m:oMath>
      <w:r w:rsidR="00884C12" w:rsidRPr="001306B2">
        <w:rPr>
          <w:szCs w:val="21"/>
        </w:rPr>
        <w:t>—</w:t>
      </w:r>
      <w:r w:rsidR="00884C12" w:rsidRPr="001306B2">
        <w:rPr>
          <w:szCs w:val="21"/>
        </w:rPr>
        <w:t>用于计算抗拉强度的混凝土破坏面的投影面积</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A</m:t>
            </m:r>
          </m:e>
          <m:sub>
            <m:r>
              <w:rPr>
                <w:rFonts w:ascii="Cambria Math" w:hAnsi="Cambria Math"/>
              </w:rPr>
              <m:t>Nco</m:t>
            </m:r>
          </m:sub>
        </m:sSub>
      </m:oMath>
      <w:r w:rsidR="00884C12" w:rsidRPr="001306B2">
        <w:rPr>
          <w:szCs w:val="21"/>
        </w:rPr>
        <w:t>—</w:t>
      </w:r>
      <w:r w:rsidR="00884C12" w:rsidRPr="001306B2">
        <w:rPr>
          <w:szCs w:val="21"/>
        </w:rPr>
        <w:t>在无边距、空间影响情况下用于计算抗拉强度的混凝土破坏面的投影面积</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ψ</m:t>
            </m:r>
          </m:e>
          <m:sub>
            <m:r>
              <w:rPr>
                <w:rFonts w:ascii="Cambria Math" w:hAnsi="Cambria Math"/>
              </w:rPr>
              <m:t>ed,N</m:t>
            </m:r>
          </m:sub>
        </m:sSub>
      </m:oMath>
      <w:r w:rsidR="00884C12" w:rsidRPr="001306B2">
        <w:rPr>
          <w:szCs w:val="21"/>
        </w:rPr>
        <w:t>—</w:t>
      </w:r>
      <w:r w:rsidR="00884C12" w:rsidRPr="001306B2">
        <w:rPr>
          <w:szCs w:val="21"/>
        </w:rPr>
        <w:t>抗拉强度</w:t>
      </w:r>
      <w:r w:rsidR="009A1D40" w:rsidRPr="001306B2">
        <w:rPr>
          <w:szCs w:val="21"/>
        </w:rPr>
        <w:t>受边距影响</w:t>
      </w:r>
      <w:r w:rsidR="00884C12" w:rsidRPr="001306B2">
        <w:rPr>
          <w:szCs w:val="21"/>
        </w:rPr>
        <w:t>的修正系数</w:t>
      </w:r>
    </w:p>
    <w:p w:rsidR="009A1D40" w:rsidRPr="001306B2" w:rsidRDefault="009A1D40" w:rsidP="00E373F3">
      <w:pPr>
        <w:widowControl/>
        <w:spacing w:line="360" w:lineRule="auto"/>
        <w:ind w:firstLineChars="200" w:firstLine="420"/>
        <w:rPr>
          <w:szCs w:val="21"/>
        </w:rPr>
      </w:pPr>
      <w:r w:rsidRPr="001306B2">
        <w:rPr>
          <w:szCs w:val="21"/>
        </w:rPr>
        <w:t>如果</w:t>
      </w:r>
      <m:oMath>
        <m:sSub>
          <m:sSubPr>
            <m:ctrlPr>
              <w:rPr>
                <w:rFonts w:ascii="Cambria Math" w:hAnsi="Cambria Math"/>
                <w:i/>
              </w:rPr>
            </m:ctrlPr>
          </m:sSubPr>
          <m:e>
            <m:r>
              <w:rPr>
                <w:rFonts w:ascii="Cambria Math" w:hAnsi="Cambria Math"/>
              </w:rPr>
              <m:t>c</m:t>
            </m:r>
          </m:e>
          <m:sub>
            <m:r>
              <w:rPr>
                <w:rFonts w:ascii="Cambria Math" w:hAnsi="Cambria Math"/>
              </w:rPr>
              <m:t>a,min</m:t>
            </m:r>
          </m:sub>
        </m:sSub>
      </m:oMath>
      <w:r w:rsidRPr="001306B2">
        <w:rPr>
          <w:szCs w:val="21"/>
        </w:rPr>
        <w:t>≥</w:t>
      </w:r>
      <m:oMath>
        <m:sSub>
          <m:sSubPr>
            <m:ctrlPr>
              <w:rPr>
                <w:rFonts w:ascii="Cambria Math" w:hAnsi="Cambria Math"/>
                <w:i/>
              </w:rPr>
            </m:ctrlPr>
          </m:sSubPr>
          <m:e>
            <m:r>
              <w:rPr>
                <w:rFonts w:ascii="Cambria Math" w:hAnsi="Cambria Math"/>
              </w:rPr>
              <m:t>1.5</m:t>
            </m:r>
            <m:r>
              <w:rPr>
                <w:rFonts w:ascii="Cambria Math" w:hAnsi="Cambria Math"/>
              </w:rPr>
              <m:t>h</m:t>
            </m:r>
          </m:e>
          <m:sub>
            <m:r>
              <w:rPr>
                <w:rFonts w:ascii="Cambria Math" w:hAnsi="Cambria Math"/>
              </w:rPr>
              <m:t>ef</m:t>
            </m:r>
          </m:sub>
        </m:sSub>
      </m:oMath>
      <w:r w:rsidRPr="001306B2">
        <w:rPr>
          <w:szCs w:val="21"/>
        </w:rPr>
        <w:t>，</w:t>
      </w:r>
      <m:oMath>
        <m:sSub>
          <m:sSubPr>
            <m:ctrlPr>
              <w:rPr>
                <w:rFonts w:ascii="Cambria Math" w:hAnsi="Cambria Math"/>
              </w:rPr>
            </m:ctrlPr>
          </m:sSubPr>
          <m:e>
            <m:r>
              <w:rPr>
                <w:rFonts w:ascii="Cambria Math" w:hAnsi="Cambria Math"/>
              </w:rPr>
              <m:t>ψ</m:t>
            </m:r>
          </m:e>
          <m:sub>
            <m:r>
              <w:rPr>
                <w:rFonts w:ascii="Cambria Math" w:hAnsi="Cambria Math"/>
              </w:rPr>
              <m:t>ed,N</m:t>
            </m:r>
          </m:sub>
        </m:sSub>
      </m:oMath>
      <w:r w:rsidRPr="001306B2">
        <w:rPr>
          <w:szCs w:val="21"/>
        </w:rPr>
        <w:t>=1.0</w:t>
      </w:r>
      <w:r w:rsidRPr="001306B2">
        <w:rPr>
          <w:szCs w:val="21"/>
        </w:rPr>
        <w:t>；如果</w:t>
      </w:r>
      <m:oMath>
        <m:sSub>
          <m:sSubPr>
            <m:ctrlPr>
              <w:rPr>
                <w:rFonts w:ascii="Cambria Math" w:hAnsi="Cambria Math"/>
                <w:i/>
              </w:rPr>
            </m:ctrlPr>
          </m:sSubPr>
          <m:e>
            <m:r>
              <w:rPr>
                <w:rFonts w:ascii="Cambria Math" w:hAnsi="Cambria Math"/>
              </w:rPr>
              <m:t>c</m:t>
            </m:r>
          </m:e>
          <m:sub>
            <m:r>
              <w:rPr>
                <w:rFonts w:ascii="Cambria Math" w:hAnsi="Cambria Math"/>
              </w:rPr>
              <m:t>a,min</m:t>
            </m:r>
          </m:sub>
        </m:sSub>
      </m:oMath>
      <w:r w:rsidRPr="001306B2">
        <w:rPr>
          <w:szCs w:val="21"/>
        </w:rPr>
        <w:t>&lt;</w:t>
      </w:r>
      <m:oMath>
        <m:sSub>
          <m:sSubPr>
            <m:ctrlPr>
              <w:rPr>
                <w:rFonts w:ascii="Cambria Math" w:hAnsi="Cambria Math"/>
                <w:i/>
              </w:rPr>
            </m:ctrlPr>
          </m:sSubPr>
          <m:e>
            <m:r>
              <w:rPr>
                <w:rFonts w:ascii="Cambria Math" w:hAnsi="Cambria Math"/>
              </w:rPr>
              <m:t>1.5</m:t>
            </m:r>
            <m:r>
              <w:rPr>
                <w:rFonts w:ascii="Cambria Math" w:hAnsi="Cambria Math"/>
              </w:rPr>
              <m:t>h</m:t>
            </m:r>
          </m:e>
          <m:sub>
            <m:r>
              <w:rPr>
                <w:rFonts w:ascii="Cambria Math" w:hAnsi="Cambria Math"/>
              </w:rPr>
              <m:t>ef</m:t>
            </m:r>
          </m:sub>
        </m:sSub>
      </m:oMath>
      <w:r w:rsidRPr="001306B2">
        <w:rPr>
          <w:szCs w:val="21"/>
        </w:rPr>
        <w:t>，</w:t>
      </w:r>
      <m:oMath>
        <m:sSub>
          <m:sSubPr>
            <m:ctrlPr>
              <w:rPr>
                <w:rFonts w:ascii="Cambria Math" w:hAnsi="Cambria Math"/>
              </w:rPr>
            </m:ctrlPr>
          </m:sSubPr>
          <m:e>
            <m:r>
              <w:rPr>
                <w:rFonts w:ascii="Cambria Math" w:hAnsi="Cambria Math"/>
              </w:rPr>
              <m:t>ψ</m:t>
            </m:r>
          </m:e>
          <m:sub>
            <m:r>
              <w:rPr>
                <w:rFonts w:ascii="Cambria Math" w:hAnsi="Cambria Math"/>
              </w:rPr>
              <m:t>ed,N</m:t>
            </m:r>
          </m:sub>
        </m:sSub>
        <m:r>
          <w:rPr>
            <w:rFonts w:ascii="Cambria Math" w:hAnsi="Cambria Math"/>
          </w:rPr>
          <m:t>=0.7+0.3</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a,min</m:t>
                </m:r>
              </m:sub>
            </m:sSub>
          </m:num>
          <m:den>
            <m:sSub>
              <m:sSubPr>
                <m:ctrlPr>
                  <w:rPr>
                    <w:rFonts w:ascii="Cambria Math" w:hAnsi="Cambria Math"/>
                    <w:i/>
                  </w:rPr>
                </m:ctrlPr>
              </m:sSubPr>
              <m:e>
                <m:r>
                  <w:rPr>
                    <w:rFonts w:ascii="Cambria Math" w:hAnsi="Cambria Math"/>
                  </w:rPr>
                  <m:t>1.5</m:t>
                </m:r>
                <m:r>
                  <w:rPr>
                    <w:rFonts w:ascii="Cambria Math" w:hAnsi="Cambria Math"/>
                  </w:rPr>
                  <m:t>h</m:t>
                </m:r>
              </m:e>
              <m:sub>
                <m:r>
                  <w:rPr>
                    <w:rFonts w:ascii="Cambria Math" w:hAnsi="Cambria Math"/>
                  </w:rPr>
                  <m:t>ef</m:t>
                </m:r>
              </m:sub>
            </m:sSub>
          </m:den>
        </m:f>
      </m:oMath>
    </w:p>
    <w:p w:rsidR="006F3FCA" w:rsidRPr="001306B2" w:rsidRDefault="006F3FCA" w:rsidP="00E373F3">
      <w:pPr>
        <w:widowControl/>
        <w:rPr>
          <w:rFonts w:eastAsia="华文仿宋"/>
          <w:szCs w:val="21"/>
        </w:rPr>
      </w:pPr>
      <w:r w:rsidRPr="001306B2">
        <w:rPr>
          <w:rFonts w:eastAsia="华文仿宋"/>
          <w:szCs w:val="21"/>
        </w:rPr>
        <w:t>【条文说明】</w:t>
      </w:r>
      <w:r w:rsidRPr="001306B2">
        <w:rPr>
          <w:rFonts w:eastAsia="华文仿宋"/>
          <w:szCs w:val="21"/>
        </w:rPr>
        <w:t>ACI318 17.4.2.5</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ψ</m:t>
            </m:r>
          </m:e>
          <m:sub>
            <m:r>
              <w:rPr>
                <w:rFonts w:ascii="Cambria Math" w:hAnsi="Cambria Math"/>
              </w:rPr>
              <m:t>c,N</m:t>
            </m:r>
          </m:sub>
        </m:sSub>
      </m:oMath>
      <w:r w:rsidR="00884C12" w:rsidRPr="001306B2">
        <w:rPr>
          <w:szCs w:val="21"/>
        </w:rPr>
        <w:t>—</w:t>
      </w:r>
      <w:r w:rsidR="00884C12" w:rsidRPr="001306B2">
        <w:rPr>
          <w:szCs w:val="21"/>
        </w:rPr>
        <w:t>抗拉强度</w:t>
      </w:r>
      <w:r w:rsidR="009A1D40" w:rsidRPr="001306B2">
        <w:rPr>
          <w:szCs w:val="21"/>
        </w:rPr>
        <w:t>受裂缝影响</w:t>
      </w:r>
      <w:r w:rsidR="00884C12" w:rsidRPr="001306B2">
        <w:rPr>
          <w:szCs w:val="21"/>
        </w:rPr>
        <w:t>的修正系数，取值为</w:t>
      </w:r>
      <w:r w:rsidR="00884C12" w:rsidRPr="001306B2">
        <w:rPr>
          <w:szCs w:val="21"/>
        </w:rPr>
        <w:t>1.25</w:t>
      </w:r>
    </w:p>
    <w:p w:rsidR="006F3FCA" w:rsidRPr="001306B2" w:rsidRDefault="006F3FCA" w:rsidP="00E373F3">
      <w:pPr>
        <w:widowControl/>
        <w:rPr>
          <w:rFonts w:eastAsia="华文仿宋"/>
          <w:szCs w:val="21"/>
        </w:rPr>
      </w:pPr>
      <w:r w:rsidRPr="001306B2">
        <w:rPr>
          <w:rFonts w:eastAsia="华文仿宋"/>
          <w:szCs w:val="21"/>
        </w:rPr>
        <w:t>【条文说明】</w:t>
      </w:r>
      <w:r w:rsidRPr="001306B2">
        <w:rPr>
          <w:rFonts w:eastAsia="华文仿宋"/>
          <w:szCs w:val="21"/>
        </w:rPr>
        <w:t>ACI318 17.4.2.6</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884C12" w:rsidRPr="001306B2">
        <w:rPr>
          <w:szCs w:val="21"/>
        </w:rPr>
        <w:t>—</w:t>
      </w:r>
      <w:r w:rsidR="00884C12" w:rsidRPr="001306B2">
        <w:rPr>
          <w:szCs w:val="21"/>
        </w:rPr>
        <w:t>混凝土单个吊</w:t>
      </w:r>
      <w:proofErr w:type="gramStart"/>
      <w:r w:rsidR="00884C12" w:rsidRPr="001306B2">
        <w:rPr>
          <w:szCs w:val="21"/>
        </w:rPr>
        <w:t>件情况</w:t>
      </w:r>
      <w:proofErr w:type="gramEnd"/>
      <w:r w:rsidR="00884C12" w:rsidRPr="001306B2">
        <w:rPr>
          <w:szCs w:val="21"/>
        </w:rPr>
        <w:t>下，混凝土的抗拉破坏强度</w:t>
      </w:r>
    </w:p>
    <w:p w:rsidR="00884C12" w:rsidRPr="001306B2" w:rsidRDefault="008362B7" w:rsidP="00E373F3">
      <w:pPr>
        <w:widowControl/>
        <w:spacing w:line="360" w:lineRule="auto"/>
        <w:ind w:firstLineChars="200" w:firstLine="420"/>
        <w:rPr>
          <w:szCs w:val="21"/>
        </w:rPr>
      </w:pPr>
      <w:r w:rsidRPr="001306B2">
        <w:rPr>
          <w:szCs w:val="21"/>
        </w:rPr>
        <w:fldChar w:fldCharType="begin"/>
      </w:r>
      <w:r w:rsidRPr="001306B2">
        <w:rPr>
          <w:szCs w:val="21"/>
        </w:rPr>
        <w:instrText xml:space="preserve"> QUOTE  </w:instrText>
      </w:r>
      <w:r w:rsidRPr="001306B2">
        <w:rPr>
          <w:szCs w:val="21"/>
        </w:rPr>
        <w:fldChar w:fldCharType="end"/>
      </w:r>
      <w:r w:rsidR="00884C12" w:rsidRPr="001306B2">
        <w:rPr>
          <w:szCs w:val="21"/>
        </w:rPr>
        <w:t>混凝土中单个预埋吊件受</w:t>
      </w:r>
      <w:proofErr w:type="gramStart"/>
      <w:r w:rsidR="00884C12" w:rsidRPr="001306B2">
        <w:rPr>
          <w:szCs w:val="21"/>
        </w:rPr>
        <w:t>拉状态</w:t>
      </w:r>
      <w:proofErr w:type="gramEnd"/>
      <w:r w:rsidR="00884C12" w:rsidRPr="001306B2">
        <w:rPr>
          <w:szCs w:val="21"/>
        </w:rPr>
        <w:t>下混凝土</w:t>
      </w:r>
      <w:r w:rsidR="009A1D40" w:rsidRPr="001306B2">
        <w:rPr>
          <w:szCs w:val="21"/>
        </w:rPr>
        <w:t>锥形</w:t>
      </w:r>
      <w:proofErr w:type="gramStart"/>
      <w:r w:rsidR="009A1D40" w:rsidRPr="001306B2">
        <w:rPr>
          <w:szCs w:val="21"/>
        </w:rPr>
        <w:t>体</w:t>
      </w:r>
      <w:r w:rsidR="00884C12" w:rsidRPr="001306B2">
        <w:rPr>
          <w:szCs w:val="21"/>
        </w:rPr>
        <w:t>破坏</w:t>
      </w:r>
      <w:proofErr w:type="gramEnd"/>
      <w:r w:rsidR="009A1D40" w:rsidRPr="001306B2">
        <w:rPr>
          <w:szCs w:val="21"/>
        </w:rPr>
        <w:t>抗拉</w:t>
      </w:r>
      <w:r w:rsidR="00884C12" w:rsidRPr="001306B2">
        <w:rPr>
          <w:szCs w:val="21"/>
        </w:rPr>
        <w:t>强度：</w:t>
      </w:r>
    </w:p>
    <w:p w:rsidR="00884C12" w:rsidRPr="001306B2" w:rsidRDefault="00342EEB" w:rsidP="00E373F3">
      <w:pPr>
        <w:widowControl/>
        <w:spacing w:line="360" w:lineRule="auto"/>
        <w:ind w:firstLineChars="200" w:firstLine="420"/>
        <w:rPr>
          <w:szCs w:val="21"/>
        </w:rPr>
      </w:pPr>
      <m:oMathPara>
        <m:oMath>
          <m:sSub>
            <m:sSubPr>
              <m:ctrlPr>
                <w:rPr>
                  <w:rFonts w:ascii="Cambria Math" w:hAnsi="Cambria Math"/>
                </w:rPr>
              </m:ctrlPr>
            </m:sSubPr>
            <m:e>
              <m:r>
                <w:rPr>
                  <w:rFonts w:ascii="Cambria Math" w:hAnsi="Cambria Math" w:hint="eastAsia"/>
                </w:rPr>
                <m:t>N</m:t>
              </m:r>
            </m:e>
            <m:sub>
              <m:r>
                <w:rPr>
                  <w:rFonts w:ascii="Cambria Math" w:hAnsi="Cambria Math" w:hint="eastAsia"/>
                </w:rPr>
                <m:t>b</m:t>
              </m:r>
            </m:sub>
          </m:sSub>
          <m:r>
            <w:rPr>
              <w:rFonts w:ascii="Cambria Math" w:hAnsi="Cambria Math"/>
            </w:rPr>
            <m:t>=10</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m:t>
                  </m:r>
                </m:sup>
              </m:sSubSup>
            </m:e>
          </m:rad>
          <m:sSubSup>
            <m:sSubSupPr>
              <m:ctrlPr>
                <w:rPr>
                  <w:rFonts w:ascii="Cambria Math" w:hAnsi="Cambria Math"/>
                  <w:i/>
                </w:rPr>
              </m:ctrlPr>
            </m:sSubSupPr>
            <m:e>
              <m:r>
                <w:rPr>
                  <w:rFonts w:ascii="Cambria Math" w:hAnsi="Cambria Math"/>
                </w:rPr>
                <m:t>h</m:t>
              </m:r>
            </m:e>
            <m:sub>
              <m:r>
                <w:rPr>
                  <w:rFonts w:ascii="Cambria Math" w:hAnsi="Cambria Math"/>
                </w:rPr>
                <m:t>ef</m:t>
              </m:r>
            </m:sub>
            <m:sup>
              <m:r>
                <w:rPr>
                  <w:rFonts w:ascii="Cambria Math" w:hAnsi="Cambria Math"/>
                </w:rPr>
                <m:t>1.5</m:t>
              </m:r>
            </m:sup>
          </m:sSubSup>
        </m:oMath>
      </m:oMathPara>
    </w:p>
    <w:p w:rsidR="00884C12" w:rsidRPr="001306B2" w:rsidRDefault="00884C12" w:rsidP="00E373F3">
      <w:pPr>
        <w:widowControl/>
        <w:spacing w:line="360" w:lineRule="auto"/>
        <w:ind w:firstLineChars="200" w:firstLine="420"/>
        <w:rPr>
          <w:szCs w:val="21"/>
        </w:rPr>
      </w:pPr>
      <w:r w:rsidRPr="001306B2">
        <w:rPr>
          <w:szCs w:val="21"/>
        </w:rPr>
        <w:t>其中</w:t>
      </w:r>
      <m:oMath>
        <m:sSubSup>
          <m:sSubSupPr>
            <m:ctrlPr>
              <w:rPr>
                <w:rFonts w:ascii="Cambria Math" w:hAnsi="Cambria Math"/>
              </w:rPr>
            </m:ctrlPr>
          </m:sSubSupPr>
          <m:e>
            <m:r>
              <w:rPr>
                <w:rFonts w:ascii="Cambria Math" w:hAnsi="Cambria Math"/>
              </w:rPr>
              <m:t>f</m:t>
            </m:r>
          </m:e>
          <m:sub>
            <m:r>
              <w:rPr>
                <w:rFonts w:ascii="Cambria Math" w:hAnsi="Cambria Math"/>
              </w:rPr>
              <m:t>c</m:t>
            </m:r>
          </m:sub>
          <m:sup>
            <m:r>
              <w:rPr>
                <w:rFonts w:ascii="Cambria Math" w:hAnsi="Cambria Math"/>
              </w:rPr>
              <m:t>,</m:t>
            </m:r>
          </m:sup>
        </m:sSubSup>
      </m:oMath>
      <w:r w:rsidRPr="001306B2">
        <w:rPr>
          <w:szCs w:val="21"/>
        </w:rPr>
        <w:t>是混凝土</w:t>
      </w:r>
      <w:r w:rsidR="009A1D40" w:rsidRPr="001306B2">
        <w:rPr>
          <w:szCs w:val="21"/>
        </w:rPr>
        <w:t>立方体</w:t>
      </w:r>
      <w:r w:rsidRPr="001306B2">
        <w:rPr>
          <w:szCs w:val="21"/>
        </w:rPr>
        <w:t>抗压强度</w:t>
      </w:r>
      <w:r w:rsidR="009A1D40" w:rsidRPr="001306B2">
        <w:rPr>
          <w:szCs w:val="21"/>
        </w:rPr>
        <w:t>标准</w:t>
      </w:r>
      <w:r w:rsidRPr="001306B2">
        <w:rPr>
          <w:szCs w:val="21"/>
        </w:rPr>
        <w:t>值，</w:t>
      </w:r>
      <m:oMath>
        <m:sSub>
          <m:sSubPr>
            <m:ctrlPr>
              <w:rPr>
                <w:rFonts w:ascii="Cambria Math" w:hAnsi="Cambria Math"/>
                <w:i/>
              </w:rPr>
            </m:ctrlPr>
          </m:sSubPr>
          <m:e>
            <m:r>
              <w:rPr>
                <w:rFonts w:ascii="Cambria Math" w:hAnsi="Cambria Math"/>
              </w:rPr>
              <m:t>h</m:t>
            </m:r>
          </m:e>
          <m:sub>
            <m:r>
              <w:rPr>
                <w:rFonts w:ascii="Cambria Math" w:hAnsi="Cambria Math"/>
              </w:rPr>
              <m:t>ef</m:t>
            </m:r>
          </m:sub>
        </m:sSub>
      </m:oMath>
      <w:r w:rsidRPr="001306B2">
        <w:rPr>
          <w:szCs w:val="21"/>
        </w:rPr>
        <w:t>是吊件的有效埋深</w:t>
      </w:r>
    </w:p>
    <w:p w:rsidR="00884C12" w:rsidRPr="001306B2" w:rsidRDefault="008362B7" w:rsidP="00E373F3">
      <w:pPr>
        <w:widowControl/>
        <w:spacing w:line="360" w:lineRule="auto"/>
        <w:ind w:firstLineChars="200" w:firstLine="420"/>
        <w:rPr>
          <w:szCs w:val="21"/>
        </w:rPr>
      </w:pPr>
      <w:r w:rsidRPr="001306B2">
        <w:rPr>
          <w:szCs w:val="21"/>
        </w:rPr>
        <w:fldChar w:fldCharType="begin"/>
      </w:r>
      <w:r w:rsidRPr="001306B2">
        <w:rPr>
          <w:szCs w:val="21"/>
        </w:rPr>
        <w:instrText xml:space="preserve"> QUOTE  </w:instrText>
      </w:r>
      <w:r w:rsidRPr="001306B2">
        <w:rPr>
          <w:szCs w:val="21"/>
        </w:rPr>
        <w:fldChar w:fldCharType="end"/>
      </w:r>
      <w:r w:rsidR="00B515E6" w:rsidRPr="001306B2">
        <w:rPr>
          <w:szCs w:val="21"/>
        </w:rPr>
        <w:t>对于双头锚栓，当</w:t>
      </w:r>
      <w:r w:rsidR="00B515E6" w:rsidRPr="001306B2">
        <w:rPr>
          <w:szCs w:val="21"/>
        </w:rPr>
        <w:t>280mm≤</w:t>
      </w:r>
      <m:oMath>
        <m:sSub>
          <m:sSubPr>
            <m:ctrlPr>
              <w:rPr>
                <w:rFonts w:ascii="Cambria Math" w:hAnsi="Cambria Math"/>
                <w:i/>
              </w:rPr>
            </m:ctrlPr>
          </m:sSubPr>
          <m:e>
            <m:r>
              <w:rPr>
                <w:rFonts w:ascii="Cambria Math" w:hAnsi="Cambria Math"/>
              </w:rPr>
              <m:t>h</m:t>
            </m:r>
          </m:e>
          <m:sub>
            <m:r>
              <w:rPr>
                <w:rFonts w:ascii="Cambria Math" w:hAnsi="Cambria Math"/>
              </w:rPr>
              <m:t>ef</m:t>
            </m:r>
          </m:sub>
        </m:sSub>
      </m:oMath>
      <w:r w:rsidR="00B515E6" w:rsidRPr="001306B2">
        <w:rPr>
          <w:szCs w:val="21"/>
        </w:rPr>
        <w:t>≤635mm</w:t>
      </w:r>
      <w:r w:rsidR="00B515E6" w:rsidRPr="001306B2">
        <w:rPr>
          <w:szCs w:val="21"/>
        </w:rPr>
        <w:t>，则</w:t>
      </w:r>
      <w:r w:rsidR="00B515E6" w:rsidRPr="001306B2">
        <w:rPr>
          <w:szCs w:val="21"/>
        </w:rPr>
        <w:br/>
      </w:r>
      <m:oMathPara>
        <m:oMath>
          <m:sSub>
            <m:sSubPr>
              <m:ctrlPr>
                <w:rPr>
                  <w:rFonts w:ascii="Cambria Math" w:hAnsi="Cambria Math"/>
                </w:rPr>
              </m:ctrlPr>
            </m:sSubPr>
            <m:e>
              <m:r>
                <w:rPr>
                  <w:rFonts w:ascii="Cambria Math" w:hAnsi="Cambria Math" w:hint="eastAsia"/>
                </w:rPr>
                <m:t>N</m:t>
              </m:r>
            </m:e>
            <m:sub>
              <m:r>
                <w:rPr>
                  <w:rFonts w:ascii="Cambria Math" w:hAnsi="Cambria Math" w:hint="eastAsia"/>
                </w:rPr>
                <m:t>b</m:t>
              </m:r>
            </m:sub>
          </m:sSub>
          <m:r>
            <w:rPr>
              <w:rFonts w:ascii="Cambria Math" w:hAnsi="Cambria Math" w:hint="eastAsia"/>
            </w:rPr>
            <m:t>≤</m:t>
          </m:r>
          <m:r>
            <w:rPr>
              <w:rFonts w:ascii="Cambria Math" w:hAnsi="Cambria Math" w:hint="eastAsia"/>
            </w:rPr>
            <m:t>3.9</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m:t>
                  </m:r>
                </m:sup>
              </m:sSubSup>
            </m:e>
          </m:rad>
          <m:sSubSup>
            <m:sSubSupPr>
              <m:ctrlPr>
                <w:rPr>
                  <w:rFonts w:ascii="Cambria Math" w:hAnsi="Cambria Math"/>
                  <w:i/>
                </w:rPr>
              </m:ctrlPr>
            </m:sSubSupPr>
            <m:e>
              <m:r>
                <w:rPr>
                  <w:rFonts w:ascii="Cambria Math" w:hAnsi="Cambria Math"/>
                </w:rPr>
                <m:t>h</m:t>
              </m:r>
            </m:e>
            <m:sub>
              <m:r>
                <w:rPr>
                  <w:rFonts w:ascii="Cambria Math" w:hAnsi="Cambria Math"/>
                </w:rPr>
                <m:t>ef</m:t>
              </m:r>
            </m:sub>
            <m:sup>
              <m:r>
                <w:rPr>
                  <w:rFonts w:ascii="Cambria Math" w:hAnsi="Cambria Math" w:hint="eastAsia"/>
                </w:rPr>
                <m:t>5/3</m:t>
              </m:r>
            </m:sup>
          </m:sSubSup>
        </m:oMath>
      </m:oMathPara>
    </w:p>
    <w:p w:rsidR="00884C12" w:rsidRPr="001306B2" w:rsidRDefault="00884C12" w:rsidP="00E373F3">
      <w:pPr>
        <w:widowControl/>
        <w:spacing w:line="360" w:lineRule="auto"/>
        <w:jc w:val="left"/>
        <w:rPr>
          <w:szCs w:val="21"/>
        </w:rPr>
      </w:pPr>
      <w:r w:rsidRPr="001306B2">
        <w:rPr>
          <w:rFonts w:eastAsia="华文仿宋"/>
          <w:szCs w:val="21"/>
        </w:rPr>
        <w:t>【条文说明】</w:t>
      </w:r>
      <w:r w:rsidRPr="001306B2">
        <w:rPr>
          <w:rFonts w:eastAsia="华文仿宋"/>
          <w:szCs w:val="21"/>
        </w:rPr>
        <w:t>ACI318</w:t>
      </w:r>
      <w:r w:rsidR="009A1D40" w:rsidRPr="001306B2">
        <w:rPr>
          <w:rFonts w:eastAsia="华文仿宋"/>
          <w:szCs w:val="21"/>
        </w:rPr>
        <w:t>17.4.2.</w:t>
      </w:r>
      <w:r w:rsidR="000E3DB4" w:rsidRPr="001306B2">
        <w:rPr>
          <w:rFonts w:eastAsia="华文仿宋" w:hint="eastAsia"/>
          <w:szCs w:val="21"/>
        </w:rPr>
        <w:t>1</w:t>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Pr="001306B2">
        <w:rPr>
          <w:rFonts w:eastAsia="华文仿宋"/>
          <w:szCs w:val="21"/>
        </w:rPr>
        <w:t>ACI318</w:t>
      </w:r>
      <w:r w:rsidR="006F3FCA" w:rsidRPr="001306B2">
        <w:rPr>
          <w:rFonts w:eastAsia="华文仿宋"/>
          <w:szCs w:val="21"/>
        </w:rPr>
        <w:t>17.4.2.217.4.2.5</w:t>
      </w:r>
      <w:r w:rsidR="008362B7" w:rsidRPr="001306B2">
        <w:rPr>
          <w:rFonts w:eastAsia="华文仿宋"/>
          <w:szCs w:val="21"/>
        </w:rPr>
        <w:fldChar w:fldCharType="begin"/>
      </w:r>
      <w:r w:rsidR="008362B7" w:rsidRPr="001306B2">
        <w:rPr>
          <w:rFonts w:eastAsia="华文仿宋"/>
          <w:szCs w:val="21"/>
        </w:rPr>
        <w:instrText xml:space="preserve"> QUOTE  </w:instrText>
      </w:r>
      <w:r w:rsidR="008362B7" w:rsidRPr="001306B2">
        <w:rPr>
          <w:rFonts w:eastAsia="华文仿宋"/>
          <w:szCs w:val="21"/>
        </w:rPr>
        <w:fldChar w:fldCharType="end"/>
      </w:r>
      <w:r w:rsidR="008362B7" w:rsidRPr="001306B2">
        <w:rPr>
          <w:szCs w:val="21"/>
        </w:rPr>
        <w:fldChar w:fldCharType="begin"/>
      </w:r>
      <w:r w:rsidR="008362B7" w:rsidRPr="001306B2">
        <w:rPr>
          <w:szCs w:val="21"/>
        </w:rPr>
        <w:instrText xml:space="preserve"> QUOTE  </w:instrText>
      </w:r>
      <w:r w:rsidR="008362B7" w:rsidRPr="001306B2">
        <w:rPr>
          <w:szCs w:val="21"/>
        </w:rPr>
        <w:fldChar w:fldCharType="end"/>
      </w:r>
    </w:p>
    <w:p w:rsidR="00884C12" w:rsidRPr="001306B2" w:rsidRDefault="00884C12" w:rsidP="00E373F3">
      <w:pPr>
        <w:widowControl/>
        <w:spacing w:line="312" w:lineRule="auto"/>
        <w:jc w:val="left"/>
        <w:rPr>
          <w:szCs w:val="21"/>
        </w:rPr>
      </w:pPr>
      <w:r w:rsidRPr="001306B2">
        <w:rPr>
          <w:b/>
          <w:szCs w:val="21"/>
        </w:rPr>
        <w:t>B.</w:t>
      </w:r>
      <w:r w:rsidR="009141B9" w:rsidRPr="001306B2">
        <w:rPr>
          <w:rFonts w:hint="eastAsia"/>
          <w:b/>
          <w:szCs w:val="21"/>
        </w:rPr>
        <w:t>0.</w:t>
      </w:r>
      <w:r w:rsidR="00CD66AB" w:rsidRPr="001306B2">
        <w:rPr>
          <w:b/>
          <w:szCs w:val="21"/>
        </w:rPr>
        <w:t>5</w:t>
      </w:r>
      <w:r w:rsidRPr="001306B2">
        <w:rPr>
          <w:szCs w:val="21"/>
        </w:rPr>
        <w:t>单个预埋吊</w:t>
      </w:r>
      <w:proofErr w:type="gramStart"/>
      <w:r w:rsidRPr="001306B2">
        <w:rPr>
          <w:szCs w:val="21"/>
        </w:rPr>
        <w:t>件抗剪</w:t>
      </w:r>
      <w:proofErr w:type="gramEnd"/>
      <w:r w:rsidRPr="001306B2">
        <w:rPr>
          <w:szCs w:val="21"/>
        </w:rPr>
        <w:t>承载力应按以下公式计算：</w:t>
      </w:r>
    </w:p>
    <w:p w:rsidR="00884C12" w:rsidRPr="001306B2" w:rsidRDefault="00342EEB" w:rsidP="00E373F3">
      <w:pPr>
        <w:widowControl/>
        <w:spacing w:line="360" w:lineRule="auto"/>
        <w:ind w:firstLineChars="200" w:firstLine="420"/>
        <w:rPr>
          <w:szCs w:val="21"/>
        </w:rPr>
      </w:pPr>
      <m:oMathPara>
        <m:oMath>
          <m:sSub>
            <m:sSubPr>
              <m:ctrlPr>
                <w:rPr>
                  <w:rFonts w:ascii="Cambria Math" w:hAnsi="Cambria Math"/>
                  <w:i/>
                </w:rPr>
              </m:ctrlPr>
            </m:sSubPr>
            <m:e>
              <m:r>
                <w:rPr>
                  <w:rFonts w:ascii="Cambria Math" w:hAnsi="Cambria Math"/>
                </w:rPr>
                <m:t>V</m:t>
              </m:r>
            </m:e>
            <m:sub>
              <m:r>
                <w:rPr>
                  <w:rFonts w:ascii="Cambria Math" w:hAnsi="Cambria Math"/>
                </w:rPr>
                <m:t>sa</m:t>
              </m:r>
            </m:sub>
          </m:sSub>
          <m:r>
            <m:rPr>
              <m:sty m:val="bi"/>
            </m:rP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se,</m:t>
              </m:r>
              <m:r>
                <w:rPr>
                  <w:rFonts w:ascii="Cambria Math" w:hAnsi="Cambria Math" w:hint="eastAsia"/>
                </w:rPr>
                <m:t>V</m:t>
              </m:r>
            </m:sub>
          </m:sSub>
          <m:sSub>
            <m:sSubPr>
              <m:ctrlPr>
                <w:rPr>
                  <w:rFonts w:ascii="Cambria Math" w:hAnsi="Cambria Math"/>
                  <w:i/>
                </w:rPr>
              </m:ctrlPr>
            </m:sSubPr>
            <m:e>
              <m:r>
                <w:rPr>
                  <w:rFonts w:ascii="Cambria Math" w:hAnsi="Cambria Math"/>
                </w:rPr>
                <m:t>f</m:t>
              </m:r>
            </m:e>
            <m:sub>
              <m:r>
                <w:rPr>
                  <w:rFonts w:ascii="Cambria Math" w:hAnsi="Cambria Math"/>
                </w:rPr>
                <m:t>uta</m:t>
              </m:r>
            </m:sub>
          </m:sSub>
        </m:oMath>
      </m:oMathPara>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A</m:t>
            </m:r>
          </m:e>
          <m:sub>
            <m:r>
              <w:rPr>
                <w:rFonts w:ascii="Cambria Math" w:hAnsi="Cambria Math"/>
              </w:rPr>
              <m:t>se,</m:t>
            </m:r>
            <m:r>
              <w:rPr>
                <w:rFonts w:ascii="Cambria Math" w:hAnsi="Cambria Math" w:hint="eastAsia"/>
              </w:rPr>
              <m:t>V</m:t>
            </m:r>
          </m:sub>
        </m:sSub>
      </m:oMath>
      <w:r w:rsidR="00884C12" w:rsidRPr="001306B2">
        <w:rPr>
          <w:szCs w:val="21"/>
        </w:rPr>
        <w:t>—</w:t>
      </w:r>
      <w:r w:rsidR="00884C12" w:rsidRPr="001306B2">
        <w:rPr>
          <w:szCs w:val="21"/>
        </w:rPr>
        <w:t>剪力作用下单个预埋吊件的有效截面面积</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f</m:t>
            </m:r>
          </m:e>
          <m:sub>
            <m:r>
              <w:rPr>
                <w:rFonts w:ascii="Cambria Math" w:hAnsi="Cambria Math"/>
              </w:rPr>
              <m:t>uta</m:t>
            </m:r>
          </m:sub>
        </m:sSub>
      </m:oMath>
      <w:r w:rsidR="00884C12" w:rsidRPr="001306B2">
        <w:rPr>
          <w:szCs w:val="21"/>
        </w:rPr>
        <w:t>—</w:t>
      </w:r>
      <w:r w:rsidR="00884C12" w:rsidRPr="001306B2">
        <w:rPr>
          <w:szCs w:val="21"/>
        </w:rPr>
        <w:t>预埋吊件用钢的抗拉强度设计值</w:t>
      </w:r>
      <w:r w:rsidR="009855DB" w:rsidRPr="001306B2">
        <w:rPr>
          <w:szCs w:val="21"/>
        </w:rPr>
        <w:t>，不大于</w:t>
      </w:r>
      <w:r w:rsidR="009855DB" w:rsidRPr="001306B2">
        <w:rPr>
          <w:szCs w:val="21"/>
        </w:rPr>
        <w:t>1.9</w:t>
      </w:r>
      <m:oMath>
        <m:sSub>
          <m:sSubPr>
            <m:ctrlPr>
              <w:rPr>
                <w:rFonts w:ascii="Cambria Math" w:hAnsi="Cambria Math"/>
                <w:i/>
              </w:rPr>
            </m:ctrlPr>
          </m:sSubPr>
          <m:e>
            <m:r>
              <w:rPr>
                <w:rFonts w:ascii="Cambria Math" w:hAnsi="Cambria Math"/>
              </w:rPr>
              <m:t>f</m:t>
            </m:r>
          </m:e>
          <m:sub>
            <m:r>
              <w:rPr>
                <w:rFonts w:ascii="Cambria Math" w:hAnsi="Cambria Math" w:hint="eastAsia"/>
              </w:rPr>
              <m:t>y</m:t>
            </m:r>
            <m:r>
              <w:rPr>
                <w:rFonts w:ascii="Cambria Math" w:hAnsi="Cambria Math"/>
              </w:rPr>
              <m:t>a</m:t>
            </m:r>
          </m:sub>
        </m:sSub>
      </m:oMath>
      <w:r w:rsidR="009855DB" w:rsidRPr="001306B2">
        <w:rPr>
          <w:szCs w:val="21"/>
        </w:rPr>
        <w:t>和</w:t>
      </w:r>
      <w:r w:rsidR="009855DB" w:rsidRPr="001306B2">
        <w:rPr>
          <w:szCs w:val="21"/>
        </w:rPr>
        <w:t>860MPa</w:t>
      </w:r>
      <w:r w:rsidR="009855DB" w:rsidRPr="001306B2">
        <w:rPr>
          <w:szCs w:val="21"/>
        </w:rPr>
        <w:t>中的较小值。</w:t>
      </w:r>
      <m:oMath>
        <m:sSub>
          <m:sSubPr>
            <m:ctrlPr>
              <w:rPr>
                <w:rFonts w:ascii="Cambria Math" w:hAnsi="Cambria Math"/>
                <w:i/>
              </w:rPr>
            </m:ctrlPr>
          </m:sSubPr>
          <m:e>
            <m:r>
              <w:rPr>
                <w:rFonts w:ascii="Cambria Math" w:hAnsi="Cambria Math"/>
              </w:rPr>
              <m:t>f</m:t>
            </m:r>
          </m:e>
          <m:sub>
            <m:r>
              <w:rPr>
                <w:rFonts w:ascii="Cambria Math" w:hAnsi="Cambria Math" w:hint="eastAsia"/>
              </w:rPr>
              <m:t>y</m:t>
            </m:r>
            <m:r>
              <w:rPr>
                <w:rFonts w:ascii="Cambria Math" w:hAnsi="Cambria Math"/>
              </w:rPr>
              <m:t>a</m:t>
            </m:r>
          </m:sub>
        </m:sSub>
      </m:oMath>
      <w:r w:rsidR="009855DB" w:rsidRPr="001306B2">
        <w:rPr>
          <w:szCs w:val="21"/>
        </w:rPr>
        <w:t>屈服强度特征值。</w:t>
      </w:r>
    </w:p>
    <w:p w:rsidR="00884C12" w:rsidRPr="001306B2" w:rsidRDefault="00884C12" w:rsidP="00E373F3">
      <w:pPr>
        <w:widowControl/>
        <w:rPr>
          <w:szCs w:val="21"/>
        </w:rPr>
      </w:pPr>
      <w:r w:rsidRPr="001306B2">
        <w:rPr>
          <w:rFonts w:eastAsia="华文仿宋"/>
          <w:szCs w:val="21"/>
        </w:rPr>
        <w:t>【条文说明】</w:t>
      </w:r>
      <w:r w:rsidRPr="001306B2">
        <w:rPr>
          <w:rFonts w:eastAsia="华文仿宋"/>
          <w:szCs w:val="21"/>
        </w:rPr>
        <w:t>ACI</w:t>
      </w:r>
      <w:r w:rsidRPr="001306B2">
        <w:rPr>
          <w:rFonts w:eastAsia="华文仿宋"/>
          <w:szCs w:val="21"/>
        </w:rPr>
        <w:t>中的剪断破坏承载力</w:t>
      </w:r>
      <w:r w:rsidRPr="001306B2">
        <w:rPr>
          <w:rFonts w:eastAsia="华文仿宋"/>
          <w:szCs w:val="21"/>
        </w:rPr>
        <w:t>ACI318  17.</w:t>
      </w:r>
      <w:r w:rsidR="009855DB" w:rsidRPr="001306B2">
        <w:rPr>
          <w:rFonts w:eastAsia="华文仿宋"/>
          <w:szCs w:val="21"/>
        </w:rPr>
        <w:t>5</w:t>
      </w:r>
      <w:r w:rsidRPr="001306B2">
        <w:rPr>
          <w:rFonts w:eastAsia="华文仿宋"/>
          <w:szCs w:val="21"/>
        </w:rPr>
        <w:t>.1.2</w:t>
      </w:r>
      <w:r w:rsidR="009855DB" w:rsidRPr="001306B2" w:rsidDel="009855DB">
        <w:rPr>
          <w:szCs w:val="21"/>
        </w:rPr>
        <w:t xml:space="preserve"> </w:t>
      </w:r>
      <w:r w:rsidR="008362B7" w:rsidRPr="001306B2">
        <w:rPr>
          <w:szCs w:val="21"/>
        </w:rPr>
        <w:fldChar w:fldCharType="begin"/>
      </w:r>
      <w:r w:rsidR="008362B7" w:rsidRPr="001306B2">
        <w:rPr>
          <w:szCs w:val="21"/>
        </w:rPr>
        <w:instrText xml:space="preserve"> QUOTE  </w:instrText>
      </w:r>
      <w:r w:rsidR="008362B7" w:rsidRPr="001306B2">
        <w:rPr>
          <w:szCs w:val="21"/>
        </w:rPr>
        <w:fldChar w:fldCharType="end"/>
      </w:r>
      <w:r w:rsidR="008362B7" w:rsidRPr="001306B2">
        <w:rPr>
          <w:szCs w:val="21"/>
        </w:rPr>
        <w:fldChar w:fldCharType="begin"/>
      </w:r>
      <w:r w:rsidR="008362B7" w:rsidRPr="001306B2">
        <w:rPr>
          <w:szCs w:val="21"/>
        </w:rPr>
        <w:instrText xml:space="preserve"> QUOTE  </w:instrText>
      </w:r>
      <w:r w:rsidR="008362B7" w:rsidRPr="001306B2">
        <w:rPr>
          <w:szCs w:val="21"/>
        </w:rPr>
        <w:fldChar w:fldCharType="end"/>
      </w:r>
    </w:p>
    <w:p w:rsidR="00884C12" w:rsidRPr="001306B2" w:rsidRDefault="00884C12" w:rsidP="00E373F3">
      <w:pPr>
        <w:widowControl/>
        <w:spacing w:line="312" w:lineRule="auto"/>
        <w:jc w:val="left"/>
        <w:rPr>
          <w:szCs w:val="21"/>
        </w:rPr>
      </w:pPr>
      <w:r w:rsidRPr="001306B2">
        <w:rPr>
          <w:b/>
          <w:szCs w:val="21"/>
        </w:rPr>
        <w:t>B.</w:t>
      </w:r>
      <w:r w:rsidR="009141B9" w:rsidRPr="001306B2">
        <w:rPr>
          <w:rFonts w:hint="eastAsia"/>
          <w:b/>
          <w:szCs w:val="21"/>
        </w:rPr>
        <w:t>0.</w:t>
      </w:r>
      <w:r w:rsidR="00CD66AB" w:rsidRPr="001306B2">
        <w:rPr>
          <w:b/>
          <w:szCs w:val="21"/>
        </w:rPr>
        <w:t>6</w:t>
      </w:r>
      <w:r w:rsidRPr="001306B2">
        <w:rPr>
          <w:szCs w:val="21"/>
        </w:rPr>
        <w:t>楔形</w:t>
      </w:r>
      <w:proofErr w:type="gramStart"/>
      <w:r w:rsidRPr="001306B2">
        <w:rPr>
          <w:szCs w:val="21"/>
        </w:rPr>
        <w:t>体破坏</w:t>
      </w:r>
      <w:proofErr w:type="gramEnd"/>
      <w:r w:rsidRPr="001306B2">
        <w:rPr>
          <w:szCs w:val="21"/>
        </w:rPr>
        <w:t>承载力，</w:t>
      </w:r>
      <w:r w:rsidR="00503E9B" w:rsidRPr="001306B2">
        <w:rPr>
          <w:szCs w:val="21"/>
        </w:rPr>
        <w:t>，剪力</w:t>
      </w:r>
      <w:r w:rsidRPr="001306B2">
        <w:rPr>
          <w:szCs w:val="21"/>
        </w:rPr>
        <w:t>—</w:t>
      </w:r>
      <w:r w:rsidRPr="001306B2">
        <w:rPr>
          <w:szCs w:val="21"/>
        </w:rPr>
        <w:t>单个预埋吊件</w:t>
      </w:r>
      <w:proofErr w:type="gramStart"/>
      <w:r w:rsidRPr="001306B2">
        <w:rPr>
          <w:szCs w:val="21"/>
        </w:rPr>
        <w:t>受剪状态</w:t>
      </w:r>
      <w:proofErr w:type="gramEnd"/>
      <w:r w:rsidRPr="001306B2">
        <w:rPr>
          <w:szCs w:val="21"/>
        </w:rPr>
        <w:t>下混凝土破坏强度：</w:t>
      </w:r>
    </w:p>
    <w:p w:rsidR="00884C12" w:rsidRPr="001306B2" w:rsidRDefault="00342EEB" w:rsidP="00E373F3">
      <w:pPr>
        <w:widowControl/>
        <w:spacing w:line="360" w:lineRule="auto"/>
        <w:ind w:firstLineChars="200" w:firstLine="420"/>
        <w:rPr>
          <w:szCs w:val="21"/>
        </w:rPr>
      </w:pPr>
      <m:oMathPara>
        <m:oMath>
          <m:sSub>
            <m:sSubPr>
              <m:ctrlPr>
                <w:rPr>
                  <w:rFonts w:ascii="Cambria Math" w:hAnsi="Cambria Math"/>
                </w:rPr>
              </m:ctrlPr>
            </m:sSubPr>
            <m:e>
              <m:r>
                <w:rPr>
                  <w:rFonts w:ascii="Cambria Math" w:hAnsi="Cambria Math"/>
                </w:rPr>
                <m:t>V</m:t>
              </m:r>
            </m:e>
            <m:sub>
              <m:r>
                <w:rPr>
                  <w:rFonts w:ascii="Cambria Math" w:hAnsi="Cambria Math"/>
                </w:rPr>
                <m:t>cb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Vc</m:t>
                  </m:r>
                </m:sub>
              </m:sSub>
            </m:num>
            <m:den>
              <m:sSub>
                <m:sSubPr>
                  <m:ctrlPr>
                    <w:rPr>
                      <w:rFonts w:ascii="Cambria Math" w:hAnsi="Cambria Math"/>
                      <w:i/>
                    </w:rPr>
                  </m:ctrlPr>
                </m:sSubPr>
                <m:e>
                  <m:r>
                    <w:rPr>
                      <w:rFonts w:ascii="Cambria Math" w:hAnsi="Cambria Math"/>
                    </w:rPr>
                    <m:t>A</m:t>
                  </m:r>
                </m:e>
                <m:sub>
                  <m:r>
                    <w:rPr>
                      <w:rFonts w:ascii="Cambria Math" w:hAnsi="Cambria Math"/>
                    </w:rPr>
                    <m:t>Vco</m:t>
                  </m:r>
                </m:sub>
              </m:sSub>
            </m:den>
          </m:f>
          <m:sSub>
            <m:sSubPr>
              <m:ctrlPr>
                <w:rPr>
                  <w:rFonts w:ascii="Cambria Math" w:hAnsi="Cambria Math"/>
                  <w:i/>
                </w:rPr>
              </m:ctrlPr>
            </m:sSubPr>
            <m:e>
              <m:r>
                <w:rPr>
                  <w:rFonts w:ascii="Cambria Math" w:hAnsi="Cambria Math"/>
                </w:rPr>
                <m:t>ψ</m:t>
              </m:r>
            </m:e>
            <m:sub>
              <m:r>
                <w:rPr>
                  <w:rFonts w:ascii="Cambria Math" w:hAnsi="Cambria Math"/>
                </w:rPr>
                <m:t>ed,V</m:t>
              </m:r>
            </m:sub>
          </m:sSub>
          <m:sSub>
            <m:sSubPr>
              <m:ctrlPr>
                <w:rPr>
                  <w:rFonts w:ascii="Cambria Math" w:hAnsi="Cambria Math"/>
                  <w:i/>
                </w:rPr>
              </m:ctrlPr>
            </m:sSubPr>
            <m:e>
              <m:r>
                <w:rPr>
                  <w:rFonts w:ascii="Cambria Math" w:hAnsi="Cambria Math"/>
                </w:rPr>
                <m:t>ψ</m:t>
              </m:r>
            </m:e>
            <m:sub>
              <m:r>
                <w:rPr>
                  <w:rFonts w:ascii="Cambria Math" w:hAnsi="Cambria Math"/>
                </w:rPr>
                <m:t>c,V</m:t>
              </m:r>
            </m:sub>
          </m:sSub>
          <m:sSub>
            <m:sSubPr>
              <m:ctrlPr>
                <w:rPr>
                  <w:rFonts w:ascii="Cambria Math" w:hAnsi="Cambria Math"/>
                  <w:i/>
                </w:rPr>
              </m:ctrlPr>
            </m:sSubPr>
            <m:e>
              <m:r>
                <w:rPr>
                  <w:rFonts w:ascii="Cambria Math" w:hAnsi="Cambria Math"/>
                </w:rPr>
                <m:t>ψ</m:t>
              </m:r>
            </m:e>
            <m:sub>
              <m:r>
                <w:rPr>
                  <w:rFonts w:ascii="Cambria Math" w:hAnsi="Cambria Math"/>
                </w:rPr>
                <m:t>h,V</m:t>
              </m:r>
            </m:sub>
          </m:sSub>
          <m:sSub>
            <m:sSubPr>
              <m:ctrlPr>
                <w:rPr>
                  <w:rFonts w:ascii="Cambria Math" w:hAnsi="Cambria Math"/>
                  <w:i/>
                </w:rPr>
              </m:ctrlPr>
            </m:sSubPr>
            <m:e>
              <m:r>
                <w:rPr>
                  <w:rFonts w:ascii="Cambria Math" w:hAnsi="Cambria Math"/>
                </w:rPr>
                <m:t>V</m:t>
              </m:r>
            </m:e>
            <m:sub>
              <m:r>
                <w:rPr>
                  <w:rFonts w:ascii="Cambria Math" w:hAnsi="Cambria Math"/>
                </w:rPr>
                <m:t>b</m:t>
              </m:r>
            </m:sub>
          </m:sSub>
        </m:oMath>
      </m:oMathPara>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A</m:t>
            </m:r>
          </m:e>
          <m:sub>
            <m:r>
              <w:rPr>
                <w:rFonts w:ascii="Cambria Math" w:hAnsi="Cambria Math"/>
              </w:rPr>
              <m:t>Vc</m:t>
            </m:r>
          </m:sub>
        </m:sSub>
      </m:oMath>
      <w:r w:rsidR="00884C12" w:rsidRPr="001306B2">
        <w:rPr>
          <w:szCs w:val="21"/>
        </w:rPr>
        <w:t>—</w:t>
      </w:r>
      <w:r w:rsidR="00884C12" w:rsidRPr="001306B2">
        <w:rPr>
          <w:szCs w:val="21"/>
        </w:rPr>
        <w:t>单个剪切荷载作用下，混凝土的破坏面积</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A</m:t>
            </m:r>
          </m:e>
          <m:sub>
            <m:r>
              <w:rPr>
                <w:rFonts w:ascii="Cambria Math" w:hAnsi="Cambria Math"/>
              </w:rPr>
              <m:t>Vco</m:t>
            </m:r>
          </m:sub>
        </m:sSub>
      </m:oMath>
      <w:proofErr w:type="gramStart"/>
      <w:r w:rsidR="00884C12" w:rsidRPr="001306B2">
        <w:rPr>
          <w:szCs w:val="21"/>
        </w:rPr>
        <w:t>—</w:t>
      </w:r>
      <w:r w:rsidR="00884C12" w:rsidRPr="001306B2">
        <w:rPr>
          <w:szCs w:val="21"/>
        </w:rPr>
        <w:t>无角度</w:t>
      </w:r>
      <w:proofErr w:type="gramEnd"/>
      <w:r w:rsidR="00884C12" w:rsidRPr="001306B2">
        <w:rPr>
          <w:szCs w:val="21"/>
        </w:rPr>
        <w:t>、间距、构件厚度的影响下，构件上单个预埋吊件混凝土破坏面积</w:t>
      </w:r>
      <w:r w:rsidR="007F49D6" w:rsidRPr="001306B2">
        <w:rPr>
          <w:szCs w:val="21"/>
        </w:rPr>
        <w:t>，</w:t>
      </w:r>
      <m:oMath>
        <m:sSub>
          <m:sSubPr>
            <m:ctrlPr>
              <w:rPr>
                <w:rFonts w:ascii="Cambria Math" w:hAnsi="Cambria Math"/>
                <w:i/>
              </w:rPr>
            </m:ctrlPr>
          </m:sSubPr>
          <m:e>
            <m:r>
              <w:rPr>
                <w:rFonts w:ascii="Cambria Math" w:hAnsi="Cambria Math"/>
              </w:rPr>
              <m:t>A</m:t>
            </m:r>
          </m:e>
          <m:sub>
            <m:r>
              <w:rPr>
                <w:rFonts w:ascii="Cambria Math" w:hAnsi="Cambria Math"/>
              </w:rPr>
              <m:t>Vco</m:t>
            </m:r>
          </m:sub>
        </m:sSub>
        <m:r>
          <w:rPr>
            <w:rFonts w:ascii="Cambria Math" w:hAnsi="Cambria Math" w:hint="eastAsia"/>
          </w:rPr>
          <m:t>=4.5</m:t>
        </m:r>
        <m:sSup>
          <m:sSupPr>
            <m:ctrlPr>
              <w:rPr>
                <w:rFonts w:ascii="Cambria Math" w:hAnsi="Cambria Math"/>
              </w:rPr>
            </m:ctrlPr>
          </m:sSupPr>
          <m:e>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rPr>
                  <m:t>a1</m:t>
                </m:r>
              </m:sub>
            </m:sSub>
            <m:r>
              <w:rPr>
                <w:rFonts w:ascii="Cambria Math" w:hAnsi="Cambria Math"/>
              </w:rPr>
              <m:t>)</m:t>
            </m:r>
          </m:e>
          <m:sup>
            <m:r>
              <w:rPr>
                <w:rFonts w:ascii="Cambria Math" w:hAnsi="Cambria Math"/>
              </w:rPr>
              <m:t>2</m:t>
            </m:r>
          </m:sup>
        </m:sSup>
      </m:oMath>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ψ</m:t>
            </m:r>
          </m:e>
          <m:sub>
            <m:r>
              <w:rPr>
                <w:rFonts w:ascii="Cambria Math" w:hAnsi="Cambria Math"/>
              </w:rPr>
              <m:t>ed,V</m:t>
            </m:r>
          </m:sub>
        </m:sSub>
      </m:oMath>
      <w:r w:rsidR="00884C12" w:rsidRPr="001306B2">
        <w:rPr>
          <w:szCs w:val="21"/>
        </w:rPr>
        <w:t>—</w:t>
      </w:r>
      <w:r w:rsidR="00884C12" w:rsidRPr="001306B2">
        <w:rPr>
          <w:szCs w:val="21"/>
        </w:rPr>
        <w:t>接近混凝土构件边缘的吊件抗剪强度的修正系数</w:t>
      </w:r>
    </w:p>
    <w:p w:rsidR="00D00DDB" w:rsidRPr="001306B2" w:rsidRDefault="00D00DDB" w:rsidP="00E373F3">
      <w:pPr>
        <w:widowControl/>
        <w:spacing w:line="360" w:lineRule="auto"/>
        <w:ind w:firstLineChars="200" w:firstLine="420"/>
        <w:rPr>
          <w:szCs w:val="21"/>
        </w:rPr>
      </w:pPr>
      <w:r w:rsidRPr="001306B2">
        <w:rPr>
          <w:szCs w:val="21"/>
        </w:rPr>
        <w:t>如果</w:t>
      </w:r>
      <m:oMath>
        <m:sSub>
          <m:sSubPr>
            <m:ctrlPr>
              <w:rPr>
                <w:rFonts w:ascii="Cambria Math" w:hAnsi="Cambria Math"/>
                <w:i/>
              </w:rPr>
            </m:ctrlPr>
          </m:sSubPr>
          <m:e>
            <m:r>
              <w:rPr>
                <w:rFonts w:ascii="Cambria Math" w:hAnsi="Cambria Math"/>
              </w:rPr>
              <m:t>c</m:t>
            </m:r>
          </m:e>
          <m:sub>
            <m:r>
              <w:rPr>
                <w:rFonts w:ascii="Cambria Math" w:hAnsi="Cambria Math"/>
              </w:rPr>
              <m:t>a2</m:t>
            </m:r>
          </m:sub>
        </m:sSub>
      </m:oMath>
      <w:r w:rsidRPr="001306B2">
        <w:rPr>
          <w:szCs w:val="21"/>
        </w:rPr>
        <w:t>≥</w:t>
      </w:r>
      <m:oMath>
        <m:sSub>
          <m:sSubPr>
            <m:ctrlPr>
              <w:rPr>
                <w:rFonts w:ascii="Cambria Math" w:hAnsi="Cambria Math"/>
                <w:i/>
              </w:rPr>
            </m:ctrlPr>
          </m:sSubPr>
          <m:e>
            <m:r>
              <w:rPr>
                <w:rFonts w:ascii="Cambria Math" w:hAnsi="Cambria Math"/>
              </w:rPr>
              <m:t>1.5c</m:t>
            </m:r>
          </m:e>
          <m:sub>
            <m:r>
              <m:rPr>
                <m:sty m:val="p"/>
              </m:rPr>
              <w:rPr>
                <w:rFonts w:ascii="Cambria Math" w:hAnsi="Cambria Math" w:hint="eastAsia"/>
              </w:rPr>
              <m:t>a1</m:t>
            </m:r>
          </m:sub>
        </m:sSub>
      </m:oMath>
      <w:r w:rsidRPr="001306B2">
        <w:rPr>
          <w:szCs w:val="21"/>
        </w:rPr>
        <w:t>，</w:t>
      </w:r>
      <m:oMath>
        <m:sSub>
          <m:sSubPr>
            <m:ctrlPr>
              <w:rPr>
                <w:rFonts w:ascii="Cambria Math" w:hAnsi="Cambria Math"/>
                <w:i/>
              </w:rPr>
            </m:ctrlPr>
          </m:sSubPr>
          <m:e>
            <m:r>
              <w:rPr>
                <w:rFonts w:ascii="Cambria Math" w:hAnsi="Cambria Math"/>
              </w:rPr>
              <m:t>ψ</m:t>
            </m:r>
          </m:e>
          <m:sub>
            <m:r>
              <w:rPr>
                <w:rFonts w:ascii="Cambria Math" w:hAnsi="Cambria Math"/>
              </w:rPr>
              <m:t>ed,V</m:t>
            </m:r>
          </m:sub>
        </m:sSub>
      </m:oMath>
      <w:r w:rsidRPr="001306B2">
        <w:rPr>
          <w:szCs w:val="21"/>
        </w:rPr>
        <w:t>=1.0</w:t>
      </w:r>
      <w:r w:rsidRPr="001306B2">
        <w:rPr>
          <w:szCs w:val="21"/>
        </w:rPr>
        <w:t>；如果</w:t>
      </w:r>
      <m:oMath>
        <m:sSub>
          <m:sSubPr>
            <m:ctrlPr>
              <w:rPr>
                <w:rFonts w:ascii="Cambria Math" w:hAnsi="Cambria Math"/>
                <w:i/>
              </w:rPr>
            </m:ctrlPr>
          </m:sSubPr>
          <m:e>
            <m:r>
              <w:rPr>
                <w:rFonts w:ascii="Cambria Math" w:hAnsi="Cambria Math"/>
              </w:rPr>
              <m:t>c</m:t>
            </m:r>
          </m:e>
          <m:sub>
            <m:r>
              <w:rPr>
                <w:rFonts w:ascii="Cambria Math" w:hAnsi="Cambria Math"/>
              </w:rPr>
              <m:t>a2</m:t>
            </m:r>
          </m:sub>
        </m:sSub>
      </m:oMath>
      <w:r w:rsidRPr="001306B2">
        <w:rPr>
          <w:szCs w:val="21"/>
        </w:rPr>
        <w:t>&lt;</w:t>
      </w:r>
      <m:oMath>
        <m:sSub>
          <m:sSubPr>
            <m:ctrlPr>
              <w:rPr>
                <w:rFonts w:ascii="Cambria Math" w:hAnsi="Cambria Math"/>
                <w:i/>
              </w:rPr>
            </m:ctrlPr>
          </m:sSubPr>
          <m:e>
            <m:r>
              <w:rPr>
                <w:rFonts w:ascii="Cambria Math" w:hAnsi="Cambria Math"/>
              </w:rPr>
              <m:t>1.5c</m:t>
            </m:r>
          </m:e>
          <m:sub>
            <m:r>
              <m:rPr>
                <m:sty m:val="p"/>
              </m:rPr>
              <w:rPr>
                <w:rFonts w:ascii="Cambria Math" w:hAnsi="Cambria Math" w:hint="eastAsia"/>
              </w:rPr>
              <m:t>a1</m:t>
            </m:r>
          </m:sub>
        </m:sSub>
      </m:oMath>
      <w:r w:rsidRPr="001306B2">
        <w:rPr>
          <w:szCs w:val="21"/>
        </w:rPr>
        <w:t>，</w:t>
      </w:r>
      <m:oMath>
        <m:sSub>
          <m:sSubPr>
            <m:ctrlPr>
              <w:rPr>
                <w:rFonts w:ascii="Cambria Math" w:hAnsi="Cambria Math"/>
              </w:rPr>
            </m:ctrlPr>
          </m:sSubPr>
          <m:e>
            <m:r>
              <w:rPr>
                <w:rFonts w:ascii="Cambria Math" w:hAnsi="Cambria Math"/>
              </w:rPr>
              <m:t>ψ</m:t>
            </m:r>
          </m:e>
          <m:sub>
            <m:r>
              <w:rPr>
                <w:rFonts w:ascii="Cambria Math" w:hAnsi="Cambria Math"/>
              </w:rPr>
              <m:t>ed,N</m:t>
            </m:r>
          </m:sub>
        </m:sSub>
        <m:r>
          <w:rPr>
            <w:rFonts w:ascii="Cambria Math" w:hAnsi="Cambria Math"/>
          </w:rPr>
          <m:t>=0.7+0.3</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a2</m:t>
                </m:r>
              </m:sub>
            </m:sSub>
          </m:num>
          <m:den>
            <m:sSub>
              <m:sSubPr>
                <m:ctrlPr>
                  <w:rPr>
                    <w:rFonts w:ascii="Cambria Math" w:hAnsi="Cambria Math"/>
                    <w:i/>
                  </w:rPr>
                </m:ctrlPr>
              </m:sSubPr>
              <m:e>
                <m:r>
                  <w:rPr>
                    <w:rFonts w:ascii="Cambria Math" w:hAnsi="Cambria Math"/>
                  </w:rPr>
                  <m:t>1.5c</m:t>
                </m:r>
              </m:e>
              <m:sub>
                <m:r>
                  <m:rPr>
                    <m:sty m:val="p"/>
                  </m:rPr>
                  <w:rPr>
                    <w:rFonts w:ascii="Cambria Math" w:hAnsi="Cambria Math" w:hint="eastAsia"/>
                  </w:rPr>
                  <m:t>a1</m:t>
                </m:r>
              </m:sub>
            </m:sSub>
          </m:den>
        </m:f>
      </m:oMath>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ψ</m:t>
            </m:r>
          </m:e>
          <m:sub>
            <m:r>
              <w:rPr>
                <w:rFonts w:ascii="Cambria Math" w:hAnsi="Cambria Math"/>
              </w:rPr>
              <m:t>c,V</m:t>
            </m:r>
          </m:sub>
        </m:sSub>
      </m:oMath>
      <w:r w:rsidR="00884C12" w:rsidRPr="001306B2">
        <w:rPr>
          <w:szCs w:val="21"/>
        </w:rPr>
        <w:t>—</w:t>
      </w:r>
      <w:r w:rsidR="00884C12" w:rsidRPr="001306B2">
        <w:rPr>
          <w:szCs w:val="21"/>
        </w:rPr>
        <w:t>混凝土中有无裂缝和附加钢筋情况下，吊</w:t>
      </w:r>
      <w:proofErr w:type="gramStart"/>
      <w:r w:rsidR="00884C12" w:rsidRPr="001306B2">
        <w:rPr>
          <w:szCs w:val="21"/>
        </w:rPr>
        <w:t>件抗减</w:t>
      </w:r>
      <w:proofErr w:type="gramEnd"/>
      <w:r w:rsidR="00884C12" w:rsidRPr="001306B2">
        <w:rPr>
          <w:szCs w:val="21"/>
        </w:rPr>
        <w:t>强度的修正系数</w:t>
      </w:r>
    </w:p>
    <w:p w:rsidR="00D00DDB" w:rsidRPr="001306B2" w:rsidRDefault="00D00DDB" w:rsidP="00E373F3">
      <w:pPr>
        <w:widowControl/>
        <w:spacing w:line="360" w:lineRule="auto"/>
        <w:ind w:firstLineChars="200" w:firstLine="420"/>
        <w:rPr>
          <w:szCs w:val="21"/>
        </w:rPr>
      </w:pPr>
      <w:r w:rsidRPr="001306B2">
        <w:rPr>
          <w:szCs w:val="21"/>
        </w:rPr>
        <w:t>对于锚固在分析表明混凝土在工作水平没有裂缝存在的区域的单个锚栓，</w:t>
      </w:r>
      <m:oMath>
        <m:sSub>
          <m:sSubPr>
            <m:ctrlPr>
              <w:rPr>
                <w:rFonts w:ascii="Cambria Math" w:hAnsi="Cambria Math"/>
                <w:i/>
              </w:rPr>
            </m:ctrlPr>
          </m:sSubPr>
          <m:e>
            <m:r>
              <w:rPr>
                <w:rFonts w:ascii="Cambria Math" w:hAnsi="Cambria Math"/>
              </w:rPr>
              <m:t>ψ</m:t>
            </m:r>
          </m:e>
          <m:sub>
            <m:r>
              <w:rPr>
                <w:rFonts w:ascii="Cambria Math" w:hAnsi="Cambria Math"/>
              </w:rPr>
              <m:t>c,V</m:t>
            </m:r>
          </m:sub>
        </m:sSub>
      </m:oMath>
      <w:r w:rsidRPr="001306B2">
        <w:rPr>
          <w:szCs w:val="21"/>
        </w:rPr>
        <w:t>取</w:t>
      </w:r>
      <w:r w:rsidRPr="001306B2">
        <w:rPr>
          <w:szCs w:val="21"/>
        </w:rPr>
        <w:t>1.4</w:t>
      </w:r>
      <w:r w:rsidRPr="001306B2">
        <w:rPr>
          <w:szCs w:val="21"/>
        </w:rPr>
        <w:t>；对于分析表明混凝土在工作水平有裂缝存在的区域的单个锚栓，</w:t>
      </w:r>
      <m:oMath>
        <m:sSub>
          <m:sSubPr>
            <m:ctrlPr>
              <w:rPr>
                <w:rFonts w:ascii="Cambria Math" w:hAnsi="Cambria Math"/>
                <w:i/>
              </w:rPr>
            </m:ctrlPr>
          </m:sSubPr>
          <m:e>
            <m:r>
              <w:rPr>
                <w:rFonts w:ascii="Cambria Math" w:hAnsi="Cambria Math"/>
              </w:rPr>
              <m:t>ψ</m:t>
            </m:r>
          </m:e>
          <m:sub>
            <m:r>
              <w:rPr>
                <w:rFonts w:ascii="Cambria Math" w:hAnsi="Cambria Math"/>
              </w:rPr>
              <m:t>c,V</m:t>
            </m:r>
          </m:sub>
        </m:sSub>
      </m:oMath>
      <w:r w:rsidRPr="001306B2">
        <w:rPr>
          <w:szCs w:val="21"/>
        </w:rPr>
        <w:t>按下面取值：</w:t>
      </w:r>
    </w:p>
    <w:p w:rsidR="00D00DDB"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ψ</m:t>
            </m:r>
          </m:e>
          <m:sub>
            <m:r>
              <w:rPr>
                <w:rFonts w:ascii="Cambria Math" w:hAnsi="Cambria Math"/>
              </w:rPr>
              <m:t>c,V</m:t>
            </m:r>
          </m:sub>
        </m:sSub>
      </m:oMath>
      <w:r w:rsidR="00D00DDB" w:rsidRPr="001306B2">
        <w:rPr>
          <w:szCs w:val="21"/>
        </w:rPr>
        <w:t>=1.0</w:t>
      </w:r>
      <w:r w:rsidR="00D00DDB" w:rsidRPr="001306B2">
        <w:rPr>
          <w:szCs w:val="21"/>
        </w:rPr>
        <w:t>，对于没有构造钢筋的带裂缝混凝土吊件的修正系数</w:t>
      </w:r>
    </w:p>
    <w:p w:rsidR="00D00DDB"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ψ</m:t>
            </m:r>
          </m:e>
          <m:sub>
            <m:r>
              <w:rPr>
                <w:rFonts w:ascii="Cambria Math" w:hAnsi="Cambria Math"/>
              </w:rPr>
              <m:t>c,V</m:t>
            </m:r>
          </m:sub>
        </m:sSub>
      </m:oMath>
      <w:r w:rsidR="00D00DDB" w:rsidRPr="001306B2">
        <w:rPr>
          <w:szCs w:val="21"/>
        </w:rPr>
        <w:t>=1.2</w:t>
      </w:r>
      <w:r w:rsidR="00D00DDB" w:rsidRPr="001306B2">
        <w:rPr>
          <w:szCs w:val="21"/>
        </w:rPr>
        <w:t>，对于吊件和边缘之间有附加钢筋带裂缝混凝土吊件的修正系数</w:t>
      </w:r>
    </w:p>
    <w:p w:rsidR="00D00DDB"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ψ</m:t>
            </m:r>
          </m:e>
          <m:sub>
            <m:r>
              <w:rPr>
                <w:rFonts w:ascii="Cambria Math" w:hAnsi="Cambria Math"/>
              </w:rPr>
              <m:t>c,V</m:t>
            </m:r>
          </m:sub>
        </m:sSub>
      </m:oMath>
      <w:r w:rsidR="00D00DDB" w:rsidRPr="001306B2">
        <w:rPr>
          <w:szCs w:val="21"/>
        </w:rPr>
        <w:t>=1.4</w:t>
      </w:r>
      <w:r w:rsidR="00D00DDB" w:rsidRPr="001306B2">
        <w:rPr>
          <w:szCs w:val="21"/>
        </w:rPr>
        <w:t>，对于吊件和边缘之间有附加钢筋，同时钢筋是闭合的，间距不超过</w:t>
      </w:r>
      <w:r w:rsidR="00D00DDB" w:rsidRPr="001306B2">
        <w:rPr>
          <w:szCs w:val="21"/>
        </w:rPr>
        <w:t>100mm</w:t>
      </w:r>
      <w:r w:rsidR="00D00DDB" w:rsidRPr="001306B2">
        <w:rPr>
          <w:szCs w:val="21"/>
        </w:rPr>
        <w:t>的带裂缝混凝土吊件的修正系数</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ψ</m:t>
            </m:r>
          </m:e>
          <m:sub>
            <m:r>
              <w:rPr>
                <w:rFonts w:ascii="Cambria Math" w:hAnsi="Cambria Math"/>
              </w:rPr>
              <m:t>h,V</m:t>
            </m:r>
          </m:sub>
        </m:sSub>
      </m:oMath>
      <w:r w:rsidR="00884C12" w:rsidRPr="001306B2">
        <w:rPr>
          <w:szCs w:val="21"/>
        </w:rPr>
        <w:t>—</w:t>
      </w:r>
      <w:r w:rsidR="00884C12" w:rsidRPr="001306B2">
        <w:rPr>
          <w:szCs w:val="21"/>
        </w:rPr>
        <w:t>构件厚度小于</w:t>
      </w:r>
      <w:r w:rsidR="00884C12" w:rsidRPr="001306B2">
        <w:rPr>
          <w:szCs w:val="21"/>
        </w:rPr>
        <w:t>1.5ca1</w:t>
      </w:r>
      <w:r w:rsidR="00884C12" w:rsidRPr="001306B2">
        <w:rPr>
          <w:szCs w:val="21"/>
        </w:rPr>
        <w:t>时，吊件抗剪强度修正系数，</w:t>
      </w:r>
      <m:oMath>
        <m:sSub>
          <m:sSubPr>
            <m:ctrlPr>
              <w:rPr>
                <w:rFonts w:ascii="Cambria Math" w:hAnsi="Cambria Math"/>
                <w:i/>
              </w:rPr>
            </m:ctrlPr>
          </m:sSubPr>
          <m:e>
            <m:r>
              <w:rPr>
                <w:rFonts w:ascii="Cambria Math" w:hAnsi="Cambria Math"/>
              </w:rPr>
              <m:t>ψ</m:t>
            </m:r>
          </m:e>
          <m:sub>
            <m:r>
              <w:rPr>
                <w:rFonts w:ascii="Cambria Math" w:hAnsi="Cambria Math"/>
              </w:rPr>
              <m:t>h,V</m:t>
            </m:r>
          </m:sub>
        </m:sSub>
        <m:r>
          <w:rPr>
            <w:rFonts w:ascii="Cambria Math" w:hAnsi="Cambria Math" w:hint="eastAsia"/>
          </w:rPr>
          <m:t>=</m:t>
        </m:r>
        <m:rad>
          <m:radPr>
            <m:degHide m:val="1"/>
            <m:ctrlPr>
              <w:rPr>
                <w:rFonts w:ascii="Cambria Math" w:hAnsi="Cambria Math"/>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1.5c</m:t>
                    </m:r>
                  </m:e>
                  <m:sub>
                    <m:r>
                      <w:rPr>
                        <w:rFonts w:ascii="Cambria Math" w:hAnsi="Cambria Math"/>
                      </w:rPr>
                      <m:t>a1</m:t>
                    </m:r>
                  </m:sub>
                </m:sSub>
              </m:num>
              <m:den>
                <m:sSub>
                  <m:sSubPr>
                    <m:ctrlPr>
                      <w:rPr>
                        <w:rFonts w:ascii="Cambria Math" w:hAnsi="Cambria Math"/>
                        <w:i/>
                      </w:rPr>
                    </m:ctrlPr>
                  </m:sSubPr>
                  <m:e>
                    <m:r>
                      <w:rPr>
                        <w:rFonts w:ascii="Cambria Math" w:hAnsi="Cambria Math"/>
                      </w:rPr>
                      <m:t>h</m:t>
                    </m:r>
                  </m:e>
                  <m:sub>
                    <m:r>
                      <w:rPr>
                        <w:rFonts w:ascii="Cambria Math" w:hAnsi="Cambria Math"/>
                      </w:rPr>
                      <m:t>a</m:t>
                    </m:r>
                  </m:sub>
                </m:sSub>
              </m:den>
            </m:f>
          </m:e>
        </m:rad>
      </m:oMath>
      <w:r w:rsidR="00884C12" w:rsidRPr="001306B2">
        <w:rPr>
          <w:szCs w:val="21"/>
        </w:rPr>
        <w:t>≥1.0</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V</m:t>
            </m:r>
          </m:e>
          <m:sub>
            <m:r>
              <w:rPr>
                <w:rFonts w:ascii="Cambria Math" w:hAnsi="Cambria Math"/>
              </w:rPr>
              <m:t>b</m:t>
            </m:r>
          </m:sub>
        </m:sSub>
      </m:oMath>
      <w:r w:rsidR="00884C12" w:rsidRPr="001306B2">
        <w:rPr>
          <w:szCs w:val="21"/>
        </w:rPr>
        <w:t>—</w:t>
      </w:r>
      <w:r w:rsidR="00884C12" w:rsidRPr="001306B2">
        <w:rPr>
          <w:szCs w:val="21"/>
        </w:rPr>
        <w:t>带裂缝混凝土</w:t>
      </w:r>
      <w:proofErr w:type="gramStart"/>
      <w:r w:rsidR="00884C12" w:rsidRPr="001306B2">
        <w:rPr>
          <w:szCs w:val="21"/>
        </w:rPr>
        <w:t>中受剪单个</w:t>
      </w:r>
      <w:proofErr w:type="gramEnd"/>
      <w:r w:rsidR="00884C12" w:rsidRPr="001306B2">
        <w:rPr>
          <w:szCs w:val="21"/>
        </w:rPr>
        <w:t>吊件的基材混凝土破坏强度</w:t>
      </w:r>
    </w:p>
    <w:p w:rsidR="00884C12" w:rsidRPr="001306B2" w:rsidRDefault="00AF2783" w:rsidP="00E373F3">
      <w:pPr>
        <w:widowControl/>
        <w:spacing w:line="360" w:lineRule="auto"/>
        <w:ind w:firstLineChars="200" w:firstLine="420"/>
        <w:rPr>
          <w:szCs w:val="21"/>
        </w:rPr>
      </w:pPr>
      <w:r w:rsidRPr="001306B2">
        <w:rPr>
          <w:szCs w:val="21"/>
        </w:rPr>
        <w:t>如果剪力平行与构件边缘，</w:t>
      </w:r>
      <w:proofErr w:type="gramStart"/>
      <w:r w:rsidRPr="001306B2">
        <w:rPr>
          <w:szCs w:val="21"/>
        </w:rPr>
        <w:t>抗剪承载力</w:t>
      </w:r>
      <w:proofErr w:type="gramEnd"/>
      <w:r w:rsidRPr="001306B2">
        <w:rPr>
          <w:szCs w:val="21"/>
        </w:rPr>
        <w:t>可以为</w:t>
      </w:r>
      <m:oMath>
        <m:r>
          <m:rPr>
            <m:sty m:val="p"/>
          </m:rPr>
          <w:rPr>
            <w:rFonts w:ascii="Cambria Math" w:hAnsi="Cambria Math" w:hint="eastAsia"/>
          </w:rPr>
          <m:t>2</m:t>
        </m:r>
        <m:sSub>
          <m:sSubPr>
            <m:ctrlPr>
              <w:rPr>
                <w:rFonts w:ascii="Cambria Math" w:hAnsi="Cambria Math"/>
                <w:i/>
              </w:rPr>
            </m:ctrlPr>
          </m:sSubPr>
          <m:e>
            <m:r>
              <w:rPr>
                <w:rFonts w:ascii="Cambria Math" w:hAnsi="Cambria Math"/>
              </w:rPr>
              <m:t>V</m:t>
            </m:r>
          </m:e>
          <m:sub>
            <m:r>
              <w:rPr>
                <w:rFonts w:ascii="Cambria Math" w:hAnsi="Cambria Math" w:hint="eastAsia"/>
              </w:rPr>
              <m:t>c</m:t>
            </m:r>
            <m:r>
              <w:rPr>
                <w:rFonts w:ascii="Cambria Math" w:hAnsi="Cambria Math"/>
              </w:rPr>
              <m:t>b</m:t>
            </m:r>
          </m:sub>
        </m:sSub>
      </m:oMath>
      <w:r w:rsidR="006900D7" w:rsidRPr="001306B2">
        <w:rPr>
          <w:szCs w:val="21"/>
        </w:rPr>
        <w:t>，</w:t>
      </w:r>
      <w:r w:rsidR="007F49D6" w:rsidRPr="001306B2">
        <w:rPr>
          <w:szCs w:val="21"/>
        </w:rPr>
        <w:t>当预埋吊</w:t>
      </w:r>
      <w:proofErr w:type="gramStart"/>
      <w:r w:rsidR="007F49D6" w:rsidRPr="001306B2">
        <w:rPr>
          <w:szCs w:val="21"/>
        </w:rPr>
        <w:t>件位于</w:t>
      </w:r>
      <w:proofErr w:type="gramEnd"/>
      <w:r w:rsidR="007F49D6" w:rsidRPr="001306B2">
        <w:rPr>
          <w:szCs w:val="21"/>
        </w:rPr>
        <w:t>构件角部时，应按两个方向分别计算，并取较小值。</w:t>
      </w:r>
      <w:r w:rsidR="00884C12" w:rsidRPr="001306B2">
        <w:rPr>
          <w:szCs w:val="21"/>
        </w:rPr>
        <w:t>带裂缝混凝土中单个预埋吊件</w:t>
      </w:r>
      <w:proofErr w:type="gramStart"/>
      <w:r w:rsidR="00884C12" w:rsidRPr="001306B2">
        <w:rPr>
          <w:szCs w:val="21"/>
        </w:rPr>
        <w:t>受剪状态</w:t>
      </w:r>
      <w:proofErr w:type="gramEnd"/>
      <w:r w:rsidR="00884C12" w:rsidRPr="001306B2">
        <w:rPr>
          <w:szCs w:val="21"/>
        </w:rPr>
        <w:t>下基本的混凝土破坏强度</w:t>
      </w:r>
      <w:r w:rsidR="00DB7744" w:rsidRPr="001306B2">
        <w:rPr>
          <w:szCs w:val="21"/>
        </w:rPr>
        <w:t>，取下面两个式子中的较小值</w:t>
      </w:r>
      <w:r w:rsidR="00884C12" w:rsidRPr="001306B2">
        <w:rPr>
          <w:szCs w:val="21"/>
        </w:rPr>
        <w:t>：</w:t>
      </w:r>
    </w:p>
    <w:p w:rsidR="00DB7744" w:rsidRPr="001306B2" w:rsidRDefault="00342EEB" w:rsidP="00E373F3">
      <w:pPr>
        <w:widowControl/>
        <w:spacing w:line="360" w:lineRule="auto"/>
        <w:ind w:firstLineChars="200" w:firstLine="420"/>
        <w:rPr>
          <w:szCs w:val="21"/>
          <w:highlight w:val="yellow"/>
        </w:rPr>
      </w:pPr>
      <m:oMathPara>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=3.8</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cu,k</m:t>
                  </m:r>
                </m:sub>
                <m:sup>
                  <m:r>
                    <w:rPr>
                      <w:rFonts w:ascii="Cambria Math" w:hAnsi="Cambria Math"/>
                    </w:rPr>
                    <m:t>,</m:t>
                  </m:r>
                </m:sup>
              </m:sSubSup>
            </m:e>
          </m:rad>
          <m:sSubSup>
            <m:sSubSupPr>
              <m:ctrlPr>
                <w:rPr>
                  <w:rFonts w:ascii="Cambria Math" w:hAnsi="Cambria Math"/>
                  <w:i/>
                </w:rPr>
              </m:ctrlPr>
            </m:sSubSupPr>
            <m:e>
              <m:r>
                <w:rPr>
                  <w:rFonts w:ascii="Cambria Math" w:hAnsi="Cambria Math"/>
                </w:rPr>
                <m:t>c</m:t>
              </m:r>
            </m:e>
            <m:sub>
              <m:r>
                <w:rPr>
                  <w:rFonts w:ascii="Cambria Math" w:hAnsi="Cambria Math"/>
                </w:rPr>
                <m:t>a1</m:t>
              </m:r>
            </m:sub>
            <m:sup>
              <m:r>
                <w:rPr>
                  <w:rFonts w:ascii="Cambria Math" w:hAnsi="Cambria Math"/>
                </w:rPr>
                <m:t>1.5</m:t>
              </m:r>
            </m:sup>
          </m:sSubSup>
        </m:oMath>
      </m:oMathPara>
    </w:p>
    <w:p w:rsidR="00884C12" w:rsidRPr="001306B2" w:rsidRDefault="00342EEB" w:rsidP="00E373F3">
      <w:pPr>
        <w:widowControl/>
        <w:spacing w:line="360" w:lineRule="auto"/>
        <w:ind w:firstLineChars="200" w:firstLine="420"/>
        <w:rPr>
          <w:szCs w:val="21"/>
        </w:rPr>
      </w:pPr>
      <m:oMathPara>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r>
            <w:rPr>
              <w:rFonts w:ascii="Cambria Math" w:hAnsi="Cambria Math" w:hint="eastAsia"/>
            </w:rPr>
            <m:t>0.</m:t>
          </m:r>
          <m:r>
            <w:rPr>
              <w:rFonts w:ascii="Cambria Math" w:hAnsi="Cambria Math"/>
            </w:rPr>
            <m:t>6(</m:t>
          </m:r>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e</m:t>
                      </m:r>
                    </m:sub>
                  </m:sSub>
                </m:num>
                <m:den>
                  <m:sSub>
                    <m:sSubPr>
                      <m:ctrlPr>
                        <w:rPr>
                          <w:rFonts w:ascii="Cambria Math" w:hAnsi="Cambria Math"/>
                          <w:i/>
                        </w:rPr>
                      </m:ctrlPr>
                    </m:sSubPr>
                    <m:e>
                      <m:r>
                        <w:rPr>
                          <w:rFonts w:ascii="Cambria Math" w:hAnsi="Cambria Math"/>
                        </w:rPr>
                        <m:t>d</m:t>
                      </m:r>
                    </m:e>
                    <m:sub>
                      <m:r>
                        <w:rPr>
                          <w:rFonts w:ascii="Cambria Math" w:hAnsi="Cambria Math"/>
                        </w:rPr>
                        <m:t>a</m:t>
                      </m:r>
                    </m:sub>
                  </m:sSub>
                </m:den>
              </m:f>
              <m:r>
                <w:rPr>
                  <w:rFonts w:ascii="Cambria Math" w:hAnsi="Cambria Math"/>
                </w:rPr>
                <m:t>)</m:t>
              </m:r>
            </m:e>
            <m:sup>
              <m:r>
                <w:rPr>
                  <w:rFonts w:ascii="Cambria Math" w:hAnsi="Cambria Math"/>
                </w:rPr>
                <m:t>0.2</m:t>
              </m:r>
            </m:sup>
          </m:sSup>
          <m:rad>
            <m:radPr>
              <m:degHide m:val="1"/>
              <m:ctrlPr>
                <w:rPr>
                  <w:rFonts w:ascii="Cambria Math" w:hAnsi="Cambria Math"/>
                  <w:i/>
                </w:rPr>
              </m:ctrlPr>
            </m:radPr>
            <m:deg/>
            <m:e>
              <m:sSub>
                <m:sSubPr>
                  <m:ctrlPr>
                    <w:rPr>
                      <w:rFonts w:ascii="Cambria Math" w:hAnsi="Cambria Math"/>
                      <w:i/>
                    </w:rPr>
                  </m:ctrlPr>
                </m:sSubPr>
                <m:e>
                  <m:r>
                    <w:rPr>
                      <w:rFonts w:ascii="Cambria Math" w:hAnsi="Cambria Math"/>
                    </w:rPr>
                    <m:t>d</m:t>
                  </m:r>
                </m:e>
                <m:sub>
                  <m:r>
                    <w:rPr>
                      <w:rFonts w:ascii="Cambria Math" w:hAnsi="Cambria Math"/>
                    </w:rPr>
                    <m:t>a</m:t>
                  </m:r>
                </m:sub>
              </m:sSub>
            </m:e>
          </m:rad>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cu,k</m:t>
                  </m:r>
                </m:sub>
                <m:sup>
                  <m:r>
                    <w:rPr>
                      <w:rFonts w:ascii="Cambria Math" w:hAnsi="Cambria Math"/>
                    </w:rPr>
                    <m:t>,</m:t>
                  </m:r>
                </m:sup>
              </m:sSubSup>
            </m:e>
          </m:rad>
          <m:sSubSup>
            <m:sSubSupPr>
              <m:ctrlPr>
                <w:rPr>
                  <w:rFonts w:ascii="Cambria Math" w:hAnsi="Cambria Math"/>
                  <w:i/>
                </w:rPr>
              </m:ctrlPr>
            </m:sSubSupPr>
            <m:e>
              <m:r>
                <w:rPr>
                  <w:rFonts w:ascii="Cambria Math" w:hAnsi="Cambria Math"/>
                </w:rPr>
                <m:t>c</m:t>
              </m:r>
            </m:e>
            <m:sub>
              <m:r>
                <w:rPr>
                  <w:rFonts w:ascii="Cambria Math" w:hAnsi="Cambria Math"/>
                </w:rPr>
                <m:t>a1</m:t>
              </m:r>
            </m:sub>
            <m:sup>
              <m:r>
                <w:rPr>
                  <w:rFonts w:ascii="Cambria Math" w:hAnsi="Cambria Math"/>
                </w:rPr>
                <m:t>1.5</m:t>
              </m:r>
            </m:sup>
          </m:sSubSup>
        </m:oMath>
      </m:oMathPara>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l</m:t>
            </m:r>
          </m:e>
          <m:sub>
            <m:r>
              <w:rPr>
                <w:rFonts w:ascii="Cambria Math" w:hAnsi="Cambria Math"/>
              </w:rPr>
              <m:t>e</m:t>
            </m:r>
          </m:sub>
        </m:sSub>
      </m:oMath>
      <w:proofErr w:type="gramStart"/>
      <w:r w:rsidR="00884C12" w:rsidRPr="001306B2">
        <w:rPr>
          <w:szCs w:val="21"/>
        </w:rPr>
        <w:t>—</w:t>
      </w:r>
      <w:r w:rsidR="00884C12" w:rsidRPr="001306B2">
        <w:rPr>
          <w:szCs w:val="21"/>
        </w:rPr>
        <w:t>吊件</w:t>
      </w:r>
      <w:proofErr w:type="gramEnd"/>
      <w:r w:rsidR="00884C12" w:rsidRPr="001306B2">
        <w:rPr>
          <w:szCs w:val="21"/>
        </w:rPr>
        <w:t>承受剪切荷载的</w:t>
      </w:r>
      <w:r w:rsidR="00EA3876" w:rsidRPr="001306B2">
        <w:rPr>
          <w:szCs w:val="21"/>
        </w:rPr>
        <w:t>有效</w:t>
      </w:r>
      <w:r w:rsidR="00884C12" w:rsidRPr="001306B2">
        <w:rPr>
          <w:szCs w:val="21"/>
        </w:rPr>
        <w:t>长度</w:t>
      </w:r>
      <w:r w:rsidR="00EA3876" w:rsidRPr="001306B2">
        <w:rPr>
          <w:szCs w:val="21"/>
        </w:rPr>
        <w:t>，</w:t>
      </w:r>
      <m:oMath>
        <m:sSub>
          <m:sSubPr>
            <m:ctrlPr>
              <w:rPr>
                <w:rFonts w:ascii="Cambria Math" w:hAnsi="Cambria Math"/>
                <w:i/>
              </w:rPr>
            </m:ctrlPr>
          </m:sSubPr>
          <m:e>
            <m:r>
              <w:rPr>
                <w:rFonts w:ascii="Cambria Math" w:hAnsi="Cambria Math"/>
              </w:rPr>
              <m:t>l</m:t>
            </m:r>
          </m:e>
          <m:sub>
            <m:r>
              <w:rPr>
                <w:rFonts w:ascii="Cambria Math" w:hAnsi="Cambria Math"/>
              </w:rPr>
              <m:t>e</m:t>
            </m:r>
          </m:sub>
        </m:sSub>
        <m:r>
          <w:rPr>
            <w:rFonts w:ascii="Cambria Math" w:hAnsi="Cambria Math" w:hint="eastAsia"/>
          </w:rPr>
          <m:t>=</m:t>
        </m:r>
        <m:sSub>
          <m:sSubPr>
            <m:ctrlPr>
              <w:rPr>
                <w:rFonts w:ascii="Cambria Math" w:hAnsi="Cambria Math"/>
                <w:i/>
              </w:rPr>
            </m:ctrlPr>
          </m:sSubPr>
          <m:e>
            <m:r>
              <w:rPr>
                <w:rFonts w:ascii="Cambria Math" w:eastAsia="MS Mincho" w:hAnsi="Cambria Math" w:cs="MS Mincho" w:hint="eastAsia"/>
              </w:rPr>
              <m:t>h</m:t>
            </m:r>
          </m:e>
          <m:sub>
            <m:r>
              <w:rPr>
                <w:rFonts w:ascii="Cambria Math" w:hAnsi="Cambria Math"/>
              </w:rPr>
              <m:t>ef</m:t>
            </m:r>
          </m:sub>
        </m:sSub>
      </m:oMath>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d</m:t>
            </m:r>
          </m:e>
          <m:sub>
            <m:r>
              <w:rPr>
                <w:rFonts w:ascii="Cambria Math" w:hAnsi="Cambria Math"/>
              </w:rPr>
              <m:t>a</m:t>
            </m:r>
          </m:sub>
        </m:sSub>
      </m:oMath>
      <w:proofErr w:type="gramStart"/>
      <w:r w:rsidR="00884C12" w:rsidRPr="001306B2">
        <w:rPr>
          <w:szCs w:val="21"/>
        </w:rPr>
        <w:t>—</w:t>
      </w:r>
      <w:r w:rsidR="00884C12" w:rsidRPr="001306B2">
        <w:rPr>
          <w:szCs w:val="21"/>
        </w:rPr>
        <w:t>吊件</w:t>
      </w:r>
      <w:proofErr w:type="gramEnd"/>
      <w:r w:rsidR="00884C12" w:rsidRPr="001306B2">
        <w:rPr>
          <w:szCs w:val="21"/>
        </w:rPr>
        <w:t>的外径</w:t>
      </w:r>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c</m:t>
            </m:r>
          </m:e>
          <m:sub>
            <m:r>
              <w:rPr>
                <w:rFonts w:ascii="Cambria Math" w:hAnsi="Cambria Math"/>
              </w:rPr>
              <m:t>a1</m:t>
            </m:r>
          </m:sub>
        </m:sSub>
      </m:oMath>
      <w:r w:rsidR="00884C12" w:rsidRPr="001306B2">
        <w:rPr>
          <w:szCs w:val="21"/>
        </w:rPr>
        <w:t>—</w:t>
      </w:r>
      <w:r w:rsidR="00884C12" w:rsidRPr="001306B2">
        <w:rPr>
          <w:szCs w:val="21"/>
        </w:rPr>
        <w:t>在一个方向上，吊件的轴心到剪力垂直的混凝土边缘的距离</w:t>
      </w:r>
      <w:r w:rsidR="00F61923" w:rsidRPr="001306B2">
        <w:rPr>
          <w:szCs w:val="21"/>
        </w:rPr>
        <w:t>,</w:t>
      </w:r>
      <w:r w:rsidR="00F61923" w:rsidRPr="001306B2">
        <w:rPr>
          <w:szCs w:val="21"/>
        </w:rPr>
        <w:t>小于</w:t>
      </w:r>
      <m:oMath>
        <m:sSub>
          <m:sSubPr>
            <m:ctrlPr>
              <w:rPr>
                <w:rFonts w:ascii="Cambria Math" w:hAnsi="Cambria Math"/>
                <w:i/>
              </w:rPr>
            </m:ctrlPr>
          </m:sSubPr>
          <m:e>
            <m:r>
              <w:rPr>
                <w:rFonts w:ascii="Cambria Math" w:hAnsi="Cambria Math"/>
              </w:rPr>
              <m:t>c</m:t>
            </m:r>
          </m:e>
          <m:sub>
            <m:r>
              <w:rPr>
                <w:rFonts w:ascii="Cambria Math" w:hAnsi="Cambria Math"/>
              </w:rPr>
              <m:t>a</m:t>
            </m:r>
            <m:r>
              <w:rPr>
                <w:rFonts w:ascii="Cambria Math" w:hAnsi="Cambria Math" w:hint="eastAsia"/>
              </w:rPr>
              <m:t>2</m:t>
            </m:r>
          </m:sub>
        </m:sSub>
        <m:r>
          <w:rPr>
            <w:rFonts w:ascii="Cambria Math" w:hAnsi="Cambria Math" w:hint="eastAsia"/>
          </w:rPr>
          <m:t>/1.5</m:t>
        </m:r>
      </m:oMath>
      <w:r w:rsidR="00F61923" w:rsidRPr="001306B2">
        <w:rPr>
          <w:szCs w:val="21"/>
        </w:rPr>
        <w:t>和</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/1.5</m:t>
        </m:r>
      </m:oMath>
      <w:r w:rsidR="00F61923" w:rsidRPr="001306B2">
        <w:rPr>
          <w:szCs w:val="21"/>
        </w:rPr>
        <w:t>中的小值，</w:t>
      </w:r>
      <m:oMath>
        <m:sSub>
          <m:sSubPr>
            <m:ctrlPr>
              <w:rPr>
                <w:rFonts w:ascii="Cambria Math" w:hAnsi="Cambria Math"/>
                <w:i/>
              </w:rPr>
            </m:ctrlPr>
          </m:sSubPr>
          <m:e>
            <m:r>
              <w:rPr>
                <w:rFonts w:ascii="Cambria Math" w:hAnsi="Cambria Math"/>
              </w:rPr>
              <m:t>c</m:t>
            </m:r>
          </m:e>
          <m:sub>
            <m:r>
              <w:rPr>
                <w:rFonts w:ascii="Cambria Math" w:hAnsi="Cambria Math"/>
              </w:rPr>
              <m:t>a</m:t>
            </m:r>
            <m:r>
              <w:rPr>
                <w:rFonts w:ascii="Cambria Math" w:hAnsi="Cambria Math" w:hint="eastAsia"/>
              </w:rPr>
              <m:t>2</m:t>
            </m:r>
          </m:sub>
        </m:sSub>
      </m:oMath>
      <w:r w:rsidR="00F61923" w:rsidRPr="001306B2">
        <w:rPr>
          <w:szCs w:val="21"/>
        </w:rPr>
        <w:t>为边距中较大的一个。</w:t>
      </w:r>
    </w:p>
    <w:p w:rsidR="00884C12" w:rsidRPr="001306B2" w:rsidRDefault="00342EEB" w:rsidP="00E373F3">
      <w:pPr>
        <w:widowControl/>
        <w:spacing w:line="360" w:lineRule="auto"/>
        <w:ind w:firstLineChars="200" w:firstLine="420"/>
        <w:rPr>
          <w:szCs w:val="21"/>
        </w:rPr>
      </w:pPr>
      <m:oMath>
        <m:sSubSup>
          <m:sSubSupPr>
            <m:ctrlPr>
              <w:rPr>
                <w:rFonts w:ascii="Cambria Math" w:hAnsi="Cambria Math"/>
              </w:rPr>
            </m:ctrlPr>
          </m:sSubSupPr>
          <m:e>
            <m:r>
              <w:rPr>
                <w:rFonts w:ascii="Cambria Math" w:hAnsi="Cambria Math"/>
              </w:rPr>
              <m:t>f</m:t>
            </m:r>
          </m:e>
          <m:sub>
            <m:r>
              <w:rPr>
                <w:rFonts w:ascii="Cambria Math" w:hAnsi="Cambria Math"/>
              </w:rPr>
              <m:t>cu,k</m:t>
            </m:r>
          </m:sub>
          <m:sup>
            <m:r>
              <w:rPr>
                <w:rFonts w:ascii="Cambria Math" w:hAnsi="Cambria Math"/>
              </w:rPr>
              <m:t>,</m:t>
            </m:r>
          </m:sup>
        </m:sSubSup>
      </m:oMath>
      <w:r w:rsidR="00884C12" w:rsidRPr="001306B2">
        <w:rPr>
          <w:szCs w:val="21"/>
        </w:rPr>
        <w:t>—</w:t>
      </w:r>
      <w:r w:rsidR="00884C12" w:rsidRPr="001306B2">
        <w:rPr>
          <w:szCs w:val="21"/>
        </w:rPr>
        <w:t>混凝土</w:t>
      </w:r>
      <w:r w:rsidR="000461F2" w:rsidRPr="001306B2">
        <w:rPr>
          <w:szCs w:val="21"/>
        </w:rPr>
        <w:t>立方体</w:t>
      </w:r>
      <w:r w:rsidR="00884C12" w:rsidRPr="001306B2">
        <w:rPr>
          <w:szCs w:val="21"/>
        </w:rPr>
        <w:t>抗压强度</w:t>
      </w:r>
      <w:r w:rsidR="000461F2" w:rsidRPr="001306B2">
        <w:rPr>
          <w:szCs w:val="21"/>
        </w:rPr>
        <w:t>标准</w:t>
      </w:r>
      <w:r w:rsidR="00884C12" w:rsidRPr="001306B2">
        <w:rPr>
          <w:szCs w:val="21"/>
        </w:rPr>
        <w:t>值</w:t>
      </w:r>
    </w:p>
    <w:p w:rsidR="00884C12" w:rsidRPr="001306B2" w:rsidRDefault="00884C12" w:rsidP="00E373F3">
      <w:pPr>
        <w:widowControl/>
        <w:rPr>
          <w:rFonts w:eastAsia="华文仿宋"/>
          <w:szCs w:val="21"/>
        </w:rPr>
      </w:pPr>
      <w:r w:rsidRPr="001306B2">
        <w:rPr>
          <w:rFonts w:eastAsia="华文仿宋"/>
          <w:szCs w:val="21"/>
        </w:rPr>
        <w:t>【条文说明】</w:t>
      </w:r>
      <w:r w:rsidRPr="001306B2">
        <w:rPr>
          <w:rFonts w:eastAsia="华文仿宋"/>
          <w:szCs w:val="21"/>
        </w:rPr>
        <w:t>ACI</w:t>
      </w:r>
      <w:r w:rsidRPr="001306B2">
        <w:rPr>
          <w:rFonts w:eastAsia="华文仿宋"/>
          <w:szCs w:val="21"/>
        </w:rPr>
        <w:t>中的楔形</w:t>
      </w:r>
      <w:proofErr w:type="gramStart"/>
      <w:r w:rsidRPr="001306B2">
        <w:rPr>
          <w:rFonts w:eastAsia="华文仿宋"/>
          <w:szCs w:val="21"/>
        </w:rPr>
        <w:t>体破坏</w:t>
      </w:r>
      <w:proofErr w:type="gramEnd"/>
      <w:r w:rsidRPr="001306B2">
        <w:rPr>
          <w:rFonts w:eastAsia="华文仿宋"/>
          <w:szCs w:val="21"/>
        </w:rPr>
        <w:t>承载力</w:t>
      </w:r>
      <w:r w:rsidR="00F61923" w:rsidRPr="001306B2">
        <w:rPr>
          <w:rFonts w:eastAsia="华文仿宋"/>
          <w:szCs w:val="21"/>
        </w:rPr>
        <w:t>17.5.2</w:t>
      </w:r>
    </w:p>
    <w:p w:rsidR="00884C12" w:rsidRPr="001306B2" w:rsidRDefault="008362B7" w:rsidP="00E373F3">
      <w:pPr>
        <w:widowControl/>
        <w:spacing w:line="312" w:lineRule="auto"/>
        <w:jc w:val="left"/>
        <w:rPr>
          <w:szCs w:val="21"/>
        </w:rPr>
      </w:pPr>
      <w:r w:rsidRPr="001306B2">
        <w:rPr>
          <w:b/>
          <w:szCs w:val="21"/>
        </w:rPr>
        <w:fldChar w:fldCharType="begin"/>
      </w:r>
      <w:r w:rsidRPr="001306B2">
        <w:rPr>
          <w:b/>
          <w:szCs w:val="21"/>
        </w:rPr>
        <w:instrText xml:space="preserve"> QUOTE  </w:instrText>
      </w:r>
      <w:r w:rsidRPr="001306B2">
        <w:rPr>
          <w:b/>
          <w:szCs w:val="21"/>
        </w:rPr>
        <w:fldChar w:fldCharType="end"/>
      </w:r>
      <w:r w:rsidRPr="001306B2">
        <w:rPr>
          <w:b/>
          <w:szCs w:val="21"/>
        </w:rPr>
        <w:fldChar w:fldCharType="begin"/>
      </w:r>
      <w:r w:rsidRPr="001306B2">
        <w:rPr>
          <w:b/>
          <w:szCs w:val="21"/>
        </w:rPr>
        <w:instrText xml:space="preserve"> QUOTE  </w:instrText>
      </w:r>
      <w:r w:rsidRPr="001306B2">
        <w:rPr>
          <w:b/>
          <w:szCs w:val="21"/>
        </w:rPr>
        <w:fldChar w:fldCharType="end"/>
      </w:r>
      <w:r w:rsidR="00884C12" w:rsidRPr="001306B2">
        <w:rPr>
          <w:b/>
          <w:szCs w:val="21"/>
        </w:rPr>
        <w:t>B</w:t>
      </w:r>
      <w:r w:rsidR="00A138F5" w:rsidRPr="001306B2">
        <w:rPr>
          <w:b/>
          <w:szCs w:val="21"/>
        </w:rPr>
        <w:t>.</w:t>
      </w:r>
      <w:r w:rsidR="009141B9" w:rsidRPr="001306B2">
        <w:rPr>
          <w:rFonts w:hint="eastAsia"/>
          <w:b/>
          <w:szCs w:val="21"/>
        </w:rPr>
        <w:t>0.</w:t>
      </w:r>
      <w:r w:rsidR="00A138F5" w:rsidRPr="001306B2">
        <w:rPr>
          <w:b/>
          <w:szCs w:val="21"/>
        </w:rPr>
        <w:t>7</w:t>
      </w:r>
      <w:proofErr w:type="gramStart"/>
      <w:r w:rsidR="00884C12" w:rsidRPr="001306B2">
        <w:rPr>
          <w:szCs w:val="21"/>
        </w:rPr>
        <w:t>剪撬破坏</w:t>
      </w:r>
      <w:proofErr w:type="gramEnd"/>
      <w:r w:rsidR="00884C12" w:rsidRPr="001306B2">
        <w:rPr>
          <w:szCs w:val="21"/>
        </w:rPr>
        <w:t>承载力，</w:t>
      </w:r>
      <w:r w:rsidR="00884C12" w:rsidRPr="001306B2">
        <w:rPr>
          <w:szCs w:val="21"/>
        </w:rPr>
        <w:t>—</w:t>
      </w:r>
      <w:r w:rsidR="00884C12" w:rsidRPr="001306B2">
        <w:rPr>
          <w:szCs w:val="21"/>
        </w:rPr>
        <w:t>单个预埋吊件</w:t>
      </w:r>
      <w:proofErr w:type="gramStart"/>
      <w:r w:rsidR="00884C12" w:rsidRPr="001306B2">
        <w:rPr>
          <w:szCs w:val="21"/>
        </w:rPr>
        <w:t>受剪状态下剪撬破坏</w:t>
      </w:r>
      <w:proofErr w:type="gramEnd"/>
      <w:r w:rsidR="00884C12" w:rsidRPr="001306B2">
        <w:rPr>
          <w:szCs w:val="21"/>
        </w:rPr>
        <w:t>强度：</w:t>
      </w:r>
    </w:p>
    <w:p w:rsidR="00884C12" w:rsidRPr="001306B2" w:rsidRDefault="00342EEB" w:rsidP="00E373F3">
      <w:pPr>
        <w:widowControl/>
        <w:spacing w:line="360" w:lineRule="auto"/>
        <w:ind w:firstLineChars="200" w:firstLine="420"/>
        <w:rPr>
          <w:szCs w:val="21"/>
        </w:rPr>
      </w:pPr>
      <m:oMathPara>
        <m:oMath>
          <m:sSub>
            <m:sSubPr>
              <m:ctrlPr>
                <w:rPr>
                  <w:rFonts w:ascii="Cambria Math" w:hAnsi="Cambria Math"/>
                </w:rPr>
              </m:ctrlPr>
            </m:sSubPr>
            <m:e>
              <m:r>
                <w:rPr>
                  <w:rFonts w:ascii="Cambria Math" w:hAnsi="Cambria Math"/>
                </w:rPr>
                <m:t>V</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cp</m:t>
              </m:r>
            </m:sub>
          </m:sSub>
          <m:sSub>
            <m:sSubPr>
              <m:ctrlPr>
                <w:rPr>
                  <w:rFonts w:ascii="Cambria Math" w:hAnsi="Cambria Math"/>
                  <w:i/>
                </w:rPr>
              </m:ctrlPr>
            </m:sSubPr>
            <m:e>
              <m:r>
                <w:rPr>
                  <w:rFonts w:ascii="Cambria Math" w:hAnsi="Cambria Math"/>
                </w:rPr>
                <m:t>N</m:t>
              </m:r>
            </m:e>
            <m:sub>
              <m:r>
                <w:rPr>
                  <w:rFonts w:ascii="Cambria Math" w:hAnsi="Cambria Math"/>
                </w:rPr>
                <m:t>cp</m:t>
              </m:r>
            </m:sub>
          </m:sSub>
        </m:oMath>
      </m:oMathPara>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k</m:t>
            </m:r>
          </m:e>
          <m:sub>
            <m:r>
              <w:rPr>
                <w:rFonts w:ascii="Cambria Math" w:hAnsi="Cambria Math"/>
              </w:rPr>
              <m:t>cp</m:t>
            </m:r>
          </m:sub>
        </m:sSub>
      </m:oMath>
      <w:proofErr w:type="gramStart"/>
      <w:r w:rsidR="00884C12" w:rsidRPr="001306B2">
        <w:rPr>
          <w:szCs w:val="21"/>
        </w:rPr>
        <w:t>—</w:t>
      </w:r>
      <w:r w:rsidR="00884C12" w:rsidRPr="001306B2">
        <w:rPr>
          <w:szCs w:val="21"/>
        </w:rPr>
        <w:t>剪撬破坏</w:t>
      </w:r>
      <w:proofErr w:type="gramEnd"/>
      <w:r w:rsidR="00884C12" w:rsidRPr="001306B2">
        <w:rPr>
          <w:szCs w:val="21"/>
        </w:rPr>
        <w:t>强度系数</w:t>
      </w:r>
    </w:p>
    <w:p w:rsidR="00DD68E0" w:rsidRPr="001306B2" w:rsidRDefault="00A03C40" w:rsidP="00E373F3">
      <w:pPr>
        <w:widowControl/>
        <w:spacing w:line="360" w:lineRule="auto"/>
        <w:ind w:firstLineChars="200" w:firstLine="420"/>
        <w:rPr>
          <w:szCs w:val="21"/>
        </w:rPr>
      </w:pPr>
      <w:r w:rsidRPr="001306B2">
        <w:rPr>
          <w:position w:val="-14"/>
          <w:szCs w:val="21"/>
        </w:rPr>
        <w:object w:dxaOrig="1140" w:dyaOrig="380">
          <v:shape id="_x0000_i1052" type="#_x0000_t75" style="width:57pt;height:18.75pt" o:ole="">
            <v:imagedata r:id="rId96" o:title=""/>
          </v:shape>
          <o:OLEObject Type="Embed" ProgID="Equation.DSMT4" ShapeID="_x0000_i1052" DrawAspect="Content" ObjectID="_1616566149" r:id="rId97"/>
        </w:object>
      </w:r>
      <w:r w:rsidR="00C81924" w:rsidRPr="001306B2">
        <w:rPr>
          <w:szCs w:val="21"/>
        </w:rPr>
        <w:t xml:space="preserve"> </w:t>
      </w:r>
      <w:r w:rsidR="008362B7" w:rsidRPr="001306B2">
        <w:rPr>
          <w:szCs w:val="21"/>
        </w:rPr>
        <w:fldChar w:fldCharType="begin"/>
      </w:r>
      <w:r w:rsidR="008362B7" w:rsidRPr="001306B2">
        <w:rPr>
          <w:szCs w:val="21"/>
        </w:rPr>
        <w:instrText xml:space="preserve"> QUOTE </w:instrText>
      </w:r>
      <m:oMath>
        <m:sSub>
          <m:sSubPr>
            <m:ctrlPr>
              <w:rPr>
                <w:rFonts w:ascii="Cambria Math" w:hAnsi="Cambria Math"/>
              </w:rPr>
            </m:ctrlPr>
          </m:sSubPr>
          <m:e>
            <m:r>
              <m:rPr>
                <m:sty m:val="p"/>
              </m:rPr>
              <w:rPr>
                <w:rFonts w:ascii="Cambria Math" w:eastAsia="MS Mincho" w:hAnsi="Cambria Math" w:cs="MS Mincho" w:hint="eastAsia"/>
              </w:rPr>
              <m:t>h</m:t>
            </m:r>
          </m:e>
          <m:sub>
            <m:r>
              <m:rPr>
                <m:sty m:val="p"/>
              </m:rPr>
              <w:rPr>
                <w:rFonts w:ascii="Cambria Math" w:hAnsi="Cambria Math"/>
              </w:rPr>
              <m:t>ef</m:t>
            </m:r>
          </m:sub>
        </m:sSub>
        <m:r>
          <m:rPr>
            <m:sty m:val="p"/>
          </m:rPr>
          <w:rPr>
            <w:rFonts w:ascii="Cambria Math" w:hAnsi="Cambria Math"/>
          </w:rPr>
          <m:t>&lt;</m:t>
        </m:r>
        <m:r>
          <m:rPr>
            <m:sty m:val="p"/>
          </m:rPr>
          <w:rPr>
            <w:rFonts w:ascii="Cambria Math" w:hAnsi="Cambria Math" w:hint="eastAsia"/>
          </w:rPr>
          <m:t>2.5</m:t>
        </m:r>
      </m:oMath>
      <w:r w:rsidR="008362B7" w:rsidRPr="001306B2">
        <w:rPr>
          <w:szCs w:val="21"/>
        </w:rPr>
        <w:instrText xml:space="preserve"> </w:instrText>
      </w:r>
      <w:r w:rsidR="008362B7" w:rsidRPr="001306B2">
        <w:rPr>
          <w:szCs w:val="21"/>
        </w:rPr>
        <w:fldChar w:fldCharType="end"/>
      </w:r>
      <w:r w:rsidR="00DD68E0" w:rsidRPr="001306B2">
        <w:rPr>
          <w:szCs w:val="21"/>
        </w:rPr>
        <w:t>时，</w:t>
      </w:r>
      <m:oMath>
        <m:sSub>
          <m:sSubPr>
            <m:ctrlPr>
              <w:rPr>
                <w:rFonts w:ascii="Cambria Math" w:hAnsi="Cambria Math"/>
                <w:i/>
              </w:rPr>
            </m:ctrlPr>
          </m:sSubPr>
          <m:e>
            <m:r>
              <w:rPr>
                <w:rFonts w:ascii="Cambria Math" w:hAnsi="Cambria Math"/>
              </w:rPr>
              <m:t>k</m:t>
            </m:r>
          </m:e>
          <m:sub>
            <m:r>
              <w:rPr>
                <w:rFonts w:ascii="Cambria Math" w:hAnsi="Cambria Math"/>
              </w:rPr>
              <m:t>cp</m:t>
            </m:r>
          </m:sub>
        </m:sSub>
        <m:r>
          <w:rPr>
            <w:rFonts w:ascii="Cambria Math" w:hAnsi="Cambria Math" w:hint="eastAsia"/>
          </w:rPr>
          <m:t>=1.0</m:t>
        </m:r>
      </m:oMath>
      <w:r w:rsidR="00DD68E0" w:rsidRPr="001306B2">
        <w:rPr>
          <w:szCs w:val="21"/>
        </w:rPr>
        <w:t>；</w:t>
      </w:r>
      <w:r w:rsidRPr="001306B2">
        <w:rPr>
          <w:position w:val="-14"/>
          <w:szCs w:val="21"/>
        </w:rPr>
        <w:object w:dxaOrig="1180" w:dyaOrig="380">
          <v:shape id="_x0000_i1053" type="#_x0000_t75" style="width:58.5pt;height:18.75pt" o:ole="">
            <v:imagedata r:id="rId98" o:title=""/>
          </v:shape>
          <o:OLEObject Type="Embed" ProgID="Equation.DSMT4" ShapeID="_x0000_i1053" DrawAspect="Content" ObjectID="_1616566150" r:id="rId99"/>
        </w:object>
      </w:r>
      <w:r w:rsidR="008362B7" w:rsidRPr="001306B2">
        <w:rPr>
          <w:szCs w:val="21"/>
        </w:rPr>
        <w:fldChar w:fldCharType="begin"/>
      </w:r>
      <w:r w:rsidR="008362B7" w:rsidRPr="001306B2">
        <w:rPr>
          <w:szCs w:val="21"/>
        </w:rPr>
        <w:instrText xml:space="preserve"> QUOTE </w:instrText>
      </w:r>
      <m:oMath>
        <m:sSub>
          <m:sSubPr>
            <m:ctrlPr>
              <w:rPr>
                <w:rFonts w:ascii="Cambria Math" w:hAnsi="Cambria Math"/>
              </w:rPr>
            </m:ctrlPr>
          </m:sSubPr>
          <m:e>
            <m:r>
              <m:rPr>
                <m:sty m:val="p"/>
              </m:rPr>
              <w:rPr>
                <w:rFonts w:ascii="Cambria Math" w:eastAsia="MS Mincho" w:hAnsi="Cambria Math" w:cs="MS Mincho" w:hint="eastAsia"/>
              </w:rPr>
              <m:t>h</m:t>
            </m:r>
          </m:e>
          <m:sub>
            <m:r>
              <m:rPr>
                <m:sty m:val="p"/>
              </m:rPr>
              <w:rPr>
                <w:rFonts w:ascii="Cambria Math" w:hAnsi="Cambria Math"/>
              </w:rPr>
              <m:t>ef</m:t>
            </m:r>
          </m:sub>
        </m:sSub>
        <m:r>
          <m:rPr>
            <m:sty m:val="p"/>
          </m:rPr>
          <w:rPr>
            <w:rFonts w:ascii="Cambria Math" w:hAnsi="Cambria Math" w:hint="eastAsia"/>
          </w:rPr>
          <m:t>≥</m:t>
        </m:r>
        <m:r>
          <m:rPr>
            <m:sty m:val="p"/>
          </m:rPr>
          <w:rPr>
            <w:rFonts w:ascii="Cambria Math" w:hAnsi="Cambria Math" w:hint="eastAsia"/>
          </w:rPr>
          <m:t>2.5</m:t>
        </m:r>
      </m:oMath>
      <w:r w:rsidR="008362B7" w:rsidRPr="001306B2">
        <w:rPr>
          <w:szCs w:val="21"/>
        </w:rPr>
        <w:instrText xml:space="preserve"> </w:instrText>
      </w:r>
      <w:r w:rsidR="008362B7" w:rsidRPr="001306B2">
        <w:rPr>
          <w:szCs w:val="21"/>
        </w:rPr>
        <w:fldChar w:fldCharType="end"/>
      </w:r>
      <w:r w:rsidR="00DD68E0" w:rsidRPr="001306B2">
        <w:rPr>
          <w:szCs w:val="21"/>
        </w:rPr>
        <w:t>时，</w:t>
      </w:r>
      <m:oMath>
        <m:sSub>
          <m:sSubPr>
            <m:ctrlPr>
              <w:rPr>
                <w:rFonts w:ascii="Cambria Math" w:hAnsi="Cambria Math"/>
                <w:i/>
              </w:rPr>
            </m:ctrlPr>
          </m:sSubPr>
          <m:e>
            <m:r>
              <w:rPr>
                <w:rFonts w:ascii="Cambria Math" w:hAnsi="Cambria Math"/>
              </w:rPr>
              <m:t>k</m:t>
            </m:r>
          </m:e>
          <m:sub>
            <m:r>
              <w:rPr>
                <w:rFonts w:ascii="Cambria Math" w:hAnsi="Cambria Math"/>
              </w:rPr>
              <m:t>cp</m:t>
            </m:r>
          </m:sub>
        </m:sSub>
        <m:r>
          <w:rPr>
            <w:rFonts w:ascii="Cambria Math" w:hAnsi="Cambria Math" w:hint="eastAsia"/>
          </w:rPr>
          <m:t>=2.0</m:t>
        </m:r>
      </m:oMath>
    </w:p>
    <w:p w:rsidR="00884C12" w:rsidRPr="001306B2" w:rsidRDefault="00342EEB" w:rsidP="00E373F3">
      <w:pPr>
        <w:widowControl/>
        <w:spacing w:line="360" w:lineRule="auto"/>
        <w:ind w:firstLineChars="200" w:firstLine="420"/>
        <w:rPr>
          <w:szCs w:val="21"/>
        </w:rPr>
      </w:pPr>
      <m:oMath>
        <m:sSub>
          <m:sSubPr>
            <m:ctrlPr>
              <w:rPr>
                <w:rFonts w:ascii="Cambria Math" w:hAnsi="Cambria Math"/>
                <w:i/>
              </w:rPr>
            </m:ctrlPr>
          </m:sSubPr>
          <m:e>
            <m:r>
              <w:rPr>
                <w:rFonts w:ascii="Cambria Math" w:hAnsi="Cambria Math"/>
              </w:rPr>
              <m:t>N</m:t>
            </m:r>
          </m:e>
          <m:sub>
            <m:r>
              <w:rPr>
                <w:rFonts w:ascii="Cambria Math" w:hAnsi="Cambria Math"/>
              </w:rPr>
              <m:t>cp</m:t>
            </m:r>
          </m:sub>
        </m:sSub>
      </m:oMath>
      <w:r w:rsidR="00884C12" w:rsidRPr="001306B2">
        <w:rPr>
          <w:szCs w:val="21"/>
        </w:rPr>
        <w:t>—</w:t>
      </w:r>
      <w:r w:rsidR="00884C12" w:rsidRPr="001306B2">
        <w:rPr>
          <w:szCs w:val="21"/>
        </w:rPr>
        <w:t>单个吊件受</w:t>
      </w:r>
      <w:proofErr w:type="gramStart"/>
      <w:r w:rsidR="00884C12" w:rsidRPr="001306B2">
        <w:rPr>
          <w:szCs w:val="21"/>
        </w:rPr>
        <w:t>拉状态</w:t>
      </w:r>
      <w:proofErr w:type="gramEnd"/>
      <w:r w:rsidR="00884C12" w:rsidRPr="001306B2">
        <w:rPr>
          <w:szCs w:val="21"/>
        </w:rPr>
        <w:t>下的混凝土破坏名义强度</w:t>
      </w:r>
      <w:r w:rsidR="00DD68E0" w:rsidRPr="001306B2">
        <w:rPr>
          <w:szCs w:val="21"/>
        </w:rPr>
        <w:t>，</w:t>
      </w:r>
      <m:oMath>
        <m:sSub>
          <m:sSubPr>
            <m:ctrlPr>
              <w:rPr>
                <w:rFonts w:ascii="Cambria Math" w:hAnsi="Cambria Math"/>
                <w:i/>
              </w:rPr>
            </m:ctrlPr>
          </m:sSubPr>
          <m:e>
            <m:r>
              <w:rPr>
                <w:rFonts w:ascii="Cambria Math" w:hAnsi="Cambria Math"/>
              </w:rPr>
              <m:t>N</m:t>
            </m:r>
          </m:e>
          <m:sub>
            <m:r>
              <w:rPr>
                <w:rFonts w:ascii="Cambria Math" w:hAnsi="Cambria Math"/>
              </w:rPr>
              <m:t>cp</m:t>
            </m:r>
          </m:sub>
        </m:sSub>
        <m:r>
          <w:rPr>
            <w:rFonts w:ascii="Cambria Math" w:hAnsi="Cambria Math" w:hint="eastAsia"/>
          </w:rPr>
          <m:t>=</m:t>
        </m:r>
        <m:sSub>
          <m:sSubPr>
            <m:ctrlPr>
              <w:rPr>
                <w:rFonts w:ascii="Cambria Math" w:hAnsi="Cambria Math"/>
                <w:i/>
              </w:rPr>
            </m:ctrlPr>
          </m:sSubPr>
          <m:e>
            <m:r>
              <w:rPr>
                <w:rFonts w:ascii="Cambria Math" w:hAnsi="Cambria Math" w:hint="eastAsia"/>
              </w:rPr>
              <m:t>N</m:t>
            </m:r>
          </m:e>
          <m:sub>
            <m:r>
              <w:rPr>
                <w:rFonts w:ascii="Cambria Math" w:hAnsi="Cambria Math"/>
              </w:rPr>
              <m:t>cb</m:t>
            </m:r>
          </m:sub>
        </m:sSub>
      </m:oMath>
      <w:r w:rsidR="00DD68E0" w:rsidRPr="001306B2">
        <w:rPr>
          <w:szCs w:val="21"/>
        </w:rPr>
        <w:t>。</w:t>
      </w:r>
    </w:p>
    <w:p w:rsidR="00884C12" w:rsidRPr="001306B2" w:rsidRDefault="00884C12" w:rsidP="00E373F3">
      <w:pPr>
        <w:widowControl/>
        <w:rPr>
          <w:rFonts w:eastAsia="华文仿宋"/>
          <w:szCs w:val="21"/>
        </w:rPr>
      </w:pPr>
      <w:r w:rsidRPr="001306B2">
        <w:rPr>
          <w:rFonts w:eastAsia="华文仿宋"/>
          <w:szCs w:val="21"/>
        </w:rPr>
        <w:t>【条文说明】</w:t>
      </w:r>
      <w:r w:rsidRPr="001306B2">
        <w:rPr>
          <w:rFonts w:eastAsia="华文仿宋"/>
          <w:szCs w:val="21"/>
        </w:rPr>
        <w:t>ACI</w:t>
      </w:r>
      <w:r w:rsidR="00DD68E0" w:rsidRPr="001306B2">
        <w:rPr>
          <w:rFonts w:eastAsia="华文仿宋"/>
          <w:szCs w:val="21"/>
        </w:rPr>
        <w:t>318</w:t>
      </w:r>
      <w:r w:rsidRPr="001306B2">
        <w:rPr>
          <w:rFonts w:eastAsia="华文仿宋"/>
          <w:szCs w:val="21"/>
        </w:rPr>
        <w:t>中的</w:t>
      </w:r>
      <w:proofErr w:type="gramStart"/>
      <w:r w:rsidRPr="001306B2">
        <w:rPr>
          <w:rFonts w:eastAsia="华文仿宋"/>
          <w:szCs w:val="21"/>
        </w:rPr>
        <w:t>剪撬破坏</w:t>
      </w:r>
      <w:proofErr w:type="gramEnd"/>
      <w:r w:rsidRPr="001306B2">
        <w:rPr>
          <w:rFonts w:eastAsia="华文仿宋"/>
          <w:szCs w:val="21"/>
        </w:rPr>
        <w:t>承载力</w:t>
      </w:r>
      <w:r w:rsidR="00DD68E0" w:rsidRPr="001306B2">
        <w:rPr>
          <w:rFonts w:eastAsia="华文仿宋"/>
          <w:szCs w:val="21"/>
        </w:rPr>
        <w:t>17.5.3.</w:t>
      </w:r>
    </w:p>
    <w:p w:rsidR="00AB4D46" w:rsidRPr="001306B2" w:rsidRDefault="00AB4D46" w:rsidP="00E373F3">
      <w:pPr>
        <w:widowControl/>
        <w:rPr>
          <w:rFonts w:eastAsia="华文仿宋"/>
          <w:szCs w:val="21"/>
        </w:rPr>
      </w:pPr>
      <w:r w:rsidRPr="001306B2">
        <w:rPr>
          <w:rFonts w:eastAsia="华文仿宋"/>
          <w:szCs w:val="21"/>
        </w:rPr>
        <w:t>【条文说明】本附录内容摘自</w:t>
      </w:r>
      <w:r w:rsidRPr="001306B2">
        <w:rPr>
          <w:rFonts w:eastAsia="华文仿宋"/>
          <w:szCs w:val="21"/>
        </w:rPr>
        <w:t>ACI318-2014</w:t>
      </w:r>
      <w:r w:rsidRPr="001306B2">
        <w:rPr>
          <w:rFonts w:eastAsia="华文仿宋"/>
          <w:szCs w:val="21"/>
        </w:rPr>
        <w:t>第</w:t>
      </w:r>
      <w:r w:rsidRPr="001306B2">
        <w:rPr>
          <w:rFonts w:eastAsia="华文仿宋"/>
          <w:szCs w:val="21"/>
        </w:rPr>
        <w:t>17</w:t>
      </w:r>
      <w:r w:rsidRPr="001306B2">
        <w:rPr>
          <w:rFonts w:eastAsia="华文仿宋"/>
          <w:szCs w:val="21"/>
        </w:rPr>
        <w:t>章</w:t>
      </w:r>
      <w:r w:rsidR="00DD68E0" w:rsidRPr="001306B2">
        <w:rPr>
          <w:rFonts w:eastAsia="华文仿宋"/>
          <w:szCs w:val="21"/>
        </w:rPr>
        <w:t>，其他国家标准中</w:t>
      </w:r>
      <w:r w:rsidR="00BA2C3B" w:rsidRPr="001306B2">
        <w:rPr>
          <w:rFonts w:eastAsia="华文仿宋"/>
          <w:szCs w:val="21"/>
        </w:rPr>
        <w:t>包含这部分内容的还有</w:t>
      </w:r>
      <w:r w:rsidR="00BA2C3B" w:rsidRPr="001306B2">
        <w:rPr>
          <w:rFonts w:eastAsia="华文仿宋"/>
          <w:szCs w:val="21"/>
        </w:rPr>
        <w:t>PD CEN/TR 15728:2016</w:t>
      </w:r>
      <w:r w:rsidR="00BA2C3B" w:rsidRPr="001306B2">
        <w:rPr>
          <w:rFonts w:eastAsia="华文仿宋"/>
          <w:szCs w:val="21"/>
        </w:rPr>
        <w:t>，由于应用范围</w:t>
      </w:r>
      <w:r w:rsidR="002474FF" w:rsidRPr="001306B2">
        <w:rPr>
          <w:rFonts w:eastAsia="华文仿宋"/>
          <w:szCs w:val="21"/>
        </w:rPr>
        <w:t>较窄本标准暂未采用。</w:t>
      </w:r>
    </w:p>
    <w:sectPr w:rsidR="00AB4D46" w:rsidRPr="001306B2">
      <w:headerReference w:type="default" r:id="rId100"/>
      <w:footerReference w:type="default" r:id="rId101"/>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EEB" w:rsidRDefault="00342EEB">
      <w:r>
        <w:separator/>
      </w:r>
    </w:p>
  </w:endnote>
  <w:endnote w:type="continuationSeparator" w:id="0">
    <w:p w:rsidR="00342EEB" w:rsidRDefault="0034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F6" w:rsidRDefault="000D75F6">
    <w:pPr>
      <w:pStyle w:val="afff0"/>
      <w:framePr w:wrap="around" w:vAnchor="text" w:hAnchor="margin" w:xAlign="center" w:y="1"/>
      <w:rPr>
        <w:rStyle w:val="aff5"/>
      </w:rPr>
    </w:pPr>
    <w:r>
      <w:fldChar w:fldCharType="begin"/>
    </w:r>
    <w:r>
      <w:rPr>
        <w:rStyle w:val="aff5"/>
      </w:rPr>
      <w:instrText xml:space="preserve">PAGE  </w:instrText>
    </w:r>
    <w:r>
      <w:fldChar w:fldCharType="end"/>
    </w:r>
  </w:p>
  <w:p w:rsidR="000D75F6" w:rsidRDefault="000D75F6">
    <w:pPr>
      <w:pStyle w:val="af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F6" w:rsidRDefault="000D75F6">
    <w:pPr>
      <w:pStyle w:val="afff0"/>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F6" w:rsidRDefault="000D75F6">
    <w:pPr>
      <w:pStyle w:val="afff0"/>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F6" w:rsidRDefault="000D75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F6" w:rsidRDefault="000D75F6">
    <w:pPr>
      <w:pStyle w:val="afff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F6" w:rsidRDefault="000D75F6">
    <w:pPr>
      <w:pStyle w:val="af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EEB" w:rsidRDefault="00342EEB">
      <w:r>
        <w:separator/>
      </w:r>
    </w:p>
  </w:footnote>
  <w:footnote w:type="continuationSeparator" w:id="0">
    <w:p w:rsidR="00342EEB" w:rsidRDefault="00342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F6" w:rsidRDefault="000D75F6">
    <w:pPr>
      <w:pStyle w:val="afff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9pt" o:bullet="t">
        <v:imagedata r:id="rId1" o:title=""/>
      </v:shape>
    </w:pict>
  </w:numPicBullet>
  <w:abstractNum w:abstractNumId="0">
    <w:nsid w:val="036E3E00"/>
    <w:multiLevelType w:val="hybridMultilevel"/>
    <w:tmpl w:val="A232DAAA"/>
    <w:lvl w:ilvl="0" w:tplc="F9C25386">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C91163"/>
    <w:multiLevelType w:val="multilevel"/>
    <w:tmpl w:val="1FC91163"/>
    <w:lvl w:ilvl="0">
      <w:start w:val="1"/>
      <w:numFmt w:val="decimal"/>
      <w:pStyle w:val="a5"/>
      <w:suff w:val="nothing"/>
      <w:lvlText w:val="%1　"/>
      <w:lvlJc w:val="left"/>
      <w:pPr>
        <w:ind w:left="0" w:firstLine="0"/>
      </w:pPr>
      <w:rPr>
        <w:rFonts w:ascii="Times New Roman" w:eastAsia="宋体" w:hAnsi="Times New Roman" w:cs="Times New Roman" w:hint="default"/>
        <w:b/>
        <w:i w:val="0"/>
        <w:sz w:val="32"/>
        <w:szCs w:val="30"/>
      </w:rPr>
    </w:lvl>
    <w:lvl w:ilvl="1">
      <w:start w:val="1"/>
      <w:numFmt w:val="decimal"/>
      <w:pStyle w:val="a6"/>
      <w:suff w:val="nothing"/>
      <w:lvlText w:val="%1.%2　"/>
      <w:lvlJc w:val="left"/>
      <w:pPr>
        <w:ind w:left="3828" w:firstLine="0"/>
      </w:pPr>
      <w:rPr>
        <w:rFonts w:ascii="Times New Roman" w:eastAsia="黑体" w:hAnsi="Times New Roman" w:cs="Times New Roman" w:hint="default"/>
        <w:b/>
        <w:bCs w:val="0"/>
        <w:i w:val="0"/>
        <w:iCs w:val="0"/>
        <w:caps w:val="0"/>
        <w:strike w:val="0"/>
        <w:dstrike w:val="0"/>
        <w:vanish w:val="0"/>
        <w:color w:val="000000"/>
        <w:spacing w:val="0"/>
        <w:kern w:val="0"/>
        <w:position w:val="0"/>
        <w:sz w:val="28"/>
        <w:szCs w:val="28"/>
        <w:u w:val="none"/>
        <w:vertAlign w:val="baseline"/>
        <w:em w:val="none"/>
      </w:rPr>
    </w:lvl>
    <w:lvl w:ilvl="2">
      <w:start w:val="1"/>
      <w:numFmt w:val="decimal"/>
      <w:pStyle w:val="a7"/>
      <w:suff w:val="nothing"/>
      <w:lvlText w:val="%1.%2.%3　"/>
      <w:lvlJc w:val="left"/>
      <w:pPr>
        <w:ind w:left="5245" w:hanging="2977"/>
      </w:pPr>
      <w:rPr>
        <w:rFonts w:ascii="Times New Roman" w:eastAsia="黑体" w:hAnsi="Times New Roman" w:cs="Times New Roman" w:hint="default"/>
        <w:b/>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2827D5B"/>
    <w:multiLevelType w:val="multilevel"/>
    <w:tmpl w:val="22827D5B"/>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nsid w:val="23204115"/>
    <w:multiLevelType w:val="hybridMultilevel"/>
    <w:tmpl w:val="ADCE317E"/>
    <w:lvl w:ilvl="0" w:tplc="B64631B0">
      <w:start w:val="4"/>
      <w:numFmt w:val="decimal"/>
      <w:lvlText w:val="%1"/>
      <w:lvlJc w:val="left"/>
      <w:pPr>
        <w:ind w:left="780" w:hanging="360"/>
      </w:pPr>
      <w:rPr>
        <w:rFonts w:eastAsia="宋体"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D733618"/>
    <w:multiLevelType w:val="multilevel"/>
    <w:tmpl w:val="3D733618"/>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nsid w:val="44C50F90"/>
    <w:multiLevelType w:val="multilevel"/>
    <w:tmpl w:val="44C50F90"/>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DF694D"/>
    <w:multiLevelType w:val="hybridMultilevel"/>
    <w:tmpl w:val="D7E4C8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nsid w:val="5D444F27"/>
    <w:multiLevelType w:val="hybridMultilevel"/>
    <w:tmpl w:val="7F649720"/>
    <w:lvl w:ilvl="0" w:tplc="04090011">
      <w:start w:val="1"/>
      <w:numFmt w:val="decimal"/>
      <w:lvlText w:val="%1)"/>
      <w:lvlJc w:val="left"/>
      <w:pPr>
        <w:ind w:left="420" w:hanging="420"/>
      </w:pPr>
    </w:lvl>
    <w:lvl w:ilvl="1" w:tplc="4AD07C90">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6B0F1C"/>
    <w:multiLevelType w:val="hybridMultilevel"/>
    <w:tmpl w:val="CF347F02"/>
    <w:lvl w:ilvl="0" w:tplc="2070D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B55DC2"/>
    <w:multiLevelType w:val="multilevel"/>
    <w:tmpl w:val="60B55DC2"/>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643041E5"/>
    <w:multiLevelType w:val="hybridMultilevel"/>
    <w:tmpl w:val="633ECA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6260FA"/>
    <w:multiLevelType w:val="multilevel"/>
    <w:tmpl w:val="646260FA"/>
    <w:lvl w:ilvl="0">
      <w:start w:val="1"/>
      <w:numFmt w:val="decimal"/>
      <w:pStyle w:val="af5"/>
      <w:suff w:val="nothing"/>
      <w:lvlText w:val="表%1　"/>
      <w:lvlJc w:val="left"/>
      <w:pPr>
        <w:ind w:left="4537"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D6C07CD"/>
    <w:multiLevelType w:val="multilevel"/>
    <w:tmpl w:val="6D6C07CD"/>
    <w:lvl w:ilvl="0">
      <w:start w:val="1"/>
      <w:numFmt w:val="lowerLetter"/>
      <w:pStyle w:val="afa"/>
      <w:lvlText w:val="%1)"/>
      <w:lvlJc w:val="left"/>
      <w:pPr>
        <w:tabs>
          <w:tab w:val="num" w:pos="839"/>
        </w:tabs>
        <w:ind w:left="839" w:hanging="419"/>
      </w:pPr>
      <w:rPr>
        <w:rFonts w:ascii="宋体" w:eastAsia="宋体" w:hint="eastAsia"/>
        <w:b w:val="0"/>
        <w:i w:val="0"/>
        <w:sz w:val="21"/>
      </w:rPr>
    </w:lvl>
    <w:lvl w:ilvl="1">
      <w:start w:val="1"/>
      <w:numFmt w:val="decimal"/>
      <w:pStyle w:val="a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nsid w:val="6DBF04F4"/>
    <w:multiLevelType w:val="multilevel"/>
    <w:tmpl w:val="6DBF04F4"/>
    <w:lvl w:ilvl="0">
      <w:start w:val="1"/>
      <w:numFmt w:val="none"/>
      <w:pStyle w:val="af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2"/>
  </w:num>
  <w:num w:numId="2">
    <w:abstractNumId w:val="11"/>
  </w:num>
  <w:num w:numId="3">
    <w:abstractNumId w:val="13"/>
  </w:num>
  <w:num w:numId="4">
    <w:abstractNumId w:val="18"/>
  </w:num>
  <w:num w:numId="5">
    <w:abstractNumId w:val="21"/>
  </w:num>
  <w:num w:numId="6">
    <w:abstractNumId w:val="7"/>
  </w:num>
  <w:num w:numId="7">
    <w:abstractNumId w:val="15"/>
  </w:num>
  <w:num w:numId="8">
    <w:abstractNumId w:val="22"/>
  </w:num>
  <w:num w:numId="9">
    <w:abstractNumId w:val="20"/>
  </w:num>
  <w:num w:numId="10">
    <w:abstractNumId w:val="5"/>
  </w:num>
  <w:num w:numId="11">
    <w:abstractNumId w:val="1"/>
  </w:num>
  <w:num w:numId="12">
    <w:abstractNumId w:val="4"/>
  </w:num>
  <w:num w:numId="13">
    <w:abstractNumId w:val="3"/>
  </w:num>
  <w:num w:numId="14">
    <w:abstractNumId w:val="23"/>
  </w:num>
  <w:num w:numId="15">
    <w:abstractNumId w:val="10"/>
  </w:num>
  <w:num w:numId="16">
    <w:abstractNumId w:val="6"/>
  </w:num>
  <w:num w:numId="17">
    <w:abstractNumId w:val="8"/>
  </w:num>
  <w:num w:numId="18">
    <w:abstractNumId w:val="2"/>
  </w:num>
  <w:num w:numId="19">
    <w:abstractNumId w:val="16"/>
  </w:num>
  <w:num w:numId="20">
    <w:abstractNumId w:val="19"/>
  </w:num>
  <w:num w:numId="21">
    <w:abstractNumId w:val="14"/>
  </w:num>
  <w:num w:numId="22">
    <w:abstractNumId w:val="9"/>
  </w:num>
  <w:num w:numId="23">
    <w:abstractNumId w:val="0"/>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num>
  <w:num w:numId="86">
    <w:abstractNumId w:val="7"/>
  </w:num>
  <w:num w:numId="87">
    <w:abstractNumId w:val="7"/>
  </w:num>
  <w:num w:numId="88">
    <w:abstractNumId w:val="7"/>
  </w:num>
  <w:num w:numId="89">
    <w:abstractNumId w:val="7"/>
  </w:num>
  <w:num w:numId="90">
    <w:abstractNumId w:val="7"/>
  </w:num>
  <w:num w:numId="91">
    <w:abstractNumId w:val="7"/>
  </w:num>
  <w:num w:numId="92">
    <w:abstractNumId w:val="7"/>
  </w:num>
  <w:num w:numId="93">
    <w:abstractNumId w:val="7"/>
  </w:num>
  <w:num w:numId="94">
    <w:abstractNumId w:val="7"/>
  </w:num>
  <w:num w:numId="95">
    <w:abstractNumId w:val="7"/>
  </w:num>
  <w:num w:numId="96">
    <w:abstractNumId w:val="7"/>
  </w:num>
  <w:num w:numId="97">
    <w:abstractNumId w:val="7"/>
  </w:num>
  <w:num w:numId="98">
    <w:abstractNumId w:val="7"/>
  </w:num>
  <w:num w:numId="99">
    <w:abstractNumId w:val="7"/>
  </w:num>
  <w:num w:numId="100">
    <w:abstractNumId w:val="7"/>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7"/>
  </w:num>
  <w:num w:numId="124">
    <w:abstractNumId w:val="7"/>
  </w:num>
  <w:num w:numId="125">
    <w:abstractNumId w:val="7"/>
  </w:num>
  <w:num w:numId="126">
    <w:abstractNumId w:val="7"/>
  </w:num>
  <w:num w:numId="127">
    <w:abstractNumId w:val="7"/>
  </w:num>
  <w:num w:numId="128">
    <w:abstractNumId w:val="7"/>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7"/>
  </w:num>
  <w:num w:numId="144">
    <w:abstractNumId w:val="7"/>
  </w:num>
  <w:num w:numId="145">
    <w:abstractNumId w:val="7"/>
  </w:num>
  <w:num w:numId="146">
    <w:abstractNumId w:val="7"/>
  </w:num>
  <w:num w:numId="147">
    <w:abstractNumId w:val="7"/>
  </w:num>
  <w:num w:numId="148">
    <w:abstractNumId w:val="7"/>
  </w:num>
  <w:num w:numId="149">
    <w:abstractNumId w:val="7"/>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7"/>
  </w:num>
  <w:num w:numId="160">
    <w:abstractNumId w:val="7"/>
  </w:num>
  <w:num w:numId="161">
    <w:abstractNumId w:val="7"/>
  </w:num>
  <w:num w:numId="162">
    <w:abstractNumId w:val="7"/>
  </w:num>
  <w:num w:numId="163">
    <w:abstractNumId w:val="7"/>
  </w:num>
  <w:num w:numId="164">
    <w:abstractNumId w:val="7"/>
  </w:num>
  <w:num w:numId="165">
    <w:abstractNumId w:val="7"/>
  </w:num>
  <w:num w:numId="166">
    <w:abstractNumId w:val="7"/>
  </w:num>
  <w:num w:numId="167">
    <w:abstractNumId w:val="7"/>
  </w:num>
  <w:num w:numId="168">
    <w:abstractNumId w:val="7"/>
  </w:num>
  <w:num w:numId="169">
    <w:abstractNumId w:val="17"/>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477"/>
    <w:rsid w:val="0000586F"/>
    <w:rsid w:val="0001252A"/>
    <w:rsid w:val="00013D86"/>
    <w:rsid w:val="00013E02"/>
    <w:rsid w:val="00016CB4"/>
    <w:rsid w:val="00017D39"/>
    <w:rsid w:val="000202D3"/>
    <w:rsid w:val="00021110"/>
    <w:rsid w:val="0002143C"/>
    <w:rsid w:val="0002297D"/>
    <w:rsid w:val="00025938"/>
    <w:rsid w:val="00025A65"/>
    <w:rsid w:val="00026C31"/>
    <w:rsid w:val="00027280"/>
    <w:rsid w:val="00027C84"/>
    <w:rsid w:val="00031365"/>
    <w:rsid w:val="000320A7"/>
    <w:rsid w:val="0003352A"/>
    <w:rsid w:val="00035925"/>
    <w:rsid w:val="0003616B"/>
    <w:rsid w:val="00042345"/>
    <w:rsid w:val="00044EB9"/>
    <w:rsid w:val="000461F2"/>
    <w:rsid w:val="000509E6"/>
    <w:rsid w:val="00051119"/>
    <w:rsid w:val="00053C7B"/>
    <w:rsid w:val="00061EB3"/>
    <w:rsid w:val="00062ED6"/>
    <w:rsid w:val="00065575"/>
    <w:rsid w:val="000655FE"/>
    <w:rsid w:val="000658ED"/>
    <w:rsid w:val="00067B88"/>
    <w:rsid w:val="00067CDF"/>
    <w:rsid w:val="00070E8E"/>
    <w:rsid w:val="00074FBE"/>
    <w:rsid w:val="00080599"/>
    <w:rsid w:val="00082321"/>
    <w:rsid w:val="00083A09"/>
    <w:rsid w:val="00085F89"/>
    <w:rsid w:val="00087913"/>
    <w:rsid w:val="0009005E"/>
    <w:rsid w:val="00092857"/>
    <w:rsid w:val="00093B22"/>
    <w:rsid w:val="000947D4"/>
    <w:rsid w:val="00097E8A"/>
    <w:rsid w:val="000A1512"/>
    <w:rsid w:val="000A20A9"/>
    <w:rsid w:val="000A48B1"/>
    <w:rsid w:val="000A49B3"/>
    <w:rsid w:val="000A6992"/>
    <w:rsid w:val="000B3143"/>
    <w:rsid w:val="000B6995"/>
    <w:rsid w:val="000C040E"/>
    <w:rsid w:val="000C075C"/>
    <w:rsid w:val="000C1739"/>
    <w:rsid w:val="000C4401"/>
    <w:rsid w:val="000C6B05"/>
    <w:rsid w:val="000C6DD6"/>
    <w:rsid w:val="000C73D4"/>
    <w:rsid w:val="000D1645"/>
    <w:rsid w:val="000D2CF3"/>
    <w:rsid w:val="000D3D4C"/>
    <w:rsid w:val="000D4F51"/>
    <w:rsid w:val="000D718B"/>
    <w:rsid w:val="000D75F6"/>
    <w:rsid w:val="000E0675"/>
    <w:rsid w:val="000E0C46"/>
    <w:rsid w:val="000E1C29"/>
    <w:rsid w:val="000E26C6"/>
    <w:rsid w:val="000E3DB4"/>
    <w:rsid w:val="000E5823"/>
    <w:rsid w:val="000F030C"/>
    <w:rsid w:val="000F129C"/>
    <w:rsid w:val="000F182A"/>
    <w:rsid w:val="000F4154"/>
    <w:rsid w:val="000F4826"/>
    <w:rsid w:val="000F6DC7"/>
    <w:rsid w:val="000F7E90"/>
    <w:rsid w:val="0010026E"/>
    <w:rsid w:val="001021B9"/>
    <w:rsid w:val="00103847"/>
    <w:rsid w:val="001056DE"/>
    <w:rsid w:val="001124C0"/>
    <w:rsid w:val="00112CCA"/>
    <w:rsid w:val="00113684"/>
    <w:rsid w:val="00121130"/>
    <w:rsid w:val="00122EA6"/>
    <w:rsid w:val="001254F6"/>
    <w:rsid w:val="0012583E"/>
    <w:rsid w:val="001306B2"/>
    <w:rsid w:val="00130B1C"/>
    <w:rsid w:val="0013175F"/>
    <w:rsid w:val="00132A76"/>
    <w:rsid w:val="00136306"/>
    <w:rsid w:val="00136AFF"/>
    <w:rsid w:val="00137144"/>
    <w:rsid w:val="0014253D"/>
    <w:rsid w:val="00144F3C"/>
    <w:rsid w:val="0014540C"/>
    <w:rsid w:val="001512B4"/>
    <w:rsid w:val="00157722"/>
    <w:rsid w:val="0015795A"/>
    <w:rsid w:val="001620A5"/>
    <w:rsid w:val="00162561"/>
    <w:rsid w:val="00163E0C"/>
    <w:rsid w:val="00164E53"/>
    <w:rsid w:val="0016699D"/>
    <w:rsid w:val="00167C8B"/>
    <w:rsid w:val="00170DE7"/>
    <w:rsid w:val="001716BC"/>
    <w:rsid w:val="00175159"/>
    <w:rsid w:val="00176208"/>
    <w:rsid w:val="0018211B"/>
    <w:rsid w:val="001840D3"/>
    <w:rsid w:val="00186966"/>
    <w:rsid w:val="001900F8"/>
    <w:rsid w:val="00191258"/>
    <w:rsid w:val="001919AA"/>
    <w:rsid w:val="00192680"/>
    <w:rsid w:val="00193037"/>
    <w:rsid w:val="00193A2C"/>
    <w:rsid w:val="001A23D6"/>
    <w:rsid w:val="001A288E"/>
    <w:rsid w:val="001A34EE"/>
    <w:rsid w:val="001A47AA"/>
    <w:rsid w:val="001A51C8"/>
    <w:rsid w:val="001A75A6"/>
    <w:rsid w:val="001A7AFD"/>
    <w:rsid w:val="001B6DC2"/>
    <w:rsid w:val="001B7E76"/>
    <w:rsid w:val="001C149C"/>
    <w:rsid w:val="001C21AC"/>
    <w:rsid w:val="001C2CB6"/>
    <w:rsid w:val="001C36E6"/>
    <w:rsid w:val="001C44B3"/>
    <w:rsid w:val="001C47BA"/>
    <w:rsid w:val="001C59EA"/>
    <w:rsid w:val="001D1BF1"/>
    <w:rsid w:val="001D406C"/>
    <w:rsid w:val="001D41EE"/>
    <w:rsid w:val="001D609C"/>
    <w:rsid w:val="001D622A"/>
    <w:rsid w:val="001E0380"/>
    <w:rsid w:val="001E13B1"/>
    <w:rsid w:val="001E19C1"/>
    <w:rsid w:val="001E681B"/>
    <w:rsid w:val="001E7328"/>
    <w:rsid w:val="001F0A3A"/>
    <w:rsid w:val="001F3A19"/>
    <w:rsid w:val="001F40FE"/>
    <w:rsid w:val="001F4D10"/>
    <w:rsid w:val="001F5639"/>
    <w:rsid w:val="001F7D5C"/>
    <w:rsid w:val="002065A2"/>
    <w:rsid w:val="002143A5"/>
    <w:rsid w:val="00223B44"/>
    <w:rsid w:val="00225144"/>
    <w:rsid w:val="00230C64"/>
    <w:rsid w:val="00234195"/>
    <w:rsid w:val="00234467"/>
    <w:rsid w:val="00234A89"/>
    <w:rsid w:val="00237D8D"/>
    <w:rsid w:val="00241DA2"/>
    <w:rsid w:val="002431AF"/>
    <w:rsid w:val="00243E64"/>
    <w:rsid w:val="00244B62"/>
    <w:rsid w:val="002474FF"/>
    <w:rsid w:val="00247FEE"/>
    <w:rsid w:val="002501B7"/>
    <w:rsid w:val="00250E7D"/>
    <w:rsid w:val="00253A9B"/>
    <w:rsid w:val="002565D5"/>
    <w:rsid w:val="002622C0"/>
    <w:rsid w:val="0026743F"/>
    <w:rsid w:val="0027764C"/>
    <w:rsid w:val="002778AE"/>
    <w:rsid w:val="002816FE"/>
    <w:rsid w:val="0028269A"/>
    <w:rsid w:val="00283590"/>
    <w:rsid w:val="002840C9"/>
    <w:rsid w:val="00286563"/>
    <w:rsid w:val="00286973"/>
    <w:rsid w:val="0029291B"/>
    <w:rsid w:val="00293C41"/>
    <w:rsid w:val="00294996"/>
    <w:rsid w:val="00294E70"/>
    <w:rsid w:val="002979A9"/>
    <w:rsid w:val="002A1924"/>
    <w:rsid w:val="002A6C94"/>
    <w:rsid w:val="002A7420"/>
    <w:rsid w:val="002B0F12"/>
    <w:rsid w:val="002B1308"/>
    <w:rsid w:val="002B1853"/>
    <w:rsid w:val="002B4554"/>
    <w:rsid w:val="002C4240"/>
    <w:rsid w:val="002C72D8"/>
    <w:rsid w:val="002D02F3"/>
    <w:rsid w:val="002D11FA"/>
    <w:rsid w:val="002D292F"/>
    <w:rsid w:val="002D5208"/>
    <w:rsid w:val="002E0DDF"/>
    <w:rsid w:val="002E1B44"/>
    <w:rsid w:val="002E20D6"/>
    <w:rsid w:val="002E2906"/>
    <w:rsid w:val="002E312F"/>
    <w:rsid w:val="002E363B"/>
    <w:rsid w:val="002E3AE2"/>
    <w:rsid w:val="002E5635"/>
    <w:rsid w:val="002E5891"/>
    <w:rsid w:val="002E64C3"/>
    <w:rsid w:val="002E6A2C"/>
    <w:rsid w:val="002F1D8C"/>
    <w:rsid w:val="002F21DA"/>
    <w:rsid w:val="00300702"/>
    <w:rsid w:val="00301F39"/>
    <w:rsid w:val="003028E2"/>
    <w:rsid w:val="00305FEC"/>
    <w:rsid w:val="003109E5"/>
    <w:rsid w:val="0031621A"/>
    <w:rsid w:val="00317B3C"/>
    <w:rsid w:val="00323343"/>
    <w:rsid w:val="0032334E"/>
    <w:rsid w:val="00323E8C"/>
    <w:rsid w:val="00324E9E"/>
    <w:rsid w:val="00325332"/>
    <w:rsid w:val="00325926"/>
    <w:rsid w:val="00326363"/>
    <w:rsid w:val="00327A8A"/>
    <w:rsid w:val="00336610"/>
    <w:rsid w:val="00342EEB"/>
    <w:rsid w:val="00343F73"/>
    <w:rsid w:val="00345060"/>
    <w:rsid w:val="00346268"/>
    <w:rsid w:val="00347C3D"/>
    <w:rsid w:val="0035323B"/>
    <w:rsid w:val="003556A6"/>
    <w:rsid w:val="0036096B"/>
    <w:rsid w:val="003609D2"/>
    <w:rsid w:val="00363F22"/>
    <w:rsid w:val="00375564"/>
    <w:rsid w:val="00383191"/>
    <w:rsid w:val="00386DED"/>
    <w:rsid w:val="003874EC"/>
    <w:rsid w:val="00390B87"/>
    <w:rsid w:val="003912E7"/>
    <w:rsid w:val="00391AF8"/>
    <w:rsid w:val="00392C03"/>
    <w:rsid w:val="00393947"/>
    <w:rsid w:val="003A2275"/>
    <w:rsid w:val="003A3581"/>
    <w:rsid w:val="003A4DE0"/>
    <w:rsid w:val="003A6A4F"/>
    <w:rsid w:val="003A7088"/>
    <w:rsid w:val="003B00DF"/>
    <w:rsid w:val="003B0AF4"/>
    <w:rsid w:val="003B1275"/>
    <w:rsid w:val="003B1778"/>
    <w:rsid w:val="003C11CB"/>
    <w:rsid w:val="003C2F01"/>
    <w:rsid w:val="003C5C5D"/>
    <w:rsid w:val="003C75F3"/>
    <w:rsid w:val="003C78A3"/>
    <w:rsid w:val="003D1164"/>
    <w:rsid w:val="003D2F2A"/>
    <w:rsid w:val="003E1867"/>
    <w:rsid w:val="003E1DB9"/>
    <w:rsid w:val="003E55A8"/>
    <w:rsid w:val="003E5729"/>
    <w:rsid w:val="003F4EE0"/>
    <w:rsid w:val="003F64AD"/>
    <w:rsid w:val="003F64E6"/>
    <w:rsid w:val="003F7AE4"/>
    <w:rsid w:val="00402153"/>
    <w:rsid w:val="00402FC1"/>
    <w:rsid w:val="00410779"/>
    <w:rsid w:val="00420DB5"/>
    <w:rsid w:val="00423F4A"/>
    <w:rsid w:val="00424EFD"/>
    <w:rsid w:val="00425082"/>
    <w:rsid w:val="0042588A"/>
    <w:rsid w:val="0042607E"/>
    <w:rsid w:val="00426183"/>
    <w:rsid w:val="00426B88"/>
    <w:rsid w:val="00431DEB"/>
    <w:rsid w:val="00435D83"/>
    <w:rsid w:val="00440079"/>
    <w:rsid w:val="00440FD4"/>
    <w:rsid w:val="00444CF5"/>
    <w:rsid w:val="00446B29"/>
    <w:rsid w:val="004505C2"/>
    <w:rsid w:val="00453F9A"/>
    <w:rsid w:val="00457687"/>
    <w:rsid w:val="00460D8C"/>
    <w:rsid w:val="004615F4"/>
    <w:rsid w:val="004642E7"/>
    <w:rsid w:val="004660F8"/>
    <w:rsid w:val="00467884"/>
    <w:rsid w:val="0047162E"/>
    <w:rsid w:val="0047178B"/>
    <w:rsid w:val="00471E91"/>
    <w:rsid w:val="00474675"/>
    <w:rsid w:val="0047470C"/>
    <w:rsid w:val="00485AE2"/>
    <w:rsid w:val="004906D7"/>
    <w:rsid w:val="004929A3"/>
    <w:rsid w:val="004A35F9"/>
    <w:rsid w:val="004A488A"/>
    <w:rsid w:val="004A6EF9"/>
    <w:rsid w:val="004B24C1"/>
    <w:rsid w:val="004B3362"/>
    <w:rsid w:val="004B3A3C"/>
    <w:rsid w:val="004B46D1"/>
    <w:rsid w:val="004B54CF"/>
    <w:rsid w:val="004B7EB8"/>
    <w:rsid w:val="004C1598"/>
    <w:rsid w:val="004C1C2C"/>
    <w:rsid w:val="004C292F"/>
    <w:rsid w:val="004C293E"/>
    <w:rsid w:val="004D0A64"/>
    <w:rsid w:val="004D20D1"/>
    <w:rsid w:val="004D695C"/>
    <w:rsid w:val="004E0057"/>
    <w:rsid w:val="004F2710"/>
    <w:rsid w:val="004F3EAD"/>
    <w:rsid w:val="004F4701"/>
    <w:rsid w:val="004F5FCB"/>
    <w:rsid w:val="00500445"/>
    <w:rsid w:val="00502B0F"/>
    <w:rsid w:val="00503E9B"/>
    <w:rsid w:val="00507310"/>
    <w:rsid w:val="00510280"/>
    <w:rsid w:val="005134FA"/>
    <w:rsid w:val="00513D73"/>
    <w:rsid w:val="00514A43"/>
    <w:rsid w:val="005166EF"/>
    <w:rsid w:val="005174E5"/>
    <w:rsid w:val="00522393"/>
    <w:rsid w:val="0052255E"/>
    <w:rsid w:val="00522620"/>
    <w:rsid w:val="00525656"/>
    <w:rsid w:val="0052579D"/>
    <w:rsid w:val="00525943"/>
    <w:rsid w:val="005267A8"/>
    <w:rsid w:val="00534C02"/>
    <w:rsid w:val="00540361"/>
    <w:rsid w:val="00540EF0"/>
    <w:rsid w:val="0054264B"/>
    <w:rsid w:val="00543786"/>
    <w:rsid w:val="00544FC7"/>
    <w:rsid w:val="005533D7"/>
    <w:rsid w:val="00561434"/>
    <w:rsid w:val="00565424"/>
    <w:rsid w:val="005703DE"/>
    <w:rsid w:val="00570C5C"/>
    <w:rsid w:val="00573E4B"/>
    <w:rsid w:val="00576292"/>
    <w:rsid w:val="00577429"/>
    <w:rsid w:val="0058337D"/>
    <w:rsid w:val="0058464E"/>
    <w:rsid w:val="00587AF6"/>
    <w:rsid w:val="00593B48"/>
    <w:rsid w:val="005977A7"/>
    <w:rsid w:val="005A01CB"/>
    <w:rsid w:val="005A5770"/>
    <w:rsid w:val="005A58FF"/>
    <w:rsid w:val="005A5EAF"/>
    <w:rsid w:val="005A64C0"/>
    <w:rsid w:val="005B3C11"/>
    <w:rsid w:val="005B4BE4"/>
    <w:rsid w:val="005B581D"/>
    <w:rsid w:val="005B5BAC"/>
    <w:rsid w:val="005C0824"/>
    <w:rsid w:val="005C1C28"/>
    <w:rsid w:val="005C5D3F"/>
    <w:rsid w:val="005C622A"/>
    <w:rsid w:val="005C6A35"/>
    <w:rsid w:val="005C6DB5"/>
    <w:rsid w:val="005C6E1B"/>
    <w:rsid w:val="005C78F7"/>
    <w:rsid w:val="005C7A19"/>
    <w:rsid w:val="005D09F1"/>
    <w:rsid w:val="005E19E7"/>
    <w:rsid w:val="005E1B85"/>
    <w:rsid w:val="005E2A20"/>
    <w:rsid w:val="005E51BB"/>
    <w:rsid w:val="005F0D35"/>
    <w:rsid w:val="005F139A"/>
    <w:rsid w:val="005F41C0"/>
    <w:rsid w:val="006018B8"/>
    <w:rsid w:val="006024AD"/>
    <w:rsid w:val="00602D91"/>
    <w:rsid w:val="00611288"/>
    <w:rsid w:val="00612324"/>
    <w:rsid w:val="0061281B"/>
    <w:rsid w:val="00616831"/>
    <w:rsid w:val="0061716C"/>
    <w:rsid w:val="00621338"/>
    <w:rsid w:val="006243A1"/>
    <w:rsid w:val="00625CA4"/>
    <w:rsid w:val="006270AE"/>
    <w:rsid w:val="00627A5A"/>
    <w:rsid w:val="00630941"/>
    <w:rsid w:val="00632E56"/>
    <w:rsid w:val="00635CBA"/>
    <w:rsid w:val="00637A37"/>
    <w:rsid w:val="0064338B"/>
    <w:rsid w:val="00643C4B"/>
    <w:rsid w:val="00646542"/>
    <w:rsid w:val="0065001D"/>
    <w:rsid w:val="006504F4"/>
    <w:rsid w:val="00654BC9"/>
    <w:rsid w:val="006552FD"/>
    <w:rsid w:val="00655913"/>
    <w:rsid w:val="006565D8"/>
    <w:rsid w:val="00661647"/>
    <w:rsid w:val="00661DDA"/>
    <w:rsid w:val="00663AF3"/>
    <w:rsid w:val="00663C93"/>
    <w:rsid w:val="00664C7D"/>
    <w:rsid w:val="00664D45"/>
    <w:rsid w:val="00664D59"/>
    <w:rsid w:val="00665490"/>
    <w:rsid w:val="00666B6C"/>
    <w:rsid w:val="00672277"/>
    <w:rsid w:val="00675D1B"/>
    <w:rsid w:val="0068232F"/>
    <w:rsid w:val="0068233B"/>
    <w:rsid w:val="00682682"/>
    <w:rsid w:val="00682702"/>
    <w:rsid w:val="00682CAE"/>
    <w:rsid w:val="00684B65"/>
    <w:rsid w:val="006900D7"/>
    <w:rsid w:val="006920EB"/>
    <w:rsid w:val="00692368"/>
    <w:rsid w:val="00692B54"/>
    <w:rsid w:val="006935C7"/>
    <w:rsid w:val="0069559A"/>
    <w:rsid w:val="006968A5"/>
    <w:rsid w:val="00697544"/>
    <w:rsid w:val="006A0139"/>
    <w:rsid w:val="006A2EBC"/>
    <w:rsid w:val="006A5B1D"/>
    <w:rsid w:val="006A5EA0"/>
    <w:rsid w:val="006A783B"/>
    <w:rsid w:val="006A7B33"/>
    <w:rsid w:val="006B0EEA"/>
    <w:rsid w:val="006B4E13"/>
    <w:rsid w:val="006B4FA2"/>
    <w:rsid w:val="006B544C"/>
    <w:rsid w:val="006B5708"/>
    <w:rsid w:val="006B75DD"/>
    <w:rsid w:val="006B76AC"/>
    <w:rsid w:val="006C67E0"/>
    <w:rsid w:val="006C7ABA"/>
    <w:rsid w:val="006C7E1C"/>
    <w:rsid w:val="006D0AD1"/>
    <w:rsid w:val="006D0D60"/>
    <w:rsid w:val="006D1122"/>
    <w:rsid w:val="006D3C00"/>
    <w:rsid w:val="006D48D3"/>
    <w:rsid w:val="006D56B3"/>
    <w:rsid w:val="006D5B6A"/>
    <w:rsid w:val="006D6CF4"/>
    <w:rsid w:val="006D78E6"/>
    <w:rsid w:val="006E237D"/>
    <w:rsid w:val="006E3675"/>
    <w:rsid w:val="006E4A7F"/>
    <w:rsid w:val="006E6990"/>
    <w:rsid w:val="006F3FCA"/>
    <w:rsid w:val="00701F7B"/>
    <w:rsid w:val="00704270"/>
    <w:rsid w:val="00704DF6"/>
    <w:rsid w:val="0070523A"/>
    <w:rsid w:val="00705DFF"/>
    <w:rsid w:val="0070651C"/>
    <w:rsid w:val="007132A3"/>
    <w:rsid w:val="0071521F"/>
    <w:rsid w:val="00716421"/>
    <w:rsid w:val="00724EFB"/>
    <w:rsid w:val="0072650E"/>
    <w:rsid w:val="00737C6C"/>
    <w:rsid w:val="00740A71"/>
    <w:rsid w:val="007416C5"/>
    <w:rsid w:val="007419C3"/>
    <w:rsid w:val="00744F22"/>
    <w:rsid w:val="007467A7"/>
    <w:rsid w:val="007469C1"/>
    <w:rsid w:val="007469DD"/>
    <w:rsid w:val="0074741B"/>
    <w:rsid w:val="0074759E"/>
    <w:rsid w:val="007478EA"/>
    <w:rsid w:val="0075415C"/>
    <w:rsid w:val="0075443A"/>
    <w:rsid w:val="00756C8D"/>
    <w:rsid w:val="00756DC6"/>
    <w:rsid w:val="0075731A"/>
    <w:rsid w:val="00763502"/>
    <w:rsid w:val="007653FC"/>
    <w:rsid w:val="007669DD"/>
    <w:rsid w:val="0077303D"/>
    <w:rsid w:val="007736ED"/>
    <w:rsid w:val="00776062"/>
    <w:rsid w:val="00776E20"/>
    <w:rsid w:val="00783B4E"/>
    <w:rsid w:val="0078670D"/>
    <w:rsid w:val="007906CB"/>
    <w:rsid w:val="007913AB"/>
    <w:rsid w:val="007914F7"/>
    <w:rsid w:val="00792B12"/>
    <w:rsid w:val="00792D19"/>
    <w:rsid w:val="007A416A"/>
    <w:rsid w:val="007A6D94"/>
    <w:rsid w:val="007B1625"/>
    <w:rsid w:val="007B706E"/>
    <w:rsid w:val="007B71EB"/>
    <w:rsid w:val="007C18D1"/>
    <w:rsid w:val="007C3787"/>
    <w:rsid w:val="007C55C3"/>
    <w:rsid w:val="007C6205"/>
    <w:rsid w:val="007C686A"/>
    <w:rsid w:val="007C728E"/>
    <w:rsid w:val="007D1B14"/>
    <w:rsid w:val="007D2C53"/>
    <w:rsid w:val="007D2EEC"/>
    <w:rsid w:val="007D3D60"/>
    <w:rsid w:val="007E1980"/>
    <w:rsid w:val="007E4B76"/>
    <w:rsid w:val="007E4C25"/>
    <w:rsid w:val="007E5DDC"/>
    <w:rsid w:val="007E5EA8"/>
    <w:rsid w:val="007E6B03"/>
    <w:rsid w:val="007F0111"/>
    <w:rsid w:val="007F0CF1"/>
    <w:rsid w:val="007F12A5"/>
    <w:rsid w:val="007F31B9"/>
    <w:rsid w:val="007F45E2"/>
    <w:rsid w:val="007F49D6"/>
    <w:rsid w:val="007F4CF1"/>
    <w:rsid w:val="007F7338"/>
    <w:rsid w:val="007F758D"/>
    <w:rsid w:val="007F79EF"/>
    <w:rsid w:val="007F7D52"/>
    <w:rsid w:val="00803D1E"/>
    <w:rsid w:val="0080654C"/>
    <w:rsid w:val="00806580"/>
    <w:rsid w:val="008071C6"/>
    <w:rsid w:val="00816EEA"/>
    <w:rsid w:val="00817A00"/>
    <w:rsid w:val="00820513"/>
    <w:rsid w:val="008230BB"/>
    <w:rsid w:val="00823391"/>
    <w:rsid w:val="00830A49"/>
    <w:rsid w:val="008337D8"/>
    <w:rsid w:val="00835DB3"/>
    <w:rsid w:val="0083617B"/>
    <w:rsid w:val="008362B7"/>
    <w:rsid w:val="008364C0"/>
    <w:rsid w:val="008371BD"/>
    <w:rsid w:val="00844564"/>
    <w:rsid w:val="008501EA"/>
    <w:rsid w:val="008504A8"/>
    <w:rsid w:val="0085282E"/>
    <w:rsid w:val="00852E6C"/>
    <w:rsid w:val="00856581"/>
    <w:rsid w:val="00865174"/>
    <w:rsid w:val="00870CA6"/>
    <w:rsid w:val="00871940"/>
    <w:rsid w:val="0087198C"/>
    <w:rsid w:val="0087208A"/>
    <w:rsid w:val="00872C1F"/>
    <w:rsid w:val="00873B42"/>
    <w:rsid w:val="00876449"/>
    <w:rsid w:val="008812A3"/>
    <w:rsid w:val="00884604"/>
    <w:rsid w:val="00884C12"/>
    <w:rsid w:val="008856D8"/>
    <w:rsid w:val="00885F5F"/>
    <w:rsid w:val="00886AA6"/>
    <w:rsid w:val="00892E82"/>
    <w:rsid w:val="0089340D"/>
    <w:rsid w:val="00895D42"/>
    <w:rsid w:val="008A10DB"/>
    <w:rsid w:val="008A1CD8"/>
    <w:rsid w:val="008B05A1"/>
    <w:rsid w:val="008C1B58"/>
    <w:rsid w:val="008C29A9"/>
    <w:rsid w:val="008C3691"/>
    <w:rsid w:val="008C39AE"/>
    <w:rsid w:val="008C590D"/>
    <w:rsid w:val="008C734F"/>
    <w:rsid w:val="008D76E3"/>
    <w:rsid w:val="008E031B"/>
    <w:rsid w:val="008E0932"/>
    <w:rsid w:val="008E1334"/>
    <w:rsid w:val="008E2FEE"/>
    <w:rsid w:val="008E652B"/>
    <w:rsid w:val="008E7029"/>
    <w:rsid w:val="008E7EF6"/>
    <w:rsid w:val="008F166D"/>
    <w:rsid w:val="008F1F98"/>
    <w:rsid w:val="008F6758"/>
    <w:rsid w:val="00901870"/>
    <w:rsid w:val="00903ACC"/>
    <w:rsid w:val="009040DD"/>
    <w:rsid w:val="00905B47"/>
    <w:rsid w:val="00905C7F"/>
    <w:rsid w:val="0091331C"/>
    <w:rsid w:val="009141B9"/>
    <w:rsid w:val="009159CC"/>
    <w:rsid w:val="00921042"/>
    <w:rsid w:val="0092302F"/>
    <w:rsid w:val="00923ED5"/>
    <w:rsid w:val="00925BDD"/>
    <w:rsid w:val="009279DE"/>
    <w:rsid w:val="00930116"/>
    <w:rsid w:val="0094212C"/>
    <w:rsid w:val="0094272C"/>
    <w:rsid w:val="00943933"/>
    <w:rsid w:val="0094555C"/>
    <w:rsid w:val="00951AD5"/>
    <w:rsid w:val="00953489"/>
    <w:rsid w:val="0095349E"/>
    <w:rsid w:val="00954689"/>
    <w:rsid w:val="009617C9"/>
    <w:rsid w:val="00961C93"/>
    <w:rsid w:val="00965324"/>
    <w:rsid w:val="00967820"/>
    <w:rsid w:val="0097091E"/>
    <w:rsid w:val="00974A72"/>
    <w:rsid w:val="00975761"/>
    <w:rsid w:val="009760D3"/>
    <w:rsid w:val="00977132"/>
    <w:rsid w:val="00981A4B"/>
    <w:rsid w:val="00982501"/>
    <w:rsid w:val="00984A29"/>
    <w:rsid w:val="009855DB"/>
    <w:rsid w:val="009877D3"/>
    <w:rsid w:val="00994E8F"/>
    <w:rsid w:val="009951DC"/>
    <w:rsid w:val="009959BB"/>
    <w:rsid w:val="00997158"/>
    <w:rsid w:val="009976D5"/>
    <w:rsid w:val="009A1D40"/>
    <w:rsid w:val="009A3A7C"/>
    <w:rsid w:val="009A4040"/>
    <w:rsid w:val="009A6139"/>
    <w:rsid w:val="009A7914"/>
    <w:rsid w:val="009B2ADB"/>
    <w:rsid w:val="009B603A"/>
    <w:rsid w:val="009C02AC"/>
    <w:rsid w:val="009C2D0E"/>
    <w:rsid w:val="009C3DAC"/>
    <w:rsid w:val="009C42E0"/>
    <w:rsid w:val="009C4AFE"/>
    <w:rsid w:val="009C5C54"/>
    <w:rsid w:val="009C73D5"/>
    <w:rsid w:val="009C740B"/>
    <w:rsid w:val="009D2AB5"/>
    <w:rsid w:val="009D3543"/>
    <w:rsid w:val="009D5307"/>
    <w:rsid w:val="009D5362"/>
    <w:rsid w:val="009D5A45"/>
    <w:rsid w:val="009D5EAB"/>
    <w:rsid w:val="009D7A5B"/>
    <w:rsid w:val="009E1415"/>
    <w:rsid w:val="009E1FD5"/>
    <w:rsid w:val="009E26CF"/>
    <w:rsid w:val="009E3C6C"/>
    <w:rsid w:val="009E55AF"/>
    <w:rsid w:val="009E6116"/>
    <w:rsid w:val="009E6164"/>
    <w:rsid w:val="009F2413"/>
    <w:rsid w:val="009F394F"/>
    <w:rsid w:val="009F41F8"/>
    <w:rsid w:val="009F6454"/>
    <w:rsid w:val="00A02655"/>
    <w:rsid w:val="00A02E43"/>
    <w:rsid w:val="00A03C40"/>
    <w:rsid w:val="00A065F9"/>
    <w:rsid w:val="00A07F34"/>
    <w:rsid w:val="00A11BB7"/>
    <w:rsid w:val="00A138F5"/>
    <w:rsid w:val="00A17BB4"/>
    <w:rsid w:val="00A21626"/>
    <w:rsid w:val="00A22154"/>
    <w:rsid w:val="00A25C38"/>
    <w:rsid w:val="00A25D31"/>
    <w:rsid w:val="00A32897"/>
    <w:rsid w:val="00A36BBE"/>
    <w:rsid w:val="00A4307A"/>
    <w:rsid w:val="00A47BB3"/>
    <w:rsid w:val="00A47EBB"/>
    <w:rsid w:val="00A51CDD"/>
    <w:rsid w:val="00A54545"/>
    <w:rsid w:val="00A579DC"/>
    <w:rsid w:val="00A60C77"/>
    <w:rsid w:val="00A6142F"/>
    <w:rsid w:val="00A66FD0"/>
    <w:rsid w:val="00A6730D"/>
    <w:rsid w:val="00A67CA9"/>
    <w:rsid w:val="00A70FE4"/>
    <w:rsid w:val="00A71625"/>
    <w:rsid w:val="00A71B9B"/>
    <w:rsid w:val="00A72FD0"/>
    <w:rsid w:val="00A73531"/>
    <w:rsid w:val="00A751C7"/>
    <w:rsid w:val="00A75483"/>
    <w:rsid w:val="00A80962"/>
    <w:rsid w:val="00A8707B"/>
    <w:rsid w:val="00A87844"/>
    <w:rsid w:val="00A943D3"/>
    <w:rsid w:val="00A95D91"/>
    <w:rsid w:val="00AA038C"/>
    <w:rsid w:val="00AA3F18"/>
    <w:rsid w:val="00AA567D"/>
    <w:rsid w:val="00AA7A09"/>
    <w:rsid w:val="00AA7E2B"/>
    <w:rsid w:val="00AB3B50"/>
    <w:rsid w:val="00AB4689"/>
    <w:rsid w:val="00AB4D46"/>
    <w:rsid w:val="00AB5D80"/>
    <w:rsid w:val="00AC05B1"/>
    <w:rsid w:val="00AC1DE1"/>
    <w:rsid w:val="00AC46DF"/>
    <w:rsid w:val="00AC611B"/>
    <w:rsid w:val="00AD1D62"/>
    <w:rsid w:val="00AD356C"/>
    <w:rsid w:val="00AD4E11"/>
    <w:rsid w:val="00AD63FE"/>
    <w:rsid w:val="00AD7898"/>
    <w:rsid w:val="00AE118D"/>
    <w:rsid w:val="00AE2914"/>
    <w:rsid w:val="00AE2DB0"/>
    <w:rsid w:val="00AE6D15"/>
    <w:rsid w:val="00AF0FA7"/>
    <w:rsid w:val="00AF26F7"/>
    <w:rsid w:val="00AF2783"/>
    <w:rsid w:val="00AF34AC"/>
    <w:rsid w:val="00B0018F"/>
    <w:rsid w:val="00B00C54"/>
    <w:rsid w:val="00B02CF1"/>
    <w:rsid w:val="00B032C3"/>
    <w:rsid w:val="00B04182"/>
    <w:rsid w:val="00B07AE3"/>
    <w:rsid w:val="00B11430"/>
    <w:rsid w:val="00B116F8"/>
    <w:rsid w:val="00B123CE"/>
    <w:rsid w:val="00B126B9"/>
    <w:rsid w:val="00B134D2"/>
    <w:rsid w:val="00B2382C"/>
    <w:rsid w:val="00B24804"/>
    <w:rsid w:val="00B312E6"/>
    <w:rsid w:val="00B313FB"/>
    <w:rsid w:val="00B353EB"/>
    <w:rsid w:val="00B3701E"/>
    <w:rsid w:val="00B37B29"/>
    <w:rsid w:val="00B42F45"/>
    <w:rsid w:val="00B439C4"/>
    <w:rsid w:val="00B43E44"/>
    <w:rsid w:val="00B44C88"/>
    <w:rsid w:val="00B4535E"/>
    <w:rsid w:val="00B515E6"/>
    <w:rsid w:val="00B51CE9"/>
    <w:rsid w:val="00B52A8C"/>
    <w:rsid w:val="00B548B7"/>
    <w:rsid w:val="00B61F3C"/>
    <w:rsid w:val="00B62281"/>
    <w:rsid w:val="00B636A8"/>
    <w:rsid w:val="00B64D56"/>
    <w:rsid w:val="00B65D99"/>
    <w:rsid w:val="00B665C6"/>
    <w:rsid w:val="00B72616"/>
    <w:rsid w:val="00B805AF"/>
    <w:rsid w:val="00B821D1"/>
    <w:rsid w:val="00B84AE9"/>
    <w:rsid w:val="00B869EC"/>
    <w:rsid w:val="00B86AF9"/>
    <w:rsid w:val="00B871AC"/>
    <w:rsid w:val="00B9397A"/>
    <w:rsid w:val="00B94D69"/>
    <w:rsid w:val="00B9633D"/>
    <w:rsid w:val="00BA0B75"/>
    <w:rsid w:val="00BA1B6E"/>
    <w:rsid w:val="00BA1EB1"/>
    <w:rsid w:val="00BA2C3B"/>
    <w:rsid w:val="00BA2EBE"/>
    <w:rsid w:val="00BA7A00"/>
    <w:rsid w:val="00BB0F28"/>
    <w:rsid w:val="00BB1103"/>
    <w:rsid w:val="00BB24DA"/>
    <w:rsid w:val="00BB2C0C"/>
    <w:rsid w:val="00BB458A"/>
    <w:rsid w:val="00BB6F77"/>
    <w:rsid w:val="00BC05C9"/>
    <w:rsid w:val="00BC1FB6"/>
    <w:rsid w:val="00BD00D3"/>
    <w:rsid w:val="00BD1659"/>
    <w:rsid w:val="00BD3AA9"/>
    <w:rsid w:val="00BD42B4"/>
    <w:rsid w:val="00BD4A18"/>
    <w:rsid w:val="00BD6DB2"/>
    <w:rsid w:val="00BE11CF"/>
    <w:rsid w:val="00BE202D"/>
    <w:rsid w:val="00BE21AB"/>
    <w:rsid w:val="00BE2C63"/>
    <w:rsid w:val="00BE5149"/>
    <w:rsid w:val="00BE55CB"/>
    <w:rsid w:val="00BE7751"/>
    <w:rsid w:val="00BF617A"/>
    <w:rsid w:val="00BF6FCE"/>
    <w:rsid w:val="00BF7CC8"/>
    <w:rsid w:val="00C0379D"/>
    <w:rsid w:val="00C03931"/>
    <w:rsid w:val="00C05FE3"/>
    <w:rsid w:val="00C069EB"/>
    <w:rsid w:val="00C07233"/>
    <w:rsid w:val="00C11714"/>
    <w:rsid w:val="00C12734"/>
    <w:rsid w:val="00C140B9"/>
    <w:rsid w:val="00C20C7C"/>
    <w:rsid w:val="00C2136D"/>
    <w:rsid w:val="00C214EE"/>
    <w:rsid w:val="00C22C71"/>
    <w:rsid w:val="00C2314B"/>
    <w:rsid w:val="00C239CD"/>
    <w:rsid w:val="00C247BD"/>
    <w:rsid w:val="00C24971"/>
    <w:rsid w:val="00C26BE5"/>
    <w:rsid w:val="00C26E4D"/>
    <w:rsid w:val="00C27909"/>
    <w:rsid w:val="00C27B03"/>
    <w:rsid w:val="00C27B87"/>
    <w:rsid w:val="00C30042"/>
    <w:rsid w:val="00C30F3B"/>
    <w:rsid w:val="00C314DB"/>
    <w:rsid w:val="00C314E1"/>
    <w:rsid w:val="00C34397"/>
    <w:rsid w:val="00C359DB"/>
    <w:rsid w:val="00C35F50"/>
    <w:rsid w:val="00C361D1"/>
    <w:rsid w:val="00C3788B"/>
    <w:rsid w:val="00C4095D"/>
    <w:rsid w:val="00C4213C"/>
    <w:rsid w:val="00C45075"/>
    <w:rsid w:val="00C4714D"/>
    <w:rsid w:val="00C47CE3"/>
    <w:rsid w:val="00C52325"/>
    <w:rsid w:val="00C601D2"/>
    <w:rsid w:val="00C65BCC"/>
    <w:rsid w:val="00C66970"/>
    <w:rsid w:val="00C741D6"/>
    <w:rsid w:val="00C8165E"/>
    <w:rsid w:val="00C81924"/>
    <w:rsid w:val="00C81E2B"/>
    <w:rsid w:val="00C8350B"/>
    <w:rsid w:val="00C83BC7"/>
    <w:rsid w:val="00C85E52"/>
    <w:rsid w:val="00C8691C"/>
    <w:rsid w:val="00C87AED"/>
    <w:rsid w:val="00C927D5"/>
    <w:rsid w:val="00CA07E0"/>
    <w:rsid w:val="00CA0B76"/>
    <w:rsid w:val="00CA168A"/>
    <w:rsid w:val="00CA19C0"/>
    <w:rsid w:val="00CA357E"/>
    <w:rsid w:val="00CA3F69"/>
    <w:rsid w:val="00CA44F9"/>
    <w:rsid w:val="00CA4A69"/>
    <w:rsid w:val="00CA617F"/>
    <w:rsid w:val="00CB5851"/>
    <w:rsid w:val="00CB7D0A"/>
    <w:rsid w:val="00CC3E0C"/>
    <w:rsid w:val="00CC4D06"/>
    <w:rsid w:val="00CC5791"/>
    <w:rsid w:val="00CC58D3"/>
    <w:rsid w:val="00CC784D"/>
    <w:rsid w:val="00CD096A"/>
    <w:rsid w:val="00CD1090"/>
    <w:rsid w:val="00CD1B46"/>
    <w:rsid w:val="00CD66AB"/>
    <w:rsid w:val="00CE15C6"/>
    <w:rsid w:val="00CE49C2"/>
    <w:rsid w:val="00CE49E7"/>
    <w:rsid w:val="00CE699D"/>
    <w:rsid w:val="00CF6450"/>
    <w:rsid w:val="00D00DDB"/>
    <w:rsid w:val="00D0337B"/>
    <w:rsid w:val="00D03BD5"/>
    <w:rsid w:val="00D07996"/>
    <w:rsid w:val="00D079B2"/>
    <w:rsid w:val="00D114E9"/>
    <w:rsid w:val="00D204A9"/>
    <w:rsid w:val="00D20A61"/>
    <w:rsid w:val="00D20C8C"/>
    <w:rsid w:val="00D32D67"/>
    <w:rsid w:val="00D330F3"/>
    <w:rsid w:val="00D3367D"/>
    <w:rsid w:val="00D35967"/>
    <w:rsid w:val="00D4271E"/>
    <w:rsid w:val="00D429C6"/>
    <w:rsid w:val="00D42A9A"/>
    <w:rsid w:val="00D43DE7"/>
    <w:rsid w:val="00D474AD"/>
    <w:rsid w:val="00D47748"/>
    <w:rsid w:val="00D54CC3"/>
    <w:rsid w:val="00D557A3"/>
    <w:rsid w:val="00D56006"/>
    <w:rsid w:val="00D57E57"/>
    <w:rsid w:val="00D6041A"/>
    <w:rsid w:val="00D633EB"/>
    <w:rsid w:val="00D64C54"/>
    <w:rsid w:val="00D6789F"/>
    <w:rsid w:val="00D745B1"/>
    <w:rsid w:val="00D82FF7"/>
    <w:rsid w:val="00D847FE"/>
    <w:rsid w:val="00D91B99"/>
    <w:rsid w:val="00D954B9"/>
    <w:rsid w:val="00D95589"/>
    <w:rsid w:val="00D964EA"/>
    <w:rsid w:val="00D966D0"/>
    <w:rsid w:val="00DA0C59"/>
    <w:rsid w:val="00DA12C8"/>
    <w:rsid w:val="00DA3991"/>
    <w:rsid w:val="00DA5658"/>
    <w:rsid w:val="00DB0990"/>
    <w:rsid w:val="00DB72AA"/>
    <w:rsid w:val="00DB7744"/>
    <w:rsid w:val="00DB7E6C"/>
    <w:rsid w:val="00DC0DA3"/>
    <w:rsid w:val="00DC30AF"/>
    <w:rsid w:val="00DC494A"/>
    <w:rsid w:val="00DC6C58"/>
    <w:rsid w:val="00DD5A29"/>
    <w:rsid w:val="00DD5D9D"/>
    <w:rsid w:val="00DD68E0"/>
    <w:rsid w:val="00DE197F"/>
    <w:rsid w:val="00DE2E6B"/>
    <w:rsid w:val="00DE35CB"/>
    <w:rsid w:val="00DE3A64"/>
    <w:rsid w:val="00DE5091"/>
    <w:rsid w:val="00DF16FA"/>
    <w:rsid w:val="00DF21E9"/>
    <w:rsid w:val="00E008CE"/>
    <w:rsid w:val="00E00A16"/>
    <w:rsid w:val="00E00F14"/>
    <w:rsid w:val="00E06386"/>
    <w:rsid w:val="00E06676"/>
    <w:rsid w:val="00E102EB"/>
    <w:rsid w:val="00E104B8"/>
    <w:rsid w:val="00E129A8"/>
    <w:rsid w:val="00E20081"/>
    <w:rsid w:val="00E227D0"/>
    <w:rsid w:val="00E24EB4"/>
    <w:rsid w:val="00E320ED"/>
    <w:rsid w:val="00E325C5"/>
    <w:rsid w:val="00E326A5"/>
    <w:rsid w:val="00E33ADD"/>
    <w:rsid w:val="00E33AFB"/>
    <w:rsid w:val="00E34218"/>
    <w:rsid w:val="00E35EDD"/>
    <w:rsid w:val="00E370F6"/>
    <w:rsid w:val="00E373F3"/>
    <w:rsid w:val="00E424CC"/>
    <w:rsid w:val="00E45FA2"/>
    <w:rsid w:val="00E46282"/>
    <w:rsid w:val="00E4696D"/>
    <w:rsid w:val="00E5216E"/>
    <w:rsid w:val="00E52847"/>
    <w:rsid w:val="00E53824"/>
    <w:rsid w:val="00E55468"/>
    <w:rsid w:val="00E60ACA"/>
    <w:rsid w:val="00E63ADA"/>
    <w:rsid w:val="00E64B91"/>
    <w:rsid w:val="00E748CC"/>
    <w:rsid w:val="00E77EE9"/>
    <w:rsid w:val="00E8224A"/>
    <w:rsid w:val="00E82269"/>
    <w:rsid w:val="00E82344"/>
    <w:rsid w:val="00E84C82"/>
    <w:rsid w:val="00E84D64"/>
    <w:rsid w:val="00E851BA"/>
    <w:rsid w:val="00E8616A"/>
    <w:rsid w:val="00E87408"/>
    <w:rsid w:val="00E8798A"/>
    <w:rsid w:val="00E87FB8"/>
    <w:rsid w:val="00E90BDC"/>
    <w:rsid w:val="00E914C4"/>
    <w:rsid w:val="00E934F5"/>
    <w:rsid w:val="00E9534D"/>
    <w:rsid w:val="00E96136"/>
    <w:rsid w:val="00E96961"/>
    <w:rsid w:val="00EA140B"/>
    <w:rsid w:val="00EA3876"/>
    <w:rsid w:val="00EA639B"/>
    <w:rsid w:val="00EA72EC"/>
    <w:rsid w:val="00EB11CB"/>
    <w:rsid w:val="00EB1A68"/>
    <w:rsid w:val="00EB275A"/>
    <w:rsid w:val="00EB38FB"/>
    <w:rsid w:val="00EB435A"/>
    <w:rsid w:val="00EB4CD1"/>
    <w:rsid w:val="00EB54BB"/>
    <w:rsid w:val="00EB786A"/>
    <w:rsid w:val="00EC1578"/>
    <w:rsid w:val="00EC1C72"/>
    <w:rsid w:val="00EC3CC9"/>
    <w:rsid w:val="00EC680A"/>
    <w:rsid w:val="00EC7BB3"/>
    <w:rsid w:val="00EE01AC"/>
    <w:rsid w:val="00EE29B8"/>
    <w:rsid w:val="00EE2BED"/>
    <w:rsid w:val="00EE374B"/>
    <w:rsid w:val="00EE3D8E"/>
    <w:rsid w:val="00EE4514"/>
    <w:rsid w:val="00EE4B17"/>
    <w:rsid w:val="00EE6C11"/>
    <w:rsid w:val="00EF0CDB"/>
    <w:rsid w:val="00EF1F1C"/>
    <w:rsid w:val="00EF33E0"/>
    <w:rsid w:val="00EF5978"/>
    <w:rsid w:val="00F00ABD"/>
    <w:rsid w:val="00F06423"/>
    <w:rsid w:val="00F10187"/>
    <w:rsid w:val="00F10380"/>
    <w:rsid w:val="00F11BB5"/>
    <w:rsid w:val="00F122C0"/>
    <w:rsid w:val="00F12A18"/>
    <w:rsid w:val="00F1417B"/>
    <w:rsid w:val="00F14293"/>
    <w:rsid w:val="00F16E9D"/>
    <w:rsid w:val="00F17E0F"/>
    <w:rsid w:val="00F219AF"/>
    <w:rsid w:val="00F21E30"/>
    <w:rsid w:val="00F23271"/>
    <w:rsid w:val="00F271B7"/>
    <w:rsid w:val="00F2745A"/>
    <w:rsid w:val="00F33470"/>
    <w:rsid w:val="00F34B99"/>
    <w:rsid w:val="00F366DA"/>
    <w:rsid w:val="00F4526E"/>
    <w:rsid w:val="00F45C57"/>
    <w:rsid w:val="00F52DAB"/>
    <w:rsid w:val="00F543F0"/>
    <w:rsid w:val="00F5644D"/>
    <w:rsid w:val="00F57928"/>
    <w:rsid w:val="00F60D93"/>
    <w:rsid w:val="00F60E98"/>
    <w:rsid w:val="00F61923"/>
    <w:rsid w:val="00F63573"/>
    <w:rsid w:val="00F63A81"/>
    <w:rsid w:val="00F653A9"/>
    <w:rsid w:val="00F66B8D"/>
    <w:rsid w:val="00F72826"/>
    <w:rsid w:val="00F752A8"/>
    <w:rsid w:val="00F80468"/>
    <w:rsid w:val="00F81D29"/>
    <w:rsid w:val="00F820BD"/>
    <w:rsid w:val="00F82910"/>
    <w:rsid w:val="00F8447C"/>
    <w:rsid w:val="00F86367"/>
    <w:rsid w:val="00F9024B"/>
    <w:rsid w:val="00F91148"/>
    <w:rsid w:val="00F91C4D"/>
    <w:rsid w:val="00F92262"/>
    <w:rsid w:val="00F92FD9"/>
    <w:rsid w:val="00FA6684"/>
    <w:rsid w:val="00FA6A34"/>
    <w:rsid w:val="00FA731E"/>
    <w:rsid w:val="00FB2B38"/>
    <w:rsid w:val="00FB3AB0"/>
    <w:rsid w:val="00FB40B5"/>
    <w:rsid w:val="00FC0854"/>
    <w:rsid w:val="00FC1CCE"/>
    <w:rsid w:val="00FC2CDD"/>
    <w:rsid w:val="00FC6358"/>
    <w:rsid w:val="00FC6E5D"/>
    <w:rsid w:val="00FD01CF"/>
    <w:rsid w:val="00FD0656"/>
    <w:rsid w:val="00FD320D"/>
    <w:rsid w:val="00FD5DA7"/>
    <w:rsid w:val="00FE18C2"/>
    <w:rsid w:val="00FE23DE"/>
    <w:rsid w:val="00FE25FD"/>
    <w:rsid w:val="00FE3A04"/>
    <w:rsid w:val="00FE586F"/>
    <w:rsid w:val="00FF0785"/>
    <w:rsid w:val="00FF10A4"/>
    <w:rsid w:val="00FF4472"/>
    <w:rsid w:val="00FF7197"/>
    <w:rsid w:val="4613758B"/>
    <w:rsid w:val="76D0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7DFAEF-F0AB-4A7B-B43E-1E52E6DF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rsid w:val="00C140B9"/>
    <w:pPr>
      <w:widowControl w:val="0"/>
      <w:jc w:val="both"/>
    </w:pPr>
    <w:rPr>
      <w:kern w:val="2"/>
      <w:sz w:val="21"/>
      <w:szCs w:val="24"/>
    </w:rPr>
  </w:style>
  <w:style w:type="paragraph" w:styleId="1">
    <w:name w:val="heading 1"/>
    <w:basedOn w:val="afd"/>
    <w:next w:val="afd"/>
    <w:link w:val="1Char1"/>
    <w:qFormat/>
    <w:pPr>
      <w:keepNext/>
      <w:keepLines/>
      <w:spacing w:line="240" w:lineRule="atLeast"/>
      <w:jc w:val="center"/>
      <w:outlineLvl w:val="0"/>
    </w:pPr>
    <w:rPr>
      <w:rFonts w:ascii="Calibri" w:hAnsi="Calibri"/>
      <w:b/>
      <w:bCs/>
      <w:kern w:val="44"/>
      <w:sz w:val="30"/>
      <w:szCs w:val="44"/>
      <w:lang w:val="x-none" w:eastAsia="x-none"/>
    </w:rPr>
  </w:style>
  <w:style w:type="paragraph" w:styleId="2">
    <w:name w:val="heading 2"/>
    <w:basedOn w:val="afd"/>
    <w:next w:val="afd"/>
    <w:link w:val="2Char1"/>
    <w:qFormat/>
    <w:rsid w:val="00A138F5"/>
    <w:pPr>
      <w:keepNext/>
      <w:keepLines/>
      <w:spacing w:beforeLines="50" w:before="50" w:afterLines="50" w:after="50"/>
      <w:outlineLvl w:val="1"/>
    </w:pPr>
    <w:rPr>
      <w:b/>
      <w:bCs/>
      <w:sz w:val="24"/>
      <w:szCs w:val="32"/>
      <w:lang w:val="x-none" w:eastAsia="x-none"/>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styleId="aff1">
    <w:name w:val="endnote reference"/>
    <w:semiHidden/>
    <w:rPr>
      <w:vertAlign w:val="superscript"/>
    </w:rPr>
  </w:style>
  <w:style w:type="character" w:customStyle="1" w:styleId="aff2">
    <w:name w:val="已访问的超链接"/>
    <w:uiPriority w:val="99"/>
    <w:rPr>
      <w:color w:val="800080"/>
      <w:u w:val="single"/>
    </w:rPr>
  </w:style>
  <w:style w:type="character" w:customStyle="1" w:styleId="aff3">
    <w:name w:val="发布"/>
    <w:rPr>
      <w:rFonts w:ascii="黑体" w:eastAsia="黑体"/>
      <w:spacing w:val="85"/>
      <w:w w:val="100"/>
      <w:position w:val="3"/>
      <w:sz w:val="28"/>
      <w:szCs w:val="28"/>
    </w:rPr>
  </w:style>
  <w:style w:type="character" w:styleId="aff4">
    <w:name w:val="Hyperlink"/>
    <w:uiPriority w:val="99"/>
    <w:qFormat/>
    <w:rPr>
      <w:color w:val="0000FF"/>
      <w:spacing w:val="0"/>
      <w:w w:val="100"/>
      <w:szCs w:val="21"/>
      <w:u w:val="single"/>
      <w:lang w:val="en-US" w:eastAsia="zh-CN"/>
    </w:rPr>
  </w:style>
  <w:style w:type="character" w:styleId="aff5">
    <w:name w:val="page number"/>
    <w:rPr>
      <w:rFonts w:ascii="Times New Roman" w:eastAsia="宋体" w:hAnsi="Times New Roman"/>
      <w:sz w:val="18"/>
    </w:rPr>
  </w:style>
  <w:style w:type="character" w:styleId="aff6">
    <w:name w:val="annotation reference"/>
    <w:uiPriority w:val="99"/>
    <w:unhideWhenUsed/>
    <w:qFormat/>
    <w:rPr>
      <w:sz w:val="21"/>
      <w:szCs w:val="21"/>
    </w:rPr>
  </w:style>
  <w:style w:type="character" w:styleId="aff7">
    <w:name w:val="footnote reference"/>
    <w:semiHidden/>
    <w:rPr>
      <w:vertAlign w:val="superscript"/>
    </w:rPr>
  </w:style>
  <w:style w:type="character" w:customStyle="1" w:styleId="aff8">
    <w:name w:val="批注文字 字符"/>
    <w:uiPriority w:val="99"/>
    <w:qFormat/>
    <w:rPr>
      <w:kern w:val="2"/>
      <w:sz w:val="21"/>
      <w:szCs w:val="24"/>
    </w:rPr>
  </w:style>
  <w:style w:type="character" w:customStyle="1" w:styleId="Char">
    <w:name w:val="附录公式 Char"/>
    <w:link w:val="aff9"/>
    <w:rPr>
      <w:rFonts w:ascii="宋体"/>
      <w:sz w:val="21"/>
      <w:lang w:val="en-US" w:eastAsia="zh-CN" w:bidi="ar-SA"/>
    </w:rPr>
  </w:style>
  <w:style w:type="character" w:customStyle="1" w:styleId="Char0">
    <w:name w:val="批注文字 Char"/>
    <w:link w:val="affa"/>
    <w:uiPriority w:val="99"/>
    <w:qFormat/>
    <w:rPr>
      <w:kern w:val="2"/>
      <w:sz w:val="21"/>
      <w:szCs w:val="24"/>
    </w:rPr>
  </w:style>
  <w:style w:type="character" w:customStyle="1" w:styleId="Char1">
    <w:name w:val="首示例 Char"/>
    <w:link w:val="a0"/>
    <w:rPr>
      <w:rFonts w:ascii="宋体" w:hAnsi="宋体"/>
      <w:kern w:val="2"/>
      <w:sz w:val="18"/>
      <w:szCs w:val="18"/>
    </w:rPr>
  </w:style>
  <w:style w:type="character" w:customStyle="1" w:styleId="Char2">
    <w:name w:val="段 Char"/>
    <w:link w:val="affb"/>
    <w:rPr>
      <w:rFonts w:ascii="宋体"/>
      <w:sz w:val="21"/>
      <w:lang w:val="en-US" w:eastAsia="zh-CN" w:bidi="ar-SA"/>
    </w:rPr>
  </w:style>
  <w:style w:type="character" w:customStyle="1" w:styleId="Char3">
    <w:name w:val="批注框文本 Char"/>
    <w:link w:val="affc"/>
    <w:uiPriority w:val="99"/>
    <w:rPr>
      <w:rFonts w:ascii="Calibri" w:eastAsia="宋体" w:hAnsi="Calibri" w:cs="Times New Roman"/>
      <w:kern w:val="2"/>
      <w:sz w:val="18"/>
      <w:szCs w:val="18"/>
    </w:rPr>
  </w:style>
  <w:style w:type="character" w:customStyle="1" w:styleId="1Char1">
    <w:name w:val="标题 1 Char1"/>
    <w:link w:val="1"/>
    <w:rPr>
      <w:rFonts w:ascii="Calibri" w:eastAsia="宋体" w:hAnsi="Calibri" w:cs="Times New Roman"/>
      <w:b/>
      <w:bCs/>
      <w:kern w:val="44"/>
      <w:sz w:val="30"/>
      <w:szCs w:val="44"/>
    </w:rPr>
  </w:style>
  <w:style w:type="character" w:customStyle="1" w:styleId="Char4">
    <w:name w:val="页眉 Char"/>
    <w:link w:val="affd"/>
    <w:uiPriority w:val="99"/>
    <w:rPr>
      <w:kern w:val="2"/>
      <w:sz w:val="18"/>
      <w:szCs w:val="18"/>
    </w:rPr>
  </w:style>
  <w:style w:type="character" w:customStyle="1" w:styleId="Char5">
    <w:name w:val="批注主题 Char"/>
    <w:link w:val="affe"/>
    <w:uiPriority w:val="99"/>
    <w:qFormat/>
    <w:rPr>
      <w:rFonts w:ascii="Calibri" w:eastAsia="宋体" w:hAnsi="Calibri" w:cs="Times New Roman"/>
      <w:b/>
      <w:bCs/>
      <w:kern w:val="2"/>
      <w:sz w:val="21"/>
      <w:szCs w:val="22"/>
    </w:rPr>
  </w:style>
  <w:style w:type="character" w:customStyle="1" w:styleId="Char6">
    <w:name w:val="日期 Char"/>
    <w:link w:val="afff"/>
    <w:uiPriority w:val="99"/>
    <w:qFormat/>
    <w:rPr>
      <w:rFonts w:ascii="Calibri" w:eastAsia="宋体" w:hAnsi="Calibri" w:cs="Times New Roman"/>
      <w:kern w:val="2"/>
      <w:sz w:val="21"/>
      <w:szCs w:val="22"/>
    </w:rPr>
  </w:style>
  <w:style w:type="character" w:customStyle="1" w:styleId="10">
    <w:name w:val="占位符文本1"/>
    <w:uiPriority w:val="99"/>
    <w:semiHidden/>
    <w:rPr>
      <w:color w:val="808080"/>
    </w:rPr>
  </w:style>
  <w:style w:type="character" w:customStyle="1" w:styleId="2Char1">
    <w:name w:val="标题 2 Char1"/>
    <w:link w:val="2"/>
    <w:rsid w:val="00A138F5"/>
    <w:rPr>
      <w:b/>
      <w:bCs/>
      <w:kern w:val="2"/>
      <w:sz w:val="24"/>
      <w:szCs w:val="32"/>
      <w:lang w:val="x-none" w:eastAsia="x-none"/>
    </w:rPr>
  </w:style>
  <w:style w:type="character" w:customStyle="1" w:styleId="Char7">
    <w:name w:val="页脚 Char"/>
    <w:link w:val="afff0"/>
    <w:uiPriority w:val="99"/>
    <w:qFormat/>
    <w:rPr>
      <w:kern w:val="2"/>
      <w:sz w:val="18"/>
      <w:szCs w:val="18"/>
    </w:rPr>
  </w:style>
  <w:style w:type="paragraph" w:styleId="5">
    <w:name w:val="index 5"/>
    <w:basedOn w:val="afd"/>
    <w:next w:val="afd"/>
    <w:pPr>
      <w:ind w:left="1050" w:hanging="210"/>
      <w:jc w:val="left"/>
    </w:pPr>
    <w:rPr>
      <w:rFonts w:ascii="Calibri" w:hAnsi="Calibri"/>
      <w:sz w:val="20"/>
      <w:szCs w:val="20"/>
    </w:rPr>
  </w:style>
  <w:style w:type="paragraph" w:styleId="afff0">
    <w:name w:val="footer"/>
    <w:basedOn w:val="afd"/>
    <w:link w:val="Char7"/>
    <w:uiPriority w:val="99"/>
    <w:qFormat/>
    <w:pPr>
      <w:snapToGrid w:val="0"/>
      <w:ind w:rightChars="100" w:right="210"/>
      <w:jc w:val="right"/>
    </w:pPr>
    <w:rPr>
      <w:sz w:val="18"/>
      <w:szCs w:val="18"/>
      <w:lang w:val="x-none" w:eastAsia="x-none"/>
    </w:rPr>
  </w:style>
  <w:style w:type="paragraph" w:styleId="7">
    <w:name w:val="toc 7"/>
    <w:basedOn w:val="afd"/>
    <w:next w:val="afd"/>
    <w:uiPriority w:val="39"/>
    <w:pPr>
      <w:tabs>
        <w:tab w:val="right" w:leader="dot" w:pos="9241"/>
      </w:tabs>
      <w:ind w:firstLineChars="500" w:firstLine="500"/>
      <w:jc w:val="left"/>
    </w:pPr>
    <w:rPr>
      <w:rFonts w:ascii="宋体"/>
      <w:szCs w:val="21"/>
    </w:rPr>
  </w:style>
  <w:style w:type="paragraph" w:styleId="50">
    <w:name w:val="toc 5"/>
    <w:basedOn w:val="afd"/>
    <w:next w:val="afd"/>
    <w:uiPriority w:val="39"/>
    <w:pPr>
      <w:tabs>
        <w:tab w:val="right" w:leader="dot" w:pos="9241"/>
      </w:tabs>
      <w:ind w:firstLineChars="300" w:firstLine="300"/>
      <w:jc w:val="left"/>
    </w:pPr>
    <w:rPr>
      <w:rFonts w:ascii="宋体"/>
      <w:szCs w:val="21"/>
    </w:rPr>
  </w:style>
  <w:style w:type="paragraph" w:styleId="9">
    <w:name w:val="toc 9"/>
    <w:basedOn w:val="afd"/>
    <w:next w:val="afd"/>
    <w:uiPriority w:val="39"/>
    <w:pPr>
      <w:ind w:left="1470"/>
      <w:jc w:val="left"/>
    </w:pPr>
    <w:rPr>
      <w:sz w:val="20"/>
      <w:szCs w:val="20"/>
    </w:rPr>
  </w:style>
  <w:style w:type="paragraph" w:styleId="70">
    <w:name w:val="index 7"/>
    <w:basedOn w:val="afd"/>
    <w:next w:val="afd"/>
    <w:pPr>
      <w:ind w:left="1470" w:hanging="210"/>
      <w:jc w:val="left"/>
    </w:pPr>
    <w:rPr>
      <w:rFonts w:ascii="Calibri" w:hAnsi="Calibri"/>
      <w:sz w:val="20"/>
      <w:szCs w:val="20"/>
    </w:rPr>
  </w:style>
  <w:style w:type="paragraph" w:styleId="af">
    <w:name w:val="footnote text"/>
    <w:basedOn w:val="afd"/>
    <w:pPr>
      <w:numPr>
        <w:numId w:val="1"/>
      </w:numPr>
      <w:tabs>
        <w:tab w:val="left" w:pos="0"/>
      </w:tabs>
      <w:snapToGrid w:val="0"/>
      <w:jc w:val="left"/>
    </w:pPr>
    <w:rPr>
      <w:rFonts w:ascii="宋体"/>
      <w:sz w:val="18"/>
      <w:szCs w:val="18"/>
    </w:rPr>
  </w:style>
  <w:style w:type="paragraph" w:styleId="11">
    <w:name w:val="index 1"/>
    <w:basedOn w:val="afd"/>
    <w:next w:val="affb"/>
    <w:pPr>
      <w:tabs>
        <w:tab w:val="right" w:leader="dot" w:pos="9299"/>
      </w:tabs>
      <w:jc w:val="left"/>
    </w:pPr>
    <w:rPr>
      <w:rFonts w:ascii="宋体"/>
      <w:szCs w:val="21"/>
    </w:rPr>
  </w:style>
  <w:style w:type="paragraph" w:styleId="afff1">
    <w:name w:val="index heading"/>
    <w:basedOn w:val="afd"/>
    <w:next w:val="11"/>
    <w:pPr>
      <w:spacing w:before="120" w:after="120"/>
      <w:jc w:val="center"/>
    </w:pPr>
    <w:rPr>
      <w:rFonts w:ascii="Calibri" w:hAnsi="Calibri"/>
      <w:b/>
      <w:bCs/>
      <w:iCs/>
      <w:szCs w:val="20"/>
    </w:rPr>
  </w:style>
  <w:style w:type="paragraph" w:styleId="afff2">
    <w:name w:val="caption"/>
    <w:basedOn w:val="afd"/>
    <w:next w:val="afd"/>
    <w:qFormat/>
    <w:pPr>
      <w:spacing w:before="152" w:after="160"/>
    </w:pPr>
    <w:rPr>
      <w:rFonts w:ascii="Arial" w:eastAsia="黑体" w:hAnsi="Arial" w:cs="Arial"/>
      <w:sz w:val="20"/>
      <w:szCs w:val="20"/>
    </w:rPr>
  </w:style>
  <w:style w:type="paragraph" w:styleId="affc">
    <w:name w:val="Balloon Text"/>
    <w:basedOn w:val="afd"/>
    <w:link w:val="Char3"/>
    <w:uiPriority w:val="99"/>
    <w:unhideWhenUsed/>
    <w:qFormat/>
    <w:rPr>
      <w:rFonts w:ascii="Calibri" w:hAnsi="Calibri"/>
      <w:sz w:val="18"/>
      <w:szCs w:val="18"/>
      <w:lang w:val="x-none" w:eastAsia="x-none"/>
    </w:rPr>
  </w:style>
  <w:style w:type="paragraph" w:styleId="affe">
    <w:name w:val="annotation subject"/>
    <w:basedOn w:val="affa"/>
    <w:next w:val="affa"/>
    <w:link w:val="Char5"/>
    <w:uiPriority w:val="99"/>
    <w:unhideWhenUsed/>
    <w:qFormat/>
    <w:rPr>
      <w:rFonts w:ascii="Calibri" w:hAnsi="Calibri"/>
      <w:b/>
      <w:bCs/>
      <w:szCs w:val="22"/>
    </w:rPr>
  </w:style>
  <w:style w:type="paragraph" w:styleId="4">
    <w:name w:val="index 4"/>
    <w:basedOn w:val="afd"/>
    <w:next w:val="afd"/>
    <w:pPr>
      <w:ind w:left="840" w:hanging="210"/>
      <w:jc w:val="left"/>
    </w:pPr>
    <w:rPr>
      <w:rFonts w:ascii="Calibri" w:hAnsi="Calibri"/>
      <w:sz w:val="20"/>
      <w:szCs w:val="20"/>
    </w:rPr>
  </w:style>
  <w:style w:type="paragraph" w:styleId="20">
    <w:name w:val="toc 2"/>
    <w:basedOn w:val="afd"/>
    <w:next w:val="afd"/>
    <w:uiPriority w:val="39"/>
    <w:qFormat/>
    <w:rsid w:val="004C1598"/>
    <w:pPr>
      <w:tabs>
        <w:tab w:val="right" w:leader="dot" w:pos="9242"/>
      </w:tabs>
      <w:ind w:leftChars="200" w:left="200"/>
    </w:pPr>
    <w:rPr>
      <w:rFonts w:ascii="宋体"/>
      <w:szCs w:val="21"/>
    </w:rPr>
  </w:style>
  <w:style w:type="paragraph" w:styleId="40">
    <w:name w:val="toc 4"/>
    <w:basedOn w:val="afd"/>
    <w:next w:val="afd"/>
    <w:uiPriority w:val="39"/>
    <w:pPr>
      <w:tabs>
        <w:tab w:val="right" w:leader="dot" w:pos="9241"/>
      </w:tabs>
      <w:ind w:firstLineChars="200" w:firstLine="200"/>
      <w:jc w:val="left"/>
    </w:pPr>
    <w:rPr>
      <w:rFonts w:ascii="宋体"/>
      <w:szCs w:val="21"/>
    </w:rPr>
  </w:style>
  <w:style w:type="paragraph" w:styleId="afff3">
    <w:name w:val="Document Map"/>
    <w:basedOn w:val="afd"/>
    <w:semiHidden/>
    <w:pPr>
      <w:shd w:val="clear" w:color="auto" w:fill="000080"/>
    </w:pPr>
  </w:style>
  <w:style w:type="paragraph" w:styleId="affd">
    <w:name w:val="header"/>
    <w:basedOn w:val="afd"/>
    <w:link w:val="Char4"/>
    <w:uiPriority w:val="99"/>
    <w:qFormat/>
    <w:pPr>
      <w:snapToGrid w:val="0"/>
      <w:jc w:val="left"/>
    </w:pPr>
    <w:rPr>
      <w:sz w:val="18"/>
      <w:szCs w:val="18"/>
      <w:lang w:val="x-none" w:eastAsia="x-none"/>
    </w:rPr>
  </w:style>
  <w:style w:type="paragraph" w:styleId="8">
    <w:name w:val="index 8"/>
    <w:basedOn w:val="afd"/>
    <w:next w:val="afd"/>
    <w:pPr>
      <w:ind w:left="1680" w:hanging="210"/>
      <w:jc w:val="left"/>
    </w:pPr>
    <w:rPr>
      <w:rFonts w:ascii="Calibri" w:hAnsi="Calibri"/>
      <w:sz w:val="20"/>
      <w:szCs w:val="20"/>
    </w:rPr>
  </w:style>
  <w:style w:type="paragraph" w:styleId="afff">
    <w:name w:val="Date"/>
    <w:basedOn w:val="afd"/>
    <w:next w:val="afd"/>
    <w:link w:val="Char6"/>
    <w:uiPriority w:val="99"/>
    <w:unhideWhenUsed/>
    <w:qFormat/>
    <w:pPr>
      <w:ind w:leftChars="2500" w:left="100"/>
    </w:pPr>
    <w:rPr>
      <w:rFonts w:ascii="Calibri" w:hAnsi="Calibri"/>
      <w:szCs w:val="22"/>
      <w:lang w:val="x-none" w:eastAsia="x-none"/>
    </w:rPr>
  </w:style>
  <w:style w:type="paragraph" w:styleId="afff4">
    <w:name w:val="endnote text"/>
    <w:basedOn w:val="afd"/>
    <w:semiHidden/>
    <w:pPr>
      <w:snapToGrid w:val="0"/>
      <w:jc w:val="left"/>
    </w:pPr>
  </w:style>
  <w:style w:type="paragraph" w:styleId="21">
    <w:name w:val="index 2"/>
    <w:basedOn w:val="afd"/>
    <w:next w:val="afd"/>
    <w:pPr>
      <w:ind w:left="420" w:hanging="210"/>
      <w:jc w:val="left"/>
    </w:pPr>
    <w:rPr>
      <w:rFonts w:ascii="Calibri" w:hAnsi="Calibri"/>
      <w:sz w:val="20"/>
      <w:szCs w:val="20"/>
    </w:rPr>
  </w:style>
  <w:style w:type="paragraph" w:styleId="90">
    <w:name w:val="index 9"/>
    <w:basedOn w:val="afd"/>
    <w:next w:val="afd"/>
    <w:pPr>
      <w:ind w:left="1890" w:hanging="210"/>
      <w:jc w:val="left"/>
    </w:pPr>
    <w:rPr>
      <w:rFonts w:ascii="Calibri" w:hAnsi="Calibri"/>
      <w:sz w:val="20"/>
      <w:szCs w:val="20"/>
    </w:rPr>
  </w:style>
  <w:style w:type="paragraph" w:styleId="6">
    <w:name w:val="toc 6"/>
    <w:basedOn w:val="afd"/>
    <w:next w:val="afd"/>
    <w:uiPriority w:val="39"/>
    <w:pPr>
      <w:tabs>
        <w:tab w:val="right" w:leader="dot" w:pos="9241"/>
      </w:tabs>
      <w:ind w:firstLineChars="400" w:firstLine="400"/>
      <w:jc w:val="left"/>
    </w:pPr>
    <w:rPr>
      <w:rFonts w:ascii="宋体"/>
      <w:szCs w:val="21"/>
    </w:rPr>
  </w:style>
  <w:style w:type="paragraph" w:styleId="affa">
    <w:name w:val="annotation text"/>
    <w:basedOn w:val="afd"/>
    <w:link w:val="Char0"/>
    <w:uiPriority w:val="99"/>
    <w:qFormat/>
    <w:pPr>
      <w:jc w:val="left"/>
    </w:pPr>
    <w:rPr>
      <w:lang w:val="x-none" w:eastAsia="x-none"/>
    </w:rPr>
  </w:style>
  <w:style w:type="paragraph" w:styleId="12">
    <w:name w:val="toc 1"/>
    <w:basedOn w:val="afd"/>
    <w:next w:val="afd"/>
    <w:uiPriority w:val="39"/>
    <w:qFormat/>
    <w:pPr>
      <w:tabs>
        <w:tab w:val="right" w:leader="dot" w:pos="9242"/>
      </w:tabs>
      <w:spacing w:beforeLines="25" w:before="25" w:afterLines="25" w:after="25"/>
      <w:jc w:val="left"/>
    </w:pPr>
    <w:rPr>
      <w:rFonts w:ascii="宋体"/>
      <w:szCs w:val="21"/>
    </w:rPr>
  </w:style>
  <w:style w:type="paragraph" w:styleId="80">
    <w:name w:val="toc 8"/>
    <w:basedOn w:val="afd"/>
    <w:next w:val="afd"/>
    <w:uiPriority w:val="39"/>
    <w:pPr>
      <w:tabs>
        <w:tab w:val="right" w:leader="dot" w:pos="9241"/>
      </w:tabs>
      <w:ind w:firstLineChars="600" w:firstLine="607"/>
      <w:jc w:val="left"/>
    </w:pPr>
    <w:rPr>
      <w:rFonts w:ascii="宋体"/>
      <w:szCs w:val="21"/>
    </w:rPr>
  </w:style>
  <w:style w:type="paragraph" w:styleId="3">
    <w:name w:val="toc 3"/>
    <w:basedOn w:val="afd"/>
    <w:next w:val="afd"/>
    <w:uiPriority w:val="39"/>
    <w:pPr>
      <w:tabs>
        <w:tab w:val="right" w:leader="dot" w:pos="9241"/>
      </w:tabs>
      <w:ind w:firstLineChars="100" w:firstLine="100"/>
      <w:jc w:val="left"/>
    </w:pPr>
    <w:rPr>
      <w:rFonts w:ascii="宋体"/>
      <w:szCs w:val="21"/>
    </w:rPr>
  </w:style>
  <w:style w:type="paragraph" w:customStyle="1" w:styleId="ad">
    <w:name w:val="列项●（二级）"/>
    <w:pPr>
      <w:numPr>
        <w:ilvl w:val="1"/>
        <w:numId w:val="2"/>
      </w:numPr>
      <w:tabs>
        <w:tab w:val="left" w:pos="760"/>
        <w:tab w:val="left" w:pos="840"/>
      </w:tabs>
      <w:jc w:val="both"/>
    </w:pPr>
    <w:rPr>
      <w:rFonts w:ascii="宋体"/>
      <w:sz w:val="21"/>
    </w:rPr>
  </w:style>
  <w:style w:type="paragraph" w:styleId="30">
    <w:name w:val="index 3"/>
    <w:basedOn w:val="afd"/>
    <w:next w:val="afd"/>
    <w:pPr>
      <w:ind w:left="630" w:hanging="210"/>
      <w:jc w:val="left"/>
    </w:pPr>
    <w:rPr>
      <w:rFonts w:ascii="Calibri" w:hAnsi="Calibri"/>
      <w:sz w:val="20"/>
      <w:szCs w:val="20"/>
    </w:rPr>
  </w:style>
  <w:style w:type="paragraph" w:styleId="60">
    <w:name w:val="index 6"/>
    <w:basedOn w:val="afd"/>
    <w:next w:val="afd"/>
    <w:pPr>
      <w:ind w:left="1260" w:hanging="210"/>
      <w:jc w:val="left"/>
    </w:pPr>
    <w:rPr>
      <w:rFonts w:ascii="Calibri" w:hAnsi="Calibri"/>
      <w:sz w:val="20"/>
      <w:szCs w:val="20"/>
    </w:rPr>
  </w:style>
  <w:style w:type="paragraph" w:customStyle="1" w:styleId="22">
    <w:name w:val="封面标准文稿类别2"/>
    <w:basedOn w:val="afff5"/>
    <w:pPr>
      <w:framePr w:wrap="around" w:y="4469"/>
    </w:pPr>
  </w:style>
  <w:style w:type="paragraph" w:customStyle="1" w:styleId="afff6">
    <w:name w:val="其他实施日期"/>
    <w:basedOn w:val="afff7"/>
    <w:pPr>
      <w:framePr w:wrap="around"/>
    </w:pPr>
  </w:style>
  <w:style w:type="paragraph" w:customStyle="1" w:styleId="affb">
    <w:name w:val="段"/>
    <w:link w:val="Char2"/>
    <w:pPr>
      <w:tabs>
        <w:tab w:val="center" w:pos="4201"/>
        <w:tab w:val="right" w:leader="dot" w:pos="9298"/>
      </w:tabs>
      <w:autoSpaceDE w:val="0"/>
      <w:autoSpaceDN w:val="0"/>
      <w:ind w:firstLineChars="200" w:firstLine="420"/>
      <w:jc w:val="both"/>
    </w:pPr>
    <w:rPr>
      <w:rFonts w:ascii="宋体"/>
      <w:sz w:val="21"/>
    </w:rPr>
  </w:style>
  <w:style w:type="paragraph" w:customStyle="1" w:styleId="afff8">
    <w:name w:val="标准书眉_奇数页"/>
    <w:next w:val="afd"/>
    <w:pPr>
      <w:tabs>
        <w:tab w:val="center" w:pos="4154"/>
        <w:tab w:val="right" w:pos="8306"/>
      </w:tabs>
      <w:spacing w:after="220"/>
      <w:jc w:val="right"/>
    </w:pPr>
    <w:rPr>
      <w:rFonts w:ascii="黑体" w:eastAsia="黑体"/>
      <w:sz w:val="21"/>
      <w:szCs w:val="21"/>
    </w:rPr>
  </w:style>
  <w:style w:type="paragraph" w:customStyle="1" w:styleId="afff5">
    <w:name w:val="封面标准文稿类别"/>
    <w:basedOn w:val="afff9"/>
    <w:pPr>
      <w:framePr w:wrap="around"/>
      <w:spacing w:after="160" w:line="240" w:lineRule="auto"/>
    </w:pPr>
    <w:rPr>
      <w:sz w:val="24"/>
    </w:rPr>
  </w:style>
  <w:style w:type="paragraph" w:customStyle="1" w:styleId="aff9">
    <w:name w:val="附录公式"/>
    <w:basedOn w:val="affb"/>
    <w:next w:val="affb"/>
    <w:link w:val="Char"/>
    <w:qFormat/>
  </w:style>
  <w:style w:type="paragraph" w:customStyle="1" w:styleId="afffa">
    <w:name w:val="封面标准文稿编辑信息"/>
    <w:basedOn w:val="afff5"/>
    <w:pPr>
      <w:framePr w:wrap="around"/>
      <w:spacing w:before="180" w:line="180" w:lineRule="exact"/>
    </w:pPr>
    <w:rPr>
      <w:sz w:val="21"/>
    </w:rPr>
  </w:style>
  <w:style w:type="paragraph" w:customStyle="1" w:styleId="afffb">
    <w:name w:val="其他发布部门"/>
    <w:basedOn w:val="afffc"/>
    <w:pPr>
      <w:framePr w:wrap="around" w:y="15310"/>
      <w:spacing w:line="0" w:lineRule="atLeast"/>
    </w:pPr>
    <w:rPr>
      <w:rFonts w:ascii="黑体" w:eastAsia="黑体"/>
      <w:b w:val="0"/>
    </w:rPr>
  </w:style>
  <w:style w:type="paragraph" w:customStyle="1" w:styleId="23">
    <w:name w:val="封面一致性程度标识2"/>
    <w:basedOn w:val="afff9"/>
    <w:pPr>
      <w:framePr w:wrap="around" w:y="4469"/>
    </w:pPr>
  </w:style>
  <w:style w:type="paragraph" w:customStyle="1" w:styleId="afffd">
    <w:name w:val="列项说明数字编号"/>
    <w:pPr>
      <w:ind w:leftChars="400" w:left="600" w:hangingChars="200" w:hanging="200"/>
    </w:pPr>
    <w:rPr>
      <w:rFonts w:ascii="宋体"/>
      <w:sz w:val="21"/>
    </w:rPr>
  </w:style>
  <w:style w:type="paragraph" w:customStyle="1" w:styleId="afff9">
    <w:name w:val="封面一致性程度标识"/>
    <w:basedOn w:val="afffe"/>
    <w:pPr>
      <w:framePr w:wrap="around"/>
      <w:spacing w:before="440"/>
    </w:pPr>
    <w:rPr>
      <w:rFonts w:ascii="宋体" w:eastAsia="宋体"/>
    </w:rPr>
  </w:style>
  <w:style w:type="paragraph" w:customStyle="1" w:styleId="af0">
    <w:name w:val="字母编号列项（一级）"/>
    <w:pPr>
      <w:numPr>
        <w:numId w:val="3"/>
      </w:numPr>
      <w:tabs>
        <w:tab w:val="left" w:pos="840"/>
      </w:tabs>
      <w:jc w:val="both"/>
    </w:pPr>
    <w:rPr>
      <w:rFonts w:ascii="宋体"/>
      <w:sz w:val="21"/>
    </w:rPr>
  </w:style>
  <w:style w:type="paragraph" w:customStyle="1" w:styleId="affff">
    <w:name w:val="条文脚注"/>
    <w:basedOn w:val="af"/>
    <w:pPr>
      <w:numPr>
        <w:numId w:val="0"/>
      </w:numPr>
      <w:tabs>
        <w:tab w:val="left" w:pos="0"/>
      </w:tabs>
      <w:jc w:val="both"/>
    </w:pPr>
  </w:style>
  <w:style w:type="paragraph" w:customStyle="1" w:styleId="affff0">
    <w:name w:val="附录一级无"/>
    <w:basedOn w:val="affff1"/>
    <w:pPr>
      <w:tabs>
        <w:tab w:val="clear" w:pos="360"/>
      </w:tabs>
      <w:spacing w:beforeLines="0" w:before="0" w:afterLines="0" w:after="0"/>
    </w:pPr>
    <w:rPr>
      <w:rFonts w:ascii="宋体" w:eastAsia="宋体"/>
      <w:szCs w:val="21"/>
    </w:rPr>
  </w:style>
  <w:style w:type="paragraph" w:customStyle="1" w:styleId="affff2">
    <w:name w:val="标准书脚_偶数页"/>
    <w:pPr>
      <w:spacing w:before="120"/>
      <w:ind w:left="221"/>
    </w:pPr>
    <w:rPr>
      <w:rFonts w:ascii="宋体"/>
      <w:sz w:val="18"/>
      <w:szCs w:val="18"/>
    </w:rPr>
  </w:style>
  <w:style w:type="paragraph" w:customStyle="1" w:styleId="afffe">
    <w:name w:val="封面标准英文名称"/>
    <w:basedOn w:val="affff3"/>
    <w:pPr>
      <w:framePr w:wrap="around"/>
      <w:spacing w:before="370" w:line="400" w:lineRule="exact"/>
    </w:pPr>
    <w:rPr>
      <w:rFonts w:ascii="Times New Roman"/>
      <w:sz w:val="28"/>
      <w:szCs w:val="28"/>
    </w:rPr>
  </w:style>
  <w:style w:type="paragraph" w:customStyle="1" w:styleId="affff4">
    <w:name w:val="标准书脚_奇数页"/>
    <w:pPr>
      <w:spacing w:before="120"/>
      <w:ind w:right="198"/>
      <w:jc w:val="right"/>
    </w:pPr>
    <w:rPr>
      <w:rFonts w:ascii="宋体"/>
      <w:sz w:val="18"/>
      <w:szCs w:val="18"/>
    </w:rPr>
  </w:style>
  <w:style w:type="paragraph" w:customStyle="1" w:styleId="24">
    <w:name w:val="封面标准文稿编辑信息2"/>
    <w:basedOn w:val="afffa"/>
    <w:pPr>
      <w:framePr w:wrap="around" w:y="4469"/>
    </w:pPr>
  </w:style>
  <w:style w:type="paragraph" w:customStyle="1" w:styleId="affff5">
    <w:name w:val="编号列项（三级）"/>
    <w:rPr>
      <w:rFonts w:ascii="宋体"/>
      <w:sz w:val="21"/>
    </w:rPr>
  </w:style>
  <w:style w:type="paragraph" w:customStyle="1" w:styleId="affff6">
    <w:name w:val="附录公式编号制表符"/>
    <w:basedOn w:val="afd"/>
    <w:next w:val="affb"/>
    <w:qFormat/>
    <w:pPr>
      <w:widowControl/>
      <w:tabs>
        <w:tab w:val="center" w:pos="4201"/>
        <w:tab w:val="right" w:leader="dot" w:pos="9298"/>
      </w:tabs>
      <w:autoSpaceDE w:val="0"/>
      <w:autoSpaceDN w:val="0"/>
    </w:pPr>
    <w:rPr>
      <w:rFonts w:ascii="宋体"/>
      <w:kern w:val="0"/>
      <w:szCs w:val="20"/>
    </w:rPr>
  </w:style>
  <w:style w:type="paragraph" w:customStyle="1" w:styleId="af3">
    <w:name w:val="附录表标号"/>
    <w:basedOn w:val="afd"/>
    <w:next w:val="affb"/>
    <w:pPr>
      <w:numPr>
        <w:numId w:val="4"/>
      </w:numPr>
      <w:tabs>
        <w:tab w:val="clear" w:pos="0"/>
      </w:tabs>
      <w:spacing w:line="14" w:lineRule="exact"/>
      <w:ind w:left="811" w:hanging="448"/>
      <w:jc w:val="center"/>
      <w:outlineLvl w:val="0"/>
    </w:pPr>
    <w:rPr>
      <w:color w:val="FFFFFF"/>
    </w:rPr>
  </w:style>
  <w:style w:type="paragraph" w:customStyle="1" w:styleId="af8">
    <w:name w:val="附录二级条标题"/>
    <w:basedOn w:val="afd"/>
    <w:next w:val="affb"/>
    <w:pPr>
      <w:widowControl/>
      <w:numPr>
        <w:ilvl w:val="3"/>
        <w:numId w:val="5"/>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7">
    <w:name w:val="发布日期"/>
    <w:pPr>
      <w:framePr w:w="3997" w:h="471" w:hRule="exact" w:vSpace="181" w:wrap="around" w:hAnchor="page" w:x="7089" w:y="14097" w:anchorLock="1"/>
    </w:pPr>
    <w:rPr>
      <w:rFonts w:eastAsia="黑体"/>
      <w:sz w:val="28"/>
    </w:rPr>
  </w:style>
  <w:style w:type="paragraph" w:customStyle="1" w:styleId="affff8">
    <w:name w:val="目次、索引正文"/>
    <w:pPr>
      <w:spacing w:line="320" w:lineRule="exact"/>
      <w:jc w:val="both"/>
    </w:pPr>
    <w:rPr>
      <w:rFonts w:ascii="宋体"/>
      <w:sz w:val="21"/>
    </w:rPr>
  </w:style>
  <w:style w:type="paragraph" w:customStyle="1" w:styleId="aff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发布部门"/>
    <w:next w:val="affb"/>
    <w:pPr>
      <w:framePr w:w="7938" w:h="1134" w:hRule="exact" w:hSpace="125" w:vSpace="181" w:wrap="around" w:vAnchor="page" w:hAnchor="page" w:x="2150" w:y="14630" w:anchorLock="1"/>
      <w:jc w:val="center"/>
    </w:pPr>
    <w:rPr>
      <w:rFonts w:ascii="宋体"/>
      <w:b/>
      <w:spacing w:val="20"/>
      <w:w w:val="135"/>
      <w:sz w:val="28"/>
    </w:rPr>
  </w:style>
  <w:style w:type="paragraph" w:customStyle="1" w:styleId="a5">
    <w:name w:val="章标题"/>
    <w:next w:val="affb"/>
    <w:pPr>
      <w:numPr>
        <w:numId w:val="6"/>
      </w:numPr>
      <w:spacing w:beforeLines="100" w:before="312" w:afterLines="100" w:after="312"/>
      <w:jc w:val="both"/>
      <w:outlineLvl w:val="1"/>
    </w:pPr>
    <w:rPr>
      <w:rFonts w:ascii="黑体" w:eastAsia="黑体"/>
      <w:sz w:val="21"/>
    </w:rPr>
  </w:style>
  <w:style w:type="paragraph" w:customStyle="1" w:styleId="af2">
    <w:name w:val="示例×："/>
    <w:basedOn w:val="a5"/>
    <w:qFormat/>
    <w:pPr>
      <w:numPr>
        <w:numId w:val="7"/>
      </w:numPr>
      <w:spacing w:beforeLines="0" w:before="0" w:afterLines="0" w:after="0"/>
      <w:outlineLvl w:val="9"/>
    </w:pPr>
    <w:rPr>
      <w:rFonts w:ascii="宋体" w:eastAsia="宋体"/>
      <w:sz w:val="18"/>
      <w:szCs w:val="18"/>
    </w:rPr>
  </w:style>
  <w:style w:type="paragraph" w:customStyle="1" w:styleId="af4">
    <w:name w:val="附录表标题"/>
    <w:basedOn w:val="afd"/>
    <w:next w:val="affb"/>
    <w:pPr>
      <w:numPr>
        <w:ilvl w:val="1"/>
        <w:numId w:val="4"/>
      </w:numPr>
      <w:tabs>
        <w:tab w:val="left" w:pos="180"/>
      </w:tabs>
      <w:spacing w:beforeLines="50" w:before="50" w:afterLines="50" w:after="50"/>
      <w:ind w:left="0" w:firstLine="0"/>
      <w:jc w:val="center"/>
    </w:pPr>
    <w:rPr>
      <w:rFonts w:ascii="黑体" w:eastAsia="黑体"/>
      <w:szCs w:val="21"/>
    </w:rPr>
  </w:style>
  <w:style w:type="paragraph" w:customStyle="1" w:styleId="25">
    <w:name w:val="列出段落2"/>
    <w:basedOn w:val="afd"/>
    <w:uiPriority w:val="99"/>
    <w:qFormat/>
    <w:pPr>
      <w:ind w:firstLineChars="200" w:firstLine="420"/>
    </w:pPr>
    <w:rPr>
      <w:rFonts w:ascii="Calibri" w:hAnsi="Calibri"/>
      <w:szCs w:val="22"/>
    </w:rPr>
  </w:style>
  <w:style w:type="paragraph" w:customStyle="1" w:styleId="afa">
    <w:name w:val="附录字母编号列项（一级）"/>
    <w:qFormat/>
    <w:pPr>
      <w:numPr>
        <w:numId w:val="8"/>
      </w:numPr>
      <w:tabs>
        <w:tab w:val="left" w:pos="839"/>
      </w:tabs>
    </w:pPr>
    <w:rPr>
      <w:rFonts w:ascii="宋体"/>
      <w:sz w:val="21"/>
    </w:rPr>
  </w:style>
  <w:style w:type="paragraph" w:customStyle="1" w:styleId="affff9">
    <w:name w:val="示例内容"/>
    <w:pPr>
      <w:ind w:firstLineChars="200" w:firstLine="200"/>
    </w:pPr>
    <w:rPr>
      <w:rFonts w:ascii="宋体"/>
      <w:sz w:val="18"/>
      <w:szCs w:val="18"/>
    </w:rPr>
  </w:style>
  <w:style w:type="paragraph" w:customStyle="1" w:styleId="affffa">
    <w:name w:val="三级无"/>
    <w:basedOn w:val="affffb"/>
    <w:pPr>
      <w:spacing w:beforeLines="0" w:before="0" w:afterLines="0" w:after="0"/>
    </w:pPr>
    <w:rPr>
      <w:rFonts w:ascii="宋体" w:eastAsia="宋体"/>
    </w:rPr>
  </w:style>
  <w:style w:type="paragraph" w:customStyle="1" w:styleId="affffc">
    <w:name w:val="其他发布日期"/>
    <w:basedOn w:val="affff7"/>
    <w:pPr>
      <w:framePr w:wrap="around" w:vAnchor="page" w:hAnchor="text" w:x="1419"/>
    </w:pPr>
  </w:style>
  <w:style w:type="paragraph" w:customStyle="1" w:styleId="affffd">
    <w:name w:val="五级无"/>
    <w:basedOn w:val="affffe"/>
    <w:pPr>
      <w:spacing w:beforeLines="0" w:before="0" w:afterLines="0" w:after="0"/>
    </w:pPr>
    <w:rPr>
      <w:rFonts w:ascii="宋体" w:eastAsia="宋体"/>
    </w:rPr>
  </w:style>
  <w:style w:type="paragraph" w:customStyle="1" w:styleId="afffff">
    <w:name w:val="参考文献、索引标题"/>
    <w:basedOn w:val="afd"/>
    <w:next w:val="a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0">
    <w:name w:val="其他标准标志"/>
    <w:basedOn w:val="afffff1"/>
    <w:pPr>
      <w:framePr w:w="6101" w:wrap="around" w:vAnchor="page" w:hAnchor="page" w:x="4673" w:y="942"/>
    </w:pPr>
    <w:rPr>
      <w:w w:val="130"/>
    </w:rPr>
  </w:style>
  <w:style w:type="paragraph" w:customStyle="1" w:styleId="af5">
    <w:name w:val="正文表标题"/>
    <w:next w:val="affb"/>
    <w:pPr>
      <w:numPr>
        <w:numId w:val="9"/>
      </w:numPr>
      <w:tabs>
        <w:tab w:val="left" w:pos="360"/>
      </w:tabs>
      <w:spacing w:beforeLines="50" w:before="156" w:afterLines="50" w:after="156"/>
      <w:ind w:left="0"/>
      <w:jc w:val="center"/>
    </w:pPr>
    <w:rPr>
      <w:rFonts w:ascii="黑体" w:eastAsia="黑体"/>
      <w:sz w:val="21"/>
    </w:rPr>
  </w:style>
  <w:style w:type="paragraph" w:customStyle="1" w:styleId="a6">
    <w:name w:val="一级条标题"/>
    <w:next w:val="affb"/>
    <w:pPr>
      <w:numPr>
        <w:ilvl w:val="1"/>
        <w:numId w:val="6"/>
      </w:numPr>
      <w:spacing w:beforeLines="50" w:before="156" w:afterLines="50" w:after="156"/>
      <w:outlineLvl w:val="2"/>
    </w:pPr>
    <w:rPr>
      <w:rFonts w:ascii="黑体" w:eastAsia="黑体"/>
      <w:sz w:val="21"/>
      <w:szCs w:val="21"/>
    </w:rPr>
  </w:style>
  <w:style w:type="paragraph" w:customStyle="1" w:styleId="afffff2">
    <w:name w:val="封面正文"/>
    <w:pPr>
      <w:jc w:val="both"/>
    </w:pPr>
  </w:style>
  <w:style w:type="paragraph" w:customStyle="1" w:styleId="afffff3">
    <w:name w:val="二级无"/>
    <w:basedOn w:val="a7"/>
    <w:pPr>
      <w:spacing w:beforeLines="0" w:before="0" w:afterLines="0" w:after="0"/>
      <w:ind w:left="0" w:firstLine="0"/>
    </w:pPr>
    <w:rPr>
      <w:rFonts w:ascii="宋体" w:eastAsia="宋体"/>
    </w:rPr>
  </w:style>
  <w:style w:type="paragraph" w:customStyle="1" w:styleId="a3">
    <w:name w:val="图表脚注说明"/>
    <w:basedOn w:val="afd"/>
    <w:pPr>
      <w:numPr>
        <w:numId w:val="10"/>
      </w:numPr>
    </w:pPr>
    <w:rPr>
      <w:rFonts w:ascii="宋体"/>
      <w:sz w:val="18"/>
      <w:szCs w:val="18"/>
    </w:rPr>
  </w:style>
  <w:style w:type="paragraph" w:styleId="afffff4">
    <w:name w:val="Revision"/>
    <w:uiPriority w:val="99"/>
    <w:unhideWhenUsed/>
    <w:rPr>
      <w:rFonts w:ascii="Calibri" w:hAnsi="Calibri"/>
      <w:kern w:val="2"/>
      <w:sz w:val="21"/>
      <w:szCs w:val="22"/>
    </w:rPr>
  </w:style>
  <w:style w:type="paragraph" w:customStyle="1" w:styleId="ac">
    <w:name w:val="列项——（一级）"/>
    <w:pPr>
      <w:widowControl w:val="0"/>
      <w:numPr>
        <w:numId w:val="2"/>
      </w:numPr>
      <w:jc w:val="both"/>
    </w:pPr>
    <w:rPr>
      <w:rFonts w:ascii="宋体"/>
      <w:sz w:val="21"/>
    </w:rPr>
  </w:style>
  <w:style w:type="paragraph" w:customStyle="1" w:styleId="a">
    <w:name w:val="注×："/>
    <w:pPr>
      <w:widowControl w:val="0"/>
      <w:numPr>
        <w:numId w:val="11"/>
      </w:numPr>
      <w:autoSpaceDE w:val="0"/>
      <w:autoSpaceDN w:val="0"/>
      <w:jc w:val="both"/>
    </w:pPr>
    <w:rPr>
      <w:rFonts w:ascii="宋体"/>
      <w:sz w:val="18"/>
      <w:szCs w:val="18"/>
    </w:rPr>
  </w:style>
  <w:style w:type="paragraph" w:customStyle="1" w:styleId="afffff5">
    <w:name w:val="附录标题"/>
    <w:basedOn w:val="affb"/>
    <w:next w:val="affb"/>
    <w:pPr>
      <w:ind w:firstLineChars="0" w:firstLine="0"/>
      <w:jc w:val="center"/>
    </w:pPr>
    <w:rPr>
      <w:rFonts w:ascii="黑体" w:eastAsia="黑体"/>
    </w:rPr>
  </w:style>
  <w:style w:type="paragraph" w:customStyle="1" w:styleId="afffff6">
    <w:name w:val="目次、标准名称标题"/>
    <w:basedOn w:val="afd"/>
    <w:next w:val="aff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b">
    <w:name w:val="附录数字编号列项（二级）"/>
    <w:qFormat/>
    <w:pPr>
      <w:numPr>
        <w:ilvl w:val="1"/>
        <w:numId w:val="8"/>
      </w:numPr>
      <w:tabs>
        <w:tab w:val="left" w:pos="840"/>
      </w:tabs>
    </w:pPr>
    <w:rPr>
      <w:rFonts w:ascii="宋体"/>
      <w:sz w:val="21"/>
    </w:rPr>
  </w:style>
  <w:style w:type="paragraph" w:customStyle="1" w:styleId="a7">
    <w:name w:val="二级条标题"/>
    <w:basedOn w:val="a6"/>
    <w:next w:val="affb"/>
    <w:pPr>
      <w:numPr>
        <w:ilvl w:val="2"/>
      </w:numPr>
      <w:spacing w:before="50" w:after="50"/>
      <w:outlineLvl w:val="3"/>
    </w:pPr>
  </w:style>
  <w:style w:type="paragraph" w:customStyle="1" w:styleId="afffff7">
    <w:name w:val="附录五级无"/>
    <w:basedOn w:val="afffff8"/>
    <w:pPr>
      <w:tabs>
        <w:tab w:val="clear" w:pos="360"/>
      </w:tabs>
      <w:spacing w:beforeLines="0" w:before="0" w:afterLines="0" w:after="0"/>
    </w:pPr>
    <w:rPr>
      <w:rFonts w:ascii="宋体" w:eastAsia="宋体"/>
      <w:szCs w:val="21"/>
    </w:rPr>
  </w:style>
  <w:style w:type="paragraph" w:customStyle="1" w:styleId="afffff9">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b">
    <w:name w:val="三级条标题"/>
    <w:basedOn w:val="a7"/>
    <w:next w:val="affb"/>
    <w:pPr>
      <w:numPr>
        <w:ilvl w:val="0"/>
        <w:numId w:val="0"/>
      </w:numPr>
      <w:outlineLvl w:val="4"/>
    </w:pPr>
  </w:style>
  <w:style w:type="paragraph" w:customStyle="1" w:styleId="a8">
    <w:name w:val="四级条标题"/>
    <w:basedOn w:val="affffb"/>
    <w:next w:val="affb"/>
    <w:pPr>
      <w:numPr>
        <w:ilvl w:val="4"/>
        <w:numId w:val="6"/>
      </w:numPr>
      <w:outlineLvl w:val="5"/>
    </w:pPr>
  </w:style>
  <w:style w:type="paragraph" w:customStyle="1" w:styleId="a2">
    <w:name w:val="正文图标题"/>
    <w:next w:val="affb"/>
    <w:pPr>
      <w:numPr>
        <w:numId w:val="12"/>
      </w:numPr>
      <w:spacing w:beforeLines="50" w:before="156" w:afterLines="50" w:after="156"/>
      <w:jc w:val="center"/>
    </w:pPr>
    <w:rPr>
      <w:rFonts w:ascii="黑体" w:eastAsia="黑体"/>
      <w:sz w:val="21"/>
    </w:rPr>
  </w:style>
  <w:style w:type="paragraph" w:customStyle="1" w:styleId="afffffa">
    <w:name w:val="四级无"/>
    <w:basedOn w:val="a8"/>
    <w:pPr>
      <w:spacing w:beforeLines="0" w:before="0" w:afterLines="0" w:after="0"/>
    </w:pPr>
    <w:rPr>
      <w:rFonts w:ascii="宋体" w:eastAsia="宋体"/>
    </w:rPr>
  </w:style>
  <w:style w:type="paragraph" w:customStyle="1" w:styleId="31">
    <w:name w:val="列出段落3"/>
    <w:basedOn w:val="afd"/>
    <w:uiPriority w:val="99"/>
    <w:qFormat/>
    <w:pPr>
      <w:ind w:firstLineChars="200" w:firstLine="420"/>
    </w:pPr>
    <w:rPr>
      <w:rFonts w:ascii="Calibri" w:hAnsi="Calibri"/>
      <w:szCs w:val="22"/>
    </w:rPr>
  </w:style>
  <w:style w:type="paragraph" w:customStyle="1" w:styleId="a1">
    <w:name w:val="示例"/>
    <w:next w:val="affff9"/>
    <w:pPr>
      <w:widowControl w:val="0"/>
      <w:numPr>
        <w:numId w:val="13"/>
      </w:numPr>
      <w:jc w:val="both"/>
    </w:pPr>
    <w:rPr>
      <w:rFonts w:ascii="宋体"/>
      <w:sz w:val="18"/>
      <w:szCs w:val="18"/>
    </w:rPr>
  </w:style>
  <w:style w:type="paragraph" w:customStyle="1" w:styleId="afffff1">
    <w:name w:val="标准标志"/>
    <w:next w:val="afd"/>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6">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7">
    <w:name w:val="实施日期"/>
    <w:basedOn w:val="affff7"/>
    <w:pPr>
      <w:framePr w:wrap="around" w:vAnchor="page" w:hAnchor="text"/>
      <w:jc w:val="right"/>
    </w:pPr>
  </w:style>
  <w:style w:type="paragraph" w:customStyle="1" w:styleId="13">
    <w:name w:val="列出段落1"/>
    <w:basedOn w:val="afd"/>
    <w:uiPriority w:val="34"/>
    <w:qFormat/>
    <w:pPr>
      <w:ind w:firstLineChars="200" w:firstLine="420"/>
    </w:pPr>
    <w:rPr>
      <w:rFonts w:ascii="Calibri" w:hAnsi="Calibri"/>
      <w:szCs w:val="22"/>
    </w:rPr>
  </w:style>
  <w:style w:type="paragraph" w:styleId="TOC">
    <w:name w:val="TOC Heading"/>
    <w:basedOn w:val="1"/>
    <w:next w:val="afd"/>
    <w:uiPriority w:val="39"/>
    <w:qFormat/>
    <w:pPr>
      <w:spacing w:before="340" w:after="330" w:line="578" w:lineRule="auto"/>
      <w:jc w:val="both"/>
      <w:outlineLvl w:val="9"/>
    </w:pPr>
    <w:rPr>
      <w:rFonts w:ascii="Times New Roman" w:hAnsi="Times New Roman"/>
      <w:sz w:val="44"/>
    </w:rPr>
  </w:style>
  <w:style w:type="paragraph" w:customStyle="1" w:styleId="afc">
    <w:name w:val="注："/>
    <w:next w:val="affb"/>
    <w:pPr>
      <w:widowControl w:val="0"/>
      <w:numPr>
        <w:numId w:val="14"/>
      </w:numPr>
      <w:autoSpaceDE w:val="0"/>
      <w:autoSpaceDN w:val="0"/>
      <w:jc w:val="both"/>
    </w:pPr>
    <w:rPr>
      <w:rFonts w:ascii="宋体"/>
      <w:sz w:val="18"/>
      <w:szCs w:val="18"/>
    </w:rPr>
  </w:style>
  <w:style w:type="paragraph" w:customStyle="1" w:styleId="afffffb">
    <w:name w:val="一级无"/>
    <w:basedOn w:val="a6"/>
    <w:pPr>
      <w:spacing w:beforeLines="0" w:before="0" w:afterLines="0" w:after="0"/>
    </w:pPr>
    <w:rPr>
      <w:rFonts w:ascii="宋体" w:eastAsia="宋体"/>
    </w:rPr>
  </w:style>
  <w:style w:type="paragraph" w:customStyle="1" w:styleId="afffffc">
    <w:name w:val="附录二级无"/>
    <w:basedOn w:val="af8"/>
    <w:pPr>
      <w:tabs>
        <w:tab w:val="clear" w:pos="360"/>
      </w:tabs>
      <w:spacing w:beforeLines="0" w:before="0" w:afterLines="0" w:after="0"/>
    </w:pPr>
    <w:rPr>
      <w:rFonts w:ascii="宋体" w:eastAsia="宋体"/>
      <w:szCs w:val="21"/>
    </w:rPr>
  </w:style>
  <w:style w:type="paragraph" w:customStyle="1" w:styleId="aa">
    <w:name w:val="附录图标号"/>
    <w:basedOn w:val="afd"/>
    <w:pPr>
      <w:keepNext/>
      <w:pageBreakBefore/>
      <w:widowControl/>
      <w:numPr>
        <w:numId w:val="15"/>
      </w:numPr>
      <w:spacing w:line="14" w:lineRule="exact"/>
      <w:ind w:left="0" w:firstLine="363"/>
      <w:jc w:val="center"/>
      <w:outlineLvl w:val="0"/>
    </w:pPr>
    <w:rPr>
      <w:color w:val="FFFFFF"/>
    </w:rPr>
  </w:style>
  <w:style w:type="paragraph" w:customStyle="1" w:styleId="affffe">
    <w:name w:val="五级条标题"/>
    <w:basedOn w:val="a8"/>
    <w:next w:val="affb"/>
    <w:pPr>
      <w:numPr>
        <w:ilvl w:val="0"/>
        <w:numId w:val="0"/>
      </w:numPr>
      <w:outlineLvl w:val="6"/>
    </w:pPr>
  </w:style>
  <w:style w:type="paragraph" w:customStyle="1" w:styleId="afffffd">
    <w:name w:val="其他标准称谓"/>
    <w:next w:val="af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e">
    <w:name w:val="附录四级无"/>
    <w:basedOn w:val="affffff"/>
    <w:pPr>
      <w:tabs>
        <w:tab w:val="clear" w:pos="360"/>
      </w:tabs>
      <w:spacing w:beforeLines="0" w:before="0" w:afterLines="0" w:after="0"/>
    </w:pPr>
    <w:rPr>
      <w:rFonts w:ascii="宋体" w:eastAsia="宋体"/>
      <w:szCs w:val="21"/>
    </w:rPr>
  </w:style>
  <w:style w:type="paragraph" w:customStyle="1" w:styleId="af1">
    <w:name w:val="数字编号列项（二级）"/>
    <w:pPr>
      <w:numPr>
        <w:ilvl w:val="1"/>
        <w:numId w:val="3"/>
      </w:numPr>
      <w:tabs>
        <w:tab w:val="left" w:pos="1260"/>
      </w:tabs>
      <w:jc w:val="both"/>
    </w:pPr>
    <w:rPr>
      <w:rFonts w:ascii="宋体"/>
      <w:sz w:val="21"/>
    </w:rPr>
  </w:style>
  <w:style w:type="paragraph" w:customStyle="1" w:styleId="affffff">
    <w:name w:val="附录四级条标题"/>
    <w:basedOn w:val="af9"/>
    <w:next w:val="affb"/>
    <w:pPr>
      <w:numPr>
        <w:ilvl w:val="0"/>
        <w:numId w:val="0"/>
      </w:numPr>
      <w:outlineLvl w:val="5"/>
    </w:pPr>
  </w:style>
  <w:style w:type="paragraph" w:customStyle="1" w:styleId="27">
    <w:name w:val="封面标准英文名称2"/>
    <w:basedOn w:val="afffe"/>
    <w:pPr>
      <w:framePr w:wrap="around" w:y="4469"/>
    </w:pPr>
  </w:style>
  <w:style w:type="paragraph" w:customStyle="1" w:styleId="af9">
    <w:name w:val="附录三级条标题"/>
    <w:basedOn w:val="af8"/>
    <w:next w:val="affb"/>
    <w:pPr>
      <w:numPr>
        <w:ilvl w:val="4"/>
      </w:numPr>
      <w:outlineLvl w:val="4"/>
    </w:pPr>
  </w:style>
  <w:style w:type="paragraph" w:customStyle="1" w:styleId="a4">
    <w:name w:val="注×：（正文）"/>
    <w:pPr>
      <w:numPr>
        <w:numId w:val="16"/>
      </w:numPr>
      <w:jc w:val="both"/>
    </w:pPr>
    <w:rPr>
      <w:rFonts w:ascii="宋体"/>
      <w:sz w:val="18"/>
      <w:szCs w:val="18"/>
    </w:rPr>
  </w:style>
  <w:style w:type="paragraph" w:customStyle="1" w:styleId="a9">
    <w:name w:val="注：（正文）"/>
    <w:basedOn w:val="afc"/>
    <w:next w:val="affb"/>
    <w:pPr>
      <w:numPr>
        <w:numId w:val="17"/>
      </w:numPr>
    </w:pPr>
  </w:style>
  <w:style w:type="paragraph" w:customStyle="1" w:styleId="affffff0">
    <w:name w:val="正文公式编号制表符"/>
    <w:basedOn w:val="affb"/>
    <w:next w:val="affb"/>
    <w:qFormat/>
    <w:pPr>
      <w:ind w:firstLineChars="0" w:firstLine="0"/>
    </w:pPr>
  </w:style>
  <w:style w:type="paragraph" w:customStyle="1" w:styleId="a0">
    <w:name w:val="首示例"/>
    <w:next w:val="affb"/>
    <w:link w:val="Char1"/>
    <w:qFormat/>
    <w:pPr>
      <w:numPr>
        <w:numId w:val="18"/>
      </w:numPr>
      <w:tabs>
        <w:tab w:val="left" w:pos="360"/>
      </w:tabs>
      <w:ind w:firstLine="0"/>
    </w:pPr>
    <w:rPr>
      <w:rFonts w:ascii="宋体" w:hAnsi="宋体"/>
      <w:kern w:val="2"/>
      <w:sz w:val="18"/>
      <w:szCs w:val="18"/>
    </w:rPr>
  </w:style>
  <w:style w:type="paragraph" w:customStyle="1" w:styleId="affffff1">
    <w:name w:val="附录三级无"/>
    <w:basedOn w:val="af9"/>
    <w:pPr>
      <w:tabs>
        <w:tab w:val="clear" w:pos="360"/>
      </w:tabs>
      <w:spacing w:beforeLines="0" w:before="0" w:afterLines="0" w:after="0"/>
    </w:pPr>
    <w:rPr>
      <w:rFonts w:ascii="宋体" w:eastAsia="宋体"/>
      <w:szCs w:val="21"/>
    </w:rPr>
  </w:style>
  <w:style w:type="paragraph" w:customStyle="1" w:styleId="ae">
    <w:name w:val="列项◆（三级）"/>
    <w:basedOn w:val="afd"/>
    <w:pPr>
      <w:numPr>
        <w:ilvl w:val="2"/>
        <w:numId w:val="2"/>
      </w:numPr>
      <w:tabs>
        <w:tab w:val="left" w:pos="1678"/>
      </w:tabs>
    </w:pPr>
    <w:rPr>
      <w:rFonts w:ascii="宋体"/>
      <w:szCs w:val="21"/>
    </w:rPr>
  </w:style>
  <w:style w:type="paragraph" w:customStyle="1" w:styleId="28">
    <w:name w:val="封面标准名称2"/>
    <w:basedOn w:val="affff3"/>
    <w:pPr>
      <w:framePr w:wrap="around" w:y="4469"/>
      <w:spacing w:beforeLines="630" w:before="630"/>
    </w:pPr>
  </w:style>
  <w:style w:type="paragraph" w:customStyle="1" w:styleId="affffff2">
    <w:name w:val="列项说明"/>
    <w:basedOn w:val="afd"/>
    <w:pPr>
      <w:adjustRightInd w:val="0"/>
      <w:spacing w:line="320" w:lineRule="exact"/>
      <w:ind w:leftChars="200" w:left="400" w:hangingChars="200" w:hanging="200"/>
      <w:jc w:val="left"/>
      <w:textAlignment w:val="baseline"/>
    </w:pPr>
    <w:rPr>
      <w:rFonts w:ascii="宋体"/>
      <w:kern w:val="0"/>
      <w:szCs w:val="20"/>
    </w:rPr>
  </w:style>
  <w:style w:type="paragraph" w:customStyle="1" w:styleId="af7">
    <w:name w:val="附录章标题"/>
    <w:next w:val="affb"/>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b">
    <w:name w:val="附录图标题"/>
    <w:basedOn w:val="afd"/>
    <w:next w:val="affb"/>
    <w:pPr>
      <w:numPr>
        <w:ilvl w:val="1"/>
        <w:numId w:val="15"/>
      </w:numPr>
      <w:tabs>
        <w:tab w:val="left" w:pos="363"/>
      </w:tabs>
      <w:spacing w:beforeLines="50" w:before="50" w:afterLines="50" w:after="50"/>
      <w:ind w:left="0" w:firstLine="0"/>
      <w:jc w:val="center"/>
    </w:pPr>
    <w:rPr>
      <w:rFonts w:ascii="黑体" w:eastAsia="黑体"/>
      <w:szCs w:val="21"/>
    </w:rPr>
  </w:style>
  <w:style w:type="paragraph" w:customStyle="1" w:styleId="TOC1">
    <w:name w:val="TOC 标题1"/>
    <w:basedOn w:val="1"/>
    <w:next w:val="afd"/>
    <w:uiPriority w:val="39"/>
    <w:unhideWhenUsed/>
    <w:qFormat/>
    <w:pPr>
      <w:widowControl/>
      <w:spacing w:before="240" w:line="259" w:lineRule="auto"/>
      <w:jc w:val="left"/>
      <w:outlineLvl w:val="9"/>
    </w:pPr>
    <w:rPr>
      <w:rFonts w:ascii="Cambria" w:hAnsi="Cambria"/>
      <w:b w:val="0"/>
      <w:bCs w:val="0"/>
      <w:color w:val="365F91"/>
      <w:kern w:val="0"/>
      <w:sz w:val="32"/>
      <w:szCs w:val="32"/>
    </w:rPr>
  </w:style>
  <w:style w:type="paragraph" w:customStyle="1" w:styleId="affff1">
    <w:name w:val="附录一级条标题"/>
    <w:basedOn w:val="af7"/>
    <w:next w:val="affb"/>
    <w:pPr>
      <w:numPr>
        <w:ilvl w:val="0"/>
        <w:numId w:val="0"/>
      </w:numPr>
      <w:autoSpaceDN w:val="0"/>
      <w:spacing w:beforeLines="50" w:before="50" w:afterLines="50" w:after="50"/>
      <w:outlineLvl w:val="2"/>
    </w:pPr>
  </w:style>
  <w:style w:type="paragraph" w:customStyle="1" w:styleId="affffff3">
    <w:name w:val="标准称谓"/>
    <w:next w:val="af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8">
    <w:name w:val="附录五级条标题"/>
    <w:basedOn w:val="affffff"/>
    <w:next w:val="affb"/>
    <w:pPr>
      <w:numPr>
        <w:ilvl w:val="6"/>
      </w:numPr>
      <w:outlineLvl w:val="6"/>
    </w:pPr>
  </w:style>
  <w:style w:type="paragraph" w:customStyle="1" w:styleId="affffff4">
    <w:name w:val="终结线"/>
    <w:basedOn w:val="afd"/>
    <w:pPr>
      <w:framePr w:hSpace="181" w:vSpace="181" w:wrap="around" w:vAnchor="text" w:hAnchor="margin" w:xAlign="center" w:y="285"/>
    </w:pPr>
  </w:style>
  <w:style w:type="paragraph" w:customStyle="1" w:styleId="affffff5">
    <w:name w:val="标准书眉_偶数页"/>
    <w:basedOn w:val="afff8"/>
    <w:next w:val="afd"/>
    <w:pPr>
      <w:jc w:val="left"/>
    </w:pPr>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ffff6">
    <w:name w:val="标准书眉一"/>
    <w:pPr>
      <w:jc w:val="both"/>
    </w:pPr>
  </w:style>
  <w:style w:type="paragraph" w:customStyle="1" w:styleId="af6">
    <w:name w:val="附录标识"/>
    <w:basedOn w:val="afd"/>
    <w:next w:val="affb"/>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7">
    <w:name w:val="参考文献"/>
    <w:basedOn w:val="afd"/>
    <w:next w:val="a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8">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5">
    <w:name w:val="修订1"/>
    <w:uiPriority w:val="99"/>
    <w:semiHidden/>
    <w:qFormat/>
    <w:rPr>
      <w:rFonts w:ascii="Calibri" w:hAnsi="Calibri"/>
      <w:kern w:val="2"/>
      <w:sz w:val="21"/>
      <w:szCs w:val="22"/>
    </w:rPr>
  </w:style>
  <w:style w:type="paragraph" w:customStyle="1" w:styleId="affffff9">
    <w:name w:val="前言、引言标题"/>
    <w:next w:val="affb"/>
    <w:pPr>
      <w:keepNext/>
      <w:pageBreakBefore/>
      <w:shd w:val="clear" w:color="FFFFFF" w:fill="FFFFFF"/>
      <w:spacing w:before="640" w:after="560"/>
      <w:jc w:val="center"/>
      <w:outlineLvl w:val="0"/>
    </w:pPr>
    <w:rPr>
      <w:rFonts w:ascii="黑体" w:eastAsia="黑体"/>
      <w:sz w:val="32"/>
    </w:rPr>
  </w:style>
  <w:style w:type="paragraph" w:customStyle="1" w:styleId="affffffa">
    <w:name w:val="图的脚注"/>
    <w:next w:val="affb"/>
    <w:qFormat/>
    <w:pPr>
      <w:widowControl w:val="0"/>
      <w:ind w:leftChars="200" w:left="840" w:hangingChars="200" w:hanging="420"/>
      <w:jc w:val="both"/>
    </w:pPr>
    <w:rPr>
      <w:rFonts w:ascii="宋体"/>
      <w:sz w:val="18"/>
    </w:rPr>
  </w:style>
  <w:style w:type="paragraph" w:customStyle="1" w:styleId="affffffb">
    <w:name w:val="示例后文字"/>
    <w:basedOn w:val="affb"/>
    <w:next w:val="affb"/>
    <w:qFormat/>
    <w:pPr>
      <w:ind w:firstLine="360"/>
    </w:pPr>
    <w:rPr>
      <w:sz w:val="18"/>
    </w:rPr>
  </w:style>
  <w:style w:type="paragraph" w:customStyle="1" w:styleId="affffffc">
    <w:name w:val="图标脚注说明"/>
    <w:basedOn w:val="affb"/>
    <w:pPr>
      <w:ind w:left="840" w:firstLineChars="0" w:hanging="420"/>
    </w:pPr>
    <w:rPr>
      <w:sz w:val="18"/>
      <w:szCs w:val="18"/>
    </w:rPr>
  </w:style>
  <w:style w:type="table" w:styleId="affffffd">
    <w:name w:val="Table Grid"/>
    <w:aliases w:val="论文表格"/>
    <w:basedOn w:val="aff"/>
    <w:uiPriority w:val="5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正文1"/>
    <w:rsid w:val="00294996"/>
    <w:pPr>
      <w:jc w:val="both"/>
    </w:pPr>
    <w:rPr>
      <w:rFonts w:ascii="Calibri" w:hAnsi="Calibri" w:cs="宋体"/>
      <w:kern w:val="2"/>
      <w:sz w:val="21"/>
      <w:szCs w:val="21"/>
    </w:rPr>
  </w:style>
  <w:style w:type="paragraph" w:styleId="affffffe">
    <w:name w:val="List Paragraph"/>
    <w:basedOn w:val="afd"/>
    <w:uiPriority w:val="99"/>
    <w:qFormat/>
    <w:rsid w:val="00816EEA"/>
    <w:pPr>
      <w:ind w:firstLineChars="200" w:firstLine="420"/>
    </w:pPr>
  </w:style>
  <w:style w:type="character" w:styleId="afffffff">
    <w:name w:val="Placeholder Text"/>
    <w:uiPriority w:val="99"/>
    <w:unhideWhenUsed/>
    <w:rsid w:val="00DB7744"/>
    <w:rPr>
      <w:color w:val="808080"/>
    </w:rPr>
  </w:style>
  <w:style w:type="paragraph" w:customStyle="1" w:styleId="MTDisplayEquation">
    <w:name w:val="MTDisplayEquation"/>
    <w:basedOn w:val="afd"/>
    <w:next w:val="afd"/>
    <w:link w:val="MTDisplayEquation0"/>
    <w:rsid w:val="002143A5"/>
    <w:pPr>
      <w:widowControl/>
      <w:tabs>
        <w:tab w:val="center" w:pos="4880"/>
        <w:tab w:val="right" w:pos="9360"/>
      </w:tabs>
      <w:spacing w:line="360" w:lineRule="auto"/>
      <w:ind w:leftChars="200" w:left="420"/>
    </w:pPr>
  </w:style>
  <w:style w:type="character" w:customStyle="1" w:styleId="MTDisplayEquation0">
    <w:name w:val="MTDisplayEquation 字符"/>
    <w:link w:val="MTDisplayEquation"/>
    <w:rsid w:val="002143A5"/>
    <w:rPr>
      <w:kern w:val="2"/>
      <w:sz w:val="21"/>
      <w:szCs w:val="24"/>
    </w:rPr>
  </w:style>
  <w:style w:type="character" w:customStyle="1" w:styleId="17">
    <w:name w:val="未处理的提及1"/>
    <w:uiPriority w:val="99"/>
    <w:semiHidden/>
    <w:unhideWhenUsed/>
    <w:rsid w:val="004C1598"/>
    <w:rPr>
      <w:color w:val="605E5C"/>
      <w:shd w:val="clear" w:color="auto" w:fill="E1DFDD"/>
    </w:rPr>
  </w:style>
  <w:style w:type="character" w:styleId="afffffff0">
    <w:name w:val="FollowedHyperlink"/>
    <w:uiPriority w:val="99"/>
    <w:semiHidden/>
    <w:unhideWhenUsed/>
    <w:rsid w:val="00FB40B5"/>
    <w:rPr>
      <w:color w:val="954F72"/>
      <w:u w:val="single"/>
    </w:rPr>
  </w:style>
  <w:style w:type="character" w:customStyle="1" w:styleId="1Char">
    <w:name w:val="标题 1 Char"/>
    <w:rsid w:val="0087208A"/>
    <w:rPr>
      <w:rFonts w:ascii="宋体" w:hAnsi="宋体"/>
      <w:b/>
      <w:kern w:val="2"/>
      <w:sz w:val="32"/>
      <w:szCs w:val="24"/>
      <w:lang w:val="x-none" w:eastAsia="x-none"/>
    </w:rPr>
  </w:style>
  <w:style w:type="character" w:customStyle="1" w:styleId="2Char">
    <w:name w:val="标题 2 Char"/>
    <w:rsid w:val="0087208A"/>
    <w:rPr>
      <w:b/>
      <w:bCs/>
      <w:kern w:val="2"/>
      <w:sz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5592">
      <w:bodyDiv w:val="1"/>
      <w:marLeft w:val="0"/>
      <w:marRight w:val="0"/>
      <w:marTop w:val="0"/>
      <w:marBottom w:val="0"/>
      <w:divBdr>
        <w:top w:val="none" w:sz="0" w:space="0" w:color="auto"/>
        <w:left w:val="none" w:sz="0" w:space="0" w:color="auto"/>
        <w:bottom w:val="none" w:sz="0" w:space="0" w:color="auto"/>
        <w:right w:val="none" w:sz="0" w:space="0" w:color="auto"/>
      </w:divBdr>
    </w:div>
    <w:div w:id="360281538">
      <w:bodyDiv w:val="1"/>
      <w:marLeft w:val="0"/>
      <w:marRight w:val="0"/>
      <w:marTop w:val="0"/>
      <w:marBottom w:val="0"/>
      <w:divBdr>
        <w:top w:val="none" w:sz="0" w:space="0" w:color="auto"/>
        <w:left w:val="none" w:sz="0" w:space="0" w:color="auto"/>
        <w:bottom w:val="none" w:sz="0" w:space="0" w:color="auto"/>
        <w:right w:val="none" w:sz="0" w:space="0" w:color="auto"/>
      </w:divBdr>
      <w:divsChild>
        <w:div w:id="1426421535">
          <w:marLeft w:val="0"/>
          <w:marRight w:val="0"/>
          <w:marTop w:val="0"/>
          <w:marBottom w:val="0"/>
          <w:divBdr>
            <w:top w:val="none" w:sz="0" w:space="0" w:color="auto"/>
            <w:left w:val="none" w:sz="0" w:space="0" w:color="auto"/>
            <w:bottom w:val="none" w:sz="0" w:space="0" w:color="auto"/>
            <w:right w:val="none" w:sz="0" w:space="0" w:color="auto"/>
          </w:divBdr>
        </w:div>
      </w:divsChild>
    </w:div>
    <w:div w:id="638150939">
      <w:bodyDiv w:val="1"/>
      <w:marLeft w:val="0"/>
      <w:marRight w:val="0"/>
      <w:marTop w:val="0"/>
      <w:marBottom w:val="0"/>
      <w:divBdr>
        <w:top w:val="none" w:sz="0" w:space="0" w:color="auto"/>
        <w:left w:val="none" w:sz="0" w:space="0" w:color="auto"/>
        <w:bottom w:val="none" w:sz="0" w:space="0" w:color="auto"/>
        <w:right w:val="none" w:sz="0" w:space="0" w:color="auto"/>
      </w:divBdr>
    </w:div>
    <w:div w:id="1030106985">
      <w:bodyDiv w:val="1"/>
      <w:marLeft w:val="0"/>
      <w:marRight w:val="0"/>
      <w:marTop w:val="0"/>
      <w:marBottom w:val="0"/>
      <w:divBdr>
        <w:top w:val="none" w:sz="0" w:space="0" w:color="auto"/>
        <w:left w:val="none" w:sz="0" w:space="0" w:color="auto"/>
        <w:bottom w:val="none" w:sz="0" w:space="0" w:color="auto"/>
        <w:right w:val="none" w:sz="0" w:space="0" w:color="auto"/>
      </w:divBdr>
    </w:div>
    <w:div w:id="1203907105">
      <w:bodyDiv w:val="1"/>
      <w:marLeft w:val="0"/>
      <w:marRight w:val="0"/>
      <w:marTop w:val="0"/>
      <w:marBottom w:val="0"/>
      <w:divBdr>
        <w:top w:val="none" w:sz="0" w:space="0" w:color="auto"/>
        <w:left w:val="none" w:sz="0" w:space="0" w:color="auto"/>
        <w:bottom w:val="none" w:sz="0" w:space="0" w:color="auto"/>
        <w:right w:val="none" w:sz="0" w:space="0" w:color="auto"/>
      </w:divBdr>
    </w:div>
    <w:div w:id="1386563424">
      <w:bodyDiv w:val="1"/>
      <w:marLeft w:val="0"/>
      <w:marRight w:val="0"/>
      <w:marTop w:val="0"/>
      <w:marBottom w:val="0"/>
      <w:divBdr>
        <w:top w:val="none" w:sz="0" w:space="0" w:color="auto"/>
        <w:left w:val="none" w:sz="0" w:space="0" w:color="auto"/>
        <w:bottom w:val="none" w:sz="0" w:space="0" w:color="auto"/>
        <w:right w:val="none" w:sz="0" w:space="0" w:color="auto"/>
      </w:divBdr>
    </w:div>
    <w:div w:id="1526214006">
      <w:bodyDiv w:val="1"/>
      <w:marLeft w:val="0"/>
      <w:marRight w:val="0"/>
      <w:marTop w:val="0"/>
      <w:marBottom w:val="0"/>
      <w:divBdr>
        <w:top w:val="none" w:sz="0" w:space="0" w:color="auto"/>
        <w:left w:val="none" w:sz="0" w:space="0" w:color="auto"/>
        <w:bottom w:val="none" w:sz="0" w:space="0" w:color="auto"/>
        <w:right w:val="none" w:sz="0" w:space="0" w:color="auto"/>
      </w:divBdr>
    </w:div>
    <w:div w:id="1657341152">
      <w:bodyDiv w:val="1"/>
      <w:marLeft w:val="0"/>
      <w:marRight w:val="0"/>
      <w:marTop w:val="0"/>
      <w:marBottom w:val="0"/>
      <w:divBdr>
        <w:top w:val="none" w:sz="0" w:space="0" w:color="auto"/>
        <w:left w:val="none" w:sz="0" w:space="0" w:color="auto"/>
        <w:bottom w:val="none" w:sz="0" w:space="0" w:color="auto"/>
        <w:right w:val="none" w:sz="0" w:space="0" w:color="auto"/>
      </w:divBdr>
      <w:divsChild>
        <w:div w:id="1746414100">
          <w:marLeft w:val="0"/>
          <w:marRight w:val="0"/>
          <w:marTop w:val="0"/>
          <w:marBottom w:val="0"/>
          <w:divBdr>
            <w:top w:val="none" w:sz="0" w:space="0" w:color="auto"/>
            <w:left w:val="none" w:sz="0" w:space="0" w:color="auto"/>
            <w:bottom w:val="none" w:sz="0" w:space="0" w:color="auto"/>
            <w:right w:val="none" w:sz="0" w:space="0" w:color="auto"/>
          </w:divBdr>
        </w:div>
      </w:divsChild>
    </w:div>
    <w:div w:id="2033451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wmf"/><Relationship Id="rId42" Type="http://schemas.openxmlformats.org/officeDocument/2006/relationships/oleObject" Target="embeddings/oleObject7.bin"/><Relationship Id="rId47" Type="http://schemas.openxmlformats.org/officeDocument/2006/relationships/image" Target="media/image27.wmf"/><Relationship Id="rId63" Type="http://schemas.openxmlformats.org/officeDocument/2006/relationships/oleObject" Target="embeddings/oleObject15.bin"/><Relationship Id="rId68" Type="http://schemas.openxmlformats.org/officeDocument/2006/relationships/image" Target="media/image39.wmf"/><Relationship Id="rId84" Type="http://schemas.openxmlformats.org/officeDocument/2006/relationships/image" Target="media/image48.png"/><Relationship Id="rId89" Type="http://schemas.openxmlformats.org/officeDocument/2006/relationships/image" Target="media/image53.png"/><Relationship Id="rId16" Type="http://schemas.openxmlformats.org/officeDocument/2006/relationships/oleObject" Target="embeddings/oleObject1.bin"/><Relationship Id="rId11" Type="http://schemas.openxmlformats.org/officeDocument/2006/relationships/footer" Target="footer3.xml"/><Relationship Id="rId32" Type="http://schemas.openxmlformats.org/officeDocument/2006/relationships/image" Target="media/image16.wmf"/><Relationship Id="rId37" Type="http://schemas.openxmlformats.org/officeDocument/2006/relationships/oleObject" Target="embeddings/oleObject6.bin"/><Relationship Id="rId53" Type="http://schemas.openxmlformats.org/officeDocument/2006/relationships/oleObject" Target="embeddings/oleObject11.bin"/><Relationship Id="rId58" Type="http://schemas.openxmlformats.org/officeDocument/2006/relationships/image" Target="media/image34.wmf"/><Relationship Id="rId74" Type="http://schemas.openxmlformats.org/officeDocument/2006/relationships/image" Target="media/image42.wmf"/><Relationship Id="rId79" Type="http://schemas.openxmlformats.org/officeDocument/2006/relationships/oleObject" Target="embeddings/oleObject23.bin"/><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54.wmf"/><Relationship Id="rId95" Type="http://schemas.openxmlformats.org/officeDocument/2006/relationships/oleObject" Target="embeddings/oleObject27.bin"/><Relationship Id="rId22" Type="http://schemas.openxmlformats.org/officeDocument/2006/relationships/image" Target="media/image8.wmf"/><Relationship Id="rId27" Type="http://schemas.openxmlformats.org/officeDocument/2006/relationships/image" Target="media/image12.wmf"/><Relationship Id="rId43" Type="http://schemas.openxmlformats.org/officeDocument/2006/relationships/image" Target="media/image24.wmf"/><Relationship Id="rId48" Type="http://schemas.openxmlformats.org/officeDocument/2006/relationships/image" Target="media/image28.wmf"/><Relationship Id="rId64" Type="http://schemas.openxmlformats.org/officeDocument/2006/relationships/image" Target="media/image37.wmf"/><Relationship Id="rId69" Type="http://schemas.openxmlformats.org/officeDocument/2006/relationships/oleObject" Target="embeddings/oleObject18.bin"/><Relationship Id="rId80" Type="http://schemas.openxmlformats.org/officeDocument/2006/relationships/image" Target="media/image45.wmf"/><Relationship Id="rId85" Type="http://schemas.openxmlformats.org/officeDocument/2006/relationships/image" Target="media/image49.png"/><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oleObject" Target="embeddings/oleObject3.bin"/><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oleObject" Target="embeddings/oleObject8.bin"/><Relationship Id="rId59" Type="http://schemas.openxmlformats.org/officeDocument/2006/relationships/oleObject" Target="embeddings/oleObject13.bin"/><Relationship Id="rId67" Type="http://schemas.openxmlformats.org/officeDocument/2006/relationships/oleObject" Target="embeddings/oleObject17.bin"/><Relationship Id="rId103"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23.wmf"/><Relationship Id="rId54" Type="http://schemas.openxmlformats.org/officeDocument/2006/relationships/image" Target="media/image31.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1.bin"/><Relationship Id="rId83" Type="http://schemas.openxmlformats.org/officeDocument/2006/relationships/image" Target="media/image47.png"/><Relationship Id="rId88" Type="http://schemas.openxmlformats.org/officeDocument/2006/relationships/image" Target="media/image52.png"/><Relationship Id="rId91" Type="http://schemas.openxmlformats.org/officeDocument/2006/relationships/oleObject" Target="embeddings/oleObject25.bin"/><Relationship Id="rId96" Type="http://schemas.openxmlformats.org/officeDocument/2006/relationships/image" Target="media/image57.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oleObject" Target="embeddings/oleObject9.bin"/><Relationship Id="rId57" Type="http://schemas.openxmlformats.org/officeDocument/2006/relationships/oleObject" Target="embeddings/oleObject12.bin"/><Relationship Id="rId10" Type="http://schemas.openxmlformats.org/officeDocument/2006/relationships/footer" Target="footer2.xml"/><Relationship Id="rId31" Type="http://schemas.openxmlformats.org/officeDocument/2006/relationships/image" Target="media/image15.wmf"/><Relationship Id="rId44" Type="http://schemas.openxmlformats.org/officeDocument/2006/relationships/image" Target="media/image25.png"/><Relationship Id="rId52" Type="http://schemas.openxmlformats.org/officeDocument/2006/relationships/oleObject" Target="embeddings/oleObject10.bin"/><Relationship Id="rId60" Type="http://schemas.openxmlformats.org/officeDocument/2006/relationships/image" Target="media/image35.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image" Target="media/image44.wmf"/><Relationship Id="rId81" Type="http://schemas.openxmlformats.org/officeDocument/2006/relationships/oleObject" Target="embeddings/oleObject24.bin"/><Relationship Id="rId86" Type="http://schemas.openxmlformats.org/officeDocument/2006/relationships/image" Target="media/image50.png"/><Relationship Id="rId94" Type="http://schemas.openxmlformats.org/officeDocument/2006/relationships/image" Target="media/image56.wmf"/><Relationship Id="rId99" Type="http://schemas.openxmlformats.org/officeDocument/2006/relationships/oleObject" Target="embeddings/oleObject29.bin"/><Relationship Id="rId101"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5.png"/><Relationship Id="rId39" Type="http://schemas.openxmlformats.org/officeDocument/2006/relationships/image" Target="media/image21.wmf"/><Relationship Id="rId34" Type="http://schemas.openxmlformats.org/officeDocument/2006/relationships/image" Target="media/image18.wmf"/><Relationship Id="rId50" Type="http://schemas.openxmlformats.org/officeDocument/2006/relationships/image" Target="media/image29.wmf"/><Relationship Id="rId55" Type="http://schemas.openxmlformats.org/officeDocument/2006/relationships/image" Target="media/image32.png"/><Relationship Id="rId76" Type="http://schemas.openxmlformats.org/officeDocument/2006/relationships/image" Target="media/image43.wmf"/><Relationship Id="rId97" Type="http://schemas.openxmlformats.org/officeDocument/2006/relationships/oleObject" Target="embeddings/oleObject28.bin"/><Relationship Id="rId7" Type="http://schemas.openxmlformats.org/officeDocument/2006/relationships/footnotes" Target="footnotes.xml"/><Relationship Id="rId71" Type="http://schemas.openxmlformats.org/officeDocument/2006/relationships/oleObject" Target="embeddings/oleObject19.bin"/><Relationship Id="rId92" Type="http://schemas.openxmlformats.org/officeDocument/2006/relationships/image" Target="media/image55.wmf"/><Relationship Id="rId2" Type="http://schemas.openxmlformats.org/officeDocument/2006/relationships/customXml" Target="../customXml/item1.xml"/><Relationship Id="rId29" Type="http://schemas.openxmlformats.org/officeDocument/2006/relationships/image" Target="media/image14.wmf"/><Relationship Id="rId24" Type="http://schemas.openxmlformats.org/officeDocument/2006/relationships/image" Target="media/image10.wmf"/><Relationship Id="rId40" Type="http://schemas.openxmlformats.org/officeDocument/2006/relationships/image" Target="media/image22.png"/><Relationship Id="rId45" Type="http://schemas.openxmlformats.org/officeDocument/2006/relationships/image" Target="media/image26.wmf"/><Relationship Id="rId66" Type="http://schemas.openxmlformats.org/officeDocument/2006/relationships/image" Target="media/image38.wmf"/><Relationship Id="rId87" Type="http://schemas.openxmlformats.org/officeDocument/2006/relationships/image" Target="media/image51.png"/><Relationship Id="rId61" Type="http://schemas.openxmlformats.org/officeDocument/2006/relationships/oleObject" Target="embeddings/oleObject14.bin"/><Relationship Id="rId82" Type="http://schemas.openxmlformats.org/officeDocument/2006/relationships/image" Target="media/image46.png"/><Relationship Id="rId19" Type="http://schemas.openxmlformats.org/officeDocument/2006/relationships/image" Target="media/image6.wmf"/><Relationship Id="rId14" Type="http://schemas.openxmlformats.org/officeDocument/2006/relationships/image" Target="media/image2.wmf"/><Relationship Id="rId30" Type="http://schemas.openxmlformats.org/officeDocument/2006/relationships/oleObject" Target="embeddings/oleObject4.bin"/><Relationship Id="rId35" Type="http://schemas.openxmlformats.org/officeDocument/2006/relationships/oleObject" Target="embeddings/oleObject5.bin"/><Relationship Id="rId56" Type="http://schemas.openxmlformats.org/officeDocument/2006/relationships/image" Target="media/image33.wmf"/><Relationship Id="rId77" Type="http://schemas.openxmlformats.org/officeDocument/2006/relationships/oleObject" Target="embeddings/oleObject22.bin"/><Relationship Id="rId100"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30.wmf"/><Relationship Id="rId72" Type="http://schemas.openxmlformats.org/officeDocument/2006/relationships/image" Target="media/image41.wmf"/><Relationship Id="rId93" Type="http://schemas.openxmlformats.org/officeDocument/2006/relationships/oleObject" Target="embeddings/oleObject26.bin"/><Relationship Id="rId98" Type="http://schemas.openxmlformats.org/officeDocument/2006/relationships/image" Target="media/image58.wmf"/><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F416-7B81-4E45-89F0-6EDE6246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3449</Words>
  <Characters>19662</Characters>
  <Application>Microsoft Office Word</Application>
  <DocSecurity>0</DocSecurity>
  <Lines>163</Lines>
  <Paragraphs>46</Paragraphs>
  <ScaleCrop>false</ScaleCrop>
  <Company>zle</Company>
  <LinksUpToDate>false</LinksUpToDate>
  <CharactersWithSpaces>23065</CharactersWithSpaces>
  <SharedDoc>false</SharedDoc>
  <HLinks>
    <vt:vector size="282" baseType="variant">
      <vt:variant>
        <vt:i4>2949131</vt:i4>
      </vt:variant>
      <vt:variant>
        <vt:i4>279</vt:i4>
      </vt:variant>
      <vt:variant>
        <vt:i4>0</vt:i4>
      </vt:variant>
      <vt:variant>
        <vt:i4>5</vt:i4>
      </vt:variant>
      <vt:variant>
        <vt:lpwstr/>
      </vt:variant>
      <vt:variant>
        <vt:lpwstr>_Toc1238909</vt:lpwstr>
      </vt:variant>
      <vt:variant>
        <vt:i4>2949131</vt:i4>
      </vt:variant>
      <vt:variant>
        <vt:i4>273</vt:i4>
      </vt:variant>
      <vt:variant>
        <vt:i4>0</vt:i4>
      </vt:variant>
      <vt:variant>
        <vt:i4>5</vt:i4>
      </vt:variant>
      <vt:variant>
        <vt:lpwstr/>
      </vt:variant>
      <vt:variant>
        <vt:lpwstr>_Toc1238908</vt:lpwstr>
      </vt:variant>
      <vt:variant>
        <vt:i4>2949131</vt:i4>
      </vt:variant>
      <vt:variant>
        <vt:i4>267</vt:i4>
      </vt:variant>
      <vt:variant>
        <vt:i4>0</vt:i4>
      </vt:variant>
      <vt:variant>
        <vt:i4>5</vt:i4>
      </vt:variant>
      <vt:variant>
        <vt:lpwstr/>
      </vt:variant>
      <vt:variant>
        <vt:lpwstr>_Toc1238906</vt:lpwstr>
      </vt:variant>
      <vt:variant>
        <vt:i4>2949131</vt:i4>
      </vt:variant>
      <vt:variant>
        <vt:i4>261</vt:i4>
      </vt:variant>
      <vt:variant>
        <vt:i4>0</vt:i4>
      </vt:variant>
      <vt:variant>
        <vt:i4>5</vt:i4>
      </vt:variant>
      <vt:variant>
        <vt:lpwstr/>
      </vt:variant>
      <vt:variant>
        <vt:lpwstr>_Toc1238905</vt:lpwstr>
      </vt:variant>
      <vt:variant>
        <vt:i4>2949131</vt:i4>
      </vt:variant>
      <vt:variant>
        <vt:i4>255</vt:i4>
      </vt:variant>
      <vt:variant>
        <vt:i4>0</vt:i4>
      </vt:variant>
      <vt:variant>
        <vt:i4>5</vt:i4>
      </vt:variant>
      <vt:variant>
        <vt:lpwstr/>
      </vt:variant>
      <vt:variant>
        <vt:lpwstr>_Toc1238904</vt:lpwstr>
      </vt:variant>
      <vt:variant>
        <vt:i4>2949131</vt:i4>
      </vt:variant>
      <vt:variant>
        <vt:i4>249</vt:i4>
      </vt:variant>
      <vt:variant>
        <vt:i4>0</vt:i4>
      </vt:variant>
      <vt:variant>
        <vt:i4>5</vt:i4>
      </vt:variant>
      <vt:variant>
        <vt:lpwstr/>
      </vt:variant>
      <vt:variant>
        <vt:lpwstr>_Toc1238903</vt:lpwstr>
      </vt:variant>
      <vt:variant>
        <vt:i4>2949131</vt:i4>
      </vt:variant>
      <vt:variant>
        <vt:i4>243</vt:i4>
      </vt:variant>
      <vt:variant>
        <vt:i4>0</vt:i4>
      </vt:variant>
      <vt:variant>
        <vt:i4>5</vt:i4>
      </vt:variant>
      <vt:variant>
        <vt:lpwstr/>
      </vt:variant>
      <vt:variant>
        <vt:lpwstr>_Toc1238902</vt:lpwstr>
      </vt:variant>
      <vt:variant>
        <vt:i4>2949131</vt:i4>
      </vt:variant>
      <vt:variant>
        <vt:i4>237</vt:i4>
      </vt:variant>
      <vt:variant>
        <vt:i4>0</vt:i4>
      </vt:variant>
      <vt:variant>
        <vt:i4>5</vt:i4>
      </vt:variant>
      <vt:variant>
        <vt:lpwstr/>
      </vt:variant>
      <vt:variant>
        <vt:lpwstr>_Toc1238901</vt:lpwstr>
      </vt:variant>
      <vt:variant>
        <vt:i4>2949131</vt:i4>
      </vt:variant>
      <vt:variant>
        <vt:i4>231</vt:i4>
      </vt:variant>
      <vt:variant>
        <vt:i4>0</vt:i4>
      </vt:variant>
      <vt:variant>
        <vt:i4>5</vt:i4>
      </vt:variant>
      <vt:variant>
        <vt:lpwstr/>
      </vt:variant>
      <vt:variant>
        <vt:lpwstr>_Toc1238900</vt:lpwstr>
      </vt:variant>
      <vt:variant>
        <vt:i4>2359306</vt:i4>
      </vt:variant>
      <vt:variant>
        <vt:i4>225</vt:i4>
      </vt:variant>
      <vt:variant>
        <vt:i4>0</vt:i4>
      </vt:variant>
      <vt:variant>
        <vt:i4>5</vt:i4>
      </vt:variant>
      <vt:variant>
        <vt:lpwstr/>
      </vt:variant>
      <vt:variant>
        <vt:lpwstr>_Toc1238899</vt:lpwstr>
      </vt:variant>
      <vt:variant>
        <vt:i4>2359306</vt:i4>
      </vt:variant>
      <vt:variant>
        <vt:i4>219</vt:i4>
      </vt:variant>
      <vt:variant>
        <vt:i4>0</vt:i4>
      </vt:variant>
      <vt:variant>
        <vt:i4>5</vt:i4>
      </vt:variant>
      <vt:variant>
        <vt:lpwstr/>
      </vt:variant>
      <vt:variant>
        <vt:lpwstr>_Toc1238898</vt:lpwstr>
      </vt:variant>
      <vt:variant>
        <vt:i4>2359306</vt:i4>
      </vt:variant>
      <vt:variant>
        <vt:i4>213</vt:i4>
      </vt:variant>
      <vt:variant>
        <vt:i4>0</vt:i4>
      </vt:variant>
      <vt:variant>
        <vt:i4>5</vt:i4>
      </vt:variant>
      <vt:variant>
        <vt:lpwstr/>
      </vt:variant>
      <vt:variant>
        <vt:lpwstr>_Toc1238897</vt:lpwstr>
      </vt:variant>
      <vt:variant>
        <vt:i4>2359306</vt:i4>
      </vt:variant>
      <vt:variant>
        <vt:i4>207</vt:i4>
      </vt:variant>
      <vt:variant>
        <vt:i4>0</vt:i4>
      </vt:variant>
      <vt:variant>
        <vt:i4>5</vt:i4>
      </vt:variant>
      <vt:variant>
        <vt:lpwstr/>
      </vt:variant>
      <vt:variant>
        <vt:lpwstr>_Toc1238896</vt:lpwstr>
      </vt:variant>
      <vt:variant>
        <vt:i4>2359306</vt:i4>
      </vt:variant>
      <vt:variant>
        <vt:i4>201</vt:i4>
      </vt:variant>
      <vt:variant>
        <vt:i4>0</vt:i4>
      </vt:variant>
      <vt:variant>
        <vt:i4>5</vt:i4>
      </vt:variant>
      <vt:variant>
        <vt:lpwstr/>
      </vt:variant>
      <vt:variant>
        <vt:lpwstr>_Toc1238895</vt:lpwstr>
      </vt:variant>
      <vt:variant>
        <vt:i4>2359306</vt:i4>
      </vt:variant>
      <vt:variant>
        <vt:i4>195</vt:i4>
      </vt:variant>
      <vt:variant>
        <vt:i4>0</vt:i4>
      </vt:variant>
      <vt:variant>
        <vt:i4>5</vt:i4>
      </vt:variant>
      <vt:variant>
        <vt:lpwstr/>
      </vt:variant>
      <vt:variant>
        <vt:lpwstr>_Toc1238894</vt:lpwstr>
      </vt:variant>
      <vt:variant>
        <vt:i4>2359306</vt:i4>
      </vt:variant>
      <vt:variant>
        <vt:i4>189</vt:i4>
      </vt:variant>
      <vt:variant>
        <vt:i4>0</vt:i4>
      </vt:variant>
      <vt:variant>
        <vt:i4>5</vt:i4>
      </vt:variant>
      <vt:variant>
        <vt:lpwstr/>
      </vt:variant>
      <vt:variant>
        <vt:lpwstr>_Toc1238893</vt:lpwstr>
      </vt:variant>
      <vt:variant>
        <vt:i4>2359306</vt:i4>
      </vt:variant>
      <vt:variant>
        <vt:i4>183</vt:i4>
      </vt:variant>
      <vt:variant>
        <vt:i4>0</vt:i4>
      </vt:variant>
      <vt:variant>
        <vt:i4>5</vt:i4>
      </vt:variant>
      <vt:variant>
        <vt:lpwstr/>
      </vt:variant>
      <vt:variant>
        <vt:lpwstr>_Toc1238892</vt:lpwstr>
      </vt:variant>
      <vt:variant>
        <vt:i4>2359306</vt:i4>
      </vt:variant>
      <vt:variant>
        <vt:i4>177</vt:i4>
      </vt:variant>
      <vt:variant>
        <vt:i4>0</vt:i4>
      </vt:variant>
      <vt:variant>
        <vt:i4>5</vt:i4>
      </vt:variant>
      <vt:variant>
        <vt:lpwstr/>
      </vt:variant>
      <vt:variant>
        <vt:lpwstr>_Toc1238891</vt:lpwstr>
      </vt:variant>
      <vt:variant>
        <vt:i4>2359306</vt:i4>
      </vt:variant>
      <vt:variant>
        <vt:i4>171</vt:i4>
      </vt:variant>
      <vt:variant>
        <vt:i4>0</vt:i4>
      </vt:variant>
      <vt:variant>
        <vt:i4>5</vt:i4>
      </vt:variant>
      <vt:variant>
        <vt:lpwstr/>
      </vt:variant>
      <vt:variant>
        <vt:lpwstr>_Toc1238890</vt:lpwstr>
      </vt:variant>
      <vt:variant>
        <vt:i4>2424842</vt:i4>
      </vt:variant>
      <vt:variant>
        <vt:i4>165</vt:i4>
      </vt:variant>
      <vt:variant>
        <vt:i4>0</vt:i4>
      </vt:variant>
      <vt:variant>
        <vt:i4>5</vt:i4>
      </vt:variant>
      <vt:variant>
        <vt:lpwstr/>
      </vt:variant>
      <vt:variant>
        <vt:lpwstr>_Toc1238889</vt:lpwstr>
      </vt:variant>
      <vt:variant>
        <vt:i4>2424842</vt:i4>
      </vt:variant>
      <vt:variant>
        <vt:i4>159</vt:i4>
      </vt:variant>
      <vt:variant>
        <vt:i4>0</vt:i4>
      </vt:variant>
      <vt:variant>
        <vt:i4>5</vt:i4>
      </vt:variant>
      <vt:variant>
        <vt:lpwstr/>
      </vt:variant>
      <vt:variant>
        <vt:lpwstr>_Toc1238888</vt:lpwstr>
      </vt:variant>
      <vt:variant>
        <vt:i4>2424842</vt:i4>
      </vt:variant>
      <vt:variant>
        <vt:i4>153</vt:i4>
      </vt:variant>
      <vt:variant>
        <vt:i4>0</vt:i4>
      </vt:variant>
      <vt:variant>
        <vt:i4>5</vt:i4>
      </vt:variant>
      <vt:variant>
        <vt:lpwstr/>
      </vt:variant>
      <vt:variant>
        <vt:lpwstr>_Toc1238887</vt:lpwstr>
      </vt:variant>
      <vt:variant>
        <vt:i4>2424842</vt:i4>
      </vt:variant>
      <vt:variant>
        <vt:i4>147</vt:i4>
      </vt:variant>
      <vt:variant>
        <vt:i4>0</vt:i4>
      </vt:variant>
      <vt:variant>
        <vt:i4>5</vt:i4>
      </vt:variant>
      <vt:variant>
        <vt:lpwstr/>
      </vt:variant>
      <vt:variant>
        <vt:lpwstr>_Toc1238886</vt:lpwstr>
      </vt:variant>
      <vt:variant>
        <vt:i4>2949131</vt:i4>
      </vt:variant>
      <vt:variant>
        <vt:i4>140</vt:i4>
      </vt:variant>
      <vt:variant>
        <vt:i4>0</vt:i4>
      </vt:variant>
      <vt:variant>
        <vt:i4>5</vt:i4>
      </vt:variant>
      <vt:variant>
        <vt:lpwstr/>
      </vt:variant>
      <vt:variant>
        <vt:lpwstr>_Toc1238909</vt:lpwstr>
      </vt:variant>
      <vt:variant>
        <vt:i4>2949131</vt:i4>
      </vt:variant>
      <vt:variant>
        <vt:i4>134</vt:i4>
      </vt:variant>
      <vt:variant>
        <vt:i4>0</vt:i4>
      </vt:variant>
      <vt:variant>
        <vt:i4>5</vt:i4>
      </vt:variant>
      <vt:variant>
        <vt:lpwstr/>
      </vt:variant>
      <vt:variant>
        <vt:lpwstr>_Toc1238908</vt:lpwstr>
      </vt:variant>
      <vt:variant>
        <vt:i4>2949131</vt:i4>
      </vt:variant>
      <vt:variant>
        <vt:i4>128</vt:i4>
      </vt:variant>
      <vt:variant>
        <vt:i4>0</vt:i4>
      </vt:variant>
      <vt:variant>
        <vt:i4>5</vt:i4>
      </vt:variant>
      <vt:variant>
        <vt:lpwstr/>
      </vt:variant>
      <vt:variant>
        <vt:lpwstr>_Toc1238907</vt:lpwstr>
      </vt:variant>
      <vt:variant>
        <vt:i4>2949131</vt:i4>
      </vt:variant>
      <vt:variant>
        <vt:i4>122</vt:i4>
      </vt:variant>
      <vt:variant>
        <vt:i4>0</vt:i4>
      </vt:variant>
      <vt:variant>
        <vt:i4>5</vt:i4>
      </vt:variant>
      <vt:variant>
        <vt:lpwstr/>
      </vt:variant>
      <vt:variant>
        <vt:lpwstr>_Toc1238906</vt:lpwstr>
      </vt:variant>
      <vt:variant>
        <vt:i4>2949131</vt:i4>
      </vt:variant>
      <vt:variant>
        <vt:i4>116</vt:i4>
      </vt:variant>
      <vt:variant>
        <vt:i4>0</vt:i4>
      </vt:variant>
      <vt:variant>
        <vt:i4>5</vt:i4>
      </vt:variant>
      <vt:variant>
        <vt:lpwstr/>
      </vt:variant>
      <vt:variant>
        <vt:lpwstr>_Toc1238905</vt:lpwstr>
      </vt:variant>
      <vt:variant>
        <vt:i4>2949131</vt:i4>
      </vt:variant>
      <vt:variant>
        <vt:i4>110</vt:i4>
      </vt:variant>
      <vt:variant>
        <vt:i4>0</vt:i4>
      </vt:variant>
      <vt:variant>
        <vt:i4>5</vt:i4>
      </vt:variant>
      <vt:variant>
        <vt:lpwstr/>
      </vt:variant>
      <vt:variant>
        <vt:lpwstr>_Toc1238904</vt:lpwstr>
      </vt:variant>
      <vt:variant>
        <vt:i4>2949131</vt:i4>
      </vt:variant>
      <vt:variant>
        <vt:i4>104</vt:i4>
      </vt:variant>
      <vt:variant>
        <vt:i4>0</vt:i4>
      </vt:variant>
      <vt:variant>
        <vt:i4>5</vt:i4>
      </vt:variant>
      <vt:variant>
        <vt:lpwstr/>
      </vt:variant>
      <vt:variant>
        <vt:lpwstr>_Toc1238903</vt:lpwstr>
      </vt:variant>
      <vt:variant>
        <vt:i4>2949131</vt:i4>
      </vt:variant>
      <vt:variant>
        <vt:i4>98</vt:i4>
      </vt:variant>
      <vt:variant>
        <vt:i4>0</vt:i4>
      </vt:variant>
      <vt:variant>
        <vt:i4>5</vt:i4>
      </vt:variant>
      <vt:variant>
        <vt:lpwstr/>
      </vt:variant>
      <vt:variant>
        <vt:lpwstr>_Toc1238902</vt:lpwstr>
      </vt:variant>
      <vt:variant>
        <vt:i4>2949131</vt:i4>
      </vt:variant>
      <vt:variant>
        <vt:i4>92</vt:i4>
      </vt:variant>
      <vt:variant>
        <vt:i4>0</vt:i4>
      </vt:variant>
      <vt:variant>
        <vt:i4>5</vt:i4>
      </vt:variant>
      <vt:variant>
        <vt:lpwstr/>
      </vt:variant>
      <vt:variant>
        <vt:lpwstr>_Toc1238901</vt:lpwstr>
      </vt:variant>
      <vt:variant>
        <vt:i4>2949131</vt:i4>
      </vt:variant>
      <vt:variant>
        <vt:i4>86</vt:i4>
      </vt:variant>
      <vt:variant>
        <vt:i4>0</vt:i4>
      </vt:variant>
      <vt:variant>
        <vt:i4>5</vt:i4>
      </vt:variant>
      <vt:variant>
        <vt:lpwstr/>
      </vt:variant>
      <vt:variant>
        <vt:lpwstr>_Toc1238900</vt:lpwstr>
      </vt:variant>
      <vt:variant>
        <vt:i4>2359306</vt:i4>
      </vt:variant>
      <vt:variant>
        <vt:i4>80</vt:i4>
      </vt:variant>
      <vt:variant>
        <vt:i4>0</vt:i4>
      </vt:variant>
      <vt:variant>
        <vt:i4>5</vt:i4>
      </vt:variant>
      <vt:variant>
        <vt:lpwstr/>
      </vt:variant>
      <vt:variant>
        <vt:lpwstr>_Toc1238899</vt:lpwstr>
      </vt:variant>
      <vt:variant>
        <vt:i4>2359306</vt:i4>
      </vt:variant>
      <vt:variant>
        <vt:i4>74</vt:i4>
      </vt:variant>
      <vt:variant>
        <vt:i4>0</vt:i4>
      </vt:variant>
      <vt:variant>
        <vt:i4>5</vt:i4>
      </vt:variant>
      <vt:variant>
        <vt:lpwstr/>
      </vt:variant>
      <vt:variant>
        <vt:lpwstr>_Toc1238898</vt:lpwstr>
      </vt:variant>
      <vt:variant>
        <vt:i4>2359306</vt:i4>
      </vt:variant>
      <vt:variant>
        <vt:i4>68</vt:i4>
      </vt:variant>
      <vt:variant>
        <vt:i4>0</vt:i4>
      </vt:variant>
      <vt:variant>
        <vt:i4>5</vt:i4>
      </vt:variant>
      <vt:variant>
        <vt:lpwstr/>
      </vt:variant>
      <vt:variant>
        <vt:lpwstr>_Toc1238897</vt:lpwstr>
      </vt:variant>
      <vt:variant>
        <vt:i4>2359306</vt:i4>
      </vt:variant>
      <vt:variant>
        <vt:i4>62</vt:i4>
      </vt:variant>
      <vt:variant>
        <vt:i4>0</vt:i4>
      </vt:variant>
      <vt:variant>
        <vt:i4>5</vt:i4>
      </vt:variant>
      <vt:variant>
        <vt:lpwstr/>
      </vt:variant>
      <vt:variant>
        <vt:lpwstr>_Toc1238896</vt:lpwstr>
      </vt:variant>
      <vt:variant>
        <vt:i4>2359306</vt:i4>
      </vt:variant>
      <vt:variant>
        <vt:i4>56</vt:i4>
      </vt:variant>
      <vt:variant>
        <vt:i4>0</vt:i4>
      </vt:variant>
      <vt:variant>
        <vt:i4>5</vt:i4>
      </vt:variant>
      <vt:variant>
        <vt:lpwstr/>
      </vt:variant>
      <vt:variant>
        <vt:lpwstr>_Toc1238895</vt:lpwstr>
      </vt:variant>
      <vt:variant>
        <vt:i4>2359306</vt:i4>
      </vt:variant>
      <vt:variant>
        <vt:i4>50</vt:i4>
      </vt:variant>
      <vt:variant>
        <vt:i4>0</vt:i4>
      </vt:variant>
      <vt:variant>
        <vt:i4>5</vt:i4>
      </vt:variant>
      <vt:variant>
        <vt:lpwstr/>
      </vt:variant>
      <vt:variant>
        <vt:lpwstr>_Toc1238894</vt:lpwstr>
      </vt:variant>
      <vt:variant>
        <vt:i4>2359306</vt:i4>
      </vt:variant>
      <vt:variant>
        <vt:i4>44</vt:i4>
      </vt:variant>
      <vt:variant>
        <vt:i4>0</vt:i4>
      </vt:variant>
      <vt:variant>
        <vt:i4>5</vt:i4>
      </vt:variant>
      <vt:variant>
        <vt:lpwstr/>
      </vt:variant>
      <vt:variant>
        <vt:lpwstr>_Toc1238893</vt:lpwstr>
      </vt:variant>
      <vt:variant>
        <vt:i4>2359306</vt:i4>
      </vt:variant>
      <vt:variant>
        <vt:i4>38</vt:i4>
      </vt:variant>
      <vt:variant>
        <vt:i4>0</vt:i4>
      </vt:variant>
      <vt:variant>
        <vt:i4>5</vt:i4>
      </vt:variant>
      <vt:variant>
        <vt:lpwstr/>
      </vt:variant>
      <vt:variant>
        <vt:lpwstr>_Toc1238892</vt:lpwstr>
      </vt:variant>
      <vt:variant>
        <vt:i4>2359306</vt:i4>
      </vt:variant>
      <vt:variant>
        <vt:i4>32</vt:i4>
      </vt:variant>
      <vt:variant>
        <vt:i4>0</vt:i4>
      </vt:variant>
      <vt:variant>
        <vt:i4>5</vt:i4>
      </vt:variant>
      <vt:variant>
        <vt:lpwstr/>
      </vt:variant>
      <vt:variant>
        <vt:lpwstr>_Toc1238891</vt:lpwstr>
      </vt:variant>
      <vt:variant>
        <vt:i4>2359306</vt:i4>
      </vt:variant>
      <vt:variant>
        <vt:i4>26</vt:i4>
      </vt:variant>
      <vt:variant>
        <vt:i4>0</vt:i4>
      </vt:variant>
      <vt:variant>
        <vt:i4>5</vt:i4>
      </vt:variant>
      <vt:variant>
        <vt:lpwstr/>
      </vt:variant>
      <vt:variant>
        <vt:lpwstr>_Toc1238890</vt:lpwstr>
      </vt:variant>
      <vt:variant>
        <vt:i4>2424842</vt:i4>
      </vt:variant>
      <vt:variant>
        <vt:i4>20</vt:i4>
      </vt:variant>
      <vt:variant>
        <vt:i4>0</vt:i4>
      </vt:variant>
      <vt:variant>
        <vt:i4>5</vt:i4>
      </vt:variant>
      <vt:variant>
        <vt:lpwstr/>
      </vt:variant>
      <vt:variant>
        <vt:lpwstr>_Toc1238889</vt:lpwstr>
      </vt:variant>
      <vt:variant>
        <vt:i4>2424842</vt:i4>
      </vt:variant>
      <vt:variant>
        <vt:i4>14</vt:i4>
      </vt:variant>
      <vt:variant>
        <vt:i4>0</vt:i4>
      </vt:variant>
      <vt:variant>
        <vt:i4>5</vt:i4>
      </vt:variant>
      <vt:variant>
        <vt:lpwstr/>
      </vt:variant>
      <vt:variant>
        <vt:lpwstr>_Toc1238888</vt:lpwstr>
      </vt:variant>
      <vt:variant>
        <vt:i4>2424842</vt:i4>
      </vt:variant>
      <vt:variant>
        <vt:i4>8</vt:i4>
      </vt:variant>
      <vt:variant>
        <vt:i4>0</vt:i4>
      </vt:variant>
      <vt:variant>
        <vt:i4>5</vt:i4>
      </vt:variant>
      <vt:variant>
        <vt:lpwstr/>
      </vt:variant>
      <vt:variant>
        <vt:lpwstr>_Toc1238887</vt:lpwstr>
      </vt:variant>
      <vt:variant>
        <vt:i4>2424842</vt:i4>
      </vt:variant>
      <vt:variant>
        <vt:i4>2</vt:i4>
      </vt:variant>
      <vt:variant>
        <vt:i4>0</vt:i4>
      </vt:variant>
      <vt:variant>
        <vt:i4>5</vt:i4>
      </vt:variant>
      <vt:variant>
        <vt:lpwstr/>
      </vt:variant>
      <vt:variant>
        <vt:lpwstr>_Toc1238886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Administrator</cp:lastModifiedBy>
  <cp:revision>8</cp:revision>
  <dcterms:created xsi:type="dcterms:W3CDTF">2019-04-09T08:23:00Z</dcterms:created>
  <dcterms:modified xsi:type="dcterms:W3CDTF">2019-04-12T01:22:00Z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MTWinEqns">
    <vt:bool>true</vt:bool>
  </property>
</Properties>
</file>