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附件1：参会回执表</w:t>
      </w:r>
    </w:p>
    <w:tbl>
      <w:tblPr>
        <w:tblStyle w:val="2"/>
        <w:tblpPr w:leftFromText="180" w:rightFromText="180" w:vertAnchor="text" w:horzAnchor="margin" w:tblpXSpec="center" w:tblpY="176"/>
        <w:tblW w:w="9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51"/>
        <w:gridCol w:w="618"/>
        <w:gridCol w:w="2165"/>
        <w:gridCol w:w="1995"/>
        <w:gridCol w:w="1725"/>
        <w:gridCol w:w="1252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4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20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住宿要求</w:t>
            </w:r>
          </w:p>
        </w:tc>
        <w:tc>
          <w:tcPr>
            <w:tcW w:w="47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月（    ）日—（    ）日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共（  ）晚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是否参加6号下午考察（考察时间拟定18:00结束）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0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7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1" w:firstLineChars="100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单床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间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双床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间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预计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到达酒店时间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3988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发票抬头（单位名称）</w:t>
            </w:r>
          </w:p>
        </w:tc>
        <w:tc>
          <w:tcPr>
            <w:tcW w:w="5887" w:type="dxa"/>
            <w:gridSpan w:val="4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3988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统一</w:t>
            </w:r>
            <w:r>
              <w:rPr>
                <w:rFonts w:hint="eastAsia"/>
                <w:b/>
                <w:bCs/>
                <w:sz w:val="24"/>
                <w:szCs w:val="24"/>
              </w:rPr>
              <w:t>社会信用代码 （纳税人识别号）</w:t>
            </w:r>
          </w:p>
        </w:tc>
        <w:tc>
          <w:tcPr>
            <w:tcW w:w="5887" w:type="dxa"/>
            <w:gridSpan w:val="4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="仿宋_GB2312" w:hAnsi="仿宋" w:eastAsia="仿宋_GB2312" w:cs="仿宋"/>
          <w:b/>
          <w:bCs/>
          <w:sz w:val="30"/>
          <w:szCs w:val="30"/>
          <w:lang w:eastAsia="zh-CN"/>
        </w:rPr>
      </w:pPr>
      <w:r>
        <w:rPr>
          <w:rFonts w:hint="eastAsia" w:ascii="仿宋_GB2312" w:hAnsi="仿宋" w:eastAsia="仿宋_GB2312" w:cs="仿宋"/>
          <w:b/>
          <w:bCs/>
          <w:sz w:val="30"/>
          <w:szCs w:val="30"/>
        </w:rPr>
        <w:t>备注：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请详细填写回执表信息；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日当天报到；单间数量有限，也可标间一人住；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instrText xml:space="preserve"> HYPERLINK "mailto:2、2017年6月20日前务必将此回执发送至邮箱zhaotoubiao5803@sina.com或传真010-88354146,以便安"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separate"/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参会人员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务必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日前将此回执发送至邮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instrText xml:space="preserve"> HYPERLINK "mailto:zhaotoubiao5803@sina.com"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1342334473@qq.com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或传真010-88354146,以便安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排住宿，入住时间和退房时间确定后不可临时调整，望参会代表配合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逾期未回执，视为不参会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如单位不需要纳税识别号或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lang w:val="en-US" w:eastAsia="zh-CN" w:bidi="ar"/>
        </w:rPr>
        <w:t>统一社会信用代码，请在相关栏目填写“无”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请认真填写发票信息，会务组根据反馈表信息开具发票，发票开出后恕不退还。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204F48"/>
    <w:multiLevelType w:val="singleLevel"/>
    <w:tmpl w:val="A0204F4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51"/>
    <w:rsid w:val="0044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2019-10-31T02:55:00Z</dcterms:created>
  <dc:creator>馨怡1405669671</dc:creator>
  <cp:lastModifiedBy>馨怡1405669671</cp:lastModifiedBy>
  <dcterms:modified xsi:type="dcterms:W3CDTF">2019-10-31T02:55:42Z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