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139F" w14:textId="77777777" w:rsidR="000D10A6" w:rsidRPr="001C3B45" w:rsidRDefault="00000000">
      <w:pPr>
        <w:tabs>
          <w:tab w:val="left" w:pos="6660"/>
        </w:tabs>
        <w:spacing w:line="360" w:lineRule="auto"/>
        <w:rPr>
          <w:sz w:val="32"/>
        </w:rPr>
      </w:pPr>
      <w:r w:rsidRPr="001C3B45">
        <w:rPr>
          <w:sz w:val="32"/>
        </w:rPr>
        <w:t>UDC</w:t>
      </w:r>
    </w:p>
    <w:p w14:paraId="0EA8B63F" w14:textId="77777777" w:rsidR="000D10A6" w:rsidRPr="001C3B45" w:rsidRDefault="00000000">
      <w:pPr>
        <w:spacing w:beforeLines="50" w:before="156"/>
        <w:jc w:val="center"/>
        <w:rPr>
          <w:sz w:val="48"/>
        </w:rPr>
      </w:pPr>
      <w:r w:rsidRPr="001C3B45">
        <w:rPr>
          <w:sz w:val="36"/>
        </w:rPr>
        <w:t>中国土木工程学会标准</w:t>
      </w:r>
    </w:p>
    <w:p w14:paraId="79644F8C" w14:textId="77777777" w:rsidR="000D10A6" w:rsidRPr="001C3B45" w:rsidRDefault="000D10A6">
      <w:pPr>
        <w:spacing w:line="360" w:lineRule="auto"/>
      </w:pPr>
    </w:p>
    <w:p w14:paraId="184CA4B3" w14:textId="77777777" w:rsidR="000D10A6" w:rsidRPr="001C3B45" w:rsidRDefault="000D10A6">
      <w:pPr>
        <w:spacing w:line="360" w:lineRule="auto"/>
        <w:rPr>
          <w:sz w:val="36"/>
        </w:rPr>
      </w:pPr>
    </w:p>
    <w:p w14:paraId="4F571DCD" w14:textId="77777777" w:rsidR="000D10A6" w:rsidRPr="001C3B45" w:rsidRDefault="000D10A6">
      <w:pPr>
        <w:spacing w:line="360" w:lineRule="auto"/>
        <w:rPr>
          <w:sz w:val="30"/>
        </w:rPr>
      </w:pPr>
    </w:p>
    <w:p w14:paraId="5C1F12D8" w14:textId="77777777" w:rsidR="000D10A6" w:rsidRPr="001C3B45" w:rsidRDefault="00000000">
      <w:pPr>
        <w:spacing w:line="360" w:lineRule="auto"/>
        <w:rPr>
          <w:sz w:val="32"/>
        </w:rPr>
      </w:pPr>
      <w:r w:rsidRPr="001C3B45">
        <w:rPr>
          <w:sz w:val="32"/>
        </w:rPr>
        <w:t xml:space="preserve">P                                   </w:t>
      </w:r>
      <w:r w:rsidRPr="001C3B45">
        <w:rPr>
          <w:sz w:val="30"/>
        </w:rPr>
        <w:t xml:space="preserve">T/CCES </w:t>
      </w:r>
      <w:r w:rsidRPr="001C3B45">
        <w:rPr>
          <w:rFonts w:hint="eastAsia"/>
          <w:sz w:val="30"/>
        </w:rPr>
        <w:t>XX</w:t>
      </w:r>
      <w:r w:rsidRPr="001C3B45">
        <w:rPr>
          <w:sz w:val="30"/>
        </w:rPr>
        <w:t>－</w:t>
      </w:r>
      <w:r w:rsidRPr="001C3B45">
        <w:rPr>
          <w:sz w:val="30"/>
        </w:rPr>
        <w:t>20</w:t>
      </w:r>
      <w:r w:rsidRPr="001C3B45">
        <w:rPr>
          <w:rFonts w:hint="eastAsia"/>
          <w:sz w:val="30"/>
        </w:rPr>
        <w:t>24</w:t>
      </w:r>
    </w:p>
    <w:p w14:paraId="2F22CC59" w14:textId="77777777" w:rsidR="000D10A6" w:rsidRPr="001C3B45" w:rsidRDefault="00000000">
      <w:pPr>
        <w:spacing w:line="360" w:lineRule="auto"/>
        <w:ind w:left="-735"/>
      </w:pPr>
      <w:r w:rsidRPr="001C3B45">
        <w:rPr>
          <w:noProof/>
          <w:sz w:val="20"/>
        </w:rPr>
        <mc:AlternateContent>
          <mc:Choice Requires="wps">
            <w:drawing>
              <wp:anchor distT="0" distB="0" distL="114300" distR="114300" simplePos="0" relativeHeight="251660288" behindDoc="0" locked="0" layoutInCell="1" allowOverlap="1" wp14:anchorId="7538CF2A" wp14:editId="1F707FA9">
                <wp:simplePos x="0" y="0"/>
                <wp:positionH relativeFrom="column">
                  <wp:posOffset>-228600</wp:posOffset>
                </wp:positionH>
                <wp:positionV relativeFrom="paragraph">
                  <wp:posOffset>99060</wp:posOffset>
                </wp:positionV>
                <wp:extent cx="5943600" cy="0"/>
                <wp:effectExtent l="9525" t="13335" r="9525" b="15240"/>
                <wp:wrapNone/>
                <wp:docPr id="47"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w14:anchorId="7E549F23" id="直接连接符 1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6506510A" w14:textId="77777777" w:rsidR="000D10A6" w:rsidRPr="001C3B45" w:rsidRDefault="000D10A6">
      <w:pPr>
        <w:spacing w:line="360" w:lineRule="auto"/>
        <w:ind w:firstLineChars="200" w:firstLine="560"/>
        <w:rPr>
          <w:sz w:val="28"/>
          <w:szCs w:val="28"/>
        </w:rPr>
      </w:pPr>
    </w:p>
    <w:p w14:paraId="3E5FDD40" w14:textId="77777777" w:rsidR="000D10A6" w:rsidRPr="00F221ED" w:rsidRDefault="00000000" w:rsidP="00F221ED">
      <w:pPr>
        <w:snapToGrid w:val="0"/>
        <w:spacing w:line="360" w:lineRule="auto"/>
        <w:jc w:val="center"/>
        <w:textAlignment w:val="auto"/>
        <w:rPr>
          <w:rFonts w:eastAsia="黑体"/>
          <w:sz w:val="44"/>
          <w:szCs w:val="36"/>
        </w:rPr>
      </w:pPr>
      <w:r w:rsidRPr="00F221ED">
        <w:rPr>
          <w:rFonts w:eastAsia="黑体" w:hint="eastAsia"/>
          <w:sz w:val="44"/>
          <w:szCs w:val="36"/>
        </w:rPr>
        <w:t>再生骨料混凝土应用技术规程</w:t>
      </w:r>
    </w:p>
    <w:p w14:paraId="7EB7BA4F" w14:textId="77777777" w:rsidR="000D10A6" w:rsidRPr="001C3B45" w:rsidRDefault="00000000">
      <w:pPr>
        <w:widowControl/>
        <w:adjustRightInd/>
        <w:jc w:val="center"/>
        <w:textAlignment w:val="auto"/>
        <w:rPr>
          <w:sz w:val="30"/>
        </w:rPr>
      </w:pPr>
      <w:r w:rsidRPr="001C3B45">
        <w:rPr>
          <w:sz w:val="30"/>
        </w:rPr>
        <w:t>Technical specification for application of recycled aggregate concrete</w:t>
      </w:r>
    </w:p>
    <w:p w14:paraId="601C396C" w14:textId="1E423F0B" w:rsidR="00005C5F" w:rsidRPr="001C3B45" w:rsidRDefault="00005C5F" w:rsidP="00F221ED">
      <w:pPr>
        <w:spacing w:line="360" w:lineRule="auto"/>
        <w:jc w:val="center"/>
        <w:rPr>
          <w:rFonts w:eastAsia="黑体"/>
          <w:color w:val="000000"/>
          <w:sz w:val="30"/>
        </w:rPr>
      </w:pPr>
      <w:r w:rsidRPr="001C3B45">
        <w:rPr>
          <w:rFonts w:eastAsia="黑体" w:hint="eastAsia"/>
          <w:color w:val="000000"/>
          <w:sz w:val="30"/>
        </w:rPr>
        <w:t>（</w:t>
      </w:r>
      <w:r w:rsidR="00095797" w:rsidRPr="001C3B45">
        <w:rPr>
          <w:rFonts w:eastAsia="黑体" w:hint="eastAsia"/>
          <w:color w:val="000000"/>
          <w:sz w:val="30"/>
        </w:rPr>
        <w:t>征求意见</w:t>
      </w:r>
      <w:r w:rsidRPr="001C3B45">
        <w:rPr>
          <w:rFonts w:eastAsia="黑体" w:hint="eastAsia"/>
          <w:color w:val="000000"/>
          <w:sz w:val="30"/>
        </w:rPr>
        <w:t>稿）</w:t>
      </w:r>
    </w:p>
    <w:p w14:paraId="697375A3" w14:textId="77777777" w:rsidR="000D10A6" w:rsidRPr="001C3B45" w:rsidRDefault="000D10A6">
      <w:pPr>
        <w:spacing w:line="360" w:lineRule="auto"/>
        <w:ind w:firstLineChars="200" w:firstLine="560"/>
        <w:rPr>
          <w:sz w:val="28"/>
          <w:szCs w:val="28"/>
        </w:rPr>
      </w:pPr>
    </w:p>
    <w:p w14:paraId="0D74E1AF" w14:textId="77777777" w:rsidR="000D10A6" w:rsidRPr="001C3B45" w:rsidRDefault="000D10A6">
      <w:pPr>
        <w:spacing w:line="360" w:lineRule="auto"/>
        <w:ind w:firstLineChars="200" w:firstLine="560"/>
        <w:rPr>
          <w:sz w:val="28"/>
          <w:szCs w:val="28"/>
        </w:rPr>
      </w:pPr>
    </w:p>
    <w:p w14:paraId="5802A687" w14:textId="77777777" w:rsidR="000D10A6" w:rsidRPr="001C3B45" w:rsidRDefault="000D10A6">
      <w:pPr>
        <w:spacing w:line="360" w:lineRule="auto"/>
        <w:ind w:firstLineChars="200" w:firstLine="560"/>
        <w:rPr>
          <w:sz w:val="28"/>
          <w:szCs w:val="28"/>
        </w:rPr>
      </w:pPr>
    </w:p>
    <w:p w14:paraId="78BB6C78" w14:textId="77777777" w:rsidR="000D10A6" w:rsidRPr="001C3B45" w:rsidRDefault="000D10A6">
      <w:pPr>
        <w:spacing w:line="360" w:lineRule="auto"/>
        <w:ind w:firstLineChars="200" w:firstLine="560"/>
        <w:rPr>
          <w:sz w:val="28"/>
          <w:szCs w:val="28"/>
        </w:rPr>
      </w:pPr>
    </w:p>
    <w:p w14:paraId="493D3938" w14:textId="77777777" w:rsidR="000D10A6" w:rsidRPr="001C3B45" w:rsidRDefault="000D10A6">
      <w:pPr>
        <w:spacing w:line="360" w:lineRule="auto"/>
        <w:ind w:firstLineChars="200" w:firstLine="560"/>
        <w:rPr>
          <w:sz w:val="28"/>
          <w:szCs w:val="28"/>
        </w:rPr>
      </w:pPr>
    </w:p>
    <w:p w14:paraId="4CC8FC79" w14:textId="77777777" w:rsidR="000D10A6" w:rsidRPr="001C3B45" w:rsidRDefault="000D10A6">
      <w:pPr>
        <w:spacing w:line="360" w:lineRule="auto"/>
        <w:rPr>
          <w:sz w:val="28"/>
          <w:szCs w:val="28"/>
        </w:rPr>
      </w:pPr>
    </w:p>
    <w:p w14:paraId="558A93B5" w14:textId="77777777" w:rsidR="000D10A6" w:rsidRPr="001C3B45" w:rsidRDefault="000D10A6">
      <w:pPr>
        <w:spacing w:line="360" w:lineRule="auto"/>
        <w:ind w:firstLineChars="200" w:firstLine="560"/>
        <w:rPr>
          <w:sz w:val="28"/>
          <w:szCs w:val="28"/>
        </w:rPr>
      </w:pPr>
    </w:p>
    <w:p w14:paraId="40517A38" w14:textId="77777777" w:rsidR="000D10A6" w:rsidRPr="001C3B45" w:rsidRDefault="000D10A6">
      <w:pPr>
        <w:spacing w:line="360" w:lineRule="auto"/>
        <w:ind w:firstLineChars="200" w:firstLine="560"/>
        <w:rPr>
          <w:sz w:val="28"/>
          <w:szCs w:val="28"/>
        </w:rPr>
      </w:pPr>
    </w:p>
    <w:p w14:paraId="10CA8CAA" w14:textId="77777777" w:rsidR="000D10A6" w:rsidRPr="001C3B45" w:rsidRDefault="00000000">
      <w:pPr>
        <w:spacing w:line="360" w:lineRule="auto"/>
        <w:rPr>
          <w:sz w:val="30"/>
        </w:rPr>
      </w:pPr>
      <w:r w:rsidRPr="001C3B45">
        <w:rPr>
          <w:noProof/>
          <w:sz w:val="30"/>
        </w:rPr>
        <mc:AlternateContent>
          <mc:Choice Requires="wps">
            <w:drawing>
              <wp:anchor distT="0" distB="0" distL="114300" distR="114300" simplePos="0" relativeHeight="251661312" behindDoc="0" locked="0" layoutInCell="1" allowOverlap="1" wp14:anchorId="39DE448C" wp14:editId="1EF873A5">
                <wp:simplePos x="0" y="0"/>
                <wp:positionH relativeFrom="column">
                  <wp:posOffset>-9525</wp:posOffset>
                </wp:positionH>
                <wp:positionV relativeFrom="paragraph">
                  <wp:posOffset>326390</wp:posOffset>
                </wp:positionV>
                <wp:extent cx="5724525" cy="0"/>
                <wp:effectExtent l="9525" t="12065" r="9525" b="16510"/>
                <wp:wrapNone/>
                <wp:docPr id="48"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w14:anchorId="6D136456" id="直接连接符 1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ypAEAADE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" strokeweight="1.5pt"/>
            </w:pict>
          </mc:Fallback>
        </mc:AlternateContent>
      </w:r>
      <w:r w:rsidRPr="001C3B45">
        <w:rPr>
          <w:sz w:val="30"/>
        </w:rPr>
        <w:t>20</w:t>
      </w:r>
      <w:r w:rsidRPr="001C3B45">
        <w:rPr>
          <w:rFonts w:hint="eastAsia"/>
          <w:sz w:val="30"/>
        </w:rPr>
        <w:t>24</w:t>
      </w:r>
      <w:proofErr w:type="gramStart"/>
      <w:r w:rsidRPr="001C3B45">
        <w:rPr>
          <w:sz w:val="30"/>
        </w:rPr>
        <w:t>–XX–XX</w:t>
      </w:r>
      <w:proofErr w:type="gramEnd"/>
      <w:r w:rsidRPr="001C3B45">
        <w:rPr>
          <w:sz w:val="30"/>
        </w:rPr>
        <w:t xml:space="preserve"> </w:t>
      </w:r>
      <w:r w:rsidRPr="001C3B45">
        <w:rPr>
          <w:sz w:val="30"/>
        </w:rPr>
        <w:t>发布</w:t>
      </w:r>
      <w:r w:rsidRPr="001C3B45">
        <w:rPr>
          <w:sz w:val="30"/>
        </w:rPr>
        <w:tab/>
      </w:r>
      <w:r w:rsidRPr="001C3B45">
        <w:rPr>
          <w:sz w:val="30"/>
        </w:rPr>
        <w:tab/>
      </w:r>
      <w:r w:rsidRPr="001C3B45">
        <w:rPr>
          <w:sz w:val="30"/>
        </w:rPr>
        <w:tab/>
      </w:r>
      <w:r w:rsidRPr="001C3B45">
        <w:rPr>
          <w:sz w:val="30"/>
        </w:rPr>
        <w:tab/>
      </w:r>
      <w:r w:rsidRPr="001C3B45">
        <w:rPr>
          <w:sz w:val="30"/>
        </w:rPr>
        <w:tab/>
      </w:r>
      <w:r w:rsidRPr="001C3B45">
        <w:rPr>
          <w:sz w:val="30"/>
        </w:rPr>
        <w:tab/>
        <w:t xml:space="preserve">   20</w:t>
      </w:r>
      <w:r w:rsidRPr="001C3B45">
        <w:rPr>
          <w:rFonts w:hint="eastAsia"/>
          <w:sz w:val="30"/>
        </w:rPr>
        <w:t>24</w:t>
      </w:r>
      <w:proofErr w:type="gramStart"/>
      <w:r w:rsidRPr="001C3B45">
        <w:rPr>
          <w:sz w:val="30"/>
        </w:rPr>
        <w:t>–XX–XX</w:t>
      </w:r>
      <w:proofErr w:type="gramEnd"/>
      <w:r w:rsidRPr="001C3B45">
        <w:rPr>
          <w:sz w:val="30"/>
        </w:rPr>
        <w:t xml:space="preserve"> </w:t>
      </w:r>
      <w:r w:rsidRPr="001C3B45">
        <w:rPr>
          <w:sz w:val="30"/>
        </w:rPr>
        <w:t>实施</w:t>
      </w:r>
    </w:p>
    <w:p w14:paraId="458312D3" w14:textId="77777777" w:rsidR="000D10A6" w:rsidRPr="001C3B45" w:rsidRDefault="00000000">
      <w:pPr>
        <w:spacing w:line="360" w:lineRule="auto"/>
        <w:jc w:val="center"/>
        <w:rPr>
          <w:sz w:val="30"/>
        </w:rPr>
      </w:pPr>
      <w:r w:rsidRPr="001C3B45">
        <w:rPr>
          <w:sz w:val="30"/>
        </w:rPr>
        <w:t>中国土木工程学会</w:t>
      </w:r>
      <w:r w:rsidRPr="001C3B45">
        <w:rPr>
          <w:sz w:val="30"/>
        </w:rPr>
        <w:t xml:space="preserve">    </w:t>
      </w:r>
      <w:r w:rsidRPr="001C3B45">
        <w:rPr>
          <w:sz w:val="30"/>
        </w:rPr>
        <w:t>发布</w:t>
      </w:r>
    </w:p>
    <w:p w14:paraId="507603EA" w14:textId="77777777" w:rsidR="000D10A6" w:rsidRPr="001C3B45" w:rsidRDefault="000D10A6">
      <w:pPr>
        <w:jc w:val="center"/>
        <w:rPr>
          <w:b/>
          <w:sz w:val="32"/>
          <w:szCs w:val="32"/>
        </w:rPr>
      </w:pPr>
    </w:p>
    <w:p w14:paraId="5A810AFD" w14:textId="77777777" w:rsidR="000D10A6" w:rsidRPr="001C3B45" w:rsidRDefault="00000000">
      <w:pPr>
        <w:jc w:val="center"/>
        <w:rPr>
          <w:sz w:val="32"/>
          <w:szCs w:val="32"/>
        </w:rPr>
      </w:pPr>
      <w:r w:rsidRPr="001C3B45">
        <w:rPr>
          <w:b/>
          <w:sz w:val="32"/>
          <w:szCs w:val="32"/>
        </w:rPr>
        <w:t>中国土木工程学会标准</w:t>
      </w:r>
    </w:p>
    <w:p w14:paraId="238F63BA" w14:textId="77777777" w:rsidR="000D10A6" w:rsidRPr="001C3B45" w:rsidRDefault="000D10A6">
      <w:pPr>
        <w:jc w:val="center"/>
        <w:rPr>
          <w:sz w:val="32"/>
          <w:szCs w:val="32"/>
        </w:rPr>
      </w:pPr>
    </w:p>
    <w:p w14:paraId="4EF1ABEA" w14:textId="77777777" w:rsidR="000D10A6" w:rsidRPr="001C3B45" w:rsidRDefault="000D10A6">
      <w:pPr>
        <w:jc w:val="center"/>
        <w:rPr>
          <w:sz w:val="32"/>
          <w:szCs w:val="32"/>
        </w:rPr>
      </w:pPr>
    </w:p>
    <w:p w14:paraId="285D0594" w14:textId="77777777" w:rsidR="000D10A6" w:rsidRPr="001C3B45" w:rsidRDefault="000D10A6">
      <w:pPr>
        <w:jc w:val="center"/>
        <w:rPr>
          <w:sz w:val="32"/>
          <w:szCs w:val="32"/>
        </w:rPr>
      </w:pPr>
    </w:p>
    <w:p w14:paraId="13ABC2E1" w14:textId="77777777" w:rsidR="000D10A6" w:rsidRPr="00F221ED" w:rsidRDefault="00000000" w:rsidP="00F221ED">
      <w:pPr>
        <w:snapToGrid w:val="0"/>
        <w:spacing w:line="360" w:lineRule="auto"/>
        <w:jc w:val="center"/>
        <w:textAlignment w:val="auto"/>
        <w:rPr>
          <w:rFonts w:eastAsia="黑体"/>
          <w:sz w:val="44"/>
          <w:szCs w:val="36"/>
        </w:rPr>
      </w:pPr>
      <w:r w:rsidRPr="00F221ED">
        <w:rPr>
          <w:rFonts w:eastAsia="黑体" w:hint="eastAsia"/>
          <w:sz w:val="44"/>
          <w:szCs w:val="36"/>
        </w:rPr>
        <w:t>再生骨料混凝土应用技术规程</w:t>
      </w:r>
    </w:p>
    <w:p w14:paraId="3F5FE97C" w14:textId="77777777" w:rsidR="000D10A6" w:rsidRPr="001C3B45" w:rsidRDefault="00000000">
      <w:pPr>
        <w:widowControl/>
        <w:adjustRightInd/>
        <w:jc w:val="center"/>
        <w:textAlignment w:val="auto"/>
        <w:rPr>
          <w:sz w:val="30"/>
        </w:rPr>
      </w:pPr>
      <w:r w:rsidRPr="001C3B45">
        <w:rPr>
          <w:sz w:val="30"/>
        </w:rPr>
        <w:t>Technical specification for application of recycled aggregate concrete</w:t>
      </w:r>
    </w:p>
    <w:p w14:paraId="5D8D1947" w14:textId="77777777" w:rsidR="000D10A6" w:rsidRPr="001C3B45" w:rsidRDefault="00000000">
      <w:pPr>
        <w:jc w:val="center"/>
        <w:rPr>
          <w:b/>
          <w:sz w:val="28"/>
          <w:szCs w:val="28"/>
        </w:rPr>
      </w:pPr>
      <w:r w:rsidRPr="001C3B45">
        <w:rPr>
          <w:b/>
          <w:sz w:val="28"/>
          <w:szCs w:val="28"/>
        </w:rPr>
        <w:t xml:space="preserve">T/CCES </w:t>
      </w:r>
      <w:r w:rsidRPr="001C3B45">
        <w:rPr>
          <w:rFonts w:hint="eastAsia"/>
          <w:b/>
          <w:sz w:val="28"/>
          <w:szCs w:val="28"/>
        </w:rPr>
        <w:t xml:space="preserve"> </w:t>
      </w:r>
      <w:r w:rsidRPr="001C3B45">
        <w:rPr>
          <w:b/>
          <w:sz w:val="28"/>
          <w:szCs w:val="28"/>
        </w:rPr>
        <w:t>－</w:t>
      </w:r>
      <w:r w:rsidRPr="001C3B45">
        <w:rPr>
          <w:b/>
          <w:sz w:val="28"/>
          <w:szCs w:val="28"/>
        </w:rPr>
        <w:t>202</w:t>
      </w:r>
      <w:r w:rsidRPr="001C3B45">
        <w:rPr>
          <w:rFonts w:hint="eastAsia"/>
          <w:b/>
          <w:sz w:val="28"/>
          <w:szCs w:val="28"/>
        </w:rPr>
        <w:t>4</w:t>
      </w:r>
    </w:p>
    <w:p w14:paraId="090FB3D4" w14:textId="77777777" w:rsidR="000D10A6" w:rsidRPr="001C3B45" w:rsidRDefault="000D10A6">
      <w:pPr>
        <w:ind w:firstLineChars="1150" w:firstLine="3220"/>
        <w:rPr>
          <w:sz w:val="28"/>
          <w:szCs w:val="28"/>
        </w:rPr>
      </w:pPr>
    </w:p>
    <w:p w14:paraId="3A72893C" w14:textId="77777777" w:rsidR="000D10A6" w:rsidRPr="001C3B45" w:rsidRDefault="000D10A6">
      <w:pPr>
        <w:ind w:firstLineChars="900" w:firstLine="2520"/>
        <w:rPr>
          <w:sz w:val="28"/>
          <w:szCs w:val="28"/>
        </w:rPr>
      </w:pPr>
    </w:p>
    <w:p w14:paraId="570785A2" w14:textId="77777777" w:rsidR="000D10A6" w:rsidRPr="001C3B45" w:rsidRDefault="00000000">
      <w:pPr>
        <w:ind w:firstLineChars="900" w:firstLine="2520"/>
        <w:rPr>
          <w:sz w:val="28"/>
          <w:szCs w:val="28"/>
        </w:rPr>
      </w:pPr>
      <w:r w:rsidRPr="001C3B45">
        <w:rPr>
          <w:sz w:val="28"/>
          <w:szCs w:val="28"/>
        </w:rPr>
        <w:t>批准单位：中国土木工程学会</w:t>
      </w:r>
    </w:p>
    <w:p w14:paraId="569E7297" w14:textId="77777777" w:rsidR="000D10A6" w:rsidRPr="001C3B45" w:rsidRDefault="00000000">
      <w:pPr>
        <w:ind w:firstLineChars="900" w:firstLine="2520"/>
        <w:rPr>
          <w:szCs w:val="21"/>
        </w:rPr>
      </w:pPr>
      <w:r w:rsidRPr="001C3B45">
        <w:rPr>
          <w:sz w:val="28"/>
          <w:szCs w:val="28"/>
        </w:rPr>
        <w:t>施行日期：</w:t>
      </w:r>
      <w:r w:rsidRPr="001C3B45">
        <w:rPr>
          <w:sz w:val="28"/>
          <w:szCs w:val="28"/>
        </w:rPr>
        <w:t>202</w:t>
      </w:r>
      <w:r w:rsidRPr="001C3B45">
        <w:rPr>
          <w:rFonts w:hint="eastAsia"/>
          <w:sz w:val="28"/>
          <w:szCs w:val="28"/>
        </w:rPr>
        <w:t>4</w:t>
      </w:r>
      <w:r w:rsidRPr="001C3B45">
        <w:rPr>
          <w:sz w:val="28"/>
          <w:szCs w:val="28"/>
        </w:rPr>
        <w:t>年</w:t>
      </w:r>
      <w:r w:rsidRPr="001C3B45">
        <w:rPr>
          <w:sz w:val="28"/>
          <w:szCs w:val="28"/>
        </w:rPr>
        <w:t>X</w:t>
      </w:r>
      <w:r w:rsidRPr="001C3B45">
        <w:rPr>
          <w:sz w:val="28"/>
          <w:szCs w:val="28"/>
        </w:rPr>
        <w:t>月</w:t>
      </w:r>
      <w:r w:rsidRPr="001C3B45">
        <w:rPr>
          <w:sz w:val="28"/>
          <w:szCs w:val="28"/>
        </w:rPr>
        <w:t>X</w:t>
      </w:r>
      <w:r w:rsidRPr="001C3B45">
        <w:rPr>
          <w:sz w:val="28"/>
          <w:szCs w:val="28"/>
        </w:rPr>
        <w:t>日</w:t>
      </w:r>
    </w:p>
    <w:p w14:paraId="179EE36C" w14:textId="77777777" w:rsidR="000D10A6" w:rsidRPr="001C3B45" w:rsidRDefault="000D10A6">
      <w:pPr>
        <w:rPr>
          <w:b/>
          <w:sz w:val="32"/>
          <w:szCs w:val="32"/>
        </w:rPr>
      </w:pPr>
    </w:p>
    <w:p w14:paraId="45877489" w14:textId="77777777" w:rsidR="000D10A6" w:rsidRPr="001C3B45" w:rsidRDefault="000D10A6">
      <w:pPr>
        <w:rPr>
          <w:b/>
          <w:sz w:val="32"/>
          <w:szCs w:val="32"/>
        </w:rPr>
      </w:pPr>
    </w:p>
    <w:p w14:paraId="788E7E7D" w14:textId="77777777" w:rsidR="000D10A6" w:rsidRPr="001C3B45" w:rsidRDefault="000D10A6">
      <w:pPr>
        <w:jc w:val="center"/>
        <w:rPr>
          <w:sz w:val="28"/>
          <w:szCs w:val="28"/>
        </w:rPr>
      </w:pPr>
    </w:p>
    <w:p w14:paraId="0D976FA2" w14:textId="77777777" w:rsidR="000D10A6" w:rsidRPr="001C3B45" w:rsidRDefault="000D10A6">
      <w:pPr>
        <w:jc w:val="center"/>
        <w:rPr>
          <w:sz w:val="28"/>
          <w:szCs w:val="28"/>
        </w:rPr>
      </w:pPr>
    </w:p>
    <w:p w14:paraId="05A254D3" w14:textId="77777777" w:rsidR="000D10A6" w:rsidRPr="001C3B45" w:rsidRDefault="000D10A6">
      <w:pPr>
        <w:jc w:val="center"/>
        <w:rPr>
          <w:sz w:val="28"/>
          <w:szCs w:val="28"/>
        </w:rPr>
      </w:pPr>
    </w:p>
    <w:p w14:paraId="3F9CD441" w14:textId="77777777" w:rsidR="000D10A6" w:rsidRPr="001C3B45" w:rsidRDefault="000D10A6">
      <w:pPr>
        <w:jc w:val="center"/>
        <w:rPr>
          <w:sz w:val="28"/>
          <w:szCs w:val="28"/>
        </w:rPr>
      </w:pPr>
    </w:p>
    <w:p w14:paraId="7E87A4E4" w14:textId="77777777" w:rsidR="000D10A6" w:rsidRPr="001C3B45" w:rsidRDefault="000D10A6">
      <w:pPr>
        <w:jc w:val="center"/>
        <w:rPr>
          <w:sz w:val="28"/>
          <w:szCs w:val="28"/>
        </w:rPr>
      </w:pPr>
    </w:p>
    <w:p w14:paraId="34CDB285" w14:textId="77777777" w:rsidR="000D10A6" w:rsidRPr="001C3B45" w:rsidRDefault="00000000">
      <w:pPr>
        <w:jc w:val="center"/>
        <w:rPr>
          <w:sz w:val="28"/>
          <w:szCs w:val="28"/>
        </w:rPr>
      </w:pPr>
      <w:r w:rsidRPr="001C3B45">
        <w:rPr>
          <w:sz w:val="28"/>
          <w:szCs w:val="28"/>
        </w:rPr>
        <w:t>202</w:t>
      </w:r>
      <w:r w:rsidRPr="001C3B45">
        <w:rPr>
          <w:rFonts w:hint="eastAsia"/>
          <w:sz w:val="28"/>
          <w:szCs w:val="28"/>
        </w:rPr>
        <w:t>4</w:t>
      </w:r>
      <w:r w:rsidRPr="001C3B45">
        <w:rPr>
          <w:sz w:val="28"/>
          <w:szCs w:val="28"/>
        </w:rPr>
        <w:t xml:space="preserve">  </w:t>
      </w:r>
      <w:r w:rsidRPr="001C3B45">
        <w:rPr>
          <w:sz w:val="28"/>
          <w:szCs w:val="28"/>
        </w:rPr>
        <w:t>北</w:t>
      </w:r>
      <w:r w:rsidRPr="001C3B45">
        <w:rPr>
          <w:sz w:val="28"/>
          <w:szCs w:val="28"/>
        </w:rPr>
        <w:t xml:space="preserve">  </w:t>
      </w:r>
      <w:r w:rsidRPr="001C3B45">
        <w:rPr>
          <w:sz w:val="28"/>
          <w:szCs w:val="28"/>
        </w:rPr>
        <w:t>京</w:t>
      </w:r>
    </w:p>
    <w:p w14:paraId="52465D2D" w14:textId="77777777" w:rsidR="000D10A6" w:rsidRPr="001C3B45" w:rsidRDefault="000D10A6">
      <w:pPr>
        <w:spacing w:line="360" w:lineRule="exact"/>
        <w:jc w:val="both"/>
        <w:rPr>
          <w:b/>
          <w:sz w:val="30"/>
        </w:rPr>
      </w:pPr>
    </w:p>
    <w:p w14:paraId="70715E69" w14:textId="77777777" w:rsidR="000D10A6" w:rsidRPr="001C3B45" w:rsidRDefault="000D10A6">
      <w:pPr>
        <w:spacing w:line="360" w:lineRule="exact"/>
        <w:jc w:val="both"/>
        <w:rPr>
          <w:b/>
          <w:sz w:val="30"/>
        </w:rPr>
      </w:pPr>
    </w:p>
    <w:p w14:paraId="483FE4E5" w14:textId="77777777" w:rsidR="000D10A6" w:rsidRPr="001C3B45" w:rsidRDefault="00000000">
      <w:r w:rsidRPr="001C3B45">
        <w:br w:type="page"/>
      </w:r>
    </w:p>
    <w:p w14:paraId="563CFDAE" w14:textId="77777777" w:rsidR="000D10A6" w:rsidRPr="001C3B45" w:rsidRDefault="000D10A6"/>
    <w:p w14:paraId="7CDCE9E7" w14:textId="77777777" w:rsidR="000D10A6" w:rsidRPr="001C3B45" w:rsidRDefault="00000000">
      <w:pPr>
        <w:snapToGrid w:val="0"/>
        <w:spacing w:before="120"/>
        <w:ind w:firstLine="420"/>
        <w:jc w:val="center"/>
        <w:rPr>
          <w:b/>
          <w:sz w:val="28"/>
        </w:rPr>
      </w:pPr>
      <w:r w:rsidRPr="001C3B45">
        <w:rPr>
          <w:b/>
          <w:sz w:val="28"/>
        </w:rPr>
        <w:t>前</w:t>
      </w:r>
      <w:r w:rsidRPr="001C3B45">
        <w:rPr>
          <w:b/>
          <w:sz w:val="28"/>
        </w:rPr>
        <w:t xml:space="preserve">  </w:t>
      </w:r>
      <w:r w:rsidRPr="001C3B45">
        <w:rPr>
          <w:b/>
          <w:sz w:val="28"/>
        </w:rPr>
        <w:t>言</w:t>
      </w:r>
    </w:p>
    <w:p w14:paraId="42064020" w14:textId="77777777" w:rsidR="000D10A6" w:rsidRPr="001C3B45" w:rsidRDefault="000D10A6">
      <w:pPr>
        <w:snapToGrid w:val="0"/>
        <w:spacing w:before="120"/>
        <w:ind w:firstLineChars="200" w:firstLine="480"/>
        <w:jc w:val="center"/>
        <w:rPr>
          <w:szCs w:val="30"/>
        </w:rPr>
      </w:pPr>
    </w:p>
    <w:p w14:paraId="04D6D32F" w14:textId="23089DAC" w:rsidR="000D10A6" w:rsidRPr="001C3B45" w:rsidRDefault="00000000" w:rsidP="00F221ED">
      <w:pPr>
        <w:spacing w:before="120" w:line="360" w:lineRule="auto"/>
        <w:ind w:firstLineChars="200" w:firstLine="480"/>
        <w:contextualSpacing/>
        <w:jc w:val="both"/>
      </w:pPr>
      <w:r w:rsidRPr="001C3B45">
        <w:t>本</w:t>
      </w:r>
      <w:r w:rsidRPr="001C3B45">
        <w:rPr>
          <w:rFonts w:hint="eastAsia"/>
        </w:rPr>
        <w:t>规程</w:t>
      </w:r>
      <w:r w:rsidRPr="001C3B45">
        <w:t>是根据</w:t>
      </w:r>
      <w:r w:rsidR="00F221ED">
        <w:rPr>
          <w:rFonts w:hint="eastAsia"/>
        </w:rPr>
        <w:t>中国</w:t>
      </w:r>
      <w:r w:rsidRPr="001C3B45">
        <w:t>土木工程学会《</w:t>
      </w:r>
      <w:r w:rsidRPr="001C3B45">
        <w:rPr>
          <w:rFonts w:hint="eastAsia"/>
        </w:rPr>
        <w:t>关于发布</w:t>
      </w:r>
      <w:r w:rsidRPr="001C3B45">
        <w:rPr>
          <w:rFonts w:hint="eastAsia"/>
        </w:rPr>
        <w:t>&lt;</w:t>
      </w:r>
      <w:r w:rsidRPr="001C3B45">
        <w:t>202</w:t>
      </w:r>
      <w:r w:rsidRPr="001C3B45">
        <w:rPr>
          <w:rFonts w:hint="eastAsia"/>
        </w:rPr>
        <w:t>2</w:t>
      </w:r>
      <w:r w:rsidRPr="001C3B45">
        <w:t>年中国土木工程学会标准立项计划（第二批）</w:t>
      </w:r>
      <w:r w:rsidRPr="001C3B45">
        <w:t>&gt;</w:t>
      </w:r>
      <w:r w:rsidRPr="001C3B45">
        <w:t>的通知》（</w:t>
      </w:r>
      <w:proofErr w:type="gramStart"/>
      <w:r w:rsidR="00A028EE" w:rsidRPr="001C3B45">
        <w:rPr>
          <w:rFonts w:hint="eastAsia"/>
        </w:rPr>
        <w:t>中土</w:t>
      </w:r>
      <w:r w:rsidRPr="001C3B45">
        <w:t>学</w:t>
      </w:r>
      <w:proofErr w:type="gramEnd"/>
      <w:r w:rsidRPr="001C3B45">
        <w:rPr>
          <w:bCs/>
          <w:kern w:val="0"/>
        </w:rPr>
        <w:t>标〔</w:t>
      </w:r>
      <w:r w:rsidRPr="001C3B45">
        <w:rPr>
          <w:bCs/>
          <w:kern w:val="0"/>
        </w:rPr>
        <w:t>202</w:t>
      </w:r>
      <w:r w:rsidRPr="001C3B45">
        <w:rPr>
          <w:rFonts w:hint="eastAsia"/>
          <w:bCs/>
          <w:kern w:val="0"/>
        </w:rPr>
        <w:t>2</w:t>
      </w:r>
      <w:r w:rsidRPr="001C3B45">
        <w:rPr>
          <w:bCs/>
          <w:kern w:val="0"/>
        </w:rPr>
        <w:t>〕</w:t>
      </w:r>
      <w:r w:rsidRPr="001C3B45">
        <w:rPr>
          <w:rFonts w:hint="eastAsia"/>
          <w:bCs/>
          <w:kern w:val="0"/>
        </w:rPr>
        <w:t>1</w:t>
      </w:r>
      <w:r w:rsidRPr="001C3B45">
        <w:rPr>
          <w:bCs/>
          <w:kern w:val="0"/>
        </w:rPr>
        <w:t>1</w:t>
      </w:r>
      <w:r w:rsidRPr="001C3B45">
        <w:rPr>
          <w:bCs/>
          <w:kern w:val="0"/>
        </w:rPr>
        <w:t>号）</w:t>
      </w:r>
      <w:r w:rsidRPr="001C3B45">
        <w:t>的要求，由清华大学</w:t>
      </w:r>
      <w:r w:rsidR="003164A1" w:rsidRPr="001C3B45">
        <w:rPr>
          <w:rFonts w:hint="eastAsia"/>
        </w:rPr>
        <w:t>会</w:t>
      </w:r>
      <w:r w:rsidRPr="001C3B45">
        <w:t>同有关单位</w:t>
      </w:r>
      <w:r w:rsidR="002404B4" w:rsidRPr="001C3B45">
        <w:rPr>
          <w:rFonts w:hint="eastAsia"/>
        </w:rPr>
        <w:t>编制</w:t>
      </w:r>
      <w:r w:rsidRPr="001C3B45">
        <w:t>完成。</w:t>
      </w:r>
    </w:p>
    <w:p w14:paraId="40707775" w14:textId="67E1148F" w:rsidR="000D10A6" w:rsidRPr="001C3B45" w:rsidRDefault="00000000" w:rsidP="00F221ED">
      <w:pPr>
        <w:spacing w:line="360" w:lineRule="auto"/>
        <w:ind w:firstLineChars="200" w:firstLine="480"/>
        <w:contextualSpacing/>
        <w:jc w:val="both"/>
      </w:pPr>
      <w:r w:rsidRPr="001C3B45">
        <w:rPr>
          <w:rFonts w:hAnsi="宋体" w:hint="eastAsia"/>
        </w:rPr>
        <w:t>在本</w:t>
      </w:r>
      <w:r w:rsidRPr="001C3B45">
        <w:rPr>
          <w:rFonts w:hint="eastAsia"/>
        </w:rPr>
        <w:t>规程</w:t>
      </w:r>
      <w:r w:rsidRPr="001C3B45">
        <w:rPr>
          <w:rFonts w:hAnsi="宋体" w:hint="eastAsia"/>
        </w:rPr>
        <w:t>编制过程中，编制组</w:t>
      </w:r>
      <w:r w:rsidRPr="001C3B45">
        <w:t>广泛调查研究</w:t>
      </w:r>
      <w:r w:rsidRPr="001C3B45">
        <w:rPr>
          <w:rFonts w:hint="eastAsia"/>
        </w:rPr>
        <w:t>和</w:t>
      </w:r>
      <w:r w:rsidRPr="001C3B45">
        <w:rPr>
          <w:rFonts w:hAnsi="宋体"/>
        </w:rPr>
        <w:t>总结</w:t>
      </w:r>
      <w:r w:rsidRPr="001C3B45">
        <w:rPr>
          <w:rFonts w:hAnsi="宋体" w:hint="eastAsia"/>
        </w:rPr>
        <w:t>了</w:t>
      </w:r>
      <w:r w:rsidR="00CF2D3E" w:rsidRPr="00CF2D3E">
        <w:rPr>
          <w:rFonts w:hAnsi="宋体" w:hint="eastAsia"/>
        </w:rPr>
        <w:t>再生骨料混凝土</w:t>
      </w:r>
      <w:r w:rsidR="00CF2D3E">
        <w:rPr>
          <w:rFonts w:hAnsi="宋体" w:hint="eastAsia"/>
        </w:rPr>
        <w:t>的</w:t>
      </w:r>
      <w:r w:rsidRPr="001C3B45">
        <w:rPr>
          <w:rFonts w:hAnsi="宋体" w:hint="eastAsia"/>
        </w:rPr>
        <w:t>科学知识和工程</w:t>
      </w:r>
      <w:r w:rsidRPr="001C3B45">
        <w:rPr>
          <w:rFonts w:hAnsi="宋体"/>
        </w:rPr>
        <w:t>经验</w:t>
      </w:r>
      <w:r w:rsidRPr="001C3B45">
        <w:rPr>
          <w:rFonts w:hAnsi="宋体" w:hint="eastAsia"/>
        </w:rPr>
        <w:t>，参考了国内外有关标准，并在广泛征求意见基础上，对具体内容进行了反复讨论、协调和修改，最后经审查定稿。</w:t>
      </w:r>
    </w:p>
    <w:p w14:paraId="35A3A4FD" w14:textId="3668E1C0" w:rsidR="000D10A6" w:rsidRPr="001C3B45" w:rsidRDefault="00000000" w:rsidP="00F221ED">
      <w:pPr>
        <w:spacing w:line="360" w:lineRule="auto"/>
        <w:ind w:firstLineChars="200" w:firstLine="480"/>
        <w:contextualSpacing/>
        <w:jc w:val="both"/>
        <w:rPr>
          <w:szCs w:val="30"/>
        </w:rPr>
      </w:pPr>
      <w:r w:rsidRPr="001C3B45">
        <w:t>本</w:t>
      </w:r>
      <w:r w:rsidRPr="001C3B45">
        <w:rPr>
          <w:rFonts w:hint="eastAsia"/>
        </w:rPr>
        <w:t>规程</w:t>
      </w:r>
      <w:r w:rsidR="00956B6B" w:rsidRPr="001C3B45">
        <w:rPr>
          <w:rFonts w:hAnsi="宋体" w:hint="eastAsia"/>
          <w:color w:val="000000"/>
        </w:rPr>
        <w:t>的</w:t>
      </w:r>
      <w:r w:rsidR="00956B6B" w:rsidRPr="001C3B45">
        <w:rPr>
          <w:rFonts w:hAnsi="宋体"/>
          <w:color w:val="000000"/>
        </w:rPr>
        <w:t>主要</w:t>
      </w:r>
      <w:r w:rsidR="00956B6B" w:rsidRPr="001C3B45">
        <w:rPr>
          <w:rFonts w:hAnsi="宋体" w:hint="eastAsia"/>
          <w:color w:val="000000"/>
        </w:rPr>
        <w:t>技术内容是</w:t>
      </w:r>
      <w:r w:rsidRPr="001C3B45">
        <w:t>：总则</w:t>
      </w:r>
      <w:r w:rsidRPr="001C3B45">
        <w:rPr>
          <w:rFonts w:hint="eastAsia"/>
        </w:rPr>
        <w:t>，术语、符号与参考标准，</w:t>
      </w:r>
      <w:r w:rsidRPr="001C3B45">
        <w:t>基本规定</w:t>
      </w:r>
      <w:r w:rsidRPr="001C3B45">
        <w:rPr>
          <w:rFonts w:hint="eastAsia"/>
        </w:rPr>
        <w:t>，</w:t>
      </w:r>
      <w:r w:rsidRPr="001C3B45">
        <w:t>材料</w:t>
      </w:r>
      <w:r w:rsidRPr="001C3B45">
        <w:rPr>
          <w:rFonts w:hint="eastAsia"/>
        </w:rPr>
        <w:t>，再生骨料技术要求，再生骨料混凝土技术要求，施工要求，检验与验收</w:t>
      </w:r>
      <w:r w:rsidR="00F221ED">
        <w:rPr>
          <w:rFonts w:hint="eastAsia"/>
        </w:rPr>
        <w:t>及有关的附录</w:t>
      </w:r>
      <w:r w:rsidR="00CF2D3E">
        <w:rPr>
          <w:rFonts w:hint="eastAsia"/>
          <w:szCs w:val="30"/>
        </w:rPr>
        <w:t>。</w:t>
      </w:r>
    </w:p>
    <w:p w14:paraId="61FD3D73" w14:textId="77777777" w:rsidR="000D10A6" w:rsidRPr="001C3B45" w:rsidRDefault="00000000" w:rsidP="00F221ED">
      <w:pPr>
        <w:spacing w:line="360" w:lineRule="auto"/>
        <w:ind w:firstLineChars="200" w:firstLine="480"/>
        <w:contextualSpacing/>
        <w:jc w:val="both"/>
        <w:rPr>
          <w:szCs w:val="30"/>
        </w:rPr>
      </w:pPr>
      <w:r w:rsidRPr="001C3B45">
        <w:rPr>
          <w:rFonts w:hAnsi="宋体" w:hint="eastAsia"/>
        </w:rPr>
        <w:t>请注意本</w:t>
      </w:r>
      <w:r w:rsidRPr="001C3B45">
        <w:rPr>
          <w:rFonts w:hint="eastAsia"/>
        </w:rPr>
        <w:t>规程</w:t>
      </w:r>
      <w:r w:rsidRPr="001C3B45">
        <w:rPr>
          <w:rFonts w:hAnsi="宋体"/>
        </w:rPr>
        <w:t>的某些内容可能涉及专利。本</w:t>
      </w:r>
      <w:r w:rsidRPr="001C3B45">
        <w:rPr>
          <w:rFonts w:hint="eastAsia"/>
        </w:rPr>
        <w:t>规程</w:t>
      </w:r>
      <w:r w:rsidRPr="001C3B45">
        <w:rPr>
          <w:rFonts w:hAnsi="宋体"/>
        </w:rPr>
        <w:t>的发布机构不承担识别</w:t>
      </w:r>
      <w:r w:rsidRPr="001C3B45">
        <w:rPr>
          <w:rFonts w:hAnsi="宋体" w:hint="eastAsia"/>
        </w:rPr>
        <w:t>这些</w:t>
      </w:r>
      <w:r w:rsidRPr="001C3B45">
        <w:rPr>
          <w:rFonts w:hAnsi="宋体"/>
        </w:rPr>
        <w:t>专利的责任。</w:t>
      </w:r>
    </w:p>
    <w:p w14:paraId="4B2B3FD1" w14:textId="35898038" w:rsidR="000D10A6" w:rsidRPr="001C3B45" w:rsidRDefault="00000000" w:rsidP="00F221ED">
      <w:pPr>
        <w:spacing w:line="360" w:lineRule="auto"/>
        <w:ind w:firstLineChars="200" w:firstLine="480"/>
        <w:contextualSpacing/>
        <w:jc w:val="both"/>
      </w:pPr>
      <w:r w:rsidRPr="001C3B45">
        <w:t>本</w:t>
      </w:r>
      <w:r w:rsidRPr="001C3B45">
        <w:rPr>
          <w:rFonts w:hint="eastAsia"/>
        </w:rPr>
        <w:t>规程</w:t>
      </w:r>
      <w:r w:rsidRPr="001C3B45">
        <w:t>由中国土木工程学会</w:t>
      </w:r>
      <w:r w:rsidRPr="001C3B45">
        <w:rPr>
          <w:rFonts w:hint="eastAsia"/>
        </w:rPr>
        <w:t>学术与标准工作委员会</w:t>
      </w:r>
      <w:r w:rsidRPr="001C3B45">
        <w:t>负责管理，由清华大学负责具体技术内容的解释。</w:t>
      </w:r>
      <w:r w:rsidRPr="001C3B45">
        <w:rPr>
          <w:rFonts w:hint="eastAsia"/>
        </w:rPr>
        <w:t>执行</w:t>
      </w:r>
      <w:r w:rsidRPr="001C3B45">
        <w:t>过程中如有修改意见和建议</w:t>
      </w:r>
      <w:r w:rsidRPr="001C3B45">
        <w:rPr>
          <w:rFonts w:hint="eastAsia"/>
        </w:rPr>
        <w:t>，</w:t>
      </w:r>
      <w:r w:rsidRPr="001C3B45">
        <w:t>请寄送清华大学（地址：北京市海淀区清华大学</w:t>
      </w:r>
      <w:r w:rsidRPr="001C3B45">
        <w:rPr>
          <w:rFonts w:hint="eastAsia"/>
        </w:rPr>
        <w:t>新土木</w:t>
      </w:r>
      <w:r w:rsidRPr="001C3B45">
        <w:t>馆</w:t>
      </w:r>
      <w:r w:rsidRPr="001C3B45">
        <w:rPr>
          <w:rFonts w:hint="eastAsia"/>
        </w:rPr>
        <w:t>448</w:t>
      </w:r>
      <w:r w:rsidRPr="001C3B45">
        <w:rPr>
          <w:rFonts w:hint="eastAsia"/>
        </w:rPr>
        <w:t>，</w:t>
      </w:r>
      <w:r w:rsidRPr="001C3B45">
        <w:t>邮编</w:t>
      </w:r>
      <w:r w:rsidRPr="001C3B45">
        <w:t>100084</w:t>
      </w:r>
      <w:r w:rsidRPr="001C3B45">
        <w:t>；</w:t>
      </w:r>
      <w:r w:rsidRPr="001C3B45">
        <w:rPr>
          <w:rStyle w:val="afb"/>
          <w:rFonts w:hint="eastAsia"/>
          <w:color w:val="auto"/>
          <w:u w:val="none"/>
        </w:rPr>
        <w:t>电子信箱</w:t>
      </w:r>
      <w:r w:rsidR="0056228B" w:rsidRPr="001C3B45">
        <w:rPr>
          <w:rStyle w:val="afb"/>
          <w:rFonts w:hint="eastAsia"/>
          <w:color w:val="auto"/>
          <w:u w:val="none"/>
        </w:rPr>
        <w:t>：</w:t>
      </w:r>
      <w:r w:rsidRPr="001C3B45">
        <w:rPr>
          <w:rStyle w:val="afb"/>
          <w:bCs/>
          <w:color w:val="auto"/>
          <w:u w:val="none"/>
        </w:rPr>
        <w:t>junjiewang@tsinghua.edu.cn</w:t>
      </w:r>
      <w:r w:rsidRPr="001C3B45">
        <w:t>）。</w:t>
      </w:r>
    </w:p>
    <w:p w14:paraId="553C0300" w14:textId="77777777" w:rsidR="000D10A6" w:rsidRPr="001C3B45" w:rsidRDefault="000D10A6">
      <w:pPr>
        <w:snapToGrid w:val="0"/>
        <w:spacing w:before="120"/>
        <w:ind w:firstLineChars="200" w:firstLine="480"/>
        <w:jc w:val="both"/>
      </w:pPr>
    </w:p>
    <w:p w14:paraId="7A4BFB2D" w14:textId="77777777" w:rsidR="000D10A6" w:rsidRPr="00F221ED" w:rsidRDefault="00000000">
      <w:pPr>
        <w:snapToGrid w:val="0"/>
        <w:spacing w:before="120"/>
        <w:ind w:firstLineChars="150" w:firstLine="422"/>
        <w:jc w:val="both"/>
        <w:rPr>
          <w:rFonts w:ascii="宋体" w:hAnsi="宋体"/>
        </w:rPr>
      </w:pPr>
      <w:r w:rsidRPr="00F221ED">
        <w:rPr>
          <w:rFonts w:ascii="宋体" w:hAnsi="宋体" w:hint="eastAsia"/>
          <w:spacing w:val="45"/>
          <w:w w:val="80"/>
          <w:kern w:val="0"/>
          <w:fitText w:val="2160" w:id="-1552175359"/>
        </w:rPr>
        <w:t>本规程主编单位</w:t>
      </w:r>
      <w:r w:rsidRPr="00F221ED">
        <w:rPr>
          <w:rFonts w:ascii="宋体" w:hAnsi="宋体" w:hint="eastAsia"/>
          <w:w w:val="80"/>
          <w:kern w:val="0"/>
          <w:fitText w:val="2160" w:id="-1552175359"/>
        </w:rPr>
        <w:t>：</w:t>
      </w:r>
      <w:r w:rsidRPr="00F221ED">
        <w:rPr>
          <w:rFonts w:ascii="宋体" w:hAnsi="宋体" w:hint="eastAsia"/>
          <w:color w:val="000000"/>
          <w:spacing w:val="40"/>
          <w:kern w:val="0"/>
        </w:rPr>
        <w:t>清华大学</w:t>
      </w:r>
    </w:p>
    <w:p w14:paraId="0D70CF74" w14:textId="77777777" w:rsidR="00F221ED" w:rsidRPr="00F221ED" w:rsidRDefault="00000000" w:rsidP="00F221ED">
      <w:pPr>
        <w:snapToGrid w:val="0"/>
        <w:spacing w:before="120"/>
        <w:ind w:firstLineChars="150" w:firstLine="422"/>
        <w:jc w:val="both"/>
        <w:rPr>
          <w:rFonts w:ascii="宋体" w:hAnsi="宋体"/>
        </w:rPr>
      </w:pPr>
      <w:r w:rsidRPr="00F221ED">
        <w:rPr>
          <w:rFonts w:ascii="宋体" w:hAnsi="宋体" w:hint="eastAsia"/>
          <w:spacing w:val="45"/>
          <w:w w:val="80"/>
          <w:kern w:val="0"/>
          <w:fitText w:val="2160" w:id="-955606016"/>
        </w:rPr>
        <w:t>本规程参编单位</w:t>
      </w:r>
      <w:r w:rsidRPr="00F221ED">
        <w:rPr>
          <w:rFonts w:ascii="宋体" w:hAnsi="宋体" w:hint="eastAsia"/>
          <w:w w:val="80"/>
          <w:kern w:val="0"/>
          <w:fitText w:val="2160" w:id="-955606016"/>
        </w:rPr>
        <w:t>：</w:t>
      </w:r>
      <w:r w:rsidR="00F221ED" w:rsidRPr="00F221ED">
        <w:rPr>
          <w:rFonts w:ascii="宋体" w:hAnsi="宋体" w:hint="eastAsia"/>
          <w:color w:val="000000"/>
          <w:spacing w:val="40"/>
          <w:kern w:val="0"/>
        </w:rPr>
        <w:t>浙江大学</w:t>
      </w:r>
    </w:p>
    <w:p w14:paraId="3BD359A0" w14:textId="77777777" w:rsidR="00F221ED" w:rsidRPr="00F221ED" w:rsidRDefault="00F221ED" w:rsidP="00F221ED">
      <w:pPr>
        <w:tabs>
          <w:tab w:val="left" w:pos="240"/>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r>
      <w:r w:rsidRPr="00F221ED">
        <w:rPr>
          <w:rFonts w:ascii="宋体" w:hAnsi="宋体" w:hint="eastAsia"/>
          <w:color w:val="000000"/>
          <w:spacing w:val="40"/>
          <w:kern w:val="0"/>
        </w:rPr>
        <w:tab/>
        <w:t xml:space="preserve">           贵州建工集团有限公司</w:t>
      </w:r>
    </w:p>
    <w:p w14:paraId="34D863ED" w14:textId="45EC2897" w:rsidR="00F221ED" w:rsidRPr="00F221ED" w:rsidRDefault="00F221ED" w:rsidP="00F221ED">
      <w:pPr>
        <w:tabs>
          <w:tab w:val="left" w:pos="240"/>
          <w:tab w:val="left" w:pos="368"/>
        </w:tabs>
        <w:snapToGrid w:val="0"/>
        <w:spacing w:before="120"/>
        <w:jc w:val="both"/>
        <w:rPr>
          <w:rFonts w:ascii="宋体" w:hAnsi="宋体"/>
        </w:rPr>
      </w:pPr>
      <w:r w:rsidRPr="00F221ED">
        <w:rPr>
          <w:rFonts w:ascii="宋体" w:hAnsi="宋体" w:hint="eastAsia"/>
        </w:rPr>
        <w:tab/>
      </w:r>
      <w:r w:rsidRPr="00F221ED">
        <w:rPr>
          <w:rFonts w:ascii="宋体" w:hAnsi="宋体" w:hint="eastAsia"/>
        </w:rPr>
        <w:tab/>
      </w:r>
      <w:r w:rsidRPr="00F221ED">
        <w:rPr>
          <w:rFonts w:ascii="宋体" w:hAnsi="宋体" w:hint="eastAsia"/>
        </w:rPr>
        <w:tab/>
        <w:t xml:space="preserve">                  </w:t>
      </w:r>
      <w:r w:rsidRPr="00F221ED">
        <w:rPr>
          <w:rFonts w:ascii="宋体" w:hAnsi="宋体" w:hint="eastAsia"/>
          <w:color w:val="000000"/>
          <w:spacing w:val="40"/>
          <w:kern w:val="0"/>
        </w:rPr>
        <w:t>同济</w:t>
      </w:r>
      <w:r w:rsidRPr="00F221ED">
        <w:rPr>
          <w:rFonts w:ascii="宋体" w:hAnsi="宋体" w:hint="eastAsia"/>
          <w:color w:val="000000"/>
          <w:spacing w:val="40"/>
          <w:kern w:val="0"/>
        </w:rPr>
        <w:t>大学</w:t>
      </w:r>
    </w:p>
    <w:p w14:paraId="474E8825" w14:textId="77777777" w:rsidR="000D10A6" w:rsidRPr="00F221ED" w:rsidRDefault="00000000">
      <w:pPr>
        <w:tabs>
          <w:tab w:val="left" w:pos="240"/>
          <w:tab w:val="left" w:pos="368"/>
        </w:tabs>
        <w:snapToGrid w:val="0"/>
        <w:spacing w:before="120"/>
        <w:jc w:val="both"/>
        <w:rPr>
          <w:rFonts w:ascii="宋体" w:hAnsi="宋体"/>
        </w:rPr>
      </w:pPr>
      <w:r w:rsidRPr="00F221ED">
        <w:rPr>
          <w:rFonts w:ascii="宋体" w:hAnsi="宋体" w:hint="eastAsia"/>
        </w:rPr>
        <w:tab/>
      </w:r>
      <w:r w:rsidRPr="00F221ED">
        <w:rPr>
          <w:rFonts w:ascii="宋体" w:hAnsi="宋体" w:hint="eastAsia"/>
        </w:rPr>
        <w:tab/>
      </w:r>
      <w:r w:rsidRPr="00F221ED">
        <w:rPr>
          <w:rFonts w:ascii="宋体" w:hAnsi="宋体" w:hint="eastAsia"/>
        </w:rPr>
        <w:tab/>
        <w:t xml:space="preserve">                  </w:t>
      </w:r>
      <w:r w:rsidRPr="00F221ED">
        <w:rPr>
          <w:rFonts w:ascii="宋体" w:hAnsi="宋体" w:hint="eastAsia"/>
          <w:color w:val="000000"/>
          <w:spacing w:val="40"/>
          <w:kern w:val="0"/>
        </w:rPr>
        <w:t>湖南大学</w:t>
      </w:r>
    </w:p>
    <w:p w14:paraId="2AC9E123"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中建三局集团有限公司</w:t>
      </w:r>
    </w:p>
    <w:p w14:paraId="1DCED28F"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w:t>
      </w:r>
      <w:proofErr w:type="gramStart"/>
      <w:r w:rsidRPr="00F221ED">
        <w:rPr>
          <w:rFonts w:ascii="宋体" w:hAnsi="宋体" w:hint="eastAsia"/>
          <w:color w:val="000000"/>
          <w:spacing w:val="40"/>
          <w:kern w:val="0"/>
        </w:rPr>
        <w:t>海建筑</w:t>
      </w:r>
      <w:proofErr w:type="gramEnd"/>
      <w:r w:rsidRPr="00F221ED">
        <w:rPr>
          <w:rFonts w:ascii="宋体" w:hAnsi="宋体" w:hint="eastAsia"/>
          <w:color w:val="000000"/>
          <w:spacing w:val="40"/>
          <w:kern w:val="0"/>
        </w:rPr>
        <w:t>国际集团</w:t>
      </w:r>
    </w:p>
    <w:p w14:paraId="22707F6F"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郑州鼎盛集团</w:t>
      </w:r>
    </w:p>
    <w:p w14:paraId="50D583BD"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中建铁路投资建设集团有限公司</w:t>
      </w:r>
    </w:p>
    <w:p w14:paraId="2A2BCF44"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中国建筑科学研究院有限公司</w:t>
      </w:r>
    </w:p>
    <w:p w14:paraId="6DBB22DD" w14:textId="77777777" w:rsidR="000D10A6" w:rsidRPr="00F221ED" w:rsidRDefault="00000000">
      <w:pPr>
        <w:tabs>
          <w:tab w:val="left" w:pos="368"/>
        </w:tabs>
        <w:snapToGrid w:val="0"/>
        <w:spacing w:before="120"/>
        <w:jc w:val="both"/>
        <w:rPr>
          <w:rFonts w:ascii="宋体" w:hAnsi="宋体"/>
        </w:rPr>
      </w:pPr>
      <w:r w:rsidRPr="00F221ED">
        <w:rPr>
          <w:rFonts w:ascii="宋体" w:hAnsi="宋体" w:hint="eastAsia"/>
          <w:color w:val="000000"/>
          <w:spacing w:val="40"/>
          <w:kern w:val="0"/>
        </w:rPr>
        <w:tab/>
        <w:t xml:space="preserve">           北京市建设工程质量第一检测所有限责</w:t>
      </w:r>
      <w:r w:rsidRPr="00F221ED">
        <w:rPr>
          <w:rFonts w:ascii="宋体" w:hAnsi="宋体" w:hint="eastAsia"/>
          <w:color w:val="000000"/>
          <w:spacing w:val="40"/>
          <w:kern w:val="0"/>
        </w:rPr>
        <w:tab/>
        <w:t xml:space="preserve">           任公司</w:t>
      </w:r>
      <w:r w:rsidRPr="00F221ED">
        <w:rPr>
          <w:rFonts w:ascii="宋体" w:hAnsi="宋体" w:hint="eastAsia"/>
        </w:rPr>
        <w:t xml:space="preserve"> </w:t>
      </w:r>
    </w:p>
    <w:p w14:paraId="3F357D35"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lastRenderedPageBreak/>
        <w:tab/>
        <w:t xml:space="preserve">           </w:t>
      </w:r>
      <w:proofErr w:type="gramStart"/>
      <w:r w:rsidRPr="00F221ED">
        <w:rPr>
          <w:rFonts w:ascii="宋体" w:hAnsi="宋体" w:hint="eastAsia"/>
          <w:color w:val="000000"/>
          <w:spacing w:val="40"/>
          <w:kern w:val="0"/>
        </w:rPr>
        <w:t>中冶检测</w:t>
      </w:r>
      <w:proofErr w:type="gramEnd"/>
      <w:r w:rsidRPr="00F221ED">
        <w:rPr>
          <w:rFonts w:ascii="宋体" w:hAnsi="宋体" w:hint="eastAsia"/>
          <w:color w:val="000000"/>
          <w:spacing w:val="40"/>
          <w:kern w:val="0"/>
        </w:rPr>
        <w:t>认证有限公司</w:t>
      </w:r>
    </w:p>
    <w:p w14:paraId="02113D17" w14:textId="77777777" w:rsidR="000D10A6" w:rsidRPr="00F221ED" w:rsidRDefault="00000000">
      <w:pPr>
        <w:tabs>
          <w:tab w:val="left" w:pos="368"/>
        </w:tabs>
        <w:snapToGrid w:val="0"/>
        <w:spacing w:before="120"/>
        <w:ind w:firstLineChars="800" w:firstLine="2560"/>
        <w:jc w:val="both"/>
        <w:rPr>
          <w:rFonts w:ascii="宋体" w:hAnsi="宋体"/>
          <w:color w:val="000000"/>
          <w:spacing w:val="40"/>
          <w:kern w:val="0"/>
        </w:rPr>
      </w:pPr>
      <w:r w:rsidRPr="00F221ED">
        <w:rPr>
          <w:rFonts w:ascii="宋体" w:hAnsi="宋体" w:hint="eastAsia"/>
          <w:color w:val="000000"/>
          <w:spacing w:val="40"/>
          <w:kern w:val="0"/>
        </w:rPr>
        <w:t>首都机场科技管理有限公司</w:t>
      </w:r>
    </w:p>
    <w:p w14:paraId="6A613EDF"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北京中企卓创科技发展有限公司</w:t>
      </w:r>
    </w:p>
    <w:p w14:paraId="2FB5CE9A"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北京建工国际建设工程有限责任公司</w:t>
      </w:r>
    </w:p>
    <w:p w14:paraId="6CC3AF67"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中铁十七局集团第三工程有限公司</w:t>
      </w:r>
    </w:p>
    <w:p w14:paraId="2A2CEADF"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吉林大学</w:t>
      </w:r>
    </w:p>
    <w:p w14:paraId="183B2895"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北京清智博科技有限公司</w:t>
      </w:r>
    </w:p>
    <w:p w14:paraId="30909F1E"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北京建工集团</w:t>
      </w:r>
    </w:p>
    <w:p w14:paraId="37350436"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中交第一航务工程局有限公司</w:t>
      </w:r>
    </w:p>
    <w:p w14:paraId="07EF5BF2" w14:textId="77777777" w:rsidR="000D10A6" w:rsidRPr="00F221ED" w:rsidRDefault="00000000">
      <w:pPr>
        <w:pStyle w:val="a9"/>
        <w:spacing w:before="120" w:after="0"/>
        <w:ind w:firstLineChars="800" w:firstLine="2560"/>
        <w:rPr>
          <w:rFonts w:ascii="宋体" w:hAnsi="宋体"/>
        </w:rPr>
      </w:pPr>
      <w:r w:rsidRPr="00F221ED">
        <w:rPr>
          <w:rFonts w:ascii="宋体" w:hAnsi="宋体" w:hint="eastAsia"/>
          <w:color w:val="000000"/>
          <w:spacing w:val="40"/>
          <w:kern w:val="0"/>
        </w:rPr>
        <w:t>中</w:t>
      </w:r>
      <w:proofErr w:type="gramStart"/>
      <w:r w:rsidRPr="00F221ED">
        <w:rPr>
          <w:rFonts w:ascii="宋体" w:hAnsi="宋体" w:hint="eastAsia"/>
          <w:color w:val="000000"/>
          <w:spacing w:val="40"/>
          <w:kern w:val="0"/>
        </w:rPr>
        <w:t>交一航局</w:t>
      </w:r>
      <w:proofErr w:type="gramEnd"/>
      <w:r w:rsidRPr="00F221ED">
        <w:rPr>
          <w:rFonts w:ascii="宋体" w:hAnsi="宋体" w:hint="eastAsia"/>
          <w:color w:val="000000"/>
          <w:spacing w:val="40"/>
          <w:kern w:val="0"/>
        </w:rPr>
        <w:t>第五工程有限公司</w:t>
      </w:r>
    </w:p>
    <w:p w14:paraId="04A6FB9B" w14:textId="77777777" w:rsidR="000D10A6" w:rsidRPr="00F221ED" w:rsidRDefault="00000000">
      <w:pPr>
        <w:tabs>
          <w:tab w:val="left" w:pos="368"/>
        </w:tabs>
        <w:snapToGrid w:val="0"/>
        <w:spacing w:before="120"/>
        <w:ind w:firstLineChars="800" w:firstLine="2560"/>
        <w:jc w:val="both"/>
        <w:rPr>
          <w:rFonts w:ascii="宋体" w:hAnsi="宋体"/>
          <w:color w:val="000000"/>
          <w:spacing w:val="40"/>
          <w:kern w:val="0"/>
        </w:rPr>
      </w:pPr>
      <w:r w:rsidRPr="00F221ED">
        <w:rPr>
          <w:rFonts w:ascii="宋体" w:hAnsi="宋体" w:hint="eastAsia"/>
          <w:color w:val="000000"/>
          <w:spacing w:val="40"/>
          <w:kern w:val="0"/>
        </w:rPr>
        <w:t>泉州市绿色低碳研究院</w:t>
      </w:r>
    </w:p>
    <w:p w14:paraId="150F0EA0" w14:textId="77777777" w:rsidR="000D10A6" w:rsidRPr="00F221ED" w:rsidRDefault="00000000">
      <w:pPr>
        <w:tabs>
          <w:tab w:val="left" w:pos="368"/>
        </w:tabs>
        <w:snapToGrid w:val="0"/>
        <w:spacing w:before="120"/>
        <w:ind w:firstLineChars="800" w:firstLine="2560"/>
        <w:jc w:val="both"/>
        <w:rPr>
          <w:rFonts w:ascii="宋体" w:hAnsi="宋体"/>
          <w:color w:val="000000"/>
          <w:spacing w:val="40"/>
          <w:kern w:val="0"/>
        </w:rPr>
      </w:pPr>
      <w:r w:rsidRPr="00F221ED">
        <w:rPr>
          <w:rFonts w:ascii="宋体" w:hAnsi="宋体" w:hint="eastAsia"/>
          <w:color w:val="000000"/>
          <w:spacing w:val="40"/>
          <w:kern w:val="0"/>
        </w:rPr>
        <w:t>重庆机场集团有限公司</w:t>
      </w:r>
    </w:p>
    <w:p w14:paraId="7DB0D521" w14:textId="77777777" w:rsidR="000D10A6" w:rsidRPr="00F221ED" w:rsidRDefault="00000000">
      <w:pPr>
        <w:tabs>
          <w:tab w:val="left" w:pos="368"/>
        </w:tabs>
        <w:snapToGrid w:val="0"/>
        <w:spacing w:before="120"/>
        <w:ind w:firstLineChars="800" w:firstLine="2560"/>
        <w:jc w:val="both"/>
        <w:rPr>
          <w:rFonts w:ascii="宋体" w:hAnsi="宋体"/>
          <w:color w:val="000000"/>
          <w:spacing w:val="40"/>
          <w:kern w:val="0"/>
        </w:rPr>
      </w:pPr>
      <w:r w:rsidRPr="00F221ED">
        <w:rPr>
          <w:rFonts w:ascii="宋体" w:hAnsi="宋体" w:hint="eastAsia"/>
          <w:color w:val="000000"/>
          <w:spacing w:val="40"/>
          <w:kern w:val="0"/>
        </w:rPr>
        <w:t>广东中</w:t>
      </w:r>
      <w:proofErr w:type="gramStart"/>
      <w:r w:rsidRPr="00F221ED">
        <w:rPr>
          <w:rFonts w:ascii="宋体" w:hAnsi="宋体" w:hint="eastAsia"/>
          <w:color w:val="000000"/>
          <w:spacing w:val="40"/>
          <w:kern w:val="0"/>
        </w:rPr>
        <w:t>邺</w:t>
      </w:r>
      <w:proofErr w:type="gramEnd"/>
      <w:r w:rsidRPr="00F221ED">
        <w:rPr>
          <w:rFonts w:ascii="宋体" w:hAnsi="宋体" w:hint="eastAsia"/>
          <w:color w:val="000000"/>
          <w:spacing w:val="40"/>
          <w:kern w:val="0"/>
        </w:rPr>
        <w:t>山河建筑工程有限公司</w:t>
      </w:r>
    </w:p>
    <w:p w14:paraId="03ED5E5C" w14:textId="77777777" w:rsidR="000D10A6" w:rsidRPr="00F221ED" w:rsidRDefault="00000000">
      <w:pPr>
        <w:tabs>
          <w:tab w:val="left" w:pos="368"/>
        </w:tabs>
        <w:snapToGrid w:val="0"/>
        <w:spacing w:before="120"/>
        <w:ind w:firstLineChars="800" w:firstLine="2560"/>
        <w:jc w:val="both"/>
        <w:rPr>
          <w:rFonts w:ascii="宋体" w:hAnsi="宋体"/>
          <w:color w:val="000000"/>
          <w:spacing w:val="40"/>
          <w:kern w:val="0"/>
        </w:rPr>
      </w:pPr>
      <w:r w:rsidRPr="00F221ED">
        <w:rPr>
          <w:rFonts w:ascii="宋体" w:hAnsi="宋体" w:hint="eastAsia"/>
          <w:color w:val="000000"/>
          <w:spacing w:val="40"/>
          <w:kern w:val="0"/>
        </w:rPr>
        <w:t>广东中寓再生建筑科技有限公司</w:t>
      </w:r>
    </w:p>
    <w:p w14:paraId="44499D34" w14:textId="77777777" w:rsidR="000D10A6" w:rsidRPr="00F221ED" w:rsidRDefault="00000000">
      <w:pPr>
        <w:tabs>
          <w:tab w:val="left" w:pos="368"/>
        </w:tabs>
        <w:snapToGrid w:val="0"/>
        <w:spacing w:before="120"/>
        <w:jc w:val="both"/>
        <w:rPr>
          <w:rFonts w:ascii="宋体" w:hAnsi="宋体"/>
          <w:color w:val="000000"/>
          <w:spacing w:val="40"/>
          <w:kern w:val="0"/>
        </w:rPr>
      </w:pPr>
      <w:r w:rsidRPr="00F221ED">
        <w:rPr>
          <w:rFonts w:ascii="宋体" w:hAnsi="宋体" w:hint="eastAsia"/>
          <w:color w:val="000000"/>
          <w:spacing w:val="40"/>
          <w:kern w:val="0"/>
        </w:rPr>
        <w:tab/>
        <w:t xml:space="preserve">           湖南湘水路桥建设有限公司</w:t>
      </w:r>
    </w:p>
    <w:p w14:paraId="5720AD0E" w14:textId="170627A9" w:rsidR="000D10A6" w:rsidRPr="00F221ED" w:rsidRDefault="00000000">
      <w:pPr>
        <w:snapToGrid w:val="0"/>
        <w:spacing w:before="120"/>
        <w:ind w:firstLineChars="100" w:firstLine="240"/>
        <w:jc w:val="both"/>
        <w:rPr>
          <w:rFonts w:ascii="宋体" w:hAnsi="宋体"/>
        </w:rPr>
      </w:pPr>
      <w:r w:rsidRPr="00F221ED">
        <w:rPr>
          <w:rFonts w:ascii="宋体" w:hAnsi="宋体" w:hint="eastAsia"/>
          <w:color w:val="000000"/>
          <w:kern w:val="0"/>
        </w:rPr>
        <w:t>本规程</w:t>
      </w:r>
      <w:r w:rsidRPr="00F221ED">
        <w:rPr>
          <w:rFonts w:ascii="宋体" w:hAnsi="宋体"/>
          <w:color w:val="000000"/>
          <w:kern w:val="0"/>
        </w:rPr>
        <w:t>主要起草</w:t>
      </w:r>
      <w:r w:rsidRPr="00F221ED">
        <w:rPr>
          <w:rFonts w:ascii="宋体" w:hAnsi="宋体" w:hint="eastAsia"/>
          <w:color w:val="000000"/>
          <w:kern w:val="0"/>
        </w:rPr>
        <w:t>人员：</w:t>
      </w:r>
      <w:r w:rsidRPr="00F221ED">
        <w:rPr>
          <w:rFonts w:ascii="宋体" w:hAnsi="宋体"/>
          <w:szCs w:val="30"/>
        </w:rPr>
        <w:t>王俊杰</w:t>
      </w:r>
      <w:r w:rsidRPr="00F221ED">
        <w:rPr>
          <w:rFonts w:ascii="宋体" w:hAnsi="宋体" w:hint="eastAsia"/>
          <w:szCs w:val="30"/>
        </w:rPr>
        <w:t xml:space="preserve">  王海龙  黄</w:t>
      </w:r>
      <w:r w:rsidR="00F221ED">
        <w:rPr>
          <w:rFonts w:ascii="宋体" w:hAnsi="宋体" w:hint="eastAsia"/>
          <w:szCs w:val="30"/>
        </w:rPr>
        <w:t xml:space="preserve"> </w:t>
      </w:r>
      <w:r w:rsidR="00F221ED">
        <w:rPr>
          <w:rFonts w:ascii="宋体" w:hAnsi="宋体"/>
          <w:szCs w:val="30"/>
        </w:rPr>
        <w:t xml:space="preserve"> </w:t>
      </w:r>
      <w:proofErr w:type="gramStart"/>
      <w:r w:rsidRPr="00F221ED">
        <w:rPr>
          <w:rFonts w:ascii="宋体" w:hAnsi="宋体" w:hint="eastAsia"/>
          <w:szCs w:val="30"/>
        </w:rPr>
        <w:t>靓</w:t>
      </w:r>
      <w:proofErr w:type="gramEnd"/>
      <w:r w:rsidRPr="00F221ED">
        <w:rPr>
          <w:rFonts w:ascii="宋体" w:hAnsi="宋体" w:hint="eastAsia"/>
          <w:szCs w:val="30"/>
        </w:rPr>
        <w:t xml:space="preserve">  </w:t>
      </w:r>
      <w:proofErr w:type="gramStart"/>
      <w:r w:rsidRPr="00F221ED">
        <w:rPr>
          <w:rFonts w:ascii="宋体" w:hAnsi="宋体" w:hint="eastAsia"/>
          <w:szCs w:val="30"/>
        </w:rPr>
        <w:t>韦康周</w:t>
      </w:r>
      <w:proofErr w:type="gramEnd"/>
      <w:r w:rsidRPr="00F221ED">
        <w:rPr>
          <w:rFonts w:ascii="宋体" w:hAnsi="宋体" w:hint="eastAsia"/>
          <w:szCs w:val="30"/>
        </w:rPr>
        <w:t xml:space="preserve">  韦林</w:t>
      </w:r>
      <w:proofErr w:type="gramStart"/>
      <w:r w:rsidRPr="00F221ED">
        <w:rPr>
          <w:rFonts w:ascii="宋体" w:hAnsi="宋体" w:hint="eastAsia"/>
          <w:szCs w:val="30"/>
        </w:rPr>
        <w:t>林</w:t>
      </w:r>
      <w:proofErr w:type="gramEnd"/>
      <w:r w:rsidRPr="00F221ED">
        <w:rPr>
          <w:rFonts w:ascii="宋体" w:hAnsi="宋体" w:hint="eastAsia"/>
          <w:szCs w:val="30"/>
        </w:rPr>
        <w:t xml:space="preserve">  赵增丰</w:t>
      </w:r>
    </w:p>
    <w:p w14:paraId="1B9BD1C6" w14:textId="2DD34505" w:rsidR="000D10A6" w:rsidRPr="00F221ED" w:rsidRDefault="00000000">
      <w:pPr>
        <w:snapToGrid w:val="0"/>
        <w:spacing w:before="120"/>
        <w:ind w:firstLineChars="100" w:firstLine="240"/>
        <w:jc w:val="both"/>
        <w:rPr>
          <w:rFonts w:ascii="宋体" w:hAnsi="宋体"/>
        </w:rPr>
      </w:pPr>
      <w:r w:rsidRPr="00F221ED">
        <w:rPr>
          <w:rFonts w:ascii="宋体" w:hAnsi="宋体" w:hint="eastAsia"/>
        </w:rPr>
        <w:t xml:space="preserve">                    马</w:t>
      </w:r>
      <w:r w:rsidR="00F221ED">
        <w:rPr>
          <w:rFonts w:ascii="宋体" w:hAnsi="宋体" w:hint="eastAsia"/>
        </w:rPr>
        <w:t xml:space="preserve"> </w:t>
      </w:r>
      <w:r w:rsidR="00F221ED">
        <w:rPr>
          <w:rFonts w:ascii="宋体" w:hAnsi="宋体"/>
        </w:rPr>
        <w:t xml:space="preserve"> </w:t>
      </w:r>
      <w:r w:rsidRPr="00F221ED">
        <w:rPr>
          <w:rFonts w:ascii="宋体" w:hAnsi="宋体" w:hint="eastAsia"/>
        </w:rPr>
        <w:t>高  俞可权  吕俊秀  徐</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磊</w:t>
      </w:r>
      <w:proofErr w:type="gramEnd"/>
      <w:r w:rsidRPr="00F221ED">
        <w:rPr>
          <w:rFonts w:ascii="宋体" w:hAnsi="宋体" w:hint="eastAsia"/>
        </w:rPr>
        <w:t xml:space="preserve">  钟</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燏</w:t>
      </w:r>
      <w:proofErr w:type="gramEnd"/>
      <w:r w:rsidRPr="00F221ED">
        <w:rPr>
          <w:rFonts w:ascii="宋体" w:hAnsi="宋体" w:hint="eastAsia"/>
        </w:rPr>
        <w:t xml:space="preserve"> </w:t>
      </w:r>
      <w:r w:rsidRPr="00F221ED">
        <w:rPr>
          <w:rFonts w:ascii="宋体" w:hAnsi="宋体"/>
        </w:rPr>
        <w:t xml:space="preserve"> </w:t>
      </w:r>
      <w:r w:rsidRPr="00F221ED">
        <w:rPr>
          <w:rFonts w:ascii="宋体" w:hAnsi="宋体" w:hint="eastAsia"/>
        </w:rPr>
        <w:t>黄</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蓉</w:t>
      </w:r>
      <w:proofErr w:type="gramEnd"/>
    </w:p>
    <w:p w14:paraId="43CB4AAF" w14:textId="54E55EE5" w:rsidR="000D10A6" w:rsidRPr="00F221ED" w:rsidRDefault="00000000">
      <w:pPr>
        <w:snapToGrid w:val="0"/>
        <w:spacing w:before="120"/>
        <w:ind w:firstLineChars="100" w:firstLine="240"/>
        <w:jc w:val="both"/>
        <w:rPr>
          <w:rFonts w:ascii="宋体" w:hAnsi="宋体"/>
        </w:rPr>
      </w:pPr>
      <w:r w:rsidRPr="00F221ED">
        <w:rPr>
          <w:rFonts w:ascii="宋体" w:hAnsi="宋体" w:hint="eastAsia"/>
          <w:color w:val="000000"/>
          <w:kern w:val="0"/>
        </w:rPr>
        <w:t xml:space="preserve">                    </w:t>
      </w:r>
      <w:r w:rsidRPr="00F221ED">
        <w:rPr>
          <w:rFonts w:ascii="宋体" w:hAnsi="宋体" w:hint="eastAsia"/>
        </w:rPr>
        <w:t xml:space="preserve">苏吉祥  刘文琦  </w:t>
      </w:r>
      <w:proofErr w:type="gramStart"/>
      <w:r w:rsidRPr="00F221ED">
        <w:rPr>
          <w:rFonts w:ascii="宋体" w:hAnsi="宋体" w:hint="eastAsia"/>
        </w:rPr>
        <w:t>夏京亮</w:t>
      </w:r>
      <w:proofErr w:type="gramEnd"/>
      <w:r w:rsidRPr="00F221ED">
        <w:rPr>
          <w:rFonts w:ascii="宋体" w:hAnsi="宋体" w:hint="eastAsia"/>
        </w:rPr>
        <w:t xml:space="preserve">  闵宗军  戴</w:t>
      </w:r>
      <w:r w:rsidR="00F221ED">
        <w:rPr>
          <w:rFonts w:ascii="宋体" w:hAnsi="宋体" w:hint="eastAsia"/>
        </w:rPr>
        <w:t xml:space="preserve"> </w:t>
      </w:r>
      <w:r w:rsidR="00F221ED">
        <w:rPr>
          <w:rFonts w:ascii="宋体" w:hAnsi="宋体"/>
        </w:rPr>
        <w:t xml:space="preserve"> </w:t>
      </w:r>
      <w:r w:rsidRPr="00F221ED">
        <w:rPr>
          <w:rFonts w:ascii="宋体" w:hAnsi="宋体" w:hint="eastAsia"/>
        </w:rPr>
        <w:t>岭  李</w:t>
      </w:r>
      <w:r w:rsidR="00F221ED">
        <w:rPr>
          <w:rFonts w:ascii="宋体" w:hAnsi="宋体" w:hint="eastAsia"/>
        </w:rPr>
        <w:t xml:space="preserve"> </w:t>
      </w:r>
      <w:r w:rsidR="00F221ED">
        <w:rPr>
          <w:rFonts w:ascii="宋体" w:hAnsi="宋体"/>
        </w:rPr>
        <w:t xml:space="preserve"> </w:t>
      </w:r>
      <w:r w:rsidRPr="00F221ED">
        <w:rPr>
          <w:rFonts w:ascii="宋体" w:hAnsi="宋体" w:hint="eastAsia"/>
        </w:rPr>
        <w:t>翀</w:t>
      </w:r>
    </w:p>
    <w:p w14:paraId="68FCE66D" w14:textId="4BDDC817" w:rsidR="000D10A6" w:rsidRPr="00F221ED" w:rsidRDefault="00000000">
      <w:pPr>
        <w:snapToGrid w:val="0"/>
        <w:spacing w:before="120"/>
        <w:ind w:firstLineChars="100" w:firstLine="240"/>
        <w:jc w:val="both"/>
        <w:rPr>
          <w:rFonts w:ascii="宋体" w:hAnsi="宋体"/>
        </w:rPr>
      </w:pPr>
      <w:r w:rsidRPr="00F221ED">
        <w:rPr>
          <w:rFonts w:ascii="宋体" w:hAnsi="宋体" w:hint="eastAsia"/>
        </w:rPr>
        <w:t xml:space="preserve">                    </w:t>
      </w:r>
      <w:proofErr w:type="gramStart"/>
      <w:r w:rsidRPr="00F221ED">
        <w:rPr>
          <w:rFonts w:ascii="宋体" w:hAnsi="宋体" w:hint="eastAsia"/>
        </w:rPr>
        <w:t>赵寒伊</w:t>
      </w:r>
      <w:proofErr w:type="gramEnd"/>
      <w:r w:rsidRPr="00F221ED">
        <w:rPr>
          <w:rFonts w:ascii="宋体" w:hAnsi="宋体" w:hint="eastAsia"/>
        </w:rPr>
        <w:t xml:space="preserve">  李传辉  张新波  袁俊青  刘</w:t>
      </w:r>
      <w:r w:rsidR="00F221ED">
        <w:rPr>
          <w:rFonts w:ascii="宋体" w:hAnsi="宋体" w:hint="eastAsia"/>
        </w:rPr>
        <w:t xml:space="preserve"> </w:t>
      </w:r>
      <w:r w:rsidR="00F221ED">
        <w:rPr>
          <w:rFonts w:ascii="宋体" w:hAnsi="宋体"/>
        </w:rPr>
        <w:t xml:space="preserve"> </w:t>
      </w:r>
      <w:r w:rsidRPr="00F221ED">
        <w:rPr>
          <w:rFonts w:ascii="宋体" w:hAnsi="宋体" w:hint="eastAsia"/>
        </w:rPr>
        <w:t>岩  李</w:t>
      </w:r>
      <w:r w:rsidR="00F221ED">
        <w:rPr>
          <w:rFonts w:ascii="宋体" w:hAnsi="宋体" w:hint="eastAsia"/>
        </w:rPr>
        <w:t xml:space="preserve"> </w:t>
      </w:r>
      <w:r w:rsidR="00F221ED">
        <w:rPr>
          <w:rFonts w:ascii="宋体" w:hAnsi="宋体"/>
        </w:rPr>
        <w:t xml:space="preserve"> </w:t>
      </w:r>
      <w:r w:rsidRPr="00F221ED">
        <w:rPr>
          <w:rFonts w:ascii="宋体" w:hAnsi="宋体" w:hint="eastAsia"/>
        </w:rPr>
        <w:t xml:space="preserve">正  </w:t>
      </w:r>
    </w:p>
    <w:p w14:paraId="4920CF0B" w14:textId="366AB5D0" w:rsidR="000D10A6" w:rsidRPr="00F221ED" w:rsidRDefault="00000000">
      <w:pPr>
        <w:snapToGrid w:val="0"/>
        <w:spacing w:before="120"/>
        <w:ind w:firstLineChars="100" w:firstLine="240"/>
        <w:jc w:val="both"/>
        <w:rPr>
          <w:rFonts w:ascii="宋体" w:hAnsi="宋体"/>
        </w:rPr>
      </w:pPr>
      <w:r w:rsidRPr="00F221ED">
        <w:rPr>
          <w:rFonts w:ascii="宋体" w:hAnsi="宋体" w:hint="eastAsia"/>
        </w:rPr>
        <w:t xml:space="preserve">                    </w:t>
      </w:r>
      <w:proofErr w:type="gramStart"/>
      <w:r w:rsidRPr="00F221ED">
        <w:rPr>
          <w:rFonts w:ascii="宋体" w:hAnsi="宋体" w:hint="eastAsia"/>
        </w:rPr>
        <w:t>贺伟奇</w:t>
      </w:r>
      <w:proofErr w:type="gramEnd"/>
      <w:r w:rsidRPr="00F221ED">
        <w:rPr>
          <w:rFonts w:ascii="宋体" w:hAnsi="宋体" w:hint="eastAsia"/>
        </w:rPr>
        <w:t xml:space="preserve">  刘永亮  张开军  熊玉章  杨</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凯</w:t>
      </w:r>
      <w:proofErr w:type="gramEnd"/>
      <w:r w:rsidRPr="00F221ED">
        <w:rPr>
          <w:rFonts w:ascii="宋体" w:hAnsi="宋体" w:hint="eastAsia"/>
        </w:rPr>
        <w:t xml:space="preserve">  赵元金</w:t>
      </w:r>
    </w:p>
    <w:p w14:paraId="0AB3C4F9" w14:textId="356FFB5F" w:rsidR="000D10A6" w:rsidRPr="00F221ED" w:rsidRDefault="00000000">
      <w:pPr>
        <w:snapToGrid w:val="0"/>
        <w:spacing w:before="120"/>
        <w:ind w:firstLineChars="100" w:firstLine="240"/>
        <w:jc w:val="both"/>
        <w:rPr>
          <w:rFonts w:ascii="宋体" w:hAnsi="宋体"/>
        </w:rPr>
      </w:pPr>
      <w:r w:rsidRPr="00F221ED">
        <w:rPr>
          <w:rFonts w:ascii="宋体" w:hAnsi="宋体" w:hint="eastAsia"/>
        </w:rPr>
        <w:t xml:space="preserve">                    来</w:t>
      </w:r>
      <w:r w:rsidR="00F221ED">
        <w:rPr>
          <w:rFonts w:ascii="宋体" w:hAnsi="宋体" w:hint="eastAsia"/>
        </w:rPr>
        <w:t xml:space="preserve"> </w:t>
      </w:r>
      <w:r w:rsidR="00F221ED">
        <w:rPr>
          <w:rFonts w:ascii="宋体" w:hAnsi="宋体"/>
        </w:rPr>
        <w:t xml:space="preserve"> </w:t>
      </w:r>
      <w:r w:rsidRPr="00F221ED">
        <w:rPr>
          <w:rFonts w:ascii="宋体" w:hAnsi="宋体" w:hint="eastAsia"/>
        </w:rPr>
        <w:t>勇  王</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磊</w:t>
      </w:r>
      <w:proofErr w:type="gramEnd"/>
      <w:r w:rsidRPr="00F221ED">
        <w:rPr>
          <w:rFonts w:ascii="宋体" w:hAnsi="宋体" w:hint="eastAsia"/>
        </w:rPr>
        <w:t xml:space="preserve"> </w:t>
      </w:r>
      <w:r w:rsidRPr="00F221ED">
        <w:rPr>
          <w:rFonts w:ascii="宋体" w:hAnsi="宋体"/>
        </w:rPr>
        <w:t xml:space="preserve"> </w:t>
      </w:r>
      <w:r w:rsidRPr="00F221ED">
        <w:rPr>
          <w:rFonts w:ascii="宋体" w:hAnsi="宋体" w:hint="eastAsia"/>
        </w:rPr>
        <w:t>胡凯玲  李</w:t>
      </w:r>
      <w:r w:rsidR="00F221ED">
        <w:rPr>
          <w:rFonts w:ascii="宋体" w:hAnsi="宋体" w:hint="eastAsia"/>
        </w:rPr>
        <w:t xml:space="preserve"> </w:t>
      </w:r>
      <w:r w:rsidR="00F221ED">
        <w:rPr>
          <w:rFonts w:ascii="宋体" w:hAnsi="宋体"/>
        </w:rPr>
        <w:t xml:space="preserve"> </w:t>
      </w:r>
      <w:proofErr w:type="gramStart"/>
      <w:r w:rsidRPr="00F221ED">
        <w:rPr>
          <w:rFonts w:ascii="宋体" w:hAnsi="宋体" w:hint="eastAsia"/>
        </w:rPr>
        <w:t>鑫</w:t>
      </w:r>
      <w:proofErr w:type="gramEnd"/>
      <w:r w:rsidRPr="00F221ED">
        <w:rPr>
          <w:rFonts w:ascii="宋体" w:hAnsi="宋体" w:hint="eastAsia"/>
        </w:rPr>
        <w:t xml:space="preserve">  杜晓萌  黄俊杰                                </w:t>
      </w:r>
    </w:p>
    <w:p w14:paraId="2D982E1E" w14:textId="77777777" w:rsidR="000D10A6" w:rsidRPr="00F221ED" w:rsidRDefault="00000000">
      <w:pPr>
        <w:snapToGrid w:val="0"/>
        <w:spacing w:beforeLines="50" w:before="156"/>
        <w:ind w:firstLineChars="100" w:firstLine="240"/>
        <w:jc w:val="both"/>
        <w:rPr>
          <w:rFonts w:ascii="宋体" w:hAnsi="宋体"/>
          <w:szCs w:val="30"/>
        </w:rPr>
      </w:pPr>
      <w:r w:rsidRPr="00F221ED">
        <w:rPr>
          <w:rFonts w:ascii="宋体" w:hAnsi="宋体"/>
          <w:szCs w:val="30"/>
        </w:rPr>
        <w:t>本</w:t>
      </w:r>
      <w:r w:rsidRPr="00F221ED">
        <w:rPr>
          <w:rFonts w:ascii="宋体" w:hAnsi="宋体" w:hint="eastAsia"/>
        </w:rPr>
        <w:t>规程</w:t>
      </w:r>
      <w:r w:rsidRPr="00F221ED">
        <w:rPr>
          <w:rFonts w:ascii="宋体" w:hAnsi="宋体"/>
          <w:szCs w:val="30"/>
        </w:rPr>
        <w:t>主要审查人员：</w:t>
      </w:r>
    </w:p>
    <w:p w14:paraId="422E0E70" w14:textId="77777777" w:rsidR="000D10A6" w:rsidRPr="001C3B45" w:rsidRDefault="000D10A6">
      <w:pPr>
        <w:snapToGrid w:val="0"/>
        <w:jc w:val="right"/>
      </w:pPr>
    </w:p>
    <w:p w14:paraId="7BECBAD9" w14:textId="77777777" w:rsidR="000D10A6" w:rsidRPr="001C3B45" w:rsidRDefault="000D10A6">
      <w:pPr>
        <w:snapToGrid w:val="0"/>
        <w:spacing w:before="120"/>
        <w:ind w:firstLine="420"/>
        <w:jc w:val="right"/>
        <w:rPr>
          <w:b/>
          <w:sz w:val="32"/>
        </w:rPr>
        <w:sectPr w:rsidR="000D10A6" w:rsidRPr="001C3B45" w:rsidSect="00487808">
          <w:footerReference w:type="default" r:id="rId9"/>
          <w:pgSz w:w="11906" w:h="16838"/>
          <w:pgMar w:top="1440" w:right="1800" w:bottom="1440" w:left="1800" w:header="851" w:footer="992" w:gutter="0"/>
          <w:cols w:space="425"/>
          <w:docGrid w:type="lines" w:linePitch="312"/>
        </w:sectPr>
      </w:pPr>
    </w:p>
    <w:p w14:paraId="43C900B5" w14:textId="77777777" w:rsidR="000D10A6" w:rsidRPr="001C3B45" w:rsidRDefault="00000000">
      <w:pPr>
        <w:snapToGrid w:val="0"/>
        <w:spacing w:before="120"/>
        <w:ind w:firstLine="420"/>
        <w:jc w:val="center"/>
        <w:rPr>
          <w:b/>
          <w:sz w:val="32"/>
        </w:rPr>
      </w:pPr>
      <w:r w:rsidRPr="001C3B45">
        <w:rPr>
          <w:b/>
          <w:sz w:val="32"/>
        </w:rPr>
        <w:lastRenderedPageBreak/>
        <w:t>目</w:t>
      </w:r>
      <w:r w:rsidRPr="001C3B45">
        <w:rPr>
          <w:b/>
          <w:sz w:val="32"/>
        </w:rPr>
        <w:t xml:space="preserve">    </w:t>
      </w:r>
      <w:r w:rsidRPr="001C3B45">
        <w:rPr>
          <w:b/>
          <w:sz w:val="32"/>
        </w:rPr>
        <w:t>次</w:t>
      </w:r>
    </w:p>
    <w:p w14:paraId="112CEC8F" w14:textId="77777777" w:rsidR="000D10A6" w:rsidRPr="001C3B45" w:rsidRDefault="000D10A6">
      <w:pPr>
        <w:snapToGrid w:val="0"/>
        <w:spacing w:before="120"/>
        <w:ind w:firstLine="420"/>
        <w:jc w:val="center"/>
        <w:rPr>
          <w:b/>
        </w:rPr>
      </w:pPr>
    </w:p>
    <w:p w14:paraId="037BE466" w14:textId="77777777" w:rsidR="000D10A6" w:rsidRPr="001C3B45" w:rsidRDefault="000D10A6">
      <w:pPr>
        <w:snapToGrid w:val="0"/>
        <w:spacing w:before="120"/>
        <w:ind w:firstLine="420"/>
        <w:jc w:val="center"/>
        <w:rPr>
          <w:b/>
        </w:rPr>
      </w:pPr>
    </w:p>
    <w:p w14:paraId="42F5C43E" w14:textId="77777777" w:rsidR="000D10A6" w:rsidRPr="001C3B45" w:rsidRDefault="00000000">
      <w:pPr>
        <w:tabs>
          <w:tab w:val="left" w:leader="dot" w:pos="7655"/>
        </w:tabs>
        <w:snapToGrid w:val="0"/>
        <w:spacing w:before="120"/>
      </w:pPr>
      <w:r w:rsidRPr="001C3B45">
        <w:t xml:space="preserve">1 </w:t>
      </w:r>
      <w:r w:rsidRPr="001C3B45">
        <w:t>总则</w:t>
      </w:r>
      <w:r w:rsidRPr="001C3B45">
        <w:tab/>
        <w:t>1</w:t>
      </w:r>
    </w:p>
    <w:p w14:paraId="69765849" w14:textId="77777777" w:rsidR="000D10A6" w:rsidRPr="001C3B45" w:rsidRDefault="00000000">
      <w:pPr>
        <w:tabs>
          <w:tab w:val="left" w:leader="dot" w:pos="7655"/>
        </w:tabs>
        <w:snapToGrid w:val="0"/>
        <w:spacing w:before="120"/>
      </w:pPr>
      <w:r w:rsidRPr="001C3B45">
        <w:t xml:space="preserve">2 </w:t>
      </w:r>
      <w:r w:rsidRPr="001C3B45">
        <w:t>术语</w:t>
      </w:r>
      <w:r w:rsidRPr="001C3B45">
        <w:rPr>
          <w:rFonts w:hint="eastAsia"/>
        </w:rPr>
        <w:t>、符号</w:t>
      </w:r>
      <w:r w:rsidRPr="001C3B45">
        <w:t>与</w:t>
      </w:r>
      <w:r w:rsidRPr="001C3B45">
        <w:rPr>
          <w:rFonts w:hint="eastAsia"/>
        </w:rPr>
        <w:t>参考标准</w:t>
      </w:r>
      <w:r w:rsidRPr="001C3B45">
        <w:tab/>
        <w:t>2</w:t>
      </w:r>
    </w:p>
    <w:p w14:paraId="7C25D995" w14:textId="77777777" w:rsidR="000D10A6" w:rsidRPr="001C3B45" w:rsidRDefault="00000000">
      <w:pPr>
        <w:tabs>
          <w:tab w:val="left" w:leader="dot" w:pos="7655"/>
        </w:tabs>
        <w:snapToGrid w:val="0"/>
        <w:spacing w:before="120"/>
        <w:ind w:firstLineChars="118" w:firstLine="283"/>
      </w:pPr>
      <w:r w:rsidRPr="001C3B45">
        <w:t xml:space="preserve">2.1 </w:t>
      </w:r>
      <w:r w:rsidRPr="001C3B45">
        <w:t>术语</w:t>
      </w:r>
      <w:r w:rsidRPr="001C3B45">
        <w:tab/>
        <w:t>2</w:t>
      </w:r>
    </w:p>
    <w:p w14:paraId="53192D00" w14:textId="0220B5AB" w:rsidR="000D10A6" w:rsidRPr="001C3B45" w:rsidRDefault="00000000">
      <w:pPr>
        <w:tabs>
          <w:tab w:val="left" w:leader="dot" w:pos="7655"/>
        </w:tabs>
        <w:snapToGrid w:val="0"/>
        <w:spacing w:before="120"/>
        <w:ind w:firstLineChars="118" w:firstLine="283"/>
      </w:pPr>
      <w:r w:rsidRPr="001C3B45">
        <w:t xml:space="preserve">2.2 </w:t>
      </w:r>
      <w:r w:rsidRPr="001C3B45">
        <w:t>符号</w:t>
      </w:r>
      <w:r w:rsidRPr="001C3B45">
        <w:tab/>
      </w:r>
      <w:r w:rsidR="009C797F" w:rsidRPr="001C3B45">
        <w:rPr>
          <w:rFonts w:hint="eastAsia"/>
        </w:rPr>
        <w:t>3</w:t>
      </w:r>
    </w:p>
    <w:p w14:paraId="07E04D38" w14:textId="3BE61BCA" w:rsidR="000D10A6" w:rsidRPr="001C3B45" w:rsidRDefault="00000000">
      <w:pPr>
        <w:tabs>
          <w:tab w:val="left" w:leader="dot" w:pos="7655"/>
        </w:tabs>
        <w:snapToGrid w:val="0"/>
        <w:spacing w:before="120"/>
        <w:ind w:firstLineChars="118" w:firstLine="283"/>
      </w:pPr>
      <w:r w:rsidRPr="001C3B45">
        <w:rPr>
          <w:rFonts w:hint="eastAsia"/>
        </w:rPr>
        <w:t xml:space="preserve">2.3 </w:t>
      </w:r>
      <w:r w:rsidRPr="001C3B45">
        <w:rPr>
          <w:rFonts w:hint="eastAsia"/>
        </w:rPr>
        <w:t>参考标准</w:t>
      </w:r>
      <w:r w:rsidRPr="001C3B45">
        <w:tab/>
      </w:r>
      <w:r w:rsidR="009C797F" w:rsidRPr="001C3B45">
        <w:rPr>
          <w:rFonts w:hint="eastAsia"/>
        </w:rPr>
        <w:t>4</w:t>
      </w:r>
    </w:p>
    <w:p w14:paraId="42FF0641" w14:textId="05C4F6D8" w:rsidR="000D10A6" w:rsidRPr="001C3B45" w:rsidRDefault="00000000">
      <w:pPr>
        <w:tabs>
          <w:tab w:val="left" w:leader="dot" w:pos="7655"/>
        </w:tabs>
        <w:snapToGrid w:val="0"/>
        <w:spacing w:before="120"/>
      </w:pPr>
      <w:r w:rsidRPr="001C3B45">
        <w:t xml:space="preserve">3 </w:t>
      </w:r>
      <w:r w:rsidRPr="001C3B45">
        <w:t>基本规定</w:t>
      </w:r>
      <w:r w:rsidRPr="001C3B45">
        <w:tab/>
      </w:r>
      <w:r w:rsidR="009C797F" w:rsidRPr="001C3B45">
        <w:rPr>
          <w:rFonts w:hint="eastAsia"/>
        </w:rPr>
        <w:t>5</w:t>
      </w:r>
    </w:p>
    <w:p w14:paraId="4C9FCC32" w14:textId="703E7A82" w:rsidR="000D10A6" w:rsidRPr="001C3B45" w:rsidRDefault="00000000">
      <w:pPr>
        <w:tabs>
          <w:tab w:val="left" w:leader="dot" w:pos="7655"/>
        </w:tabs>
        <w:snapToGrid w:val="0"/>
        <w:spacing w:before="120"/>
        <w:ind w:firstLineChars="118" w:firstLine="283"/>
      </w:pPr>
      <w:r w:rsidRPr="001C3B45">
        <w:t xml:space="preserve">3.1 </w:t>
      </w:r>
      <w:r w:rsidRPr="001C3B45">
        <w:t>一般规定</w:t>
      </w:r>
      <w:r w:rsidRPr="001C3B45">
        <w:tab/>
      </w:r>
      <w:r w:rsidR="009C797F" w:rsidRPr="001C3B45">
        <w:rPr>
          <w:rFonts w:hint="eastAsia"/>
        </w:rPr>
        <w:t>5</w:t>
      </w:r>
    </w:p>
    <w:p w14:paraId="2969792D" w14:textId="27EEB65A" w:rsidR="000D10A6" w:rsidRPr="001C3B45" w:rsidRDefault="00000000">
      <w:pPr>
        <w:tabs>
          <w:tab w:val="left" w:leader="dot" w:pos="7655"/>
        </w:tabs>
        <w:snapToGrid w:val="0"/>
        <w:spacing w:before="120"/>
      </w:pPr>
      <w:r w:rsidRPr="001C3B45">
        <w:t>4</w:t>
      </w:r>
      <w:r w:rsidRPr="001C3B45">
        <w:rPr>
          <w:rFonts w:hint="eastAsia"/>
        </w:rPr>
        <w:t xml:space="preserve"> </w:t>
      </w:r>
      <w:r w:rsidRPr="001C3B45">
        <w:t>材料</w:t>
      </w:r>
      <w:r w:rsidRPr="001C3B45">
        <w:tab/>
      </w:r>
      <w:r w:rsidR="009C797F" w:rsidRPr="001C3B45">
        <w:rPr>
          <w:rFonts w:hint="eastAsia"/>
        </w:rPr>
        <w:t>6</w:t>
      </w:r>
    </w:p>
    <w:p w14:paraId="4E5A731C" w14:textId="0BD66E8B" w:rsidR="000D10A6" w:rsidRPr="001C3B45" w:rsidRDefault="00000000">
      <w:pPr>
        <w:tabs>
          <w:tab w:val="left" w:leader="dot" w:pos="7655"/>
        </w:tabs>
        <w:snapToGrid w:val="0"/>
        <w:spacing w:before="120"/>
        <w:ind w:firstLineChars="118" w:firstLine="283"/>
      </w:pPr>
      <w:r w:rsidRPr="001C3B45">
        <w:t xml:space="preserve">4.1 </w:t>
      </w:r>
      <w:r w:rsidRPr="001C3B45">
        <w:t>一般规定</w:t>
      </w:r>
      <w:r w:rsidRPr="001C3B45">
        <w:tab/>
      </w:r>
      <w:r w:rsidR="009C797F" w:rsidRPr="001C3B45">
        <w:rPr>
          <w:rFonts w:hint="eastAsia"/>
        </w:rPr>
        <w:t>6</w:t>
      </w:r>
    </w:p>
    <w:p w14:paraId="7EFEE91C" w14:textId="3C5B87CA" w:rsidR="000D10A6" w:rsidRPr="001C3B45" w:rsidRDefault="00000000">
      <w:pPr>
        <w:tabs>
          <w:tab w:val="left" w:leader="dot" w:pos="7655"/>
        </w:tabs>
        <w:snapToGrid w:val="0"/>
        <w:spacing w:before="120"/>
        <w:ind w:firstLineChars="118" w:firstLine="283"/>
      </w:pPr>
      <w:r w:rsidRPr="001C3B45">
        <w:t xml:space="preserve">4.2 </w:t>
      </w:r>
      <w:r w:rsidRPr="001C3B45">
        <w:rPr>
          <w:rFonts w:hint="eastAsia"/>
        </w:rPr>
        <w:t>再生</w:t>
      </w:r>
      <w:r w:rsidRPr="001C3B45">
        <w:t>骨料</w:t>
      </w:r>
      <w:r w:rsidRPr="001C3B45">
        <w:tab/>
      </w:r>
      <w:r w:rsidR="009C797F" w:rsidRPr="001C3B45">
        <w:rPr>
          <w:rFonts w:hint="eastAsia"/>
        </w:rPr>
        <w:t>9</w:t>
      </w:r>
    </w:p>
    <w:p w14:paraId="1441E59D" w14:textId="1E751A31" w:rsidR="000D10A6" w:rsidRPr="001C3B45" w:rsidRDefault="00000000">
      <w:pPr>
        <w:tabs>
          <w:tab w:val="left" w:leader="dot" w:pos="7655"/>
        </w:tabs>
        <w:snapToGrid w:val="0"/>
        <w:spacing w:before="120"/>
        <w:ind w:firstLineChars="118" w:firstLine="283"/>
      </w:pPr>
      <w:r w:rsidRPr="001C3B45">
        <w:rPr>
          <w:rFonts w:hint="eastAsia"/>
        </w:rPr>
        <w:t>4.3</w:t>
      </w:r>
      <w:r w:rsidRPr="001C3B45">
        <w:rPr>
          <w:rFonts w:hint="eastAsia"/>
        </w:rPr>
        <w:t>再生</w:t>
      </w:r>
      <w:r w:rsidRPr="001C3B45">
        <w:t>骨料混凝土</w:t>
      </w:r>
      <w:r w:rsidRPr="001C3B45">
        <w:tab/>
      </w:r>
      <w:r w:rsidR="009C797F" w:rsidRPr="001C3B45">
        <w:rPr>
          <w:rFonts w:hint="eastAsia"/>
        </w:rPr>
        <w:t>12</w:t>
      </w:r>
    </w:p>
    <w:p w14:paraId="3F12770D" w14:textId="0D7A7A0F" w:rsidR="000D10A6" w:rsidRPr="001C3B45" w:rsidRDefault="00000000">
      <w:pPr>
        <w:tabs>
          <w:tab w:val="left" w:leader="dot" w:pos="7655"/>
        </w:tabs>
        <w:snapToGrid w:val="0"/>
        <w:spacing w:before="120"/>
      </w:pPr>
      <w:r w:rsidRPr="001C3B45">
        <w:t>5</w:t>
      </w:r>
      <w:r w:rsidRPr="001C3B45">
        <w:rPr>
          <w:rFonts w:hint="eastAsia"/>
        </w:rPr>
        <w:t>再生骨料技术要求</w:t>
      </w:r>
      <w:r w:rsidRPr="001C3B45">
        <w:tab/>
      </w:r>
      <w:r w:rsidR="009C797F" w:rsidRPr="001C3B45">
        <w:rPr>
          <w:rFonts w:hint="eastAsia"/>
        </w:rPr>
        <w:t>14</w:t>
      </w:r>
    </w:p>
    <w:p w14:paraId="426DFE58" w14:textId="2EA38B53" w:rsidR="000D10A6" w:rsidRPr="001C3B45" w:rsidRDefault="00000000">
      <w:pPr>
        <w:tabs>
          <w:tab w:val="left" w:leader="dot" w:pos="7655"/>
        </w:tabs>
        <w:snapToGrid w:val="0"/>
        <w:spacing w:before="120"/>
        <w:ind w:firstLineChars="118" w:firstLine="283"/>
      </w:pPr>
      <w:r w:rsidRPr="001C3B45">
        <w:t xml:space="preserve">5.1 </w:t>
      </w:r>
      <w:r w:rsidRPr="001C3B45">
        <w:rPr>
          <w:rFonts w:hint="eastAsia"/>
        </w:rPr>
        <w:t>分类和规格</w:t>
      </w:r>
      <w:r w:rsidRPr="001C3B45">
        <w:tab/>
      </w:r>
      <w:r w:rsidR="009C797F" w:rsidRPr="001C3B45">
        <w:rPr>
          <w:rFonts w:hint="eastAsia"/>
        </w:rPr>
        <w:t>14</w:t>
      </w:r>
    </w:p>
    <w:p w14:paraId="10C360E5" w14:textId="5324AD44" w:rsidR="000D10A6" w:rsidRPr="001C3B45" w:rsidRDefault="00000000">
      <w:pPr>
        <w:tabs>
          <w:tab w:val="left" w:leader="dot" w:pos="7655"/>
        </w:tabs>
        <w:snapToGrid w:val="0"/>
        <w:spacing w:before="120"/>
        <w:ind w:firstLineChars="118" w:firstLine="283"/>
      </w:pPr>
      <w:r w:rsidRPr="001C3B45">
        <w:t>5.2</w:t>
      </w:r>
      <w:r w:rsidRPr="001C3B45">
        <w:rPr>
          <w:rFonts w:hint="eastAsia"/>
        </w:rPr>
        <w:t xml:space="preserve"> </w:t>
      </w:r>
      <w:r w:rsidRPr="001C3B45">
        <w:rPr>
          <w:rFonts w:hint="eastAsia"/>
        </w:rPr>
        <w:t>颗粒级配</w:t>
      </w:r>
      <w:r w:rsidRPr="001C3B45">
        <w:tab/>
      </w:r>
      <w:r w:rsidR="009C797F" w:rsidRPr="001C3B45">
        <w:rPr>
          <w:rFonts w:hint="eastAsia"/>
        </w:rPr>
        <w:t>14</w:t>
      </w:r>
    </w:p>
    <w:p w14:paraId="3268EC63" w14:textId="4117F9CC" w:rsidR="000D10A6" w:rsidRPr="001C3B45" w:rsidRDefault="00000000">
      <w:pPr>
        <w:tabs>
          <w:tab w:val="left" w:leader="dot" w:pos="7655"/>
        </w:tabs>
        <w:snapToGrid w:val="0"/>
        <w:spacing w:before="120"/>
        <w:ind w:firstLineChars="118" w:firstLine="283"/>
      </w:pPr>
      <w:r w:rsidRPr="001C3B45">
        <w:t>5.3</w:t>
      </w:r>
      <w:r w:rsidRPr="001C3B45">
        <w:rPr>
          <w:rFonts w:hint="eastAsia"/>
        </w:rPr>
        <w:t xml:space="preserve"> </w:t>
      </w:r>
      <w:r w:rsidRPr="001C3B45">
        <w:rPr>
          <w:rFonts w:hint="eastAsia"/>
        </w:rPr>
        <w:t>微粉含量和泥块含量</w:t>
      </w:r>
      <w:r w:rsidRPr="001C3B45">
        <w:tab/>
      </w:r>
      <w:r w:rsidR="009C797F" w:rsidRPr="001C3B45">
        <w:rPr>
          <w:rFonts w:hint="eastAsia"/>
        </w:rPr>
        <w:t>15</w:t>
      </w:r>
    </w:p>
    <w:p w14:paraId="7E415878" w14:textId="4FD6D6C2" w:rsidR="000D10A6" w:rsidRPr="001C3B45" w:rsidRDefault="00000000">
      <w:pPr>
        <w:tabs>
          <w:tab w:val="left" w:leader="dot" w:pos="7655"/>
        </w:tabs>
        <w:snapToGrid w:val="0"/>
        <w:spacing w:before="120"/>
        <w:ind w:firstLineChars="118" w:firstLine="283"/>
      </w:pPr>
      <w:r w:rsidRPr="001C3B45">
        <w:t>5.4</w:t>
      </w:r>
      <w:r w:rsidRPr="001C3B45">
        <w:rPr>
          <w:rFonts w:hint="eastAsia"/>
        </w:rPr>
        <w:t xml:space="preserve"> </w:t>
      </w:r>
      <w:r w:rsidRPr="001C3B45">
        <w:rPr>
          <w:rFonts w:hint="eastAsia"/>
        </w:rPr>
        <w:t>吸水率和含水率</w:t>
      </w:r>
      <w:r w:rsidRPr="001C3B45">
        <w:tab/>
      </w:r>
      <w:r w:rsidR="009C797F" w:rsidRPr="001C3B45">
        <w:rPr>
          <w:rFonts w:hint="eastAsia"/>
        </w:rPr>
        <w:t>16</w:t>
      </w:r>
    </w:p>
    <w:p w14:paraId="2BEBF0E0" w14:textId="7FF9AD89"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5 </w:t>
      </w:r>
      <w:r w:rsidRPr="001C3B45">
        <w:rPr>
          <w:rFonts w:hint="eastAsia"/>
        </w:rPr>
        <w:t>针片状颗粒含量</w:t>
      </w:r>
      <w:r w:rsidRPr="001C3B45">
        <w:tab/>
      </w:r>
      <w:r w:rsidR="009C797F" w:rsidRPr="001C3B45">
        <w:rPr>
          <w:rFonts w:hint="eastAsia"/>
        </w:rPr>
        <w:t>16</w:t>
      </w:r>
    </w:p>
    <w:p w14:paraId="15848FD4"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6 </w:t>
      </w:r>
      <w:r w:rsidRPr="001C3B45">
        <w:rPr>
          <w:rFonts w:hint="eastAsia"/>
        </w:rPr>
        <w:t>有害物质含量</w:t>
      </w:r>
      <w:r w:rsidRPr="001C3B45">
        <w:tab/>
      </w:r>
      <w:r w:rsidRPr="001C3B45">
        <w:rPr>
          <w:rFonts w:hint="eastAsia"/>
        </w:rPr>
        <w:t>17</w:t>
      </w:r>
    </w:p>
    <w:p w14:paraId="198E7250" w14:textId="2883518A"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7 </w:t>
      </w:r>
      <w:r w:rsidRPr="001C3B45">
        <w:rPr>
          <w:rFonts w:hint="eastAsia"/>
        </w:rPr>
        <w:t>杂物含量</w:t>
      </w:r>
      <w:r w:rsidRPr="001C3B45">
        <w:tab/>
      </w:r>
      <w:r w:rsidR="009C797F" w:rsidRPr="001C3B45">
        <w:rPr>
          <w:rFonts w:hint="eastAsia"/>
        </w:rPr>
        <w:t>17</w:t>
      </w:r>
    </w:p>
    <w:p w14:paraId="08C426AE" w14:textId="50DBDCD8"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8 </w:t>
      </w:r>
      <w:r w:rsidRPr="001C3B45">
        <w:rPr>
          <w:rFonts w:hint="eastAsia"/>
        </w:rPr>
        <w:t>坚固性</w:t>
      </w:r>
      <w:r w:rsidRPr="001C3B45">
        <w:tab/>
      </w:r>
      <w:r w:rsidR="009C797F" w:rsidRPr="001C3B45">
        <w:rPr>
          <w:rFonts w:hint="eastAsia"/>
        </w:rPr>
        <w:t>17</w:t>
      </w:r>
    </w:p>
    <w:p w14:paraId="680C9CDA"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9 </w:t>
      </w:r>
      <w:r w:rsidRPr="001C3B45">
        <w:rPr>
          <w:rFonts w:hint="eastAsia"/>
        </w:rPr>
        <w:t>压碎指标</w:t>
      </w:r>
      <w:r w:rsidRPr="001C3B45">
        <w:tab/>
      </w:r>
      <w:r w:rsidRPr="001C3B45">
        <w:rPr>
          <w:rFonts w:hint="eastAsia"/>
        </w:rPr>
        <w:t>18</w:t>
      </w:r>
    </w:p>
    <w:p w14:paraId="46EA4783" w14:textId="1DB42FC6"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10 </w:t>
      </w:r>
      <w:r w:rsidRPr="001C3B45">
        <w:rPr>
          <w:rFonts w:hint="eastAsia"/>
        </w:rPr>
        <w:t>表观密度和空隙率</w:t>
      </w:r>
      <w:r w:rsidRPr="001C3B45">
        <w:tab/>
      </w:r>
      <w:r w:rsidR="009C797F" w:rsidRPr="001C3B45">
        <w:rPr>
          <w:rFonts w:hint="eastAsia"/>
        </w:rPr>
        <w:t>18</w:t>
      </w:r>
    </w:p>
    <w:p w14:paraId="24C65125" w14:textId="24998896"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11 </w:t>
      </w:r>
      <w:r w:rsidRPr="001C3B45">
        <w:rPr>
          <w:rFonts w:hint="eastAsia"/>
        </w:rPr>
        <w:t>松散堆积密度</w:t>
      </w:r>
      <w:r w:rsidRPr="001C3B45">
        <w:tab/>
      </w:r>
      <w:r w:rsidR="009C797F" w:rsidRPr="001C3B45">
        <w:rPr>
          <w:rFonts w:hint="eastAsia"/>
        </w:rPr>
        <w:t>18</w:t>
      </w:r>
    </w:p>
    <w:p w14:paraId="6723C923"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12 </w:t>
      </w:r>
      <w:r w:rsidRPr="001C3B45">
        <w:rPr>
          <w:rFonts w:hint="eastAsia"/>
        </w:rPr>
        <w:t>碱集料反应</w:t>
      </w:r>
      <w:r w:rsidRPr="001C3B45">
        <w:tab/>
      </w:r>
      <w:r w:rsidRPr="001C3B45">
        <w:rPr>
          <w:rFonts w:hint="eastAsia"/>
        </w:rPr>
        <w:t>19</w:t>
      </w:r>
    </w:p>
    <w:p w14:paraId="62E8359B" w14:textId="3119AB2D"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13 </w:t>
      </w:r>
      <w:r w:rsidRPr="001C3B45">
        <w:rPr>
          <w:rFonts w:hint="eastAsia"/>
        </w:rPr>
        <w:t>再生胶</w:t>
      </w:r>
      <w:proofErr w:type="gramStart"/>
      <w:r w:rsidRPr="001C3B45">
        <w:rPr>
          <w:rFonts w:hint="eastAsia"/>
        </w:rPr>
        <w:t>砂</w:t>
      </w:r>
      <w:proofErr w:type="gramEnd"/>
      <w:r w:rsidRPr="001C3B45">
        <w:rPr>
          <w:rFonts w:hint="eastAsia"/>
        </w:rPr>
        <w:t>需水量比</w:t>
      </w:r>
      <w:r w:rsidRPr="001C3B45">
        <w:tab/>
      </w:r>
      <w:r w:rsidR="009C797F" w:rsidRPr="001C3B45">
        <w:rPr>
          <w:rFonts w:hint="eastAsia"/>
        </w:rPr>
        <w:t>19</w:t>
      </w:r>
    </w:p>
    <w:p w14:paraId="015D58C0" w14:textId="40C8982B" w:rsidR="000D10A6" w:rsidRPr="001C3B45" w:rsidRDefault="00000000">
      <w:pPr>
        <w:tabs>
          <w:tab w:val="left" w:leader="dot" w:pos="7655"/>
        </w:tabs>
        <w:snapToGrid w:val="0"/>
        <w:spacing w:before="120"/>
        <w:ind w:firstLineChars="118" w:firstLine="283"/>
      </w:pPr>
      <w:r w:rsidRPr="001C3B45">
        <w:t>5.</w:t>
      </w:r>
      <w:r w:rsidRPr="001C3B45">
        <w:rPr>
          <w:rFonts w:hint="eastAsia"/>
        </w:rPr>
        <w:t xml:space="preserve">14 </w:t>
      </w:r>
      <w:r w:rsidRPr="001C3B45">
        <w:rPr>
          <w:rFonts w:hint="eastAsia"/>
        </w:rPr>
        <w:t>再生胶</w:t>
      </w:r>
      <w:proofErr w:type="gramStart"/>
      <w:r w:rsidRPr="001C3B45">
        <w:rPr>
          <w:rFonts w:hint="eastAsia"/>
        </w:rPr>
        <w:t>砂</w:t>
      </w:r>
      <w:proofErr w:type="gramEnd"/>
      <w:r w:rsidRPr="001C3B45">
        <w:rPr>
          <w:rFonts w:hint="eastAsia"/>
        </w:rPr>
        <w:t>强度比</w:t>
      </w:r>
      <w:r w:rsidRPr="001C3B45">
        <w:tab/>
      </w:r>
      <w:r w:rsidR="009C797F" w:rsidRPr="001C3B45">
        <w:rPr>
          <w:rFonts w:hint="eastAsia"/>
        </w:rPr>
        <w:t>19</w:t>
      </w:r>
    </w:p>
    <w:p w14:paraId="75225E44" w14:textId="299B92D4" w:rsidR="000D10A6" w:rsidRPr="001C3B45" w:rsidRDefault="00000000">
      <w:pPr>
        <w:tabs>
          <w:tab w:val="left" w:leader="dot" w:pos="7655"/>
        </w:tabs>
        <w:snapToGrid w:val="0"/>
        <w:spacing w:before="120"/>
      </w:pPr>
      <w:r w:rsidRPr="001C3B45">
        <w:t>6</w:t>
      </w:r>
      <w:r w:rsidRPr="001C3B45">
        <w:rPr>
          <w:rFonts w:hint="eastAsia"/>
        </w:rPr>
        <w:t>再生骨料混凝土技术要求</w:t>
      </w:r>
      <w:r w:rsidRPr="001C3B45">
        <w:tab/>
      </w:r>
      <w:r w:rsidR="009C797F" w:rsidRPr="001C3B45">
        <w:t>2</w:t>
      </w:r>
      <w:r w:rsidR="009C797F" w:rsidRPr="001C3B45">
        <w:rPr>
          <w:rFonts w:hint="eastAsia"/>
        </w:rPr>
        <w:t>0</w:t>
      </w:r>
    </w:p>
    <w:p w14:paraId="42875077" w14:textId="0BC9E220" w:rsidR="000D10A6" w:rsidRPr="001C3B45" w:rsidRDefault="00000000">
      <w:pPr>
        <w:tabs>
          <w:tab w:val="left" w:leader="dot" w:pos="7655"/>
        </w:tabs>
        <w:snapToGrid w:val="0"/>
        <w:spacing w:before="120"/>
        <w:ind w:firstLineChars="118" w:firstLine="283"/>
      </w:pPr>
      <w:r w:rsidRPr="001C3B45">
        <w:t>6.1</w:t>
      </w:r>
      <w:r w:rsidRPr="001C3B45">
        <w:rPr>
          <w:rFonts w:hint="eastAsia"/>
        </w:rPr>
        <w:t>再生骨料普通混凝土</w:t>
      </w:r>
      <w:r w:rsidRPr="001C3B45">
        <w:tab/>
      </w:r>
      <w:r w:rsidR="009C797F" w:rsidRPr="001C3B45">
        <w:t>2</w:t>
      </w:r>
      <w:r w:rsidR="009C797F" w:rsidRPr="001C3B45">
        <w:rPr>
          <w:rFonts w:hint="eastAsia"/>
        </w:rPr>
        <w:t>0</w:t>
      </w:r>
    </w:p>
    <w:p w14:paraId="5C26AAB0" w14:textId="5AF4992D" w:rsidR="000D10A6" w:rsidRPr="001C3B45" w:rsidRDefault="00000000">
      <w:pPr>
        <w:tabs>
          <w:tab w:val="left" w:leader="dot" w:pos="7655"/>
        </w:tabs>
        <w:snapToGrid w:val="0"/>
        <w:spacing w:before="120"/>
      </w:pPr>
      <w:r w:rsidRPr="001C3B45">
        <w:t>7</w:t>
      </w:r>
      <w:r w:rsidRPr="001C3B45">
        <w:rPr>
          <w:rFonts w:hint="eastAsia"/>
        </w:rPr>
        <w:t>施工要求</w:t>
      </w:r>
      <w:r w:rsidRPr="001C3B45">
        <w:tab/>
      </w:r>
      <w:r w:rsidR="009C797F" w:rsidRPr="001C3B45">
        <w:rPr>
          <w:rFonts w:hint="eastAsia"/>
        </w:rPr>
        <w:t>21</w:t>
      </w:r>
    </w:p>
    <w:p w14:paraId="526F0A63" w14:textId="74A52BFC" w:rsidR="000D10A6" w:rsidRPr="001C3B45" w:rsidRDefault="00000000">
      <w:pPr>
        <w:tabs>
          <w:tab w:val="left" w:leader="dot" w:pos="7655"/>
        </w:tabs>
        <w:snapToGrid w:val="0"/>
        <w:spacing w:before="120"/>
        <w:ind w:firstLineChars="118" w:firstLine="283"/>
      </w:pPr>
      <w:r w:rsidRPr="001C3B45">
        <w:lastRenderedPageBreak/>
        <w:t xml:space="preserve">7.1 </w:t>
      </w:r>
      <w:r w:rsidRPr="001C3B45">
        <w:rPr>
          <w:rFonts w:hint="eastAsia"/>
        </w:rPr>
        <w:t>一般规定</w:t>
      </w:r>
      <w:r w:rsidRPr="001C3B45">
        <w:tab/>
      </w:r>
      <w:r w:rsidR="009C797F" w:rsidRPr="001C3B45">
        <w:rPr>
          <w:rFonts w:hint="eastAsia"/>
        </w:rPr>
        <w:t>21</w:t>
      </w:r>
    </w:p>
    <w:p w14:paraId="08EE59C0" w14:textId="7F955E2D" w:rsidR="000D10A6" w:rsidRPr="001C3B45" w:rsidRDefault="00000000">
      <w:pPr>
        <w:tabs>
          <w:tab w:val="left" w:leader="dot" w:pos="7655"/>
        </w:tabs>
        <w:snapToGrid w:val="0"/>
        <w:spacing w:before="120"/>
        <w:ind w:firstLineChars="118" w:firstLine="283"/>
      </w:pPr>
      <w:r w:rsidRPr="001C3B45">
        <w:t>7.2</w:t>
      </w:r>
      <w:r w:rsidRPr="001C3B45">
        <w:rPr>
          <w:rFonts w:hint="eastAsia"/>
        </w:rPr>
        <w:t xml:space="preserve"> </w:t>
      </w:r>
      <w:r w:rsidRPr="001C3B45">
        <w:rPr>
          <w:rFonts w:hint="eastAsia"/>
        </w:rPr>
        <w:t>技术准备</w:t>
      </w:r>
      <w:r w:rsidRPr="001C3B45">
        <w:tab/>
      </w:r>
      <w:r w:rsidR="009C797F" w:rsidRPr="001C3B45">
        <w:rPr>
          <w:rFonts w:hint="eastAsia"/>
        </w:rPr>
        <w:t>21</w:t>
      </w:r>
    </w:p>
    <w:p w14:paraId="3AF5CFCD" w14:textId="204AD976" w:rsidR="000D10A6" w:rsidRPr="001C3B45" w:rsidRDefault="00000000">
      <w:pPr>
        <w:tabs>
          <w:tab w:val="left" w:leader="dot" w:pos="7655"/>
        </w:tabs>
        <w:snapToGrid w:val="0"/>
        <w:spacing w:before="120"/>
        <w:ind w:firstLineChars="118" w:firstLine="283"/>
      </w:pPr>
      <w:r w:rsidRPr="001C3B45">
        <w:t>7.3</w:t>
      </w:r>
      <w:r w:rsidRPr="001C3B45">
        <w:rPr>
          <w:rFonts w:hint="eastAsia"/>
        </w:rPr>
        <w:t xml:space="preserve"> </w:t>
      </w:r>
      <w:r w:rsidRPr="001C3B45">
        <w:rPr>
          <w:rFonts w:hint="eastAsia"/>
        </w:rPr>
        <w:t>原材料</w:t>
      </w:r>
      <w:r w:rsidRPr="001C3B45">
        <w:tab/>
      </w:r>
      <w:r w:rsidR="009C797F" w:rsidRPr="001C3B45">
        <w:rPr>
          <w:rFonts w:hint="eastAsia"/>
        </w:rPr>
        <w:t>21</w:t>
      </w:r>
    </w:p>
    <w:p w14:paraId="0331B608" w14:textId="72855A1B" w:rsidR="000D10A6" w:rsidRPr="001C3B45" w:rsidRDefault="00000000">
      <w:pPr>
        <w:tabs>
          <w:tab w:val="left" w:leader="dot" w:pos="7655"/>
        </w:tabs>
        <w:snapToGrid w:val="0"/>
        <w:spacing w:before="120"/>
        <w:ind w:firstLineChars="118" w:firstLine="283"/>
      </w:pPr>
      <w:r w:rsidRPr="001C3B45">
        <w:t>7.4</w:t>
      </w:r>
      <w:r w:rsidRPr="001C3B45">
        <w:rPr>
          <w:rFonts w:hint="eastAsia"/>
        </w:rPr>
        <w:t xml:space="preserve"> </w:t>
      </w:r>
      <w:r w:rsidRPr="001C3B45">
        <w:rPr>
          <w:rFonts w:hint="eastAsia"/>
        </w:rPr>
        <w:t>混凝土配合比</w:t>
      </w:r>
      <w:r w:rsidRPr="001C3B45">
        <w:tab/>
      </w:r>
      <w:r w:rsidR="009C797F" w:rsidRPr="001C3B45">
        <w:rPr>
          <w:rFonts w:hint="eastAsia"/>
        </w:rPr>
        <w:t>22</w:t>
      </w:r>
    </w:p>
    <w:p w14:paraId="2520FA1E" w14:textId="77777777" w:rsidR="000D10A6" w:rsidRPr="001C3B45" w:rsidRDefault="00000000">
      <w:pPr>
        <w:tabs>
          <w:tab w:val="left" w:leader="dot" w:pos="7655"/>
        </w:tabs>
        <w:snapToGrid w:val="0"/>
        <w:spacing w:before="120"/>
        <w:ind w:firstLineChars="118" w:firstLine="283"/>
      </w:pPr>
      <w:r w:rsidRPr="001C3B45">
        <w:rPr>
          <w:rFonts w:hint="eastAsia"/>
        </w:rPr>
        <w:t>7</w:t>
      </w:r>
      <w:r w:rsidRPr="001C3B45">
        <w:t>.</w:t>
      </w:r>
      <w:r w:rsidRPr="001C3B45">
        <w:rPr>
          <w:rFonts w:hint="eastAsia"/>
        </w:rPr>
        <w:t xml:space="preserve">5 </w:t>
      </w:r>
      <w:r w:rsidRPr="001C3B45">
        <w:rPr>
          <w:rFonts w:hint="eastAsia"/>
        </w:rPr>
        <w:t>混凝土搅拌</w:t>
      </w:r>
      <w:r w:rsidRPr="001C3B45">
        <w:tab/>
      </w:r>
      <w:r w:rsidRPr="001C3B45">
        <w:rPr>
          <w:rFonts w:hint="eastAsia"/>
        </w:rPr>
        <w:t>23</w:t>
      </w:r>
    </w:p>
    <w:p w14:paraId="7D2826FD" w14:textId="00DEC0A3" w:rsidR="000D10A6" w:rsidRPr="001C3B45" w:rsidRDefault="00000000">
      <w:pPr>
        <w:tabs>
          <w:tab w:val="left" w:leader="dot" w:pos="7655"/>
        </w:tabs>
        <w:snapToGrid w:val="0"/>
        <w:spacing w:before="120"/>
        <w:ind w:firstLineChars="118" w:firstLine="283"/>
      </w:pPr>
      <w:r w:rsidRPr="001C3B45">
        <w:rPr>
          <w:rFonts w:hint="eastAsia"/>
        </w:rPr>
        <w:t>7</w:t>
      </w:r>
      <w:r w:rsidRPr="001C3B45">
        <w:t>.</w:t>
      </w:r>
      <w:r w:rsidRPr="001C3B45">
        <w:rPr>
          <w:rFonts w:hint="eastAsia"/>
        </w:rPr>
        <w:t xml:space="preserve">6 </w:t>
      </w:r>
      <w:r w:rsidRPr="001C3B45">
        <w:rPr>
          <w:rFonts w:hint="eastAsia"/>
        </w:rPr>
        <w:t>混凝土的制备与运输</w:t>
      </w:r>
      <w:r w:rsidRPr="001C3B45">
        <w:tab/>
      </w:r>
      <w:r w:rsidR="009C797F" w:rsidRPr="001C3B45">
        <w:rPr>
          <w:rFonts w:hint="eastAsia"/>
        </w:rPr>
        <w:t>24</w:t>
      </w:r>
    </w:p>
    <w:p w14:paraId="10061A76" w14:textId="30D409E9" w:rsidR="009C797F" w:rsidRPr="001C3B45" w:rsidRDefault="009C797F">
      <w:pPr>
        <w:tabs>
          <w:tab w:val="left" w:leader="dot" w:pos="7655"/>
        </w:tabs>
        <w:snapToGrid w:val="0"/>
        <w:spacing w:before="120"/>
        <w:ind w:firstLineChars="118" w:firstLine="283"/>
      </w:pPr>
      <w:r w:rsidRPr="001C3B45">
        <w:rPr>
          <w:rFonts w:hint="eastAsia"/>
        </w:rPr>
        <w:t xml:space="preserve">7.7 </w:t>
      </w:r>
      <w:r w:rsidRPr="001C3B45">
        <w:rPr>
          <w:rFonts w:hint="eastAsia"/>
        </w:rPr>
        <w:t>混凝土的浇筑和养护</w:t>
      </w:r>
      <w:r w:rsidRPr="001C3B45">
        <w:tab/>
      </w:r>
      <w:r w:rsidRPr="001C3B45">
        <w:rPr>
          <w:rFonts w:hint="eastAsia"/>
        </w:rPr>
        <w:t>24</w:t>
      </w:r>
    </w:p>
    <w:p w14:paraId="086CC3CE" w14:textId="77777777" w:rsidR="000D10A6" w:rsidRPr="001C3B45" w:rsidRDefault="00000000">
      <w:pPr>
        <w:tabs>
          <w:tab w:val="left" w:leader="dot" w:pos="7655"/>
        </w:tabs>
        <w:snapToGrid w:val="0"/>
        <w:spacing w:before="120"/>
      </w:pPr>
      <w:r w:rsidRPr="001C3B45">
        <w:t>8</w:t>
      </w:r>
      <w:r w:rsidRPr="001C3B45">
        <w:rPr>
          <w:rFonts w:hint="eastAsia"/>
        </w:rPr>
        <w:t>检验与验收</w:t>
      </w:r>
      <w:r w:rsidRPr="001C3B45">
        <w:tab/>
      </w:r>
      <w:r w:rsidRPr="001C3B45">
        <w:rPr>
          <w:rFonts w:hint="eastAsia"/>
        </w:rPr>
        <w:t>25</w:t>
      </w:r>
    </w:p>
    <w:p w14:paraId="4FA06E1B" w14:textId="77777777" w:rsidR="000D10A6" w:rsidRPr="001C3B45" w:rsidRDefault="00000000">
      <w:pPr>
        <w:tabs>
          <w:tab w:val="left" w:leader="dot" w:pos="7655"/>
        </w:tabs>
        <w:snapToGrid w:val="0"/>
        <w:spacing w:before="120"/>
      </w:pPr>
      <w:r w:rsidRPr="001C3B45">
        <w:t>附录</w:t>
      </w:r>
      <w:r w:rsidRPr="001C3B45">
        <w:t xml:space="preserve">A   </w:t>
      </w:r>
      <w:r w:rsidRPr="001C3B45">
        <w:rPr>
          <w:rFonts w:hint="eastAsia"/>
        </w:rPr>
        <w:t>施工补充资料</w:t>
      </w:r>
      <w:r w:rsidRPr="001C3B45">
        <w:tab/>
      </w:r>
      <w:r w:rsidRPr="001C3B45">
        <w:rPr>
          <w:rFonts w:hint="eastAsia"/>
        </w:rPr>
        <w:t>26</w:t>
      </w:r>
    </w:p>
    <w:p w14:paraId="58ACEB75" w14:textId="77777777" w:rsidR="000D10A6" w:rsidRPr="001C3B45" w:rsidRDefault="00000000">
      <w:pPr>
        <w:tabs>
          <w:tab w:val="left" w:leader="dot" w:pos="7655"/>
        </w:tabs>
        <w:snapToGrid w:val="0"/>
        <w:spacing w:before="120"/>
      </w:pPr>
      <w:r w:rsidRPr="001C3B45">
        <w:t>附录</w:t>
      </w:r>
      <w:r w:rsidRPr="001C3B45">
        <w:t xml:space="preserve">B   </w:t>
      </w:r>
      <w:r w:rsidRPr="001C3B45">
        <w:rPr>
          <w:rFonts w:hint="eastAsia"/>
        </w:rPr>
        <w:t>耐久性指标测试方法</w:t>
      </w:r>
      <w:r w:rsidRPr="001C3B45">
        <w:tab/>
      </w:r>
      <w:r w:rsidRPr="001C3B45">
        <w:rPr>
          <w:rFonts w:hint="eastAsia"/>
        </w:rPr>
        <w:t>31</w:t>
      </w:r>
    </w:p>
    <w:p w14:paraId="7CD1C5AF" w14:textId="77777777" w:rsidR="000D10A6" w:rsidRPr="001C3B45" w:rsidRDefault="00000000">
      <w:pPr>
        <w:tabs>
          <w:tab w:val="left" w:leader="dot" w:pos="7655"/>
        </w:tabs>
        <w:snapToGrid w:val="0"/>
        <w:spacing w:before="120"/>
      </w:pPr>
      <w:r w:rsidRPr="001C3B45">
        <w:t>本</w:t>
      </w:r>
      <w:r w:rsidRPr="001C3B45">
        <w:rPr>
          <w:rFonts w:hint="eastAsia"/>
        </w:rPr>
        <w:t>规程</w:t>
      </w:r>
      <w:r w:rsidRPr="001C3B45">
        <w:t>用词说明</w:t>
      </w:r>
      <w:r w:rsidRPr="001C3B45">
        <w:tab/>
      </w:r>
      <w:r w:rsidRPr="001C3B45">
        <w:rPr>
          <w:rFonts w:hint="eastAsia"/>
        </w:rPr>
        <w:t>37</w:t>
      </w:r>
    </w:p>
    <w:p w14:paraId="1699D724" w14:textId="77777777" w:rsidR="000D10A6" w:rsidRPr="001C3B45" w:rsidRDefault="00000000">
      <w:pPr>
        <w:tabs>
          <w:tab w:val="left" w:leader="dot" w:pos="7655"/>
        </w:tabs>
        <w:snapToGrid w:val="0"/>
        <w:spacing w:before="120"/>
      </w:pPr>
      <w:r w:rsidRPr="001C3B45">
        <w:t>条文说明</w:t>
      </w:r>
      <w:r w:rsidRPr="001C3B45">
        <w:tab/>
      </w:r>
      <w:r w:rsidRPr="001C3B45">
        <w:rPr>
          <w:rFonts w:hint="eastAsia"/>
        </w:rPr>
        <w:t>38</w:t>
      </w:r>
    </w:p>
    <w:p w14:paraId="26DF50A1" w14:textId="77777777" w:rsidR="000D10A6" w:rsidRPr="001C3B45" w:rsidRDefault="000D10A6">
      <w:pPr>
        <w:tabs>
          <w:tab w:val="left" w:leader="dot" w:pos="7655"/>
        </w:tabs>
        <w:snapToGrid w:val="0"/>
        <w:spacing w:before="120"/>
      </w:pPr>
    </w:p>
    <w:p w14:paraId="6024EE14" w14:textId="77777777" w:rsidR="000D10A6" w:rsidRPr="001C3B45" w:rsidRDefault="00000000">
      <w:pPr>
        <w:snapToGrid w:val="0"/>
        <w:spacing w:before="120"/>
        <w:ind w:firstLine="420"/>
        <w:jc w:val="center"/>
        <w:rPr>
          <w:b/>
          <w:sz w:val="32"/>
        </w:rPr>
      </w:pPr>
      <w:r w:rsidRPr="001C3B45">
        <w:rPr>
          <w:b/>
          <w:sz w:val="32"/>
        </w:rPr>
        <w:br w:type="page"/>
      </w:r>
    </w:p>
    <w:p w14:paraId="03CE5AF3" w14:textId="77777777" w:rsidR="000D10A6" w:rsidRPr="001C3B45" w:rsidRDefault="00000000">
      <w:pPr>
        <w:snapToGrid w:val="0"/>
        <w:spacing w:before="120"/>
        <w:ind w:firstLine="420"/>
        <w:jc w:val="center"/>
        <w:rPr>
          <w:b/>
          <w:sz w:val="32"/>
        </w:rPr>
      </w:pPr>
      <w:r w:rsidRPr="001C3B45">
        <w:rPr>
          <w:b/>
          <w:sz w:val="32"/>
        </w:rPr>
        <w:lastRenderedPageBreak/>
        <w:t>Contents</w:t>
      </w:r>
    </w:p>
    <w:p w14:paraId="1E83BC0D" w14:textId="77777777" w:rsidR="000D10A6" w:rsidRPr="001C3B45" w:rsidRDefault="000D10A6">
      <w:pPr>
        <w:snapToGrid w:val="0"/>
        <w:spacing w:before="120"/>
        <w:ind w:firstLine="420"/>
        <w:jc w:val="center"/>
        <w:rPr>
          <w:b/>
        </w:rPr>
      </w:pPr>
    </w:p>
    <w:p w14:paraId="3ED1F2CC" w14:textId="77777777" w:rsidR="000D10A6" w:rsidRPr="001C3B45" w:rsidRDefault="000D10A6">
      <w:pPr>
        <w:snapToGrid w:val="0"/>
        <w:spacing w:before="120"/>
        <w:ind w:firstLine="420"/>
        <w:jc w:val="center"/>
        <w:rPr>
          <w:b/>
        </w:rPr>
      </w:pPr>
    </w:p>
    <w:p w14:paraId="175C5F2B" w14:textId="322262AB" w:rsidR="000D10A6" w:rsidRPr="001C3B45" w:rsidRDefault="00000000">
      <w:pPr>
        <w:tabs>
          <w:tab w:val="left" w:leader="dot" w:pos="7655"/>
        </w:tabs>
        <w:snapToGrid w:val="0"/>
        <w:spacing w:before="120"/>
      </w:pPr>
      <w:r w:rsidRPr="001C3B45">
        <w:t xml:space="preserve">1 </w:t>
      </w:r>
      <w:r w:rsidR="004A756B" w:rsidRPr="001C3B45">
        <w:t>General</w:t>
      </w:r>
      <w:r w:rsidRPr="001C3B45">
        <w:t xml:space="preserve"> Provisions</w:t>
      </w:r>
      <w:r w:rsidRPr="001C3B45">
        <w:tab/>
        <w:t>1</w:t>
      </w:r>
    </w:p>
    <w:p w14:paraId="4DBBAD0B" w14:textId="77777777" w:rsidR="000D10A6" w:rsidRPr="001C3B45" w:rsidRDefault="00000000">
      <w:pPr>
        <w:tabs>
          <w:tab w:val="left" w:leader="dot" w:pos="7655"/>
        </w:tabs>
        <w:snapToGrid w:val="0"/>
        <w:spacing w:before="120"/>
      </w:pPr>
      <w:r w:rsidRPr="001C3B45">
        <w:t xml:space="preserve">2 Terms, Symbols </w:t>
      </w:r>
      <w:r w:rsidRPr="001C3B45">
        <w:rPr>
          <w:rFonts w:hint="eastAsia"/>
        </w:rPr>
        <w:t>and</w:t>
      </w:r>
      <w:r w:rsidRPr="001C3B45">
        <w:t xml:space="preserve"> Reference Standards</w:t>
      </w:r>
      <w:r w:rsidRPr="001C3B45">
        <w:tab/>
        <w:t>2</w:t>
      </w:r>
    </w:p>
    <w:p w14:paraId="33EA5038" w14:textId="77777777" w:rsidR="000D10A6" w:rsidRPr="001C3B45" w:rsidRDefault="00000000">
      <w:pPr>
        <w:tabs>
          <w:tab w:val="left" w:leader="dot" w:pos="7655"/>
        </w:tabs>
        <w:snapToGrid w:val="0"/>
        <w:spacing w:before="120"/>
        <w:ind w:firstLineChars="118" w:firstLine="283"/>
      </w:pPr>
      <w:r w:rsidRPr="001C3B45">
        <w:t>2.1 Terms</w:t>
      </w:r>
      <w:r w:rsidRPr="001C3B45">
        <w:tab/>
        <w:t>2</w:t>
      </w:r>
    </w:p>
    <w:p w14:paraId="3F144A49" w14:textId="7C90E662" w:rsidR="000D10A6" w:rsidRPr="001C3B45" w:rsidRDefault="00000000">
      <w:pPr>
        <w:tabs>
          <w:tab w:val="left" w:leader="dot" w:pos="7655"/>
        </w:tabs>
        <w:snapToGrid w:val="0"/>
        <w:spacing w:before="120"/>
        <w:ind w:firstLineChars="118" w:firstLine="283"/>
      </w:pPr>
      <w:r w:rsidRPr="001C3B45">
        <w:t>2.2 Symbols</w:t>
      </w:r>
      <w:r w:rsidRPr="001C3B45">
        <w:tab/>
      </w:r>
      <w:r w:rsidR="00335C29" w:rsidRPr="001C3B45">
        <w:rPr>
          <w:rFonts w:hint="eastAsia"/>
        </w:rPr>
        <w:t>3</w:t>
      </w:r>
    </w:p>
    <w:p w14:paraId="0872B97A" w14:textId="5DE32E25" w:rsidR="000D10A6" w:rsidRPr="001C3B45" w:rsidRDefault="00000000">
      <w:pPr>
        <w:tabs>
          <w:tab w:val="left" w:leader="dot" w:pos="7655"/>
        </w:tabs>
        <w:snapToGrid w:val="0"/>
        <w:spacing w:before="120"/>
        <w:ind w:firstLineChars="118" w:firstLine="283"/>
      </w:pPr>
      <w:r w:rsidRPr="001C3B45">
        <w:rPr>
          <w:rFonts w:hint="eastAsia"/>
        </w:rPr>
        <w:t>2</w:t>
      </w:r>
      <w:r w:rsidRPr="001C3B45">
        <w:t>.3 Reference Standards</w:t>
      </w:r>
      <w:r w:rsidRPr="001C3B45">
        <w:tab/>
      </w:r>
      <w:r w:rsidR="00335C29" w:rsidRPr="001C3B45">
        <w:rPr>
          <w:rFonts w:hint="eastAsia"/>
        </w:rPr>
        <w:t>4</w:t>
      </w:r>
    </w:p>
    <w:p w14:paraId="34422076" w14:textId="6F6E2013" w:rsidR="000D10A6" w:rsidRPr="001C3B45" w:rsidRDefault="00000000">
      <w:pPr>
        <w:tabs>
          <w:tab w:val="left" w:leader="dot" w:pos="7655"/>
        </w:tabs>
        <w:snapToGrid w:val="0"/>
        <w:spacing w:before="120"/>
      </w:pPr>
      <w:r w:rsidRPr="001C3B45">
        <w:t>3 Basic Requirements</w:t>
      </w:r>
      <w:r w:rsidRPr="001C3B45">
        <w:tab/>
      </w:r>
      <w:r w:rsidR="00335C29" w:rsidRPr="001C3B45">
        <w:rPr>
          <w:rFonts w:hint="eastAsia"/>
        </w:rPr>
        <w:t>5</w:t>
      </w:r>
    </w:p>
    <w:p w14:paraId="67E42FF9" w14:textId="6ED1628C" w:rsidR="000D10A6" w:rsidRPr="001C3B45" w:rsidRDefault="00000000">
      <w:pPr>
        <w:tabs>
          <w:tab w:val="left" w:leader="dot" w:pos="7655"/>
        </w:tabs>
        <w:snapToGrid w:val="0"/>
        <w:spacing w:before="120"/>
        <w:ind w:firstLineChars="118" w:firstLine="283"/>
      </w:pPr>
      <w:r w:rsidRPr="001C3B45">
        <w:t>3.1 General Requirements</w:t>
      </w:r>
      <w:r w:rsidRPr="001C3B45">
        <w:tab/>
      </w:r>
      <w:r w:rsidR="00335C29" w:rsidRPr="001C3B45">
        <w:rPr>
          <w:rFonts w:hint="eastAsia"/>
        </w:rPr>
        <w:t>5</w:t>
      </w:r>
    </w:p>
    <w:p w14:paraId="38114CE2" w14:textId="71BE998E" w:rsidR="000D10A6" w:rsidRPr="001C3B45" w:rsidRDefault="00000000">
      <w:pPr>
        <w:tabs>
          <w:tab w:val="left" w:leader="dot" w:pos="7655"/>
        </w:tabs>
        <w:snapToGrid w:val="0"/>
        <w:spacing w:before="120"/>
      </w:pPr>
      <w:r w:rsidRPr="001C3B45">
        <w:t>4 Materials</w:t>
      </w:r>
      <w:r w:rsidRPr="001C3B45">
        <w:tab/>
      </w:r>
      <w:r w:rsidR="00335C29" w:rsidRPr="001C3B45">
        <w:rPr>
          <w:rFonts w:hint="eastAsia"/>
        </w:rPr>
        <w:t>6</w:t>
      </w:r>
    </w:p>
    <w:p w14:paraId="0ABF4363" w14:textId="3815D0CD" w:rsidR="000D10A6" w:rsidRPr="001C3B45" w:rsidRDefault="00000000">
      <w:pPr>
        <w:tabs>
          <w:tab w:val="left" w:leader="dot" w:pos="7655"/>
        </w:tabs>
        <w:snapToGrid w:val="0"/>
        <w:spacing w:before="120"/>
        <w:ind w:firstLineChars="118" w:firstLine="283"/>
      </w:pPr>
      <w:r w:rsidRPr="001C3B45">
        <w:t>4.1 General Requirements</w:t>
      </w:r>
      <w:r w:rsidRPr="001C3B45">
        <w:tab/>
      </w:r>
      <w:r w:rsidR="00335C29" w:rsidRPr="001C3B45">
        <w:rPr>
          <w:rFonts w:hint="eastAsia"/>
        </w:rPr>
        <w:t>6</w:t>
      </w:r>
    </w:p>
    <w:p w14:paraId="6688D2CD" w14:textId="37F817D3" w:rsidR="000D10A6" w:rsidRPr="001C3B45" w:rsidRDefault="00000000">
      <w:pPr>
        <w:tabs>
          <w:tab w:val="left" w:leader="dot" w:pos="7655"/>
        </w:tabs>
        <w:snapToGrid w:val="0"/>
        <w:spacing w:before="120"/>
        <w:ind w:firstLineChars="118" w:firstLine="283"/>
      </w:pPr>
      <w:r w:rsidRPr="001C3B45">
        <w:t xml:space="preserve">4.2 </w:t>
      </w:r>
      <w:r w:rsidRPr="001C3B45">
        <w:rPr>
          <w:rFonts w:hint="eastAsia"/>
        </w:rPr>
        <w:t xml:space="preserve">Recycled </w:t>
      </w:r>
      <w:r w:rsidR="004A756B" w:rsidRPr="001C3B45">
        <w:rPr>
          <w:rFonts w:hint="eastAsia"/>
        </w:rPr>
        <w:t>A</w:t>
      </w:r>
      <w:r w:rsidRPr="001C3B45">
        <w:rPr>
          <w:rFonts w:hint="eastAsia"/>
        </w:rPr>
        <w:t>ggregates</w:t>
      </w:r>
      <w:r w:rsidRPr="001C3B45">
        <w:tab/>
      </w:r>
      <w:r w:rsidR="00335C29" w:rsidRPr="001C3B45">
        <w:rPr>
          <w:rFonts w:hint="eastAsia"/>
        </w:rPr>
        <w:t>9</w:t>
      </w:r>
    </w:p>
    <w:p w14:paraId="2A0BF843" w14:textId="43B6BAD7" w:rsidR="000D10A6" w:rsidRPr="001C3B45" w:rsidRDefault="00000000">
      <w:pPr>
        <w:tabs>
          <w:tab w:val="left" w:leader="dot" w:pos="7655"/>
        </w:tabs>
        <w:snapToGrid w:val="0"/>
        <w:spacing w:before="120"/>
        <w:ind w:firstLineChars="118" w:firstLine="283"/>
      </w:pPr>
      <w:r w:rsidRPr="001C3B45">
        <w:t>4.</w:t>
      </w:r>
      <w:r w:rsidRPr="001C3B45">
        <w:rPr>
          <w:rFonts w:hint="eastAsia"/>
        </w:rPr>
        <w:t>3</w:t>
      </w:r>
      <w:r w:rsidRPr="001C3B45">
        <w:t xml:space="preserve"> </w:t>
      </w:r>
      <w:r w:rsidRPr="001C3B45">
        <w:rPr>
          <w:rFonts w:hint="eastAsia"/>
        </w:rPr>
        <w:t xml:space="preserve">Recycled </w:t>
      </w:r>
      <w:r w:rsidR="004A756B" w:rsidRPr="001C3B45">
        <w:rPr>
          <w:rFonts w:hint="eastAsia"/>
        </w:rPr>
        <w:t>A</w:t>
      </w:r>
      <w:r w:rsidRPr="001C3B45">
        <w:rPr>
          <w:rFonts w:hint="eastAsia"/>
        </w:rPr>
        <w:t xml:space="preserve">ggregate </w:t>
      </w:r>
      <w:r w:rsidR="004A756B" w:rsidRPr="001C3B45">
        <w:rPr>
          <w:rFonts w:hint="eastAsia"/>
        </w:rPr>
        <w:t>C</w:t>
      </w:r>
      <w:r w:rsidRPr="001C3B45">
        <w:rPr>
          <w:rFonts w:hint="eastAsia"/>
        </w:rPr>
        <w:t>oncrete</w:t>
      </w:r>
      <w:r w:rsidRPr="001C3B45">
        <w:tab/>
      </w:r>
      <w:r w:rsidRPr="001C3B45">
        <w:rPr>
          <w:rFonts w:hint="eastAsia"/>
        </w:rPr>
        <w:t>1</w:t>
      </w:r>
      <w:r w:rsidR="00335C29" w:rsidRPr="001C3B45">
        <w:rPr>
          <w:rFonts w:hint="eastAsia"/>
        </w:rPr>
        <w:t>2</w:t>
      </w:r>
    </w:p>
    <w:p w14:paraId="283FEA7F" w14:textId="542AA4FE" w:rsidR="000D10A6" w:rsidRPr="001C3B45" w:rsidRDefault="00000000">
      <w:pPr>
        <w:tabs>
          <w:tab w:val="left" w:leader="dot" w:pos="7655"/>
        </w:tabs>
        <w:snapToGrid w:val="0"/>
        <w:spacing w:before="120"/>
      </w:pPr>
      <w:r w:rsidRPr="001C3B45">
        <w:t xml:space="preserve">5 </w:t>
      </w:r>
      <w:r w:rsidRPr="001C3B45">
        <w:rPr>
          <w:rFonts w:hint="eastAsia"/>
        </w:rPr>
        <w:t xml:space="preserve">Technical </w:t>
      </w:r>
      <w:r w:rsidR="004A756B" w:rsidRPr="001C3B45">
        <w:rPr>
          <w:rFonts w:hint="eastAsia"/>
        </w:rPr>
        <w:t>R</w:t>
      </w:r>
      <w:r w:rsidRPr="001C3B45">
        <w:rPr>
          <w:rFonts w:hint="eastAsia"/>
        </w:rPr>
        <w:t xml:space="preserve">equirements for </w:t>
      </w:r>
      <w:r w:rsidR="004A756B" w:rsidRPr="001C3B45">
        <w:rPr>
          <w:rFonts w:hint="eastAsia"/>
        </w:rPr>
        <w:t>R</w:t>
      </w:r>
      <w:r w:rsidRPr="001C3B45">
        <w:rPr>
          <w:rFonts w:hint="eastAsia"/>
        </w:rPr>
        <w:t xml:space="preserve">ecycled </w:t>
      </w:r>
      <w:r w:rsidR="004A756B" w:rsidRPr="001C3B45">
        <w:rPr>
          <w:rFonts w:hint="eastAsia"/>
        </w:rPr>
        <w:t>A</w:t>
      </w:r>
      <w:r w:rsidRPr="001C3B45">
        <w:rPr>
          <w:rFonts w:hint="eastAsia"/>
        </w:rPr>
        <w:t>ggregates</w:t>
      </w:r>
      <w:r w:rsidRPr="001C3B45">
        <w:tab/>
      </w:r>
      <w:r w:rsidRPr="001C3B45">
        <w:rPr>
          <w:rFonts w:hint="eastAsia"/>
        </w:rPr>
        <w:t>1</w:t>
      </w:r>
      <w:r w:rsidR="00335C29" w:rsidRPr="001C3B45">
        <w:rPr>
          <w:rFonts w:hint="eastAsia"/>
        </w:rPr>
        <w:t>4</w:t>
      </w:r>
    </w:p>
    <w:p w14:paraId="3713E0E8" w14:textId="03088AC8" w:rsidR="000D10A6" w:rsidRPr="001C3B45" w:rsidRDefault="00000000">
      <w:pPr>
        <w:tabs>
          <w:tab w:val="left" w:leader="dot" w:pos="7655"/>
        </w:tabs>
        <w:snapToGrid w:val="0"/>
        <w:spacing w:before="120"/>
        <w:ind w:firstLineChars="118" w:firstLine="283"/>
      </w:pPr>
      <w:r w:rsidRPr="001C3B45">
        <w:t xml:space="preserve">5.1 </w:t>
      </w:r>
      <w:r w:rsidRPr="001C3B45">
        <w:rPr>
          <w:rFonts w:hint="eastAsia"/>
        </w:rPr>
        <w:t>Classifications and Specifications</w:t>
      </w:r>
      <w:r w:rsidRPr="001C3B45">
        <w:tab/>
      </w:r>
      <w:r w:rsidRPr="001C3B45">
        <w:rPr>
          <w:rFonts w:hint="eastAsia"/>
        </w:rPr>
        <w:t>1</w:t>
      </w:r>
      <w:r w:rsidR="00335C29" w:rsidRPr="001C3B45">
        <w:rPr>
          <w:rFonts w:hint="eastAsia"/>
        </w:rPr>
        <w:t>4</w:t>
      </w:r>
    </w:p>
    <w:p w14:paraId="10A7E4CC" w14:textId="79C0BA59" w:rsidR="000D10A6" w:rsidRPr="001C3B45" w:rsidRDefault="00000000">
      <w:pPr>
        <w:tabs>
          <w:tab w:val="left" w:leader="dot" w:pos="7655"/>
        </w:tabs>
        <w:snapToGrid w:val="0"/>
        <w:spacing w:before="120"/>
        <w:ind w:firstLineChars="118" w:firstLine="283"/>
      </w:pPr>
      <w:r w:rsidRPr="001C3B45">
        <w:t>5.2</w:t>
      </w:r>
      <w:r w:rsidRPr="001C3B45">
        <w:rPr>
          <w:rFonts w:hint="eastAsia"/>
        </w:rPr>
        <w:t xml:space="preserve"> Particle Size Distribution</w:t>
      </w:r>
      <w:r w:rsidRPr="001C3B45">
        <w:tab/>
      </w:r>
      <w:r w:rsidRPr="001C3B45">
        <w:rPr>
          <w:rFonts w:hint="eastAsia"/>
        </w:rPr>
        <w:t>1</w:t>
      </w:r>
      <w:r w:rsidR="00335C29" w:rsidRPr="001C3B45">
        <w:rPr>
          <w:rFonts w:hint="eastAsia"/>
        </w:rPr>
        <w:t>4</w:t>
      </w:r>
    </w:p>
    <w:p w14:paraId="140128A6" w14:textId="71B9E22A" w:rsidR="000D10A6" w:rsidRPr="001C3B45" w:rsidRDefault="00000000">
      <w:pPr>
        <w:tabs>
          <w:tab w:val="left" w:leader="dot" w:pos="7655"/>
        </w:tabs>
        <w:snapToGrid w:val="0"/>
        <w:spacing w:before="120"/>
        <w:ind w:firstLineChars="118" w:firstLine="283"/>
      </w:pPr>
      <w:r w:rsidRPr="001C3B45">
        <w:t>5.3</w:t>
      </w:r>
      <w:r w:rsidRPr="001C3B45">
        <w:rPr>
          <w:rFonts w:hint="eastAsia"/>
        </w:rPr>
        <w:t xml:space="preserve"> Micro-powder Content and Clay Content</w:t>
      </w:r>
      <w:r w:rsidRPr="001C3B45">
        <w:tab/>
      </w:r>
      <w:r w:rsidRPr="001C3B45">
        <w:rPr>
          <w:rFonts w:hint="eastAsia"/>
        </w:rPr>
        <w:t>1</w:t>
      </w:r>
      <w:r w:rsidR="00335C29" w:rsidRPr="001C3B45">
        <w:rPr>
          <w:rFonts w:hint="eastAsia"/>
        </w:rPr>
        <w:t>5</w:t>
      </w:r>
    </w:p>
    <w:p w14:paraId="0B81272C" w14:textId="03266384" w:rsidR="000D10A6" w:rsidRPr="001C3B45" w:rsidRDefault="00000000">
      <w:pPr>
        <w:tabs>
          <w:tab w:val="left" w:leader="dot" w:pos="7655"/>
        </w:tabs>
        <w:snapToGrid w:val="0"/>
        <w:spacing w:before="120"/>
        <w:ind w:firstLineChars="118" w:firstLine="283"/>
      </w:pPr>
      <w:r w:rsidRPr="001C3B45">
        <w:t>5.4</w:t>
      </w:r>
      <w:r w:rsidRPr="001C3B45">
        <w:rPr>
          <w:rFonts w:hint="eastAsia"/>
        </w:rPr>
        <w:t xml:space="preserve"> Water Absorption Ratio and Moisture Ratio</w:t>
      </w:r>
      <w:r w:rsidRPr="001C3B45">
        <w:tab/>
      </w:r>
      <w:r w:rsidRPr="001C3B45">
        <w:rPr>
          <w:rFonts w:hint="eastAsia"/>
        </w:rPr>
        <w:t>1</w:t>
      </w:r>
      <w:r w:rsidR="00335C29" w:rsidRPr="001C3B45">
        <w:rPr>
          <w:rFonts w:hint="eastAsia"/>
        </w:rPr>
        <w:t>6</w:t>
      </w:r>
    </w:p>
    <w:p w14:paraId="74C885AB" w14:textId="72C474F9" w:rsidR="000D10A6" w:rsidRPr="001C3B45" w:rsidRDefault="00000000">
      <w:pPr>
        <w:tabs>
          <w:tab w:val="left" w:leader="dot" w:pos="7655"/>
        </w:tabs>
        <w:snapToGrid w:val="0"/>
        <w:spacing w:before="120"/>
        <w:ind w:firstLineChars="118" w:firstLine="283"/>
      </w:pPr>
      <w:r w:rsidRPr="001C3B45">
        <w:t>5.</w:t>
      </w:r>
      <w:r w:rsidRPr="001C3B45">
        <w:rPr>
          <w:rFonts w:hint="eastAsia"/>
        </w:rPr>
        <w:t>5 Needle-like and Flake-like Particle Content</w:t>
      </w:r>
      <w:r w:rsidRPr="001C3B45">
        <w:tab/>
      </w:r>
      <w:r w:rsidRPr="001C3B45">
        <w:rPr>
          <w:rFonts w:hint="eastAsia"/>
        </w:rPr>
        <w:t>1</w:t>
      </w:r>
      <w:r w:rsidR="00335C29" w:rsidRPr="001C3B45">
        <w:rPr>
          <w:rFonts w:hint="eastAsia"/>
        </w:rPr>
        <w:t>6</w:t>
      </w:r>
    </w:p>
    <w:p w14:paraId="4BBCE449"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6 Content of Hazardous Substances</w:t>
      </w:r>
      <w:r w:rsidRPr="001C3B45">
        <w:tab/>
      </w:r>
      <w:r w:rsidRPr="001C3B45">
        <w:rPr>
          <w:rFonts w:hint="eastAsia"/>
        </w:rPr>
        <w:t>17</w:t>
      </w:r>
    </w:p>
    <w:p w14:paraId="288EA567" w14:textId="75C8733C" w:rsidR="000D10A6" w:rsidRPr="001C3B45" w:rsidRDefault="00000000">
      <w:pPr>
        <w:tabs>
          <w:tab w:val="left" w:leader="dot" w:pos="7655"/>
        </w:tabs>
        <w:snapToGrid w:val="0"/>
        <w:spacing w:before="120"/>
        <w:ind w:firstLineChars="118" w:firstLine="283"/>
      </w:pPr>
      <w:r w:rsidRPr="001C3B45">
        <w:t>5.</w:t>
      </w:r>
      <w:r w:rsidRPr="001C3B45">
        <w:rPr>
          <w:rFonts w:hint="eastAsia"/>
        </w:rPr>
        <w:t>7 Content of Impurities</w:t>
      </w:r>
      <w:r w:rsidRPr="001C3B45">
        <w:tab/>
      </w:r>
      <w:r w:rsidRPr="001C3B45">
        <w:rPr>
          <w:rFonts w:hint="eastAsia"/>
        </w:rPr>
        <w:t>1</w:t>
      </w:r>
      <w:r w:rsidR="00335C29" w:rsidRPr="001C3B45">
        <w:rPr>
          <w:rFonts w:hint="eastAsia"/>
        </w:rPr>
        <w:t>7</w:t>
      </w:r>
    </w:p>
    <w:p w14:paraId="036C34F1" w14:textId="25F9C29A" w:rsidR="000D10A6" w:rsidRPr="001C3B45" w:rsidRDefault="00000000">
      <w:pPr>
        <w:tabs>
          <w:tab w:val="left" w:leader="dot" w:pos="7655"/>
        </w:tabs>
        <w:snapToGrid w:val="0"/>
        <w:spacing w:before="120"/>
        <w:ind w:firstLineChars="118" w:firstLine="283"/>
      </w:pPr>
      <w:r w:rsidRPr="001C3B45">
        <w:t>5.</w:t>
      </w:r>
      <w:r w:rsidRPr="001C3B45">
        <w:rPr>
          <w:rFonts w:hint="eastAsia"/>
        </w:rPr>
        <w:t>8 Integrity</w:t>
      </w:r>
      <w:r w:rsidRPr="001C3B45">
        <w:tab/>
      </w:r>
      <w:r w:rsidRPr="001C3B45">
        <w:rPr>
          <w:rFonts w:hint="eastAsia"/>
        </w:rPr>
        <w:t>1</w:t>
      </w:r>
      <w:r w:rsidR="00335C29" w:rsidRPr="001C3B45">
        <w:rPr>
          <w:rFonts w:hint="eastAsia"/>
        </w:rPr>
        <w:t>7</w:t>
      </w:r>
    </w:p>
    <w:p w14:paraId="6937B0D4"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9 Crushing Index</w:t>
      </w:r>
      <w:r w:rsidRPr="001C3B45">
        <w:tab/>
      </w:r>
      <w:r w:rsidRPr="001C3B45">
        <w:rPr>
          <w:rFonts w:hint="eastAsia"/>
        </w:rPr>
        <w:t>18</w:t>
      </w:r>
    </w:p>
    <w:p w14:paraId="1887A676" w14:textId="79AB66E2" w:rsidR="000D10A6" w:rsidRPr="001C3B45" w:rsidRDefault="00000000">
      <w:pPr>
        <w:tabs>
          <w:tab w:val="left" w:leader="dot" w:pos="7655"/>
        </w:tabs>
        <w:snapToGrid w:val="0"/>
        <w:spacing w:before="120"/>
        <w:ind w:firstLineChars="118" w:firstLine="283"/>
      </w:pPr>
      <w:r w:rsidRPr="001C3B45">
        <w:t>5.</w:t>
      </w:r>
      <w:r w:rsidRPr="001C3B45">
        <w:rPr>
          <w:rFonts w:hint="eastAsia"/>
        </w:rPr>
        <w:t>10 Apparent Density and Void Ratio</w:t>
      </w:r>
      <w:r w:rsidRPr="001C3B45">
        <w:tab/>
      </w:r>
      <w:r w:rsidRPr="001C3B45">
        <w:rPr>
          <w:rFonts w:hint="eastAsia"/>
        </w:rPr>
        <w:t>1</w:t>
      </w:r>
      <w:r w:rsidR="00335C29" w:rsidRPr="001C3B45">
        <w:rPr>
          <w:rFonts w:hint="eastAsia"/>
        </w:rPr>
        <w:t>8</w:t>
      </w:r>
    </w:p>
    <w:p w14:paraId="2709B07F" w14:textId="3F96DD3E" w:rsidR="000D10A6" w:rsidRPr="001C3B45" w:rsidRDefault="00000000">
      <w:pPr>
        <w:tabs>
          <w:tab w:val="left" w:leader="dot" w:pos="7655"/>
        </w:tabs>
        <w:snapToGrid w:val="0"/>
        <w:spacing w:before="120"/>
        <w:ind w:firstLineChars="118" w:firstLine="283"/>
      </w:pPr>
      <w:r w:rsidRPr="001C3B45">
        <w:t>5.</w:t>
      </w:r>
      <w:r w:rsidRPr="001C3B45">
        <w:rPr>
          <w:rFonts w:hint="eastAsia"/>
        </w:rPr>
        <w:t>11 Loose Bulk Density</w:t>
      </w:r>
      <w:r w:rsidRPr="001C3B45">
        <w:tab/>
      </w:r>
      <w:r w:rsidRPr="001C3B45">
        <w:rPr>
          <w:rFonts w:hint="eastAsia"/>
        </w:rPr>
        <w:t>1</w:t>
      </w:r>
      <w:r w:rsidR="00335C29" w:rsidRPr="001C3B45">
        <w:rPr>
          <w:rFonts w:hint="eastAsia"/>
        </w:rPr>
        <w:t>8</w:t>
      </w:r>
    </w:p>
    <w:p w14:paraId="39C4B162" w14:textId="77777777" w:rsidR="000D10A6" w:rsidRPr="001C3B45" w:rsidRDefault="00000000">
      <w:pPr>
        <w:tabs>
          <w:tab w:val="left" w:leader="dot" w:pos="7655"/>
        </w:tabs>
        <w:snapToGrid w:val="0"/>
        <w:spacing w:before="120"/>
        <w:ind w:firstLineChars="118" w:firstLine="283"/>
      </w:pPr>
      <w:r w:rsidRPr="001C3B45">
        <w:t>5.</w:t>
      </w:r>
      <w:r w:rsidRPr="001C3B45">
        <w:rPr>
          <w:rFonts w:hint="eastAsia"/>
        </w:rPr>
        <w:t>12 Alkali-aggregate Reaction</w:t>
      </w:r>
      <w:r w:rsidRPr="001C3B45">
        <w:tab/>
      </w:r>
      <w:r w:rsidRPr="001C3B45">
        <w:rPr>
          <w:rFonts w:hint="eastAsia"/>
        </w:rPr>
        <w:t>19</w:t>
      </w:r>
    </w:p>
    <w:p w14:paraId="49D5CDC0" w14:textId="19B27828" w:rsidR="000D10A6" w:rsidRPr="001C3B45" w:rsidRDefault="00000000">
      <w:pPr>
        <w:tabs>
          <w:tab w:val="left" w:leader="dot" w:pos="7655"/>
        </w:tabs>
        <w:snapToGrid w:val="0"/>
        <w:spacing w:before="120"/>
        <w:ind w:firstLineChars="118" w:firstLine="283"/>
      </w:pPr>
      <w:r w:rsidRPr="001C3B45">
        <w:t>5.</w:t>
      </w:r>
      <w:r w:rsidRPr="001C3B45">
        <w:rPr>
          <w:rFonts w:hint="eastAsia"/>
        </w:rPr>
        <w:t>13 Water Demand Ratio for Recycled Mortar</w:t>
      </w:r>
      <w:r w:rsidRPr="001C3B45">
        <w:tab/>
      </w:r>
      <w:r w:rsidR="00335C29" w:rsidRPr="001C3B45">
        <w:rPr>
          <w:rFonts w:hint="eastAsia"/>
        </w:rPr>
        <w:t>19</w:t>
      </w:r>
    </w:p>
    <w:p w14:paraId="2A430DBA" w14:textId="6EB847D5" w:rsidR="000D10A6" w:rsidRPr="001C3B45" w:rsidRDefault="00000000">
      <w:pPr>
        <w:tabs>
          <w:tab w:val="left" w:leader="dot" w:pos="7655"/>
        </w:tabs>
        <w:snapToGrid w:val="0"/>
        <w:spacing w:before="120"/>
        <w:ind w:firstLineChars="118" w:firstLine="283"/>
      </w:pPr>
      <w:r w:rsidRPr="001C3B45">
        <w:t>5.</w:t>
      </w:r>
      <w:r w:rsidRPr="001C3B45">
        <w:rPr>
          <w:rFonts w:hint="eastAsia"/>
        </w:rPr>
        <w:t>1</w:t>
      </w:r>
      <w:r w:rsidRPr="001C3B45">
        <w:t>4</w:t>
      </w:r>
      <w:r w:rsidRPr="001C3B45">
        <w:rPr>
          <w:rFonts w:hint="eastAsia"/>
        </w:rPr>
        <w:t xml:space="preserve"> Strength Ratio for Recycled Mortar</w:t>
      </w:r>
      <w:r w:rsidRPr="001C3B45">
        <w:tab/>
      </w:r>
      <w:r w:rsidR="00335C29" w:rsidRPr="001C3B45">
        <w:rPr>
          <w:rFonts w:hint="eastAsia"/>
        </w:rPr>
        <w:t>19</w:t>
      </w:r>
    </w:p>
    <w:p w14:paraId="69725D47" w14:textId="2EA8A426" w:rsidR="000D10A6" w:rsidRPr="001C3B45" w:rsidRDefault="00000000">
      <w:pPr>
        <w:tabs>
          <w:tab w:val="left" w:leader="dot" w:pos="7655"/>
        </w:tabs>
        <w:snapToGrid w:val="0"/>
        <w:spacing w:before="120"/>
      </w:pPr>
      <w:r w:rsidRPr="001C3B45">
        <w:t xml:space="preserve">6 </w:t>
      </w:r>
      <w:r w:rsidRPr="001C3B45">
        <w:rPr>
          <w:rFonts w:hint="eastAsia"/>
        </w:rPr>
        <w:t xml:space="preserve">Technical </w:t>
      </w:r>
      <w:r w:rsidR="004A756B" w:rsidRPr="001C3B45">
        <w:rPr>
          <w:rFonts w:hint="eastAsia"/>
        </w:rPr>
        <w:t>R</w:t>
      </w:r>
      <w:r w:rsidRPr="001C3B45">
        <w:rPr>
          <w:rFonts w:hint="eastAsia"/>
        </w:rPr>
        <w:t xml:space="preserve">equirements for </w:t>
      </w:r>
      <w:r w:rsidR="004A756B" w:rsidRPr="001C3B45">
        <w:rPr>
          <w:rFonts w:hint="eastAsia"/>
        </w:rPr>
        <w:t>R</w:t>
      </w:r>
      <w:r w:rsidRPr="001C3B45">
        <w:rPr>
          <w:rFonts w:hint="eastAsia"/>
        </w:rPr>
        <w:t xml:space="preserve">ecycled </w:t>
      </w:r>
      <w:r w:rsidR="004A756B" w:rsidRPr="001C3B45">
        <w:rPr>
          <w:rFonts w:hint="eastAsia"/>
        </w:rPr>
        <w:t>A</w:t>
      </w:r>
      <w:r w:rsidRPr="001C3B45">
        <w:rPr>
          <w:rFonts w:hint="eastAsia"/>
        </w:rPr>
        <w:t xml:space="preserve">ggregate </w:t>
      </w:r>
      <w:r w:rsidR="004A756B" w:rsidRPr="001C3B45">
        <w:rPr>
          <w:rFonts w:hint="eastAsia"/>
        </w:rPr>
        <w:t>C</w:t>
      </w:r>
      <w:r w:rsidRPr="001C3B45">
        <w:rPr>
          <w:rFonts w:hint="eastAsia"/>
        </w:rPr>
        <w:t>oncrete</w:t>
      </w:r>
      <w:r w:rsidRPr="001C3B45">
        <w:tab/>
        <w:t>2</w:t>
      </w:r>
      <w:r w:rsidR="00335C29" w:rsidRPr="001C3B45">
        <w:rPr>
          <w:rFonts w:hint="eastAsia"/>
        </w:rPr>
        <w:t>0</w:t>
      </w:r>
    </w:p>
    <w:p w14:paraId="63715C49" w14:textId="16AE23B1" w:rsidR="000D10A6" w:rsidRPr="001C3B45" w:rsidRDefault="00000000">
      <w:pPr>
        <w:tabs>
          <w:tab w:val="left" w:leader="dot" w:pos="7655"/>
        </w:tabs>
        <w:snapToGrid w:val="0"/>
        <w:spacing w:before="120"/>
        <w:ind w:firstLineChars="118" w:firstLine="283"/>
      </w:pPr>
      <w:r w:rsidRPr="001C3B45">
        <w:t xml:space="preserve">6.1 General </w:t>
      </w:r>
      <w:r w:rsidRPr="001C3B45">
        <w:rPr>
          <w:rFonts w:hint="eastAsia"/>
        </w:rPr>
        <w:t xml:space="preserve">Recycled </w:t>
      </w:r>
      <w:r w:rsidR="004A756B" w:rsidRPr="001C3B45">
        <w:rPr>
          <w:rFonts w:hint="eastAsia"/>
        </w:rPr>
        <w:t>A</w:t>
      </w:r>
      <w:r w:rsidRPr="001C3B45">
        <w:rPr>
          <w:rFonts w:hint="eastAsia"/>
        </w:rPr>
        <w:t xml:space="preserve">ggregate </w:t>
      </w:r>
      <w:r w:rsidR="004A756B" w:rsidRPr="001C3B45">
        <w:rPr>
          <w:rFonts w:hint="eastAsia"/>
        </w:rPr>
        <w:t>C</w:t>
      </w:r>
      <w:r w:rsidRPr="001C3B45">
        <w:rPr>
          <w:rFonts w:hint="eastAsia"/>
        </w:rPr>
        <w:t>oncrete</w:t>
      </w:r>
      <w:r w:rsidRPr="001C3B45">
        <w:tab/>
        <w:t>2</w:t>
      </w:r>
      <w:r w:rsidR="00335C29" w:rsidRPr="001C3B45">
        <w:rPr>
          <w:rFonts w:hint="eastAsia"/>
        </w:rPr>
        <w:t>0</w:t>
      </w:r>
    </w:p>
    <w:p w14:paraId="0EEE4127" w14:textId="319C07A1" w:rsidR="000D10A6" w:rsidRPr="001C3B45" w:rsidRDefault="00000000">
      <w:pPr>
        <w:tabs>
          <w:tab w:val="left" w:leader="dot" w:pos="7655"/>
        </w:tabs>
        <w:snapToGrid w:val="0"/>
        <w:spacing w:before="120"/>
      </w:pPr>
      <w:r w:rsidRPr="001C3B45">
        <w:t xml:space="preserve">7 Construction </w:t>
      </w:r>
      <w:r w:rsidR="004A756B" w:rsidRPr="001C3B45">
        <w:rPr>
          <w:rFonts w:hint="eastAsia"/>
        </w:rPr>
        <w:t>R</w:t>
      </w:r>
      <w:r w:rsidRPr="001C3B45">
        <w:t>equirements</w:t>
      </w:r>
      <w:r w:rsidRPr="001C3B45">
        <w:tab/>
      </w:r>
      <w:r w:rsidRPr="001C3B45">
        <w:rPr>
          <w:rFonts w:hint="eastAsia"/>
        </w:rPr>
        <w:t>2</w:t>
      </w:r>
      <w:r w:rsidR="00335C29" w:rsidRPr="001C3B45">
        <w:rPr>
          <w:rFonts w:hint="eastAsia"/>
        </w:rPr>
        <w:t>1</w:t>
      </w:r>
    </w:p>
    <w:p w14:paraId="65462678" w14:textId="49DD8C85" w:rsidR="000D10A6" w:rsidRPr="001C3B45" w:rsidRDefault="00000000">
      <w:pPr>
        <w:tabs>
          <w:tab w:val="left" w:leader="dot" w:pos="7655"/>
        </w:tabs>
        <w:snapToGrid w:val="0"/>
        <w:spacing w:before="120"/>
        <w:ind w:firstLineChars="118" w:firstLine="283"/>
      </w:pPr>
      <w:r w:rsidRPr="001C3B45">
        <w:t>7.1 General Requirements</w:t>
      </w:r>
      <w:r w:rsidRPr="001C3B45">
        <w:tab/>
      </w:r>
      <w:r w:rsidRPr="001C3B45">
        <w:rPr>
          <w:rFonts w:hint="eastAsia"/>
        </w:rPr>
        <w:t>2</w:t>
      </w:r>
      <w:r w:rsidR="00335C29" w:rsidRPr="001C3B45">
        <w:rPr>
          <w:rFonts w:hint="eastAsia"/>
        </w:rPr>
        <w:t>1</w:t>
      </w:r>
    </w:p>
    <w:p w14:paraId="4F3EB75D" w14:textId="5364ACC5" w:rsidR="000D10A6" w:rsidRPr="001C3B45" w:rsidRDefault="00000000">
      <w:pPr>
        <w:tabs>
          <w:tab w:val="left" w:leader="dot" w:pos="7655"/>
        </w:tabs>
        <w:snapToGrid w:val="0"/>
        <w:spacing w:before="120"/>
        <w:ind w:firstLineChars="118" w:firstLine="283"/>
      </w:pPr>
      <w:r w:rsidRPr="001C3B45">
        <w:t>7.2</w:t>
      </w:r>
      <w:r w:rsidRPr="001C3B45">
        <w:rPr>
          <w:rFonts w:hint="eastAsia"/>
        </w:rPr>
        <w:t xml:space="preserve"> Technical Preparation</w:t>
      </w:r>
      <w:r w:rsidRPr="001C3B45">
        <w:tab/>
      </w:r>
      <w:r w:rsidRPr="001C3B45">
        <w:rPr>
          <w:rFonts w:hint="eastAsia"/>
        </w:rPr>
        <w:t>2</w:t>
      </w:r>
      <w:r w:rsidR="00335C29" w:rsidRPr="001C3B45">
        <w:rPr>
          <w:rFonts w:hint="eastAsia"/>
        </w:rPr>
        <w:t>1</w:t>
      </w:r>
    </w:p>
    <w:p w14:paraId="340D4899" w14:textId="5844F554" w:rsidR="000D10A6" w:rsidRPr="001C3B45" w:rsidRDefault="00000000">
      <w:pPr>
        <w:tabs>
          <w:tab w:val="left" w:leader="dot" w:pos="7655"/>
        </w:tabs>
        <w:snapToGrid w:val="0"/>
        <w:spacing w:before="120"/>
        <w:ind w:firstLineChars="118" w:firstLine="283"/>
      </w:pPr>
      <w:r w:rsidRPr="001C3B45">
        <w:t>7.3</w:t>
      </w:r>
      <w:r w:rsidRPr="001C3B45">
        <w:rPr>
          <w:rFonts w:hint="eastAsia"/>
        </w:rPr>
        <w:t xml:space="preserve"> Raw Materials</w:t>
      </w:r>
      <w:r w:rsidRPr="001C3B45">
        <w:tab/>
      </w:r>
      <w:r w:rsidRPr="001C3B45">
        <w:rPr>
          <w:rFonts w:hint="eastAsia"/>
        </w:rPr>
        <w:t>2</w:t>
      </w:r>
      <w:r w:rsidR="00335C29" w:rsidRPr="001C3B45">
        <w:rPr>
          <w:rFonts w:hint="eastAsia"/>
        </w:rPr>
        <w:t>1</w:t>
      </w:r>
    </w:p>
    <w:p w14:paraId="7CA6D8F0" w14:textId="688489B4" w:rsidR="000D10A6" w:rsidRPr="001C3B45" w:rsidRDefault="00000000">
      <w:pPr>
        <w:tabs>
          <w:tab w:val="left" w:leader="dot" w:pos="7655"/>
        </w:tabs>
        <w:snapToGrid w:val="0"/>
        <w:spacing w:before="120"/>
        <w:ind w:firstLineChars="118" w:firstLine="283"/>
      </w:pPr>
      <w:r w:rsidRPr="001C3B45">
        <w:lastRenderedPageBreak/>
        <w:t>7.4</w:t>
      </w:r>
      <w:r w:rsidRPr="001C3B45">
        <w:rPr>
          <w:rFonts w:hint="eastAsia"/>
        </w:rPr>
        <w:t xml:space="preserve"> Concrete Mix Design</w:t>
      </w:r>
      <w:r w:rsidRPr="001C3B45">
        <w:tab/>
      </w:r>
      <w:r w:rsidRPr="001C3B45">
        <w:rPr>
          <w:rFonts w:hint="eastAsia"/>
        </w:rPr>
        <w:t>2</w:t>
      </w:r>
      <w:r w:rsidR="00335C29" w:rsidRPr="001C3B45">
        <w:rPr>
          <w:rFonts w:hint="eastAsia"/>
        </w:rPr>
        <w:t>2</w:t>
      </w:r>
    </w:p>
    <w:p w14:paraId="27DD7AB5" w14:textId="77777777" w:rsidR="000D10A6" w:rsidRPr="001C3B45" w:rsidRDefault="00000000">
      <w:pPr>
        <w:tabs>
          <w:tab w:val="left" w:leader="dot" w:pos="7655"/>
        </w:tabs>
        <w:snapToGrid w:val="0"/>
        <w:spacing w:before="120"/>
        <w:ind w:firstLineChars="118" w:firstLine="283"/>
      </w:pPr>
      <w:r w:rsidRPr="001C3B45">
        <w:t>7.</w:t>
      </w:r>
      <w:r w:rsidRPr="001C3B45">
        <w:rPr>
          <w:rFonts w:hint="eastAsia"/>
        </w:rPr>
        <w:t>5</w:t>
      </w:r>
      <w:r w:rsidRPr="001C3B45">
        <w:t xml:space="preserve"> </w:t>
      </w:r>
      <w:r w:rsidRPr="001C3B45">
        <w:rPr>
          <w:rFonts w:hint="eastAsia"/>
        </w:rPr>
        <w:t>Concrete Mixing</w:t>
      </w:r>
      <w:r w:rsidRPr="001C3B45">
        <w:tab/>
      </w:r>
      <w:r w:rsidRPr="001C3B45">
        <w:rPr>
          <w:rFonts w:hint="eastAsia"/>
        </w:rPr>
        <w:t>23</w:t>
      </w:r>
    </w:p>
    <w:p w14:paraId="76B92D9E" w14:textId="3FA3B7B3" w:rsidR="000D10A6" w:rsidRPr="001C3B45" w:rsidRDefault="00000000">
      <w:pPr>
        <w:tabs>
          <w:tab w:val="left" w:leader="dot" w:pos="7655"/>
        </w:tabs>
        <w:snapToGrid w:val="0"/>
        <w:spacing w:before="120"/>
        <w:ind w:firstLineChars="118" w:firstLine="283"/>
      </w:pPr>
      <w:r w:rsidRPr="001C3B45">
        <w:t>7.</w:t>
      </w:r>
      <w:r w:rsidRPr="001C3B45">
        <w:rPr>
          <w:rFonts w:hint="eastAsia"/>
        </w:rPr>
        <w:t>6</w:t>
      </w:r>
      <w:r w:rsidRPr="001C3B45">
        <w:t xml:space="preserve"> </w:t>
      </w:r>
      <w:r w:rsidRPr="001C3B45">
        <w:rPr>
          <w:rFonts w:hint="eastAsia"/>
        </w:rPr>
        <w:t>Preparation and Transportation of Concrete</w:t>
      </w:r>
      <w:r w:rsidRPr="001C3B45">
        <w:tab/>
      </w:r>
      <w:r w:rsidRPr="001C3B45">
        <w:rPr>
          <w:rFonts w:hint="eastAsia"/>
        </w:rPr>
        <w:t>2</w:t>
      </w:r>
      <w:r w:rsidR="00335C29" w:rsidRPr="001C3B45">
        <w:rPr>
          <w:rFonts w:hint="eastAsia"/>
        </w:rPr>
        <w:t>4</w:t>
      </w:r>
    </w:p>
    <w:p w14:paraId="7BDDC79A" w14:textId="01A155AE" w:rsidR="00335C29" w:rsidRPr="001C3B45" w:rsidRDefault="00335C29">
      <w:pPr>
        <w:tabs>
          <w:tab w:val="left" w:leader="dot" w:pos="7655"/>
        </w:tabs>
        <w:snapToGrid w:val="0"/>
        <w:spacing w:before="120"/>
        <w:ind w:firstLineChars="118" w:firstLine="283"/>
      </w:pPr>
      <w:r w:rsidRPr="001C3B45">
        <w:rPr>
          <w:rFonts w:hint="eastAsia"/>
        </w:rPr>
        <w:t xml:space="preserve">7.7 </w:t>
      </w:r>
      <w:r w:rsidRPr="001C3B45">
        <w:t>Placement and maintenance of concrete</w:t>
      </w:r>
      <w:r w:rsidRPr="001C3B45">
        <w:tab/>
      </w:r>
      <w:r w:rsidRPr="001C3B45">
        <w:rPr>
          <w:rFonts w:hint="eastAsia"/>
        </w:rPr>
        <w:t>24</w:t>
      </w:r>
    </w:p>
    <w:p w14:paraId="39180B9F" w14:textId="133F6FDE" w:rsidR="000D10A6" w:rsidRPr="001C3B45" w:rsidRDefault="00000000">
      <w:pPr>
        <w:tabs>
          <w:tab w:val="left" w:leader="dot" w:pos="7655"/>
        </w:tabs>
        <w:snapToGrid w:val="0"/>
        <w:spacing w:before="120"/>
      </w:pPr>
      <w:r w:rsidRPr="001C3B45">
        <w:t xml:space="preserve">8 Inspection and </w:t>
      </w:r>
      <w:r w:rsidR="004A756B" w:rsidRPr="001C3B45">
        <w:rPr>
          <w:rFonts w:hint="eastAsia"/>
        </w:rPr>
        <w:t>A</w:t>
      </w:r>
      <w:r w:rsidRPr="001C3B45">
        <w:t xml:space="preserve">cceptance </w:t>
      </w:r>
      <w:r w:rsidR="004A756B" w:rsidRPr="001C3B45">
        <w:rPr>
          <w:rFonts w:hint="eastAsia"/>
        </w:rPr>
        <w:t>C</w:t>
      </w:r>
      <w:r w:rsidRPr="001C3B45">
        <w:t>riteria</w:t>
      </w:r>
      <w:r w:rsidRPr="001C3B45">
        <w:tab/>
      </w:r>
      <w:r w:rsidRPr="001C3B45">
        <w:rPr>
          <w:rFonts w:hint="eastAsia"/>
        </w:rPr>
        <w:t>2</w:t>
      </w:r>
      <w:r w:rsidR="00E2327A" w:rsidRPr="001C3B45">
        <w:rPr>
          <w:rFonts w:hint="eastAsia"/>
        </w:rPr>
        <w:t>5</w:t>
      </w:r>
    </w:p>
    <w:p w14:paraId="6A82AB1A" w14:textId="77777777" w:rsidR="000D10A6" w:rsidRPr="001C3B45" w:rsidRDefault="00000000">
      <w:pPr>
        <w:tabs>
          <w:tab w:val="left" w:leader="dot" w:pos="7655"/>
        </w:tabs>
        <w:snapToGrid w:val="0"/>
        <w:spacing w:before="120"/>
      </w:pPr>
      <w:r w:rsidRPr="001C3B45">
        <w:t xml:space="preserve">Appendix </w:t>
      </w:r>
      <w:proofErr w:type="gramStart"/>
      <w:r w:rsidRPr="001C3B45">
        <w:t xml:space="preserve">A  </w:t>
      </w:r>
      <w:r w:rsidRPr="001C3B45">
        <w:rPr>
          <w:rFonts w:hint="eastAsia"/>
        </w:rPr>
        <w:t>Construction</w:t>
      </w:r>
      <w:proofErr w:type="gramEnd"/>
      <w:r w:rsidRPr="001C3B45">
        <w:rPr>
          <w:rFonts w:hint="eastAsia"/>
        </w:rPr>
        <w:t xml:space="preserve"> Supplementary Information</w:t>
      </w:r>
      <w:r w:rsidRPr="001C3B45">
        <w:tab/>
      </w:r>
      <w:r w:rsidRPr="001C3B45">
        <w:rPr>
          <w:rFonts w:hint="eastAsia"/>
        </w:rPr>
        <w:t>26</w:t>
      </w:r>
    </w:p>
    <w:p w14:paraId="31EAE434" w14:textId="77777777" w:rsidR="000D10A6" w:rsidRPr="001C3B45" w:rsidRDefault="00000000">
      <w:pPr>
        <w:tabs>
          <w:tab w:val="left" w:leader="dot" w:pos="7655"/>
        </w:tabs>
        <w:snapToGrid w:val="0"/>
        <w:spacing w:before="120"/>
      </w:pPr>
      <w:r w:rsidRPr="001C3B45">
        <w:t xml:space="preserve">Appendix </w:t>
      </w:r>
      <w:proofErr w:type="gramStart"/>
      <w:r w:rsidRPr="001C3B45">
        <w:t xml:space="preserve">B  </w:t>
      </w:r>
      <w:r w:rsidRPr="001C3B45">
        <w:rPr>
          <w:rFonts w:hint="eastAsia"/>
        </w:rPr>
        <w:t>Tests</w:t>
      </w:r>
      <w:proofErr w:type="gramEnd"/>
      <w:r w:rsidRPr="001C3B45">
        <w:rPr>
          <w:rFonts w:hint="eastAsia"/>
        </w:rPr>
        <w:t xml:space="preserve"> for Durability Indicators</w:t>
      </w:r>
      <w:r w:rsidRPr="001C3B45">
        <w:tab/>
      </w:r>
      <w:r w:rsidRPr="001C3B45">
        <w:rPr>
          <w:rFonts w:hint="eastAsia"/>
        </w:rPr>
        <w:t>31</w:t>
      </w:r>
    </w:p>
    <w:p w14:paraId="1B417DFA" w14:textId="45DB03BE" w:rsidR="000D10A6" w:rsidRPr="001C3B45" w:rsidRDefault="00000000">
      <w:pPr>
        <w:tabs>
          <w:tab w:val="left" w:leader="dot" w:pos="7655"/>
        </w:tabs>
        <w:snapToGrid w:val="0"/>
        <w:spacing w:before="120"/>
      </w:pPr>
      <w:r w:rsidRPr="001C3B45">
        <w:t xml:space="preserve">Explanation of Wording in </w:t>
      </w:r>
      <w:r w:rsidR="004A756B" w:rsidRPr="001C3B45">
        <w:t xml:space="preserve">the </w:t>
      </w:r>
      <w:r w:rsidR="004A756B" w:rsidRPr="001C3B45">
        <w:rPr>
          <w:rFonts w:hint="eastAsia"/>
        </w:rPr>
        <w:t>S</w:t>
      </w:r>
      <w:r w:rsidR="004A756B" w:rsidRPr="001C3B45">
        <w:t>pecification</w:t>
      </w:r>
      <w:r w:rsidRPr="001C3B45">
        <w:tab/>
      </w:r>
      <w:r w:rsidRPr="001C3B45">
        <w:rPr>
          <w:rFonts w:hint="eastAsia"/>
        </w:rPr>
        <w:t>37</w:t>
      </w:r>
    </w:p>
    <w:p w14:paraId="3A8AA68E" w14:textId="77777777" w:rsidR="000D10A6" w:rsidRPr="001C3B45" w:rsidRDefault="00000000">
      <w:pPr>
        <w:tabs>
          <w:tab w:val="left" w:leader="dot" w:pos="7655"/>
        </w:tabs>
        <w:snapToGrid w:val="0"/>
        <w:spacing w:before="120"/>
      </w:pPr>
      <w:r w:rsidRPr="001C3B45">
        <w:t>Explanation of Provisions</w:t>
      </w:r>
      <w:r w:rsidRPr="001C3B45">
        <w:tab/>
      </w:r>
      <w:r w:rsidRPr="001C3B45">
        <w:rPr>
          <w:rFonts w:hint="eastAsia"/>
        </w:rPr>
        <w:t>38</w:t>
      </w:r>
    </w:p>
    <w:p w14:paraId="74245B0B" w14:textId="77777777" w:rsidR="000D10A6" w:rsidRPr="001C3B45" w:rsidRDefault="000D10A6">
      <w:pPr>
        <w:tabs>
          <w:tab w:val="left" w:leader="dot" w:pos="7655"/>
        </w:tabs>
        <w:snapToGrid w:val="0"/>
        <w:spacing w:before="120"/>
      </w:pPr>
    </w:p>
    <w:p w14:paraId="31C59D73" w14:textId="77777777" w:rsidR="000D10A6" w:rsidRPr="001C3B45" w:rsidRDefault="000D10A6">
      <w:pPr>
        <w:tabs>
          <w:tab w:val="left" w:leader="dot" w:pos="7655"/>
        </w:tabs>
        <w:snapToGrid w:val="0"/>
        <w:spacing w:before="120"/>
        <w:ind w:firstLineChars="177" w:firstLine="425"/>
      </w:pPr>
    </w:p>
    <w:p w14:paraId="05360059" w14:textId="77777777" w:rsidR="000D10A6" w:rsidRPr="001C3B45" w:rsidRDefault="00000000">
      <w:pPr>
        <w:tabs>
          <w:tab w:val="left" w:leader="dot" w:pos="7655"/>
        </w:tabs>
        <w:snapToGrid w:val="0"/>
        <w:spacing w:before="120"/>
        <w:ind w:firstLineChars="177" w:firstLine="569"/>
        <w:rPr>
          <w:b/>
          <w:sz w:val="32"/>
        </w:rPr>
        <w:sectPr w:rsidR="000D10A6" w:rsidRPr="001C3B45" w:rsidSect="00487808">
          <w:headerReference w:type="default" r:id="rId10"/>
          <w:footerReference w:type="default" r:id="rId11"/>
          <w:pgSz w:w="11906" w:h="16838"/>
          <w:pgMar w:top="1440" w:right="1797" w:bottom="1440" w:left="1797" w:header="851" w:footer="992" w:gutter="0"/>
          <w:pgNumType w:start="1"/>
          <w:cols w:space="425"/>
          <w:docGrid w:type="lines" w:linePitch="312"/>
        </w:sectPr>
      </w:pPr>
      <w:r w:rsidRPr="001C3B45">
        <w:rPr>
          <w:b/>
          <w:sz w:val="32"/>
        </w:rPr>
        <w:br w:type="page"/>
      </w:r>
    </w:p>
    <w:p w14:paraId="03B81952" w14:textId="77777777" w:rsidR="000D10A6" w:rsidRPr="001C3B45" w:rsidRDefault="00000000" w:rsidP="005144DC">
      <w:pPr>
        <w:snapToGrid w:val="0"/>
        <w:spacing w:before="120"/>
        <w:jc w:val="center"/>
        <w:outlineLvl w:val="0"/>
        <w:rPr>
          <w:b/>
          <w:spacing w:val="1"/>
          <w:kern w:val="0"/>
          <w:sz w:val="28"/>
        </w:rPr>
      </w:pPr>
      <w:r w:rsidRPr="001C3B45">
        <w:rPr>
          <w:b/>
          <w:sz w:val="28"/>
        </w:rPr>
        <w:lastRenderedPageBreak/>
        <w:t xml:space="preserve">1  </w:t>
      </w:r>
      <w:r w:rsidRPr="001C3B45">
        <w:rPr>
          <w:b/>
          <w:spacing w:val="422"/>
          <w:kern w:val="0"/>
          <w:sz w:val="28"/>
          <w:fitText w:val="1405" w:id="-1562070272"/>
        </w:rPr>
        <w:t>总</w:t>
      </w:r>
      <w:r w:rsidRPr="001C3B45">
        <w:rPr>
          <w:b/>
          <w:kern w:val="0"/>
          <w:sz w:val="28"/>
          <w:fitText w:val="1405" w:id="-1562070272"/>
        </w:rPr>
        <w:t>则</w:t>
      </w:r>
    </w:p>
    <w:p w14:paraId="48B0211A" w14:textId="77777777" w:rsidR="000D10A6" w:rsidRPr="001C3B45" w:rsidRDefault="000D10A6">
      <w:pPr>
        <w:snapToGrid w:val="0"/>
        <w:spacing w:before="120"/>
        <w:ind w:firstLine="420"/>
        <w:jc w:val="center"/>
        <w:rPr>
          <w:b/>
          <w:sz w:val="28"/>
        </w:rPr>
      </w:pPr>
    </w:p>
    <w:p w14:paraId="27F2B2C5" w14:textId="77777777" w:rsidR="000D10A6" w:rsidRPr="001C3B45" w:rsidRDefault="00000000">
      <w:pPr>
        <w:spacing w:line="300" w:lineRule="auto"/>
        <w:jc w:val="both"/>
      </w:pPr>
      <w:r w:rsidRPr="001C3B45">
        <w:rPr>
          <w:b/>
        </w:rPr>
        <w:t xml:space="preserve">1.0.1 </w:t>
      </w:r>
      <w:r w:rsidRPr="001C3B45">
        <w:t xml:space="preserve"> </w:t>
      </w:r>
      <w:r w:rsidRPr="001C3B45">
        <w:t>为指导</w:t>
      </w:r>
      <w:r w:rsidRPr="001C3B45">
        <w:rPr>
          <w:rFonts w:hint="eastAsia"/>
        </w:rPr>
        <w:t>再生骨料及再生骨料混凝土性能</w:t>
      </w:r>
      <w:r w:rsidRPr="001C3B45">
        <w:t>要求与技术措施，保障再生骨料混凝土结构的合理使用年限，制订本</w:t>
      </w:r>
      <w:r w:rsidRPr="001C3B45">
        <w:rPr>
          <w:rFonts w:hint="eastAsia"/>
        </w:rPr>
        <w:t>规程</w:t>
      </w:r>
      <w:r w:rsidRPr="001C3B45">
        <w:t>。</w:t>
      </w:r>
    </w:p>
    <w:p w14:paraId="24C0FE9E" w14:textId="721A2343" w:rsidR="000D10A6" w:rsidRPr="001C3B45" w:rsidRDefault="00000000">
      <w:pPr>
        <w:spacing w:line="300" w:lineRule="auto"/>
        <w:jc w:val="both"/>
      </w:pPr>
      <w:r w:rsidRPr="001C3B45">
        <w:rPr>
          <w:b/>
        </w:rPr>
        <w:t>1.0.2</w:t>
      </w:r>
      <w:r w:rsidRPr="001C3B45">
        <w:t xml:space="preserve">  </w:t>
      </w:r>
      <w:r w:rsidRPr="001C3B45">
        <w:t>本</w:t>
      </w:r>
      <w:r w:rsidRPr="001C3B45">
        <w:rPr>
          <w:rFonts w:hint="eastAsia"/>
        </w:rPr>
        <w:t>规程</w:t>
      </w:r>
      <w:r w:rsidRPr="001C3B45">
        <w:t>针对</w:t>
      </w:r>
      <w:r w:rsidRPr="001C3B45">
        <w:rPr>
          <w:rFonts w:hint="eastAsia"/>
        </w:rPr>
        <w:t>再生骨料混凝土</w:t>
      </w:r>
      <w:r w:rsidRPr="001C3B45">
        <w:t>给出</w:t>
      </w:r>
      <w:r w:rsidRPr="001C3B45">
        <w:rPr>
          <w:rFonts w:hint="eastAsia"/>
        </w:rPr>
        <w:t>相应的技术指标</w:t>
      </w:r>
      <w:r w:rsidRPr="001C3B45">
        <w:t>规定，适用于</w:t>
      </w:r>
      <w:r w:rsidRPr="001C3B45">
        <w:rPr>
          <w:rFonts w:hint="eastAsia"/>
        </w:rPr>
        <w:t>满足</w:t>
      </w:r>
      <w:r w:rsidR="008C0A94" w:rsidRPr="001C3B45">
        <w:rPr>
          <w:rFonts w:hint="eastAsia"/>
        </w:rPr>
        <w:t>相应</w:t>
      </w:r>
      <w:r w:rsidRPr="001C3B45">
        <w:rPr>
          <w:rFonts w:hint="eastAsia"/>
        </w:rPr>
        <w:t>工程要求的再生骨料</w:t>
      </w:r>
      <w:r w:rsidRPr="001C3B45">
        <w:t>混凝土</w:t>
      </w:r>
      <w:r w:rsidR="00507D19" w:rsidRPr="001C3B45">
        <w:rPr>
          <w:rFonts w:hint="eastAsia"/>
        </w:rPr>
        <w:t>材料</w:t>
      </w:r>
      <w:r w:rsidRPr="001C3B45">
        <w:t>。</w:t>
      </w:r>
    </w:p>
    <w:p w14:paraId="59E92AD1" w14:textId="76428A32" w:rsidR="008C0A94" w:rsidRPr="001C3B45" w:rsidRDefault="008C0A94">
      <w:pPr>
        <w:spacing w:line="300" w:lineRule="auto"/>
        <w:jc w:val="both"/>
      </w:pPr>
      <w:bookmarkStart w:id="0" w:name="_Hlk169514821"/>
      <w:r w:rsidRPr="001C3B45">
        <w:rPr>
          <w:b/>
        </w:rPr>
        <w:t>1.0.3</w:t>
      </w:r>
      <w:r w:rsidRPr="001C3B45">
        <w:t xml:space="preserve">  </w:t>
      </w:r>
      <w:r w:rsidRPr="001C3B45">
        <w:t>本</w:t>
      </w:r>
      <w:r w:rsidRPr="001C3B45">
        <w:rPr>
          <w:rFonts w:hint="eastAsia"/>
        </w:rPr>
        <w:t>规程</w:t>
      </w:r>
      <w:r w:rsidR="00CC2C18" w:rsidRPr="001C3B45">
        <w:rPr>
          <w:rFonts w:hint="eastAsia"/>
        </w:rPr>
        <w:t>中</w:t>
      </w:r>
      <w:r w:rsidR="00490036" w:rsidRPr="001C3B45">
        <w:rPr>
          <w:rFonts w:hint="eastAsia"/>
        </w:rPr>
        <w:t>经强化处理后的</w:t>
      </w:r>
      <w:r w:rsidR="00CC2C18" w:rsidRPr="001C3B45">
        <w:rPr>
          <w:rFonts w:hint="eastAsia"/>
        </w:rPr>
        <w:t>再生骨料能够满足</w:t>
      </w:r>
      <w:r w:rsidR="002B7B55" w:rsidRPr="001C3B45">
        <w:rPr>
          <w:rFonts w:hint="eastAsia"/>
        </w:rPr>
        <w:t>现行国家标准《建设用卵石、碎石》</w:t>
      </w:r>
      <w:r w:rsidR="002B7B55" w:rsidRPr="001C3B45">
        <w:t>GB/T 14685</w:t>
      </w:r>
      <w:r w:rsidR="002B7B55" w:rsidRPr="001C3B45">
        <w:rPr>
          <w:rFonts w:hint="eastAsia"/>
        </w:rPr>
        <w:t>及现行国家标准</w:t>
      </w:r>
      <w:r w:rsidR="00B73A8D" w:rsidRPr="001C3B45">
        <w:rPr>
          <w:rFonts w:hint="eastAsia"/>
        </w:rPr>
        <w:t>《建设用砂》</w:t>
      </w:r>
      <w:r w:rsidR="00B73A8D" w:rsidRPr="001C3B45">
        <w:t>GB/T</w:t>
      </w:r>
      <w:r w:rsidR="00B73A8D" w:rsidRPr="001C3B45">
        <w:rPr>
          <w:rFonts w:hint="eastAsia"/>
        </w:rPr>
        <w:t xml:space="preserve"> </w:t>
      </w:r>
      <w:r w:rsidR="00B73A8D" w:rsidRPr="001C3B45">
        <w:t>14684</w:t>
      </w:r>
      <w:r w:rsidR="00B73A8D" w:rsidRPr="001C3B45">
        <w:rPr>
          <w:rFonts w:hint="eastAsia"/>
        </w:rPr>
        <w:t>的应按照相应标准规定执行，适用于建设工程（除水工建筑物）中水泥混凝土及其制品用碎石、用砂和普通砂浆用砂。</w:t>
      </w:r>
    </w:p>
    <w:p w14:paraId="0DFC8E7E" w14:textId="0AD559EB" w:rsidR="002A429D" w:rsidRPr="001C3B45" w:rsidRDefault="002A429D">
      <w:pPr>
        <w:spacing w:line="300" w:lineRule="auto"/>
        <w:jc w:val="both"/>
      </w:pPr>
      <w:r w:rsidRPr="001C3B45">
        <w:rPr>
          <w:b/>
        </w:rPr>
        <w:t>1.0.</w:t>
      </w:r>
      <w:r w:rsidRPr="001C3B45">
        <w:rPr>
          <w:rFonts w:hint="eastAsia"/>
          <w:b/>
        </w:rPr>
        <w:t>4</w:t>
      </w:r>
      <w:r w:rsidRPr="001C3B45">
        <w:t xml:space="preserve">  </w:t>
      </w:r>
      <w:r w:rsidRPr="001C3B45">
        <w:t>本</w:t>
      </w:r>
      <w:r w:rsidRPr="001C3B45">
        <w:rPr>
          <w:rFonts w:hint="eastAsia"/>
        </w:rPr>
        <w:t>规程</w:t>
      </w:r>
      <w:r w:rsidR="000D3082" w:rsidRPr="001C3B45">
        <w:rPr>
          <w:rFonts w:hint="eastAsia"/>
        </w:rPr>
        <w:t>中再生骨料能够满足现行国家标准《混凝土用再生粗骨料》</w:t>
      </w:r>
      <w:r w:rsidR="000D3082" w:rsidRPr="001C3B45">
        <w:t>GB</w:t>
      </w:r>
      <w:r w:rsidR="000D3082" w:rsidRPr="001C3B45">
        <w:rPr>
          <w:rFonts w:hint="eastAsia"/>
        </w:rPr>
        <w:t>/</w:t>
      </w:r>
      <w:r w:rsidR="000D3082" w:rsidRPr="001C3B45">
        <w:t>T 25177</w:t>
      </w:r>
      <w:r w:rsidR="00FC2F10" w:rsidRPr="001C3B45">
        <w:rPr>
          <w:rFonts w:hint="eastAsia"/>
        </w:rPr>
        <w:t>及现行国家标准《混凝土和砂浆用再生细骨料》</w:t>
      </w:r>
      <w:r w:rsidR="00FC2F10" w:rsidRPr="001C3B45">
        <w:t>GB</w:t>
      </w:r>
      <w:r w:rsidR="00FC2F10" w:rsidRPr="001C3B45">
        <w:rPr>
          <w:rFonts w:hint="eastAsia"/>
        </w:rPr>
        <w:t>/</w:t>
      </w:r>
      <w:r w:rsidR="00FC2F10" w:rsidRPr="001C3B45">
        <w:t>T</w:t>
      </w:r>
      <w:r w:rsidR="00FC2F10" w:rsidRPr="001C3B45">
        <w:rPr>
          <w:rFonts w:hint="eastAsia"/>
        </w:rPr>
        <w:t xml:space="preserve"> </w:t>
      </w:r>
      <w:r w:rsidR="00FC2F10" w:rsidRPr="001C3B45">
        <w:t>25176</w:t>
      </w:r>
      <w:r w:rsidR="00FC2F10" w:rsidRPr="001C3B45">
        <w:rPr>
          <w:rFonts w:hint="eastAsia"/>
        </w:rPr>
        <w:t>的应按照相应标准规定执行，适用于配制混凝土的再生粗骨料、再生细骨料及砂浆的再生细骨料。</w:t>
      </w:r>
    </w:p>
    <w:bookmarkEnd w:id="0"/>
    <w:p w14:paraId="1AF4BF14" w14:textId="51A7F128" w:rsidR="000D10A6" w:rsidRPr="001C3B45" w:rsidRDefault="00000000">
      <w:pPr>
        <w:spacing w:line="300" w:lineRule="auto"/>
        <w:jc w:val="both"/>
      </w:pPr>
      <w:r w:rsidRPr="001C3B45">
        <w:rPr>
          <w:b/>
        </w:rPr>
        <w:t>1.0.</w:t>
      </w:r>
      <w:r w:rsidR="002A429D" w:rsidRPr="001C3B45">
        <w:rPr>
          <w:rFonts w:hint="eastAsia"/>
          <w:b/>
        </w:rPr>
        <w:t>5</w:t>
      </w:r>
      <w:r w:rsidRPr="001C3B45">
        <w:t xml:space="preserve">  </w:t>
      </w:r>
      <w:r w:rsidRPr="001C3B45">
        <w:t>本</w:t>
      </w:r>
      <w:r w:rsidRPr="001C3B45">
        <w:rPr>
          <w:rFonts w:hint="eastAsia"/>
        </w:rPr>
        <w:t>规程</w:t>
      </w:r>
      <w:r w:rsidRPr="001C3B45">
        <w:t>提出的</w:t>
      </w:r>
      <w:r w:rsidRPr="001C3B45">
        <w:rPr>
          <w:rFonts w:hint="eastAsia"/>
        </w:rPr>
        <w:t>性能</w:t>
      </w:r>
      <w:r w:rsidRPr="001C3B45">
        <w:t>要求是满足结构适用性和安全性的基本要求，使用者可根据工程及其所处环境的具体特点，考虑工程的重要性、环境作用的复杂性、材料劣化导致结构失效后果的严重性、使用中修复的可行性等，调整</w:t>
      </w:r>
      <w:r w:rsidRPr="001C3B45">
        <w:rPr>
          <w:rFonts w:hint="eastAsia"/>
        </w:rPr>
        <w:t>性能</w:t>
      </w:r>
      <w:r w:rsidRPr="001C3B45">
        <w:t>要求并采取相应的技术措施。</w:t>
      </w:r>
    </w:p>
    <w:p w14:paraId="3A532746" w14:textId="298FB3DC" w:rsidR="000D10A6" w:rsidRPr="001C3B45" w:rsidRDefault="00000000">
      <w:pPr>
        <w:spacing w:line="300" w:lineRule="auto"/>
      </w:pPr>
      <w:r w:rsidRPr="001C3B45">
        <w:rPr>
          <w:b/>
        </w:rPr>
        <w:t>1.0.</w:t>
      </w:r>
      <w:r w:rsidR="002A429D" w:rsidRPr="001C3B45">
        <w:rPr>
          <w:rFonts w:hint="eastAsia"/>
          <w:b/>
        </w:rPr>
        <w:t>6</w:t>
      </w:r>
      <w:r w:rsidRPr="001C3B45">
        <w:rPr>
          <w:b/>
        </w:rPr>
        <w:t xml:space="preserve">  </w:t>
      </w:r>
      <w:r w:rsidRPr="001C3B45">
        <w:rPr>
          <w:bCs/>
        </w:rPr>
        <w:t>采用本</w:t>
      </w:r>
      <w:r w:rsidRPr="001C3B45">
        <w:rPr>
          <w:rFonts w:hint="eastAsia"/>
        </w:rPr>
        <w:t>规程</w:t>
      </w:r>
      <w:r w:rsidRPr="001C3B45">
        <w:t>的再生骨料混凝土</w:t>
      </w:r>
      <w:r w:rsidRPr="001C3B45">
        <w:rPr>
          <w:rFonts w:hint="eastAsia"/>
        </w:rPr>
        <w:t>性能</w:t>
      </w:r>
      <w:r w:rsidRPr="001C3B45">
        <w:t>要求与技术措施，应符合国家现行标准的有关规定。</w:t>
      </w:r>
    </w:p>
    <w:p w14:paraId="23168D6F" w14:textId="77777777" w:rsidR="000D10A6" w:rsidRPr="001C3B45" w:rsidRDefault="000D10A6">
      <w:pPr>
        <w:spacing w:beforeLines="50" w:before="156" w:line="300" w:lineRule="auto"/>
        <w:jc w:val="both"/>
      </w:pPr>
    </w:p>
    <w:p w14:paraId="333CAF78" w14:textId="77777777" w:rsidR="000D10A6" w:rsidRPr="001C3B45" w:rsidRDefault="00000000">
      <w:pPr>
        <w:widowControl/>
        <w:adjustRightInd/>
        <w:textAlignment w:val="auto"/>
      </w:pPr>
      <w:r w:rsidRPr="001C3B45">
        <w:br w:type="page"/>
      </w:r>
    </w:p>
    <w:p w14:paraId="3A2467C2" w14:textId="77777777" w:rsidR="000D10A6" w:rsidRPr="001C3B45" w:rsidRDefault="00000000" w:rsidP="00E2327A">
      <w:pPr>
        <w:spacing w:before="120"/>
        <w:jc w:val="center"/>
        <w:outlineLvl w:val="0"/>
        <w:rPr>
          <w:b/>
          <w:kern w:val="0"/>
          <w:sz w:val="28"/>
        </w:rPr>
      </w:pPr>
      <w:r w:rsidRPr="001C3B45">
        <w:rPr>
          <w:b/>
          <w:sz w:val="28"/>
        </w:rPr>
        <w:lastRenderedPageBreak/>
        <w:t xml:space="preserve">2  </w:t>
      </w:r>
      <w:r w:rsidRPr="001C3B45">
        <w:rPr>
          <w:b/>
          <w:kern w:val="0"/>
          <w:sz w:val="28"/>
        </w:rPr>
        <w:t>术语</w:t>
      </w:r>
      <w:r w:rsidRPr="001C3B45">
        <w:rPr>
          <w:rFonts w:hint="eastAsia"/>
          <w:b/>
          <w:kern w:val="0"/>
          <w:sz w:val="28"/>
        </w:rPr>
        <w:t>、符号与参考标准</w:t>
      </w:r>
    </w:p>
    <w:p w14:paraId="21AD5D2A" w14:textId="77777777" w:rsidR="000D10A6" w:rsidRPr="001C3B45" w:rsidRDefault="00000000" w:rsidP="00E2327A">
      <w:pPr>
        <w:pStyle w:val="af"/>
        <w:spacing w:before="120"/>
        <w:jc w:val="center"/>
        <w:outlineLvl w:val="1"/>
        <w:rPr>
          <w:kern w:val="0"/>
          <w:sz w:val="24"/>
          <w:szCs w:val="24"/>
        </w:rPr>
      </w:pPr>
      <w:r w:rsidRPr="001C3B45">
        <w:rPr>
          <w:sz w:val="24"/>
          <w:szCs w:val="24"/>
        </w:rPr>
        <w:t xml:space="preserve">2.1  </w:t>
      </w:r>
      <w:r w:rsidRPr="001C3B45">
        <w:rPr>
          <w:spacing w:val="242"/>
          <w:kern w:val="0"/>
          <w:sz w:val="24"/>
          <w:szCs w:val="24"/>
          <w:fitText w:val="964" w:id="-1562070269"/>
        </w:rPr>
        <w:t>术</w:t>
      </w:r>
      <w:r w:rsidRPr="001C3B45">
        <w:rPr>
          <w:kern w:val="0"/>
          <w:sz w:val="24"/>
          <w:szCs w:val="24"/>
          <w:fitText w:val="964" w:id="-1562070269"/>
        </w:rPr>
        <w:t>语</w:t>
      </w:r>
    </w:p>
    <w:p w14:paraId="12DBC603" w14:textId="77777777" w:rsidR="000D10A6" w:rsidRPr="001C3B45" w:rsidRDefault="000D10A6"/>
    <w:p w14:paraId="14482BF2" w14:textId="77777777" w:rsidR="000D10A6" w:rsidRPr="001C3B45" w:rsidRDefault="00000000">
      <w:pPr>
        <w:widowControl/>
        <w:adjustRightInd/>
        <w:spacing w:line="300" w:lineRule="auto"/>
        <w:textAlignment w:val="auto"/>
        <w:rPr>
          <w:b/>
        </w:rPr>
      </w:pPr>
      <w:r w:rsidRPr="001C3B45">
        <w:rPr>
          <w:b/>
        </w:rPr>
        <w:t xml:space="preserve">2.1.1  </w:t>
      </w:r>
      <w:r w:rsidRPr="001C3B45">
        <w:rPr>
          <w:rFonts w:hint="eastAsia"/>
          <w:bCs/>
        </w:rPr>
        <w:t>再生粗骨料</w:t>
      </w:r>
      <w:r w:rsidRPr="001C3B45">
        <w:rPr>
          <w:bCs/>
        </w:rPr>
        <w:t xml:space="preserve">    </w:t>
      </w:r>
      <w:r w:rsidRPr="001C3B45">
        <w:rPr>
          <w:rFonts w:hint="eastAsia"/>
          <w:bCs/>
        </w:rPr>
        <w:t>recycled coarse aggregate</w:t>
      </w:r>
    </w:p>
    <w:p w14:paraId="2FCAA800" w14:textId="77777777" w:rsidR="000D10A6" w:rsidRPr="001C3B45" w:rsidRDefault="00000000">
      <w:pPr>
        <w:widowControl/>
        <w:adjustRightInd/>
        <w:spacing w:line="300" w:lineRule="auto"/>
        <w:ind w:firstLineChars="200" w:firstLine="480"/>
        <w:textAlignment w:val="auto"/>
      </w:pPr>
      <w:r w:rsidRPr="001C3B45">
        <w:rPr>
          <w:rFonts w:hint="eastAsia"/>
        </w:rPr>
        <w:t>由建筑垃圾中的混凝土、砂浆、石或砖瓦等加工而成，粒径大于</w:t>
      </w:r>
      <w:r w:rsidRPr="001C3B45">
        <w:rPr>
          <w:rFonts w:hint="eastAsia"/>
        </w:rPr>
        <w:t>4.75mm</w:t>
      </w:r>
      <w:r w:rsidRPr="001C3B45">
        <w:rPr>
          <w:rFonts w:hint="eastAsia"/>
        </w:rPr>
        <w:t>的颗粒。</w:t>
      </w:r>
    </w:p>
    <w:p w14:paraId="0C9BCD9D" w14:textId="77777777" w:rsidR="000D10A6" w:rsidRPr="001C3B45" w:rsidRDefault="00000000">
      <w:pPr>
        <w:widowControl/>
        <w:adjustRightInd/>
        <w:spacing w:line="300" w:lineRule="auto"/>
        <w:textAlignment w:val="auto"/>
        <w:rPr>
          <w:b/>
        </w:rPr>
      </w:pPr>
      <w:r w:rsidRPr="001C3B45">
        <w:rPr>
          <w:b/>
        </w:rPr>
        <w:t>2.1.</w:t>
      </w:r>
      <w:r w:rsidRPr="001C3B45">
        <w:rPr>
          <w:rFonts w:hint="eastAsia"/>
          <w:b/>
        </w:rPr>
        <w:t>2</w:t>
      </w:r>
      <w:r w:rsidRPr="001C3B45">
        <w:rPr>
          <w:b/>
        </w:rPr>
        <w:t xml:space="preserve">  </w:t>
      </w:r>
      <w:r w:rsidRPr="001C3B45">
        <w:rPr>
          <w:rFonts w:hint="eastAsia"/>
          <w:bCs/>
        </w:rPr>
        <w:t>再生细骨料</w:t>
      </w:r>
      <w:r w:rsidRPr="001C3B45">
        <w:rPr>
          <w:bCs/>
        </w:rPr>
        <w:t xml:space="preserve">    </w:t>
      </w:r>
      <w:r w:rsidRPr="001C3B45">
        <w:rPr>
          <w:rFonts w:hint="eastAsia"/>
          <w:bCs/>
        </w:rPr>
        <w:t>recycled fine aggregate</w:t>
      </w:r>
    </w:p>
    <w:p w14:paraId="502BA9B2" w14:textId="77777777" w:rsidR="000D10A6" w:rsidRPr="001C3B45" w:rsidRDefault="00000000">
      <w:pPr>
        <w:widowControl/>
        <w:adjustRightInd/>
        <w:spacing w:line="300" w:lineRule="auto"/>
        <w:ind w:firstLineChars="200" w:firstLine="480"/>
        <w:textAlignment w:val="auto"/>
      </w:pPr>
      <w:r w:rsidRPr="001C3B45">
        <w:rPr>
          <w:rFonts w:hint="eastAsia"/>
        </w:rPr>
        <w:t>由建筑垃圾中的混凝土、砂浆、石或砖瓦等加工而成，粒径不大于</w:t>
      </w:r>
      <w:r w:rsidRPr="001C3B45">
        <w:rPr>
          <w:rFonts w:hint="eastAsia"/>
        </w:rPr>
        <w:t>4.75mm</w:t>
      </w:r>
      <w:r w:rsidRPr="001C3B45">
        <w:rPr>
          <w:rFonts w:hint="eastAsia"/>
        </w:rPr>
        <w:t>的颗粒。</w:t>
      </w:r>
    </w:p>
    <w:p w14:paraId="3619EB34" w14:textId="77777777" w:rsidR="000D10A6" w:rsidRPr="001C3B45" w:rsidRDefault="00000000">
      <w:pPr>
        <w:widowControl/>
        <w:adjustRightInd/>
        <w:spacing w:line="300" w:lineRule="auto"/>
        <w:textAlignment w:val="auto"/>
        <w:rPr>
          <w:b/>
        </w:rPr>
      </w:pPr>
      <w:r w:rsidRPr="001C3B45">
        <w:rPr>
          <w:b/>
        </w:rPr>
        <w:t>2.1.</w:t>
      </w:r>
      <w:r w:rsidRPr="001C3B45">
        <w:rPr>
          <w:rFonts w:hint="eastAsia"/>
          <w:b/>
        </w:rPr>
        <w:t>3</w:t>
      </w:r>
      <w:r w:rsidRPr="001C3B45">
        <w:rPr>
          <w:b/>
        </w:rPr>
        <w:t xml:space="preserve">  </w:t>
      </w:r>
      <w:r w:rsidRPr="001C3B45">
        <w:rPr>
          <w:rFonts w:hint="eastAsia"/>
          <w:bCs/>
        </w:rPr>
        <w:t>再生骨料混凝土</w:t>
      </w:r>
      <w:r w:rsidRPr="001C3B45">
        <w:rPr>
          <w:bCs/>
        </w:rPr>
        <w:t xml:space="preserve">    </w:t>
      </w:r>
      <w:r w:rsidRPr="001C3B45">
        <w:rPr>
          <w:rFonts w:hint="eastAsia"/>
          <w:bCs/>
        </w:rPr>
        <w:t>recycled aggregate concrete</w:t>
      </w:r>
    </w:p>
    <w:p w14:paraId="1B61060E" w14:textId="77777777" w:rsidR="000D10A6" w:rsidRPr="001C3B45" w:rsidRDefault="00000000">
      <w:pPr>
        <w:widowControl/>
        <w:adjustRightInd/>
        <w:spacing w:line="300" w:lineRule="auto"/>
        <w:ind w:firstLineChars="200" w:firstLine="480"/>
        <w:textAlignment w:val="auto"/>
      </w:pPr>
      <w:r w:rsidRPr="001C3B45">
        <w:rPr>
          <w:rFonts w:hint="eastAsia"/>
          <w:szCs w:val="21"/>
        </w:rPr>
        <w:t>掺用再生骨料配制而成的混凝土。</w:t>
      </w:r>
    </w:p>
    <w:p w14:paraId="74320A98" w14:textId="77777777" w:rsidR="000D10A6" w:rsidRPr="001C3B45" w:rsidRDefault="00000000">
      <w:pPr>
        <w:widowControl/>
        <w:adjustRightInd/>
        <w:spacing w:line="300" w:lineRule="auto"/>
        <w:textAlignment w:val="auto"/>
        <w:rPr>
          <w:b/>
        </w:rPr>
      </w:pPr>
      <w:r w:rsidRPr="001C3B45">
        <w:rPr>
          <w:b/>
        </w:rPr>
        <w:t>2.1.</w:t>
      </w:r>
      <w:r w:rsidRPr="001C3B45">
        <w:rPr>
          <w:rFonts w:hint="eastAsia"/>
          <w:b/>
        </w:rPr>
        <w:t>4</w:t>
      </w:r>
      <w:r w:rsidRPr="001C3B45">
        <w:rPr>
          <w:b/>
        </w:rPr>
        <w:t xml:space="preserve">  </w:t>
      </w:r>
      <w:r w:rsidRPr="001C3B45">
        <w:rPr>
          <w:rFonts w:hint="eastAsia"/>
          <w:bCs/>
        </w:rPr>
        <w:t>再生粗骨料取代率</w:t>
      </w:r>
      <w:r w:rsidRPr="001C3B45">
        <w:rPr>
          <w:bCs/>
        </w:rPr>
        <w:t xml:space="preserve">    </w:t>
      </w:r>
      <w:r w:rsidRPr="001C3B45">
        <w:rPr>
          <w:rFonts w:hint="eastAsia"/>
          <w:bCs/>
        </w:rPr>
        <w:t>replacement ratio of recycled coarse aggregate</w:t>
      </w:r>
    </w:p>
    <w:p w14:paraId="3ECD5C4F" w14:textId="77777777" w:rsidR="000D10A6" w:rsidRPr="001C3B45" w:rsidRDefault="00000000">
      <w:pPr>
        <w:widowControl/>
        <w:adjustRightInd/>
        <w:spacing w:line="300" w:lineRule="auto"/>
        <w:ind w:firstLineChars="200" w:firstLine="480"/>
        <w:textAlignment w:val="auto"/>
      </w:pPr>
      <w:r w:rsidRPr="001C3B45">
        <w:rPr>
          <w:rFonts w:hint="eastAsia"/>
          <w:szCs w:val="21"/>
        </w:rPr>
        <w:t>再生骨料混凝土中再生粗骨料</w:t>
      </w:r>
      <w:proofErr w:type="gramStart"/>
      <w:r w:rsidRPr="001C3B45">
        <w:rPr>
          <w:rFonts w:hint="eastAsia"/>
          <w:szCs w:val="21"/>
        </w:rPr>
        <w:t>用量占粗骨料</w:t>
      </w:r>
      <w:proofErr w:type="gramEnd"/>
      <w:r w:rsidRPr="001C3B45">
        <w:rPr>
          <w:rFonts w:hint="eastAsia"/>
          <w:szCs w:val="21"/>
        </w:rPr>
        <w:t>总用量的质量百分比。</w:t>
      </w:r>
    </w:p>
    <w:p w14:paraId="675B1C89" w14:textId="77777777" w:rsidR="000D10A6" w:rsidRPr="001C3B45" w:rsidRDefault="00000000">
      <w:pPr>
        <w:widowControl/>
        <w:adjustRightInd/>
        <w:spacing w:line="300" w:lineRule="auto"/>
        <w:textAlignment w:val="auto"/>
        <w:rPr>
          <w:b/>
        </w:rPr>
      </w:pPr>
      <w:r w:rsidRPr="001C3B45">
        <w:rPr>
          <w:b/>
        </w:rPr>
        <w:t>2.1.</w:t>
      </w:r>
      <w:r w:rsidRPr="001C3B45">
        <w:rPr>
          <w:rFonts w:hint="eastAsia"/>
          <w:b/>
        </w:rPr>
        <w:t>5</w:t>
      </w:r>
      <w:r w:rsidRPr="001C3B45">
        <w:rPr>
          <w:b/>
        </w:rPr>
        <w:t xml:space="preserve">  </w:t>
      </w:r>
      <w:r w:rsidRPr="001C3B45">
        <w:rPr>
          <w:rFonts w:hint="eastAsia"/>
          <w:bCs/>
        </w:rPr>
        <w:t>再生细骨料取代率</w:t>
      </w:r>
      <w:r w:rsidRPr="001C3B45">
        <w:rPr>
          <w:bCs/>
        </w:rPr>
        <w:t xml:space="preserve">    </w:t>
      </w:r>
      <w:r w:rsidRPr="001C3B45">
        <w:rPr>
          <w:rFonts w:hint="eastAsia"/>
          <w:bCs/>
        </w:rPr>
        <w:t>replacement ratio of recycled fine aggregate</w:t>
      </w:r>
    </w:p>
    <w:p w14:paraId="2D62ABCE" w14:textId="77777777" w:rsidR="000D10A6" w:rsidRPr="001C3B45" w:rsidRDefault="00000000">
      <w:pPr>
        <w:widowControl/>
        <w:adjustRightInd/>
        <w:spacing w:line="300" w:lineRule="auto"/>
        <w:ind w:firstLineChars="200" w:firstLine="480"/>
        <w:textAlignment w:val="auto"/>
      </w:pPr>
      <w:r w:rsidRPr="001C3B45">
        <w:rPr>
          <w:rFonts w:hint="eastAsia"/>
          <w:szCs w:val="21"/>
        </w:rPr>
        <w:t>再生骨料混凝土中再生细骨料</w:t>
      </w:r>
      <w:proofErr w:type="gramStart"/>
      <w:r w:rsidRPr="001C3B45">
        <w:rPr>
          <w:rFonts w:hint="eastAsia"/>
          <w:szCs w:val="21"/>
        </w:rPr>
        <w:t>用量占细骨料</w:t>
      </w:r>
      <w:proofErr w:type="gramEnd"/>
      <w:r w:rsidRPr="001C3B45">
        <w:rPr>
          <w:rFonts w:hint="eastAsia"/>
          <w:szCs w:val="21"/>
        </w:rPr>
        <w:t>总用量的质量百分比。</w:t>
      </w:r>
    </w:p>
    <w:p w14:paraId="3D65D73A" w14:textId="1C4CB292" w:rsidR="000D10A6" w:rsidRPr="001C3B45" w:rsidRDefault="00000000">
      <w:pPr>
        <w:widowControl/>
        <w:adjustRightInd/>
        <w:spacing w:line="300" w:lineRule="auto"/>
        <w:textAlignment w:val="auto"/>
        <w:rPr>
          <w:b/>
        </w:rPr>
      </w:pPr>
      <w:r w:rsidRPr="001C3B45">
        <w:rPr>
          <w:b/>
        </w:rPr>
        <w:t>2.1.</w:t>
      </w:r>
      <w:r w:rsidRPr="001C3B45">
        <w:rPr>
          <w:rFonts w:hint="eastAsia"/>
          <w:b/>
        </w:rPr>
        <w:t>6</w:t>
      </w:r>
      <w:r w:rsidRPr="001C3B45">
        <w:rPr>
          <w:b/>
        </w:rPr>
        <w:t xml:space="preserve">  </w:t>
      </w:r>
      <w:r w:rsidRPr="001C3B45">
        <w:rPr>
          <w:rFonts w:hint="eastAsia"/>
          <w:bCs/>
        </w:rPr>
        <w:t>废</w:t>
      </w:r>
      <w:r w:rsidR="00722E62" w:rsidRPr="001C3B45">
        <w:rPr>
          <w:rFonts w:hint="eastAsia"/>
          <w:bCs/>
        </w:rPr>
        <w:t>弃</w:t>
      </w:r>
      <w:r w:rsidRPr="001C3B45">
        <w:rPr>
          <w:rFonts w:hint="eastAsia"/>
          <w:bCs/>
        </w:rPr>
        <w:t>混凝土</w:t>
      </w:r>
      <w:r w:rsidRPr="001C3B45">
        <w:rPr>
          <w:bCs/>
        </w:rPr>
        <w:t xml:space="preserve">    </w:t>
      </w:r>
      <w:r w:rsidRPr="001C3B45">
        <w:rPr>
          <w:rFonts w:hint="eastAsia"/>
          <w:bCs/>
        </w:rPr>
        <w:t>waste concrete</w:t>
      </w:r>
    </w:p>
    <w:p w14:paraId="06FE9A4D" w14:textId="77777777" w:rsidR="000D10A6" w:rsidRPr="001C3B45" w:rsidRDefault="00000000">
      <w:pPr>
        <w:widowControl/>
        <w:adjustRightInd/>
        <w:spacing w:line="300" w:lineRule="auto"/>
        <w:ind w:firstLineChars="200" w:firstLine="480"/>
        <w:textAlignment w:val="auto"/>
      </w:pPr>
      <w:r w:rsidRPr="001C3B45">
        <w:rPr>
          <w:rFonts w:hint="eastAsia"/>
          <w:szCs w:val="21"/>
        </w:rPr>
        <w:t>由建筑物拆除、路面翻修、混凝土生产、工程施工或其他情况下产生的混凝土废料。</w:t>
      </w:r>
    </w:p>
    <w:p w14:paraId="169AF1E0" w14:textId="69528C10" w:rsidR="000D10A6" w:rsidRPr="001C3B45" w:rsidRDefault="00000000">
      <w:pPr>
        <w:widowControl/>
        <w:adjustRightInd/>
        <w:spacing w:line="300" w:lineRule="auto"/>
        <w:textAlignment w:val="auto"/>
        <w:rPr>
          <w:b/>
        </w:rPr>
      </w:pPr>
      <w:r w:rsidRPr="001C3B45">
        <w:rPr>
          <w:b/>
        </w:rPr>
        <w:t>2.1.</w:t>
      </w:r>
      <w:r w:rsidR="001921BA" w:rsidRPr="001C3B45">
        <w:rPr>
          <w:rFonts w:hint="eastAsia"/>
          <w:b/>
        </w:rPr>
        <w:t>7</w:t>
      </w:r>
      <w:r w:rsidRPr="001C3B45">
        <w:rPr>
          <w:b/>
        </w:rPr>
        <w:t xml:space="preserve">  </w:t>
      </w:r>
      <w:r w:rsidRPr="001C3B45">
        <w:rPr>
          <w:bCs/>
        </w:rPr>
        <w:t>结构耐久性</w:t>
      </w:r>
      <w:r w:rsidRPr="001C3B45">
        <w:rPr>
          <w:bCs/>
        </w:rPr>
        <w:t xml:space="preserve">    structure durability</w:t>
      </w:r>
    </w:p>
    <w:p w14:paraId="513DDA77" w14:textId="77777777" w:rsidR="000D10A6" w:rsidRPr="001C3B45" w:rsidRDefault="00000000">
      <w:pPr>
        <w:widowControl/>
        <w:adjustRightInd/>
        <w:spacing w:line="300" w:lineRule="auto"/>
        <w:ind w:firstLineChars="200" w:firstLine="480"/>
        <w:textAlignment w:val="auto"/>
      </w:pPr>
      <w:r w:rsidRPr="001C3B45">
        <w:rPr>
          <w:szCs w:val="21"/>
        </w:rPr>
        <w:t>在环境作用和正常维护、使用条件下，结构或构件在设计</w:t>
      </w:r>
      <w:r w:rsidRPr="001C3B45">
        <w:rPr>
          <w:rFonts w:hint="eastAsia"/>
          <w:szCs w:val="21"/>
        </w:rPr>
        <w:t>工作</w:t>
      </w:r>
      <w:r w:rsidRPr="001C3B45">
        <w:rPr>
          <w:szCs w:val="21"/>
        </w:rPr>
        <w:t>年限内保持其适用性和安全性的能力。</w:t>
      </w:r>
    </w:p>
    <w:p w14:paraId="4CF2FAFF" w14:textId="4CA84B25" w:rsidR="000D10A6" w:rsidRPr="001C3B45" w:rsidRDefault="00000000">
      <w:pPr>
        <w:widowControl/>
        <w:adjustRightInd/>
        <w:spacing w:line="300" w:lineRule="auto"/>
        <w:textAlignment w:val="auto"/>
        <w:rPr>
          <w:b/>
        </w:rPr>
      </w:pPr>
      <w:r w:rsidRPr="001C3B45">
        <w:rPr>
          <w:b/>
        </w:rPr>
        <w:t>2.1.</w:t>
      </w:r>
      <w:r w:rsidR="001921BA" w:rsidRPr="001C3B45">
        <w:rPr>
          <w:rFonts w:hint="eastAsia"/>
          <w:b/>
        </w:rPr>
        <w:t>8</w:t>
      </w:r>
      <w:r w:rsidRPr="001C3B45">
        <w:rPr>
          <w:b/>
        </w:rPr>
        <w:t xml:space="preserve">  </w:t>
      </w:r>
      <w:r w:rsidRPr="001C3B45">
        <w:rPr>
          <w:bCs/>
        </w:rPr>
        <w:t>环境作用</w:t>
      </w:r>
      <w:r w:rsidRPr="001C3B45">
        <w:rPr>
          <w:bCs/>
        </w:rPr>
        <w:t xml:space="preserve">    environmental action</w:t>
      </w:r>
    </w:p>
    <w:p w14:paraId="2093D477" w14:textId="77777777" w:rsidR="000D10A6" w:rsidRPr="001C3B45" w:rsidRDefault="00000000">
      <w:pPr>
        <w:widowControl/>
        <w:adjustRightInd/>
        <w:spacing w:line="300" w:lineRule="auto"/>
        <w:ind w:firstLineChars="200" w:firstLine="480"/>
        <w:textAlignment w:val="auto"/>
      </w:pPr>
      <w:r w:rsidRPr="001C3B45">
        <w:t>温、湿度及其变化以及二氧化碳、氧、盐、酸等环境因素对结构或材料性能的影响。</w:t>
      </w:r>
    </w:p>
    <w:p w14:paraId="624AAC2D" w14:textId="138D8A11" w:rsidR="000D10A6" w:rsidRPr="001C3B45" w:rsidRDefault="00000000">
      <w:pPr>
        <w:widowControl/>
        <w:adjustRightInd/>
        <w:spacing w:line="300" w:lineRule="auto"/>
        <w:textAlignment w:val="auto"/>
        <w:rPr>
          <w:bCs/>
        </w:rPr>
      </w:pPr>
      <w:r w:rsidRPr="001C3B45">
        <w:rPr>
          <w:b/>
        </w:rPr>
        <w:t>2.1.</w:t>
      </w:r>
      <w:r w:rsidR="001921BA" w:rsidRPr="001C3B45">
        <w:rPr>
          <w:rFonts w:hint="eastAsia"/>
          <w:b/>
        </w:rPr>
        <w:t>9</w:t>
      </w:r>
      <w:r w:rsidRPr="001C3B45">
        <w:rPr>
          <w:b/>
        </w:rPr>
        <w:t xml:space="preserve">  </w:t>
      </w:r>
      <w:r w:rsidRPr="001C3B45">
        <w:rPr>
          <w:bCs/>
        </w:rPr>
        <w:t>劣化</w:t>
      </w:r>
      <w:r w:rsidRPr="001C3B45">
        <w:rPr>
          <w:rFonts w:hint="eastAsia"/>
          <w:bCs/>
        </w:rPr>
        <w:t xml:space="preserve"> </w:t>
      </w:r>
      <w:r w:rsidRPr="001C3B45">
        <w:rPr>
          <w:bCs/>
        </w:rPr>
        <w:t xml:space="preserve">   degradation</w:t>
      </w:r>
    </w:p>
    <w:p w14:paraId="65BC171B" w14:textId="77777777" w:rsidR="000D10A6" w:rsidRPr="001C3B45" w:rsidRDefault="00000000">
      <w:pPr>
        <w:widowControl/>
        <w:adjustRightInd/>
        <w:spacing w:line="300" w:lineRule="auto"/>
        <w:ind w:firstLineChars="200" w:firstLine="480"/>
        <w:textAlignment w:val="auto"/>
      </w:pPr>
      <w:r w:rsidRPr="001C3B45">
        <w:t>材料或结构在所处环境中性能随时间的衰减。</w:t>
      </w:r>
    </w:p>
    <w:p w14:paraId="26CF5873" w14:textId="6B316F1D" w:rsidR="000D10A6" w:rsidRPr="001C3B45" w:rsidRDefault="00000000">
      <w:pPr>
        <w:widowControl/>
        <w:adjustRightInd/>
        <w:spacing w:line="300" w:lineRule="auto"/>
        <w:textAlignment w:val="auto"/>
        <w:rPr>
          <w:b/>
        </w:rPr>
      </w:pPr>
      <w:r w:rsidRPr="001C3B45">
        <w:rPr>
          <w:b/>
        </w:rPr>
        <w:t>2.1.</w:t>
      </w:r>
      <w:r w:rsidRPr="001C3B45">
        <w:rPr>
          <w:rFonts w:hint="eastAsia"/>
          <w:b/>
        </w:rPr>
        <w:t>1</w:t>
      </w:r>
      <w:r w:rsidR="001921BA" w:rsidRPr="001C3B45">
        <w:rPr>
          <w:rFonts w:hint="eastAsia"/>
          <w:b/>
        </w:rPr>
        <w:t>0</w:t>
      </w:r>
      <w:r w:rsidRPr="001C3B45">
        <w:rPr>
          <w:b/>
        </w:rPr>
        <w:t xml:space="preserve">  </w:t>
      </w:r>
      <w:r w:rsidRPr="001C3B45">
        <w:rPr>
          <w:bCs/>
        </w:rPr>
        <w:t>修复</w:t>
      </w:r>
      <w:r w:rsidRPr="001C3B45">
        <w:rPr>
          <w:bCs/>
        </w:rPr>
        <w:t xml:space="preserve">    restoration</w:t>
      </w:r>
    </w:p>
    <w:p w14:paraId="7B80E946" w14:textId="77777777" w:rsidR="000D10A6" w:rsidRPr="001C3B45" w:rsidRDefault="00000000">
      <w:pPr>
        <w:widowControl/>
        <w:adjustRightInd/>
        <w:spacing w:line="300" w:lineRule="auto"/>
        <w:ind w:firstLineChars="200" w:firstLine="480"/>
        <w:textAlignment w:val="auto"/>
      </w:pPr>
      <w:r w:rsidRPr="001C3B45">
        <w:t>通过修补、更换或加固，使受到损伤的结构恢复到满足正常使用所进行的活动。</w:t>
      </w:r>
    </w:p>
    <w:p w14:paraId="7752E317" w14:textId="1352D9EF" w:rsidR="000D10A6" w:rsidRPr="001C3B45" w:rsidRDefault="00000000">
      <w:pPr>
        <w:widowControl/>
        <w:adjustRightInd/>
        <w:spacing w:line="300" w:lineRule="auto"/>
        <w:textAlignment w:val="auto"/>
        <w:rPr>
          <w:bCs/>
        </w:rPr>
      </w:pPr>
      <w:r w:rsidRPr="001C3B45">
        <w:rPr>
          <w:b/>
        </w:rPr>
        <w:t>2.1.1</w:t>
      </w:r>
      <w:r w:rsidR="001921BA" w:rsidRPr="001C3B45">
        <w:rPr>
          <w:rFonts w:hint="eastAsia"/>
          <w:b/>
        </w:rPr>
        <w:t>1</w:t>
      </w:r>
      <w:r w:rsidRPr="001C3B45">
        <w:rPr>
          <w:b/>
        </w:rPr>
        <w:t xml:space="preserve">  </w:t>
      </w:r>
      <w:r w:rsidRPr="001C3B45">
        <w:rPr>
          <w:bCs/>
        </w:rPr>
        <w:t>引气</w:t>
      </w:r>
      <w:r w:rsidRPr="001C3B45">
        <w:rPr>
          <w:bCs/>
        </w:rPr>
        <w:t xml:space="preserve">    air entrainment</w:t>
      </w:r>
    </w:p>
    <w:p w14:paraId="41DED04F" w14:textId="77777777" w:rsidR="000D10A6" w:rsidRPr="001C3B45" w:rsidRDefault="00000000">
      <w:pPr>
        <w:spacing w:line="300" w:lineRule="auto"/>
        <w:ind w:firstLineChars="200" w:firstLine="480"/>
      </w:pPr>
      <w:r w:rsidRPr="001C3B45">
        <w:t>在混凝土拌合过程中引入均匀、稳定、球形封闭微气泡的工艺措施。</w:t>
      </w:r>
    </w:p>
    <w:p w14:paraId="0D0ABAB0" w14:textId="73C186BC" w:rsidR="000D10A6" w:rsidRPr="001C3B45" w:rsidRDefault="00000000">
      <w:pPr>
        <w:widowControl/>
        <w:adjustRightInd/>
        <w:spacing w:line="300" w:lineRule="auto"/>
        <w:textAlignment w:val="auto"/>
        <w:rPr>
          <w:bCs/>
        </w:rPr>
      </w:pPr>
      <w:r w:rsidRPr="001C3B45">
        <w:rPr>
          <w:b/>
        </w:rPr>
        <w:t>2.1.</w:t>
      </w:r>
      <w:r w:rsidR="00670618" w:rsidRPr="001C3B45">
        <w:rPr>
          <w:rFonts w:hint="eastAsia"/>
          <w:b/>
        </w:rPr>
        <w:t>1</w:t>
      </w:r>
      <w:r w:rsidRPr="001C3B45">
        <w:rPr>
          <w:rFonts w:hint="eastAsia"/>
          <w:b/>
        </w:rPr>
        <w:t>2</w:t>
      </w:r>
      <w:r w:rsidRPr="001C3B45">
        <w:rPr>
          <w:b/>
        </w:rPr>
        <w:t xml:space="preserve">  </w:t>
      </w:r>
      <w:r w:rsidRPr="001C3B45">
        <w:rPr>
          <w:bCs/>
        </w:rPr>
        <w:t>孔隙率</w:t>
      </w:r>
      <w:r w:rsidRPr="001C3B45">
        <w:rPr>
          <w:bCs/>
        </w:rPr>
        <w:t xml:space="preserve">    porosity</w:t>
      </w:r>
    </w:p>
    <w:p w14:paraId="6FA8A5C9" w14:textId="77777777" w:rsidR="000D10A6" w:rsidRPr="001C3B45" w:rsidRDefault="00000000">
      <w:pPr>
        <w:spacing w:line="300" w:lineRule="auto"/>
        <w:ind w:firstLineChars="200" w:firstLine="480"/>
      </w:pPr>
      <w:r w:rsidRPr="001C3B45">
        <w:t>混凝土内部空隙和孔隙</w:t>
      </w:r>
      <w:proofErr w:type="gramStart"/>
      <w:r w:rsidRPr="001C3B45">
        <w:t>占材料</w:t>
      </w:r>
      <w:proofErr w:type="gramEnd"/>
      <w:r w:rsidRPr="001C3B45">
        <w:t>总体积的比率，通常用百分比表示。</w:t>
      </w:r>
    </w:p>
    <w:p w14:paraId="5B4E8EDF" w14:textId="3EFE786E" w:rsidR="000D10A6" w:rsidRPr="001C3B45" w:rsidRDefault="00000000">
      <w:pPr>
        <w:widowControl/>
        <w:adjustRightInd/>
        <w:spacing w:line="300" w:lineRule="auto"/>
        <w:textAlignment w:val="auto"/>
        <w:rPr>
          <w:b/>
        </w:rPr>
      </w:pPr>
      <w:r w:rsidRPr="001C3B45">
        <w:rPr>
          <w:b/>
        </w:rPr>
        <w:t>2.1.</w:t>
      </w:r>
      <w:r w:rsidR="00B15B70" w:rsidRPr="001C3B45">
        <w:rPr>
          <w:rFonts w:hint="eastAsia"/>
          <w:b/>
        </w:rPr>
        <w:t>13</w:t>
      </w:r>
      <w:r w:rsidRPr="001C3B45">
        <w:rPr>
          <w:b/>
        </w:rPr>
        <w:t xml:space="preserve">  </w:t>
      </w:r>
      <w:r w:rsidRPr="001C3B45">
        <w:rPr>
          <w:bCs/>
        </w:rPr>
        <w:t>胶凝材料</w:t>
      </w:r>
      <w:r w:rsidRPr="001C3B45">
        <w:rPr>
          <w:bCs/>
        </w:rPr>
        <w:t xml:space="preserve">    cementitious material, or binder</w:t>
      </w:r>
    </w:p>
    <w:p w14:paraId="6FCBE7BC" w14:textId="77777777" w:rsidR="000D10A6" w:rsidRPr="001C3B45" w:rsidRDefault="00000000">
      <w:pPr>
        <w:spacing w:line="300" w:lineRule="auto"/>
        <w:ind w:firstLineChars="200" w:firstLine="480"/>
      </w:pPr>
      <w:r w:rsidRPr="001C3B45">
        <w:t>混凝土原材料中具有胶结作用的硅酸盐类水泥和粉煤灰、硅灰、粒化高炉</w:t>
      </w:r>
      <w:r w:rsidRPr="001C3B45">
        <w:lastRenderedPageBreak/>
        <w:t>矿渣粉等矿物掺和料的总称。</w:t>
      </w:r>
    </w:p>
    <w:p w14:paraId="7C86189F" w14:textId="767CC9E9" w:rsidR="000D10A6" w:rsidRPr="001C3B45" w:rsidRDefault="00000000">
      <w:pPr>
        <w:widowControl/>
        <w:adjustRightInd/>
        <w:spacing w:line="300" w:lineRule="auto"/>
        <w:textAlignment w:val="auto"/>
        <w:rPr>
          <w:b/>
        </w:rPr>
      </w:pPr>
      <w:r w:rsidRPr="001C3B45">
        <w:rPr>
          <w:b/>
        </w:rPr>
        <w:t>2.1.</w:t>
      </w:r>
      <w:r w:rsidR="00B15B70" w:rsidRPr="001C3B45">
        <w:rPr>
          <w:rFonts w:hint="eastAsia"/>
          <w:b/>
        </w:rPr>
        <w:t>14</w:t>
      </w:r>
      <w:r w:rsidRPr="001C3B45">
        <w:rPr>
          <w:b/>
        </w:rPr>
        <w:t xml:space="preserve">  </w:t>
      </w:r>
      <w:r w:rsidRPr="001C3B45">
        <w:rPr>
          <w:bCs/>
        </w:rPr>
        <w:t>水胶比</w:t>
      </w:r>
      <w:r w:rsidRPr="001C3B45">
        <w:rPr>
          <w:bCs/>
        </w:rPr>
        <w:t xml:space="preserve">    water to binder ratio</w:t>
      </w:r>
    </w:p>
    <w:p w14:paraId="3F6B7962" w14:textId="77777777" w:rsidR="000D10A6" w:rsidRPr="001C3B45" w:rsidRDefault="00000000">
      <w:pPr>
        <w:spacing w:line="300" w:lineRule="auto"/>
        <w:ind w:firstLineChars="200" w:firstLine="480"/>
      </w:pPr>
      <w:r w:rsidRPr="001C3B45">
        <w:t>单位体积混凝土拌合物中用水量与胶凝材料总量的质量比。</w:t>
      </w:r>
    </w:p>
    <w:p w14:paraId="0FA56D19" w14:textId="7225DAA2" w:rsidR="000D10A6" w:rsidRPr="001C3B45" w:rsidRDefault="00000000">
      <w:pPr>
        <w:spacing w:line="300" w:lineRule="auto"/>
        <w:rPr>
          <w:bCs/>
        </w:rPr>
      </w:pPr>
      <w:r w:rsidRPr="001C3B45">
        <w:rPr>
          <w:b/>
        </w:rPr>
        <w:t>2.1.</w:t>
      </w:r>
      <w:r w:rsidR="002952A8" w:rsidRPr="001C3B45">
        <w:rPr>
          <w:rFonts w:hint="eastAsia"/>
          <w:b/>
        </w:rPr>
        <w:t>15</w:t>
      </w:r>
      <w:r w:rsidRPr="001C3B45">
        <w:rPr>
          <w:b/>
        </w:rPr>
        <w:t xml:space="preserve">  </w:t>
      </w:r>
      <w:r w:rsidRPr="001C3B45">
        <w:rPr>
          <w:bCs/>
        </w:rPr>
        <w:t>氯离子含量</w:t>
      </w:r>
      <w:r w:rsidRPr="001C3B45">
        <w:rPr>
          <w:bCs/>
        </w:rPr>
        <w:t xml:space="preserve">    chloride content</w:t>
      </w:r>
    </w:p>
    <w:p w14:paraId="58571932" w14:textId="77777777" w:rsidR="000D10A6" w:rsidRPr="001C3B45" w:rsidRDefault="00000000">
      <w:pPr>
        <w:spacing w:line="300" w:lineRule="auto"/>
        <w:ind w:firstLineChars="200" w:firstLine="480"/>
      </w:pPr>
      <w:r w:rsidRPr="001C3B45">
        <w:t>混凝土中氯离子与胶凝材料的质量比。</w:t>
      </w:r>
    </w:p>
    <w:p w14:paraId="7F29FFC4" w14:textId="77777777" w:rsidR="000D10A6" w:rsidRPr="001C3B45" w:rsidRDefault="000D10A6">
      <w:pPr>
        <w:widowControl/>
        <w:adjustRightInd/>
        <w:textAlignment w:val="auto"/>
        <w:rPr>
          <w:b/>
          <w:bCs/>
        </w:rPr>
      </w:pPr>
    </w:p>
    <w:p w14:paraId="0945EBE5" w14:textId="77777777" w:rsidR="000D10A6" w:rsidRPr="001C3B45" w:rsidRDefault="00000000" w:rsidP="00E2327A">
      <w:pPr>
        <w:spacing w:beforeLines="50" w:before="156"/>
        <w:jc w:val="center"/>
        <w:outlineLvl w:val="1"/>
        <w:rPr>
          <w:b/>
          <w:bCs/>
          <w:spacing w:val="484"/>
          <w:kern w:val="0"/>
        </w:rPr>
      </w:pPr>
      <w:r w:rsidRPr="001C3B45">
        <w:rPr>
          <w:b/>
          <w:bCs/>
        </w:rPr>
        <w:t xml:space="preserve">2.2  </w:t>
      </w:r>
      <w:r w:rsidRPr="001C3B45">
        <w:rPr>
          <w:b/>
          <w:bCs/>
          <w:spacing w:val="242"/>
          <w:kern w:val="0"/>
          <w:fitText w:val="964" w:id="-1562068224"/>
        </w:rPr>
        <w:t>符</w:t>
      </w:r>
      <w:r w:rsidRPr="001C3B45">
        <w:rPr>
          <w:b/>
          <w:bCs/>
          <w:kern w:val="0"/>
          <w:fitText w:val="964" w:id="-1562068224"/>
        </w:rPr>
        <w:t>号</w:t>
      </w:r>
    </w:p>
    <w:p w14:paraId="5A77586D" w14:textId="77777777" w:rsidR="000D10A6" w:rsidRPr="001C3B45" w:rsidRDefault="000D10A6">
      <w:pPr>
        <w:spacing w:beforeLines="50" w:before="156"/>
        <w:jc w:val="center"/>
        <w:rPr>
          <w:b/>
          <w:bCs/>
          <w:kern w:val="0"/>
        </w:rPr>
      </w:pPr>
    </w:p>
    <w:tbl>
      <w:tblPr>
        <w:tblStyle w:val="af9"/>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701"/>
        <w:gridCol w:w="6084"/>
      </w:tblGrid>
      <w:tr w:rsidR="003C43E3" w:rsidRPr="001C3B45" w14:paraId="7D62436C" w14:textId="77777777" w:rsidTr="004C2232">
        <w:tc>
          <w:tcPr>
            <w:tcW w:w="987" w:type="dxa"/>
          </w:tcPr>
          <w:p w14:paraId="0197C18F" w14:textId="3650AC40" w:rsidR="003C43E3" w:rsidRPr="001C3B45" w:rsidRDefault="003C43E3" w:rsidP="003C43E3">
            <w:pPr>
              <w:spacing w:beforeLines="50" w:before="156" w:line="300" w:lineRule="auto"/>
              <w:jc w:val="right"/>
              <w:rPr>
                <w:i/>
                <w:iCs/>
              </w:rPr>
            </w:pPr>
            <w:r w:rsidRPr="001C3B45">
              <w:rPr>
                <w:rFonts w:hint="eastAsia"/>
                <w:i/>
                <w:iCs/>
              </w:rPr>
              <w:t>a</w:t>
            </w:r>
            <w:r w:rsidRPr="001C3B45">
              <w:rPr>
                <w:i/>
                <w:iCs/>
                <w:vertAlign w:val="subscript"/>
              </w:rPr>
              <w:t>c</w:t>
            </w:r>
          </w:p>
        </w:tc>
        <w:tc>
          <w:tcPr>
            <w:tcW w:w="701" w:type="dxa"/>
          </w:tcPr>
          <w:p w14:paraId="35E94A6A" w14:textId="28E3C4CF" w:rsidR="003C43E3" w:rsidRPr="001C3B45" w:rsidRDefault="003C43E3" w:rsidP="003C43E3">
            <w:pPr>
              <w:spacing w:beforeLines="50" w:before="156" w:line="300" w:lineRule="auto"/>
              <w:jc w:val="both"/>
            </w:pPr>
            <w:r w:rsidRPr="001C3B45">
              <w:t>——</w:t>
            </w:r>
          </w:p>
        </w:tc>
        <w:tc>
          <w:tcPr>
            <w:tcW w:w="6084" w:type="dxa"/>
          </w:tcPr>
          <w:p w14:paraId="51D89894" w14:textId="57F27DCD" w:rsidR="003C43E3" w:rsidRPr="001C3B45" w:rsidRDefault="003C43E3" w:rsidP="003C43E3">
            <w:pPr>
              <w:spacing w:beforeLines="50" w:before="156" w:line="300" w:lineRule="auto"/>
            </w:pPr>
            <w:r w:rsidRPr="001C3B45">
              <w:rPr>
                <w:rFonts w:hint="eastAsia"/>
              </w:rPr>
              <w:t>温度线膨胀系数</w:t>
            </w:r>
            <w:r w:rsidRPr="001C3B45">
              <w:t>；</w:t>
            </w:r>
          </w:p>
        </w:tc>
      </w:tr>
      <w:tr w:rsidR="003C43E3" w:rsidRPr="001C3B45" w14:paraId="71B15A71" w14:textId="77777777" w:rsidTr="004C2232">
        <w:tc>
          <w:tcPr>
            <w:tcW w:w="987" w:type="dxa"/>
          </w:tcPr>
          <w:p w14:paraId="3C5AB269" w14:textId="048C6F1B" w:rsidR="003C43E3" w:rsidRPr="001C3B45" w:rsidRDefault="003C43E3" w:rsidP="003C43E3">
            <w:pPr>
              <w:spacing w:beforeLines="50" w:before="156" w:line="300" w:lineRule="auto"/>
              <w:jc w:val="right"/>
              <w:rPr>
                <w:i/>
                <w:iCs/>
              </w:rPr>
            </w:pPr>
            <w:r w:rsidRPr="001C3B45">
              <w:rPr>
                <w:rFonts w:hint="eastAsia"/>
                <w:i/>
                <w:iCs/>
              </w:rPr>
              <w:t>c</w:t>
            </w:r>
          </w:p>
        </w:tc>
        <w:tc>
          <w:tcPr>
            <w:tcW w:w="701" w:type="dxa"/>
          </w:tcPr>
          <w:p w14:paraId="7E7B2F0C" w14:textId="5FE03517" w:rsidR="003C43E3" w:rsidRPr="001C3B45" w:rsidRDefault="003C43E3" w:rsidP="003C43E3">
            <w:pPr>
              <w:spacing w:beforeLines="50" w:before="156" w:line="300" w:lineRule="auto"/>
              <w:jc w:val="both"/>
            </w:pPr>
            <w:r w:rsidRPr="001C3B45">
              <w:t>——</w:t>
            </w:r>
          </w:p>
        </w:tc>
        <w:tc>
          <w:tcPr>
            <w:tcW w:w="6084" w:type="dxa"/>
          </w:tcPr>
          <w:p w14:paraId="56C8D572" w14:textId="5430D6C5" w:rsidR="003C43E3" w:rsidRPr="001C3B45" w:rsidRDefault="003C43E3" w:rsidP="003C43E3">
            <w:pPr>
              <w:spacing w:beforeLines="50" w:before="156" w:line="300" w:lineRule="auto"/>
            </w:pPr>
            <w:r w:rsidRPr="001C3B45">
              <w:rPr>
                <w:rFonts w:hint="eastAsia"/>
              </w:rPr>
              <w:t>比热容</w:t>
            </w:r>
            <w:r w:rsidRPr="001C3B45">
              <w:t>；</w:t>
            </w:r>
          </w:p>
        </w:tc>
      </w:tr>
      <w:tr w:rsidR="003C43E3" w:rsidRPr="001C3B45" w14:paraId="243D1572" w14:textId="77777777" w:rsidTr="004C2232">
        <w:tc>
          <w:tcPr>
            <w:tcW w:w="987" w:type="dxa"/>
          </w:tcPr>
          <w:p w14:paraId="08639A5A" w14:textId="27CD53AF" w:rsidR="003C43E3" w:rsidRPr="001C3B45" w:rsidRDefault="003C43E3" w:rsidP="003C43E3">
            <w:pPr>
              <w:spacing w:beforeLines="50" w:before="156" w:line="300" w:lineRule="auto"/>
              <w:jc w:val="right"/>
              <w:rPr>
                <w:i/>
                <w:iCs/>
              </w:rPr>
            </w:pPr>
            <w:r w:rsidRPr="001C3B45">
              <w:rPr>
                <w:i/>
                <w:iCs/>
              </w:rPr>
              <w:t>C</w:t>
            </w:r>
            <w:r w:rsidRPr="001C3B45">
              <w:rPr>
                <w:rFonts w:hint="eastAsia"/>
                <w:i/>
                <w:iCs/>
              </w:rPr>
              <w:t>-</w:t>
            </w:r>
            <w:r w:rsidRPr="001C3B45">
              <w:rPr>
                <w:i/>
                <w:iCs/>
              </w:rPr>
              <w:t>I</w:t>
            </w:r>
          </w:p>
        </w:tc>
        <w:tc>
          <w:tcPr>
            <w:tcW w:w="701" w:type="dxa"/>
          </w:tcPr>
          <w:p w14:paraId="70251CC6" w14:textId="1F08A11C" w:rsidR="003C43E3" w:rsidRPr="001C3B45" w:rsidRDefault="003C43E3" w:rsidP="003C43E3">
            <w:pPr>
              <w:spacing w:beforeLines="50" w:before="156" w:line="300" w:lineRule="auto"/>
              <w:jc w:val="both"/>
            </w:pPr>
            <w:r w:rsidRPr="001C3B45">
              <w:t>——</w:t>
            </w:r>
          </w:p>
        </w:tc>
        <w:tc>
          <w:tcPr>
            <w:tcW w:w="6084" w:type="dxa"/>
          </w:tcPr>
          <w:p w14:paraId="5ACDCCF7" w14:textId="770352D8" w:rsidR="003C43E3" w:rsidRPr="001C3B45" w:rsidRDefault="003C43E3" w:rsidP="003C43E3">
            <w:pPr>
              <w:spacing w:beforeLines="50" w:before="156" w:line="300" w:lineRule="auto"/>
            </w:pPr>
            <w:r w:rsidRPr="001C3B45">
              <w:rPr>
                <w:rFonts w:hint="eastAsia"/>
              </w:rPr>
              <w:t>表示使用类别和骨料质量等级，大写英文字母代表骨料用途（</w:t>
            </w:r>
            <w:r w:rsidRPr="001C3B45">
              <w:rPr>
                <w:rFonts w:hint="eastAsia"/>
              </w:rPr>
              <w:t>C</w:t>
            </w:r>
            <w:r w:rsidRPr="001C3B45">
              <w:rPr>
                <w:rFonts w:hint="eastAsia"/>
              </w:rPr>
              <w:t>表示建（构）筑用，</w:t>
            </w:r>
            <w:r w:rsidRPr="001C3B45">
              <w:rPr>
                <w:rFonts w:hint="eastAsia"/>
              </w:rPr>
              <w:t>R</w:t>
            </w:r>
            <w:r w:rsidRPr="001C3B45">
              <w:rPr>
                <w:rFonts w:hint="eastAsia"/>
              </w:rPr>
              <w:t>表示道路用），罗马字符代表质量等级（</w:t>
            </w:r>
            <w:r w:rsidRPr="001C3B45">
              <w:rPr>
                <w:rFonts w:hint="eastAsia"/>
              </w:rPr>
              <w:t>I-</w:t>
            </w:r>
            <w:r w:rsidRPr="001C3B45">
              <w:t>IV</w:t>
            </w:r>
            <w:r w:rsidRPr="001C3B45">
              <w:rPr>
                <w:rFonts w:hint="eastAsia"/>
              </w:rPr>
              <w:t>）</w:t>
            </w:r>
            <w:r w:rsidRPr="001C3B45">
              <w:t>；</w:t>
            </w:r>
          </w:p>
        </w:tc>
      </w:tr>
      <w:tr w:rsidR="001A168D" w:rsidRPr="001C3B45" w14:paraId="75043EA6" w14:textId="77777777" w:rsidTr="004C2232">
        <w:tc>
          <w:tcPr>
            <w:tcW w:w="987" w:type="dxa"/>
          </w:tcPr>
          <w:p w14:paraId="009B9DF1" w14:textId="4E58E473" w:rsidR="001A168D" w:rsidRPr="001C3B45" w:rsidRDefault="001A168D" w:rsidP="001A168D">
            <w:pPr>
              <w:spacing w:beforeLines="50" w:before="156" w:line="300" w:lineRule="auto"/>
              <w:jc w:val="right"/>
              <w:rPr>
                <w:i/>
                <w:iCs/>
              </w:rPr>
            </w:pPr>
            <w:proofErr w:type="spellStart"/>
            <w:r w:rsidRPr="001C3B45">
              <w:rPr>
                <w:rFonts w:hint="eastAsia"/>
                <w:i/>
                <w:iCs/>
              </w:rPr>
              <w:t>E</w:t>
            </w:r>
            <w:r w:rsidRPr="001C3B45">
              <w:rPr>
                <w:i/>
                <w:iCs/>
                <w:vertAlign w:val="subscript"/>
              </w:rPr>
              <w:t>c</w:t>
            </w:r>
            <w:proofErr w:type="spellEnd"/>
          </w:p>
        </w:tc>
        <w:tc>
          <w:tcPr>
            <w:tcW w:w="701" w:type="dxa"/>
          </w:tcPr>
          <w:p w14:paraId="6D06D0A8" w14:textId="329C5C43" w:rsidR="001A168D" w:rsidRPr="001C3B45" w:rsidRDefault="001A168D" w:rsidP="001A168D">
            <w:pPr>
              <w:spacing w:beforeLines="50" w:before="156" w:line="300" w:lineRule="auto"/>
              <w:jc w:val="both"/>
            </w:pPr>
            <w:r w:rsidRPr="001C3B45">
              <w:t>——</w:t>
            </w:r>
          </w:p>
        </w:tc>
        <w:tc>
          <w:tcPr>
            <w:tcW w:w="6084" w:type="dxa"/>
          </w:tcPr>
          <w:p w14:paraId="397FC062" w14:textId="271CE359" w:rsidR="001A168D" w:rsidRPr="001C3B45" w:rsidRDefault="001A168D" w:rsidP="001A168D">
            <w:pPr>
              <w:spacing w:beforeLines="50" w:before="156" w:line="300" w:lineRule="auto"/>
            </w:pPr>
            <w:r w:rsidRPr="001C3B45">
              <w:rPr>
                <w:rFonts w:hint="eastAsia"/>
              </w:rPr>
              <w:t>受压</w:t>
            </w:r>
            <w:r w:rsidR="00BF3598" w:rsidRPr="001C3B45">
              <w:rPr>
                <w:rFonts w:hint="eastAsia"/>
              </w:rPr>
              <w:t>和受拉</w:t>
            </w:r>
            <w:r w:rsidRPr="001C3B45">
              <w:rPr>
                <w:rFonts w:hint="eastAsia"/>
              </w:rPr>
              <w:t>弹性模量</w:t>
            </w:r>
            <w:r w:rsidRPr="001C3B45">
              <w:t>；</w:t>
            </w:r>
          </w:p>
        </w:tc>
      </w:tr>
      <w:tr w:rsidR="001A168D" w:rsidRPr="001C3B45" w14:paraId="267A2BD7" w14:textId="77777777" w:rsidTr="004C2232">
        <w:tc>
          <w:tcPr>
            <w:tcW w:w="987" w:type="dxa"/>
          </w:tcPr>
          <w:p w14:paraId="427A0FDE" w14:textId="76623DA4" w:rsidR="001A168D" w:rsidRPr="001C3B45" w:rsidRDefault="001A168D" w:rsidP="001A168D">
            <w:pPr>
              <w:spacing w:beforeLines="50" w:before="156" w:line="300" w:lineRule="auto"/>
              <w:jc w:val="right"/>
              <w:rPr>
                <w:i/>
                <w:iCs/>
              </w:rPr>
            </w:pPr>
            <w:r w:rsidRPr="001C3B45">
              <w:rPr>
                <w:i/>
                <w:iCs/>
              </w:rPr>
              <w:t>f</w:t>
            </w:r>
            <w:r w:rsidRPr="001C3B45">
              <w:rPr>
                <w:i/>
                <w:iCs/>
                <w:vertAlign w:val="subscript"/>
              </w:rPr>
              <w:t>c</w:t>
            </w:r>
          </w:p>
        </w:tc>
        <w:tc>
          <w:tcPr>
            <w:tcW w:w="701" w:type="dxa"/>
          </w:tcPr>
          <w:p w14:paraId="5FBF807A" w14:textId="437E6CA6" w:rsidR="001A168D" w:rsidRPr="001C3B45" w:rsidRDefault="001A168D" w:rsidP="001A168D">
            <w:pPr>
              <w:spacing w:beforeLines="50" w:before="156" w:line="300" w:lineRule="auto"/>
              <w:jc w:val="both"/>
            </w:pPr>
            <w:r w:rsidRPr="001C3B45">
              <w:t>——</w:t>
            </w:r>
          </w:p>
        </w:tc>
        <w:tc>
          <w:tcPr>
            <w:tcW w:w="6084" w:type="dxa"/>
          </w:tcPr>
          <w:p w14:paraId="50B0B770" w14:textId="53CD37A7" w:rsidR="001A168D" w:rsidRPr="001C3B45" w:rsidRDefault="001A168D" w:rsidP="001A168D">
            <w:pPr>
              <w:spacing w:beforeLines="50" w:before="156" w:line="300" w:lineRule="auto"/>
            </w:pPr>
            <w:r w:rsidRPr="001C3B45">
              <w:rPr>
                <w:rFonts w:hint="eastAsia"/>
              </w:rPr>
              <w:t>轴心抗压强度设计值</w:t>
            </w:r>
            <w:r w:rsidRPr="001C3B45">
              <w:t>；</w:t>
            </w:r>
          </w:p>
        </w:tc>
      </w:tr>
      <w:tr w:rsidR="001A168D" w:rsidRPr="001C3B45" w14:paraId="3AFACCA7" w14:textId="77777777" w:rsidTr="004C2232">
        <w:tc>
          <w:tcPr>
            <w:tcW w:w="987" w:type="dxa"/>
          </w:tcPr>
          <w:p w14:paraId="13088C9D" w14:textId="2D9AED2B" w:rsidR="001A168D" w:rsidRPr="001C3B45" w:rsidRDefault="001A168D" w:rsidP="001A168D">
            <w:pPr>
              <w:spacing w:beforeLines="50" w:before="156" w:line="300" w:lineRule="auto"/>
              <w:jc w:val="right"/>
              <w:rPr>
                <w:i/>
                <w:iCs/>
              </w:rPr>
            </w:pPr>
            <w:proofErr w:type="spellStart"/>
            <w:r w:rsidRPr="001C3B45">
              <w:rPr>
                <w:i/>
                <w:iCs/>
              </w:rPr>
              <w:t>f</w:t>
            </w:r>
            <w:r w:rsidRPr="001C3B45">
              <w:rPr>
                <w:i/>
                <w:iCs/>
                <w:vertAlign w:val="subscript"/>
              </w:rPr>
              <w:t>c</w:t>
            </w:r>
            <w:r w:rsidRPr="001C3B45">
              <w:rPr>
                <w:rFonts w:hint="eastAsia"/>
                <w:i/>
                <w:iCs/>
                <w:vertAlign w:val="superscript"/>
              </w:rPr>
              <w:t>f</w:t>
            </w:r>
            <w:proofErr w:type="spellEnd"/>
          </w:p>
        </w:tc>
        <w:tc>
          <w:tcPr>
            <w:tcW w:w="701" w:type="dxa"/>
          </w:tcPr>
          <w:p w14:paraId="4A0717EF" w14:textId="6D452648" w:rsidR="001A168D" w:rsidRPr="001C3B45" w:rsidRDefault="001A168D" w:rsidP="001A168D">
            <w:pPr>
              <w:spacing w:beforeLines="50" w:before="156" w:line="300" w:lineRule="auto"/>
              <w:jc w:val="both"/>
            </w:pPr>
            <w:r w:rsidRPr="001C3B45">
              <w:t>——</w:t>
            </w:r>
          </w:p>
        </w:tc>
        <w:tc>
          <w:tcPr>
            <w:tcW w:w="6084" w:type="dxa"/>
          </w:tcPr>
          <w:p w14:paraId="0D2E0ECF" w14:textId="72E32232" w:rsidR="001A168D" w:rsidRPr="001C3B45" w:rsidRDefault="001A168D" w:rsidP="001A168D">
            <w:pPr>
              <w:spacing w:beforeLines="50" w:before="156" w:line="300" w:lineRule="auto"/>
            </w:pPr>
            <w:r w:rsidRPr="001C3B45">
              <w:rPr>
                <w:rFonts w:hint="eastAsia"/>
              </w:rPr>
              <w:t>轴心抗压疲劳强度设计值</w:t>
            </w:r>
            <w:r w:rsidRPr="001C3B45">
              <w:t>；</w:t>
            </w:r>
          </w:p>
        </w:tc>
      </w:tr>
      <w:tr w:rsidR="001A168D" w:rsidRPr="001C3B45" w14:paraId="784E022E" w14:textId="77777777" w:rsidTr="004C2232">
        <w:tc>
          <w:tcPr>
            <w:tcW w:w="987" w:type="dxa"/>
          </w:tcPr>
          <w:p w14:paraId="00AC813D" w14:textId="2CA003F4" w:rsidR="001A168D" w:rsidRPr="001C3B45" w:rsidRDefault="001A168D" w:rsidP="001A168D">
            <w:pPr>
              <w:spacing w:beforeLines="50" w:before="156" w:line="300" w:lineRule="auto"/>
              <w:jc w:val="right"/>
              <w:rPr>
                <w:i/>
                <w:iCs/>
              </w:rPr>
            </w:pPr>
            <w:proofErr w:type="spellStart"/>
            <w:r w:rsidRPr="001C3B45">
              <w:rPr>
                <w:i/>
                <w:iCs/>
              </w:rPr>
              <w:t>f</w:t>
            </w:r>
            <w:r w:rsidRPr="001C3B45">
              <w:rPr>
                <w:i/>
                <w:iCs/>
                <w:vertAlign w:val="subscript"/>
              </w:rPr>
              <w:t>ck</w:t>
            </w:r>
            <w:proofErr w:type="spellEnd"/>
          </w:p>
        </w:tc>
        <w:tc>
          <w:tcPr>
            <w:tcW w:w="701" w:type="dxa"/>
          </w:tcPr>
          <w:p w14:paraId="74E6C32B" w14:textId="11C47EEF" w:rsidR="001A168D" w:rsidRPr="001C3B45" w:rsidRDefault="001A168D" w:rsidP="001A168D">
            <w:pPr>
              <w:spacing w:beforeLines="50" w:before="156" w:line="300" w:lineRule="auto"/>
              <w:jc w:val="both"/>
            </w:pPr>
            <w:r w:rsidRPr="001C3B45">
              <w:t>——</w:t>
            </w:r>
          </w:p>
        </w:tc>
        <w:tc>
          <w:tcPr>
            <w:tcW w:w="6084" w:type="dxa"/>
          </w:tcPr>
          <w:p w14:paraId="53DA49CC" w14:textId="799A5DA2" w:rsidR="001A168D" w:rsidRPr="001C3B45" w:rsidRDefault="001A168D" w:rsidP="001A168D">
            <w:pPr>
              <w:spacing w:beforeLines="50" w:before="156" w:line="300" w:lineRule="auto"/>
            </w:pPr>
            <w:r w:rsidRPr="001C3B45">
              <w:rPr>
                <w:rFonts w:hint="eastAsia"/>
              </w:rPr>
              <w:t>轴心抗压强度标准值</w:t>
            </w:r>
            <w:r w:rsidRPr="001C3B45">
              <w:t>；</w:t>
            </w:r>
          </w:p>
        </w:tc>
      </w:tr>
      <w:tr w:rsidR="001A168D" w:rsidRPr="001C3B45" w14:paraId="53D0371E" w14:textId="77777777" w:rsidTr="004C2232">
        <w:tc>
          <w:tcPr>
            <w:tcW w:w="987" w:type="dxa"/>
          </w:tcPr>
          <w:p w14:paraId="556A9D4E" w14:textId="5ECC3F1E" w:rsidR="001A168D" w:rsidRPr="001C3B45" w:rsidRDefault="001A168D" w:rsidP="001A168D">
            <w:pPr>
              <w:spacing w:beforeLines="50" w:before="156" w:line="300" w:lineRule="auto"/>
              <w:jc w:val="right"/>
              <w:rPr>
                <w:i/>
                <w:iCs/>
              </w:rPr>
            </w:pPr>
            <w:r w:rsidRPr="001C3B45">
              <w:rPr>
                <w:i/>
                <w:iCs/>
              </w:rPr>
              <w:t>f</w:t>
            </w:r>
            <w:r w:rsidRPr="001C3B45">
              <w:rPr>
                <w:rFonts w:hint="eastAsia"/>
                <w:i/>
                <w:iCs/>
                <w:vertAlign w:val="subscript"/>
              </w:rPr>
              <w:t>t</w:t>
            </w:r>
          </w:p>
        </w:tc>
        <w:tc>
          <w:tcPr>
            <w:tcW w:w="701" w:type="dxa"/>
          </w:tcPr>
          <w:p w14:paraId="7621A887" w14:textId="3CF34E8F" w:rsidR="001A168D" w:rsidRPr="001C3B45" w:rsidRDefault="001A168D" w:rsidP="001A168D">
            <w:pPr>
              <w:spacing w:beforeLines="50" w:before="156" w:line="300" w:lineRule="auto"/>
              <w:jc w:val="both"/>
            </w:pPr>
            <w:r w:rsidRPr="001C3B45">
              <w:t>——</w:t>
            </w:r>
          </w:p>
        </w:tc>
        <w:tc>
          <w:tcPr>
            <w:tcW w:w="6084" w:type="dxa"/>
          </w:tcPr>
          <w:p w14:paraId="044B322A" w14:textId="2015898A" w:rsidR="001A168D" w:rsidRPr="001C3B45" w:rsidRDefault="001A168D" w:rsidP="001A168D">
            <w:pPr>
              <w:spacing w:beforeLines="50" w:before="156" w:line="300" w:lineRule="auto"/>
            </w:pPr>
            <w:r w:rsidRPr="001C3B45">
              <w:rPr>
                <w:rFonts w:hint="eastAsia"/>
              </w:rPr>
              <w:t>轴心抗拉强度设计值</w:t>
            </w:r>
            <w:r w:rsidRPr="001C3B45">
              <w:t>；</w:t>
            </w:r>
          </w:p>
        </w:tc>
      </w:tr>
      <w:tr w:rsidR="001A168D" w:rsidRPr="001C3B45" w14:paraId="0E3CFAD4" w14:textId="77777777" w:rsidTr="004C2232">
        <w:tc>
          <w:tcPr>
            <w:tcW w:w="987" w:type="dxa"/>
          </w:tcPr>
          <w:p w14:paraId="74798F1A" w14:textId="1D9D4A45" w:rsidR="001A168D" w:rsidRPr="001C3B45" w:rsidRDefault="001A168D" w:rsidP="001A168D">
            <w:pPr>
              <w:spacing w:beforeLines="50" w:before="156" w:line="300" w:lineRule="auto"/>
              <w:jc w:val="right"/>
              <w:rPr>
                <w:i/>
                <w:iCs/>
              </w:rPr>
            </w:pPr>
            <w:proofErr w:type="spellStart"/>
            <w:r w:rsidRPr="001C3B45">
              <w:rPr>
                <w:i/>
                <w:iCs/>
              </w:rPr>
              <w:t>f</w:t>
            </w:r>
            <w:r w:rsidRPr="001C3B45">
              <w:rPr>
                <w:rFonts w:hint="eastAsia"/>
                <w:i/>
                <w:iCs/>
                <w:vertAlign w:val="subscript"/>
              </w:rPr>
              <w:t>t</w:t>
            </w:r>
            <w:r w:rsidRPr="001C3B45">
              <w:rPr>
                <w:rFonts w:hint="eastAsia"/>
                <w:i/>
                <w:iCs/>
                <w:vertAlign w:val="superscript"/>
              </w:rPr>
              <w:t>f</w:t>
            </w:r>
            <w:proofErr w:type="spellEnd"/>
          </w:p>
        </w:tc>
        <w:tc>
          <w:tcPr>
            <w:tcW w:w="701" w:type="dxa"/>
          </w:tcPr>
          <w:p w14:paraId="7673DE44" w14:textId="494423F5" w:rsidR="001A168D" w:rsidRPr="001C3B45" w:rsidRDefault="001A168D" w:rsidP="001A168D">
            <w:pPr>
              <w:spacing w:beforeLines="50" w:before="156" w:line="300" w:lineRule="auto"/>
              <w:jc w:val="both"/>
            </w:pPr>
            <w:r w:rsidRPr="001C3B45">
              <w:t>——</w:t>
            </w:r>
          </w:p>
        </w:tc>
        <w:tc>
          <w:tcPr>
            <w:tcW w:w="6084" w:type="dxa"/>
          </w:tcPr>
          <w:p w14:paraId="5622C06D" w14:textId="05447B35" w:rsidR="001A168D" w:rsidRPr="001C3B45" w:rsidRDefault="001A168D" w:rsidP="001A168D">
            <w:pPr>
              <w:spacing w:beforeLines="50" w:before="156" w:line="300" w:lineRule="auto"/>
            </w:pPr>
            <w:r w:rsidRPr="001C3B45">
              <w:rPr>
                <w:rFonts w:hint="eastAsia"/>
              </w:rPr>
              <w:t>轴心抗拉疲劳强度设计值</w:t>
            </w:r>
            <w:r w:rsidRPr="001C3B45">
              <w:t>；</w:t>
            </w:r>
          </w:p>
        </w:tc>
      </w:tr>
      <w:tr w:rsidR="001A168D" w:rsidRPr="001C3B45" w14:paraId="0C220DFC" w14:textId="77777777" w:rsidTr="004C2232">
        <w:tc>
          <w:tcPr>
            <w:tcW w:w="987" w:type="dxa"/>
          </w:tcPr>
          <w:p w14:paraId="59E9B939" w14:textId="4FD3D6C7" w:rsidR="001A168D" w:rsidRPr="001C3B45" w:rsidRDefault="001A168D" w:rsidP="001A168D">
            <w:pPr>
              <w:spacing w:beforeLines="50" w:before="156" w:line="300" w:lineRule="auto"/>
              <w:jc w:val="right"/>
              <w:rPr>
                <w:i/>
                <w:iCs/>
              </w:rPr>
            </w:pPr>
            <w:proofErr w:type="spellStart"/>
            <w:r w:rsidRPr="001C3B45">
              <w:rPr>
                <w:i/>
                <w:iCs/>
              </w:rPr>
              <w:t>f</w:t>
            </w:r>
            <w:r w:rsidRPr="001C3B45">
              <w:rPr>
                <w:rFonts w:hint="eastAsia"/>
                <w:i/>
                <w:iCs/>
                <w:vertAlign w:val="subscript"/>
              </w:rPr>
              <w:t>t</w:t>
            </w:r>
            <w:r w:rsidRPr="001C3B45">
              <w:rPr>
                <w:i/>
                <w:iCs/>
                <w:vertAlign w:val="subscript"/>
              </w:rPr>
              <w:t>k</w:t>
            </w:r>
            <w:proofErr w:type="spellEnd"/>
          </w:p>
        </w:tc>
        <w:tc>
          <w:tcPr>
            <w:tcW w:w="701" w:type="dxa"/>
          </w:tcPr>
          <w:p w14:paraId="76739978" w14:textId="354DEFD6" w:rsidR="001A168D" w:rsidRPr="001C3B45" w:rsidRDefault="001A168D" w:rsidP="001A168D">
            <w:pPr>
              <w:spacing w:beforeLines="50" w:before="156" w:line="300" w:lineRule="auto"/>
              <w:jc w:val="both"/>
            </w:pPr>
            <w:r w:rsidRPr="001C3B45">
              <w:t>——</w:t>
            </w:r>
          </w:p>
        </w:tc>
        <w:tc>
          <w:tcPr>
            <w:tcW w:w="6084" w:type="dxa"/>
          </w:tcPr>
          <w:p w14:paraId="4BD381A9" w14:textId="2CC15337" w:rsidR="001A168D" w:rsidRPr="001C3B45" w:rsidRDefault="001A168D" w:rsidP="001A168D">
            <w:pPr>
              <w:spacing w:beforeLines="50" w:before="156" w:line="300" w:lineRule="auto"/>
            </w:pPr>
            <w:r w:rsidRPr="001C3B45">
              <w:rPr>
                <w:rFonts w:hint="eastAsia"/>
              </w:rPr>
              <w:t>轴心抗拉强度标准值</w:t>
            </w:r>
            <w:r w:rsidRPr="001C3B45">
              <w:t>；</w:t>
            </w:r>
          </w:p>
        </w:tc>
      </w:tr>
      <w:tr w:rsidR="001A168D" w:rsidRPr="001C3B45" w14:paraId="643E6472" w14:textId="77777777" w:rsidTr="004C2232">
        <w:tc>
          <w:tcPr>
            <w:tcW w:w="987" w:type="dxa"/>
          </w:tcPr>
          <w:p w14:paraId="52B10959" w14:textId="720923F7" w:rsidR="001A168D" w:rsidRPr="001C3B45" w:rsidRDefault="001A168D" w:rsidP="001A168D">
            <w:pPr>
              <w:spacing w:beforeLines="50" w:before="156" w:line="300" w:lineRule="auto"/>
              <w:jc w:val="right"/>
              <w:rPr>
                <w:i/>
                <w:iCs/>
              </w:rPr>
            </w:pPr>
            <w:r w:rsidRPr="001C3B45">
              <w:rPr>
                <w:rFonts w:hint="eastAsia"/>
                <w:i/>
                <w:iCs/>
              </w:rPr>
              <w:t>G</w:t>
            </w:r>
            <w:r w:rsidRPr="001C3B45">
              <w:rPr>
                <w:i/>
                <w:iCs/>
                <w:vertAlign w:val="subscript"/>
              </w:rPr>
              <w:t>c</w:t>
            </w:r>
          </w:p>
        </w:tc>
        <w:tc>
          <w:tcPr>
            <w:tcW w:w="701" w:type="dxa"/>
          </w:tcPr>
          <w:p w14:paraId="6CC06E5A" w14:textId="035C2516" w:rsidR="001A168D" w:rsidRPr="001C3B45" w:rsidRDefault="001A168D" w:rsidP="001A168D">
            <w:pPr>
              <w:spacing w:beforeLines="50" w:before="156" w:line="300" w:lineRule="auto"/>
              <w:jc w:val="both"/>
            </w:pPr>
            <w:r w:rsidRPr="001C3B45">
              <w:t>——</w:t>
            </w:r>
          </w:p>
        </w:tc>
        <w:tc>
          <w:tcPr>
            <w:tcW w:w="6084" w:type="dxa"/>
          </w:tcPr>
          <w:p w14:paraId="2D56566D" w14:textId="71460168" w:rsidR="001A168D" w:rsidRPr="001C3B45" w:rsidRDefault="001A168D" w:rsidP="001A168D">
            <w:pPr>
              <w:spacing w:beforeLines="50" w:before="156" w:line="300" w:lineRule="auto"/>
            </w:pPr>
            <w:r w:rsidRPr="001C3B45">
              <w:rPr>
                <w:rFonts w:hint="eastAsia"/>
              </w:rPr>
              <w:t>剪切变形模量</w:t>
            </w:r>
            <w:r w:rsidRPr="001C3B45">
              <w:t>；</w:t>
            </w:r>
          </w:p>
        </w:tc>
      </w:tr>
      <w:tr w:rsidR="001A168D" w:rsidRPr="001C3B45" w14:paraId="0B7EC22A" w14:textId="77777777" w:rsidTr="004C2232">
        <w:tc>
          <w:tcPr>
            <w:tcW w:w="987" w:type="dxa"/>
          </w:tcPr>
          <w:p w14:paraId="566C779A" w14:textId="4EF85220" w:rsidR="001A168D" w:rsidRPr="001C3B45" w:rsidRDefault="001A168D" w:rsidP="001A168D">
            <w:pPr>
              <w:spacing w:beforeLines="50" w:before="156" w:line="300" w:lineRule="auto"/>
              <w:jc w:val="right"/>
              <w:rPr>
                <w:i/>
                <w:iCs/>
              </w:rPr>
            </w:pPr>
            <w:r w:rsidRPr="001C3B45">
              <w:rPr>
                <w:rFonts w:hint="eastAsia"/>
                <w:i/>
                <w:iCs/>
              </w:rPr>
              <w:t>MB</w:t>
            </w:r>
          </w:p>
        </w:tc>
        <w:tc>
          <w:tcPr>
            <w:tcW w:w="701" w:type="dxa"/>
          </w:tcPr>
          <w:p w14:paraId="1A3529D6" w14:textId="2AF52147" w:rsidR="001A168D" w:rsidRPr="001C3B45" w:rsidRDefault="001A168D" w:rsidP="001A168D">
            <w:pPr>
              <w:spacing w:beforeLines="50" w:before="156" w:line="300" w:lineRule="auto"/>
              <w:jc w:val="both"/>
            </w:pPr>
            <w:r w:rsidRPr="001C3B45">
              <w:t>——</w:t>
            </w:r>
          </w:p>
        </w:tc>
        <w:tc>
          <w:tcPr>
            <w:tcW w:w="6084" w:type="dxa"/>
          </w:tcPr>
          <w:p w14:paraId="0492B6E2" w14:textId="0E427317" w:rsidR="001A168D" w:rsidRPr="001C3B45" w:rsidRDefault="001A168D" w:rsidP="001A168D">
            <w:pPr>
              <w:spacing w:beforeLines="50" w:before="156" w:line="300" w:lineRule="auto"/>
            </w:pPr>
            <w:r w:rsidRPr="001C3B45">
              <w:rPr>
                <w:rFonts w:hint="eastAsia"/>
              </w:rPr>
              <w:t>表示亚甲蓝实验中使用的亚甲蓝值，表征含泥量的多少</w:t>
            </w:r>
            <w:r w:rsidRPr="001C3B45">
              <w:t>；</w:t>
            </w:r>
          </w:p>
        </w:tc>
      </w:tr>
      <w:tr w:rsidR="001A168D" w:rsidRPr="001C3B45" w14:paraId="03B6D60A" w14:textId="77777777" w:rsidTr="004C2232">
        <w:tc>
          <w:tcPr>
            <w:tcW w:w="987" w:type="dxa"/>
          </w:tcPr>
          <w:p w14:paraId="18EB725E" w14:textId="11E02C6B" w:rsidR="001A168D" w:rsidRPr="001C3B45" w:rsidRDefault="001A168D" w:rsidP="001A168D">
            <w:pPr>
              <w:spacing w:beforeLines="50" w:before="156" w:line="300" w:lineRule="auto"/>
              <w:jc w:val="right"/>
              <w:rPr>
                <w:i/>
                <w:iCs/>
              </w:rPr>
            </w:pPr>
            <w:r w:rsidRPr="001C3B45">
              <w:rPr>
                <w:rFonts w:hint="eastAsia"/>
                <w:i/>
                <w:iCs/>
              </w:rPr>
              <w:t>ν</w:t>
            </w:r>
            <w:r w:rsidRPr="001C3B45">
              <w:rPr>
                <w:i/>
                <w:iCs/>
                <w:vertAlign w:val="subscript"/>
              </w:rPr>
              <w:t>c</w:t>
            </w:r>
          </w:p>
        </w:tc>
        <w:tc>
          <w:tcPr>
            <w:tcW w:w="701" w:type="dxa"/>
          </w:tcPr>
          <w:p w14:paraId="1B8F40F7" w14:textId="5D038374" w:rsidR="001A168D" w:rsidRPr="001C3B45" w:rsidRDefault="001A168D" w:rsidP="001A168D">
            <w:pPr>
              <w:spacing w:beforeLines="50" w:before="156" w:line="300" w:lineRule="auto"/>
              <w:jc w:val="both"/>
            </w:pPr>
            <w:r w:rsidRPr="001C3B45">
              <w:t>——</w:t>
            </w:r>
          </w:p>
        </w:tc>
        <w:tc>
          <w:tcPr>
            <w:tcW w:w="6084" w:type="dxa"/>
          </w:tcPr>
          <w:p w14:paraId="61BBFBC6" w14:textId="686C20E4" w:rsidR="001A168D" w:rsidRPr="001C3B45" w:rsidRDefault="001A168D" w:rsidP="001A168D">
            <w:pPr>
              <w:spacing w:beforeLines="50" w:before="156" w:line="300" w:lineRule="auto"/>
            </w:pPr>
            <w:r w:rsidRPr="001C3B45">
              <w:rPr>
                <w:rFonts w:hint="eastAsia"/>
              </w:rPr>
              <w:t>泊松比</w:t>
            </w:r>
            <w:r w:rsidRPr="001C3B45">
              <w:t>；</w:t>
            </w:r>
          </w:p>
        </w:tc>
      </w:tr>
      <w:tr w:rsidR="001A168D" w:rsidRPr="001C3B45" w14:paraId="1D4EAE5E" w14:textId="77777777" w:rsidTr="004C2232">
        <w:tc>
          <w:tcPr>
            <w:tcW w:w="987" w:type="dxa"/>
          </w:tcPr>
          <w:p w14:paraId="183E01D2" w14:textId="41F3E814" w:rsidR="001A168D" w:rsidRPr="001C3B45" w:rsidRDefault="00CD5AAA" w:rsidP="001A168D">
            <w:pPr>
              <w:spacing w:beforeLines="50" w:before="156" w:line="300" w:lineRule="auto"/>
              <w:jc w:val="right"/>
              <w:rPr>
                <w:i/>
                <w:iCs/>
              </w:rPr>
            </w:pPr>
            <w:r w:rsidRPr="001C3B45">
              <w:rPr>
                <w:rFonts w:hint="eastAsia"/>
                <w:i/>
                <w:iCs/>
              </w:rPr>
              <w:t>λ</w:t>
            </w:r>
          </w:p>
        </w:tc>
        <w:tc>
          <w:tcPr>
            <w:tcW w:w="701" w:type="dxa"/>
          </w:tcPr>
          <w:p w14:paraId="1DD89402" w14:textId="5CBD1688" w:rsidR="001A168D" w:rsidRPr="001C3B45" w:rsidRDefault="001A168D" w:rsidP="001A168D">
            <w:pPr>
              <w:spacing w:beforeLines="50" w:before="156" w:line="300" w:lineRule="auto"/>
              <w:jc w:val="both"/>
            </w:pPr>
            <w:r w:rsidRPr="001C3B45">
              <w:t>——</w:t>
            </w:r>
          </w:p>
        </w:tc>
        <w:tc>
          <w:tcPr>
            <w:tcW w:w="6084" w:type="dxa"/>
          </w:tcPr>
          <w:p w14:paraId="18B2C57B" w14:textId="7EEEC1A7" w:rsidR="001A168D" w:rsidRPr="001C3B45" w:rsidRDefault="00CD5AAA" w:rsidP="001A168D">
            <w:pPr>
              <w:spacing w:beforeLines="50" w:before="156" w:line="300" w:lineRule="auto"/>
            </w:pPr>
            <w:r w:rsidRPr="001C3B45">
              <w:rPr>
                <w:rFonts w:hint="eastAsia"/>
              </w:rPr>
              <w:t>导热系数</w:t>
            </w:r>
            <w:r w:rsidR="001A168D" w:rsidRPr="001C3B45">
              <w:t>；</w:t>
            </w:r>
          </w:p>
        </w:tc>
      </w:tr>
      <w:tr w:rsidR="001A168D" w:rsidRPr="001C3B45" w14:paraId="61171A6C" w14:textId="77777777" w:rsidTr="004C2232">
        <w:tc>
          <w:tcPr>
            <w:tcW w:w="987" w:type="dxa"/>
          </w:tcPr>
          <w:p w14:paraId="6E8405D7" w14:textId="76F04A6D" w:rsidR="001A168D" w:rsidRPr="001C3B45" w:rsidRDefault="00E86AA6" w:rsidP="001A168D">
            <w:pPr>
              <w:spacing w:beforeLines="50" w:before="156" w:line="300" w:lineRule="auto"/>
              <w:jc w:val="right"/>
              <w:rPr>
                <w:i/>
                <w:iCs/>
              </w:rPr>
            </w:pPr>
            <w:r w:rsidRPr="001C3B45">
              <w:rPr>
                <w:rFonts w:hint="eastAsia"/>
                <w:i/>
                <w:iCs/>
              </w:rPr>
              <w:t>σ</w:t>
            </w:r>
          </w:p>
        </w:tc>
        <w:tc>
          <w:tcPr>
            <w:tcW w:w="701" w:type="dxa"/>
          </w:tcPr>
          <w:p w14:paraId="59E10410" w14:textId="07D0F1A5" w:rsidR="001A168D" w:rsidRPr="001C3B45" w:rsidRDefault="001A168D" w:rsidP="001A168D">
            <w:pPr>
              <w:spacing w:beforeLines="50" w:before="156" w:line="300" w:lineRule="auto"/>
              <w:jc w:val="both"/>
            </w:pPr>
            <w:r w:rsidRPr="001C3B45">
              <w:t>——</w:t>
            </w:r>
          </w:p>
        </w:tc>
        <w:tc>
          <w:tcPr>
            <w:tcW w:w="6084" w:type="dxa"/>
          </w:tcPr>
          <w:p w14:paraId="2865B680" w14:textId="5B20339D" w:rsidR="001A168D" w:rsidRPr="001C3B45" w:rsidRDefault="00E86AA6" w:rsidP="001A168D">
            <w:pPr>
              <w:spacing w:beforeLines="30" w:before="93" w:line="300" w:lineRule="auto"/>
              <w:jc w:val="both"/>
            </w:pPr>
            <w:r w:rsidRPr="001C3B45">
              <w:rPr>
                <w:rFonts w:hint="eastAsia"/>
              </w:rPr>
              <w:t>混凝土强度标准差；</w:t>
            </w:r>
          </w:p>
        </w:tc>
      </w:tr>
      <w:tr w:rsidR="00E86AA6" w:rsidRPr="001C3B45" w14:paraId="3521D921" w14:textId="77777777" w:rsidTr="004C2232">
        <w:tc>
          <w:tcPr>
            <w:tcW w:w="987" w:type="dxa"/>
          </w:tcPr>
          <w:p w14:paraId="4E5D9DD7" w14:textId="2CB1C62E" w:rsidR="00E86AA6" w:rsidRPr="001C3B45" w:rsidRDefault="00E86AA6" w:rsidP="00E86AA6">
            <w:pPr>
              <w:spacing w:beforeLines="50" w:before="156" w:line="300" w:lineRule="auto"/>
              <w:jc w:val="right"/>
              <w:rPr>
                <w:i/>
                <w:iCs/>
              </w:rPr>
            </w:pPr>
            <w:r w:rsidRPr="001C3B45">
              <w:rPr>
                <w:rFonts w:hint="eastAsia"/>
                <w:i/>
                <w:iCs/>
              </w:rPr>
              <w:t>δ</w:t>
            </w:r>
            <w:r w:rsidRPr="001C3B45">
              <w:rPr>
                <w:i/>
                <w:iCs/>
                <w:vertAlign w:val="subscript"/>
              </w:rPr>
              <w:t>g</w:t>
            </w:r>
          </w:p>
        </w:tc>
        <w:tc>
          <w:tcPr>
            <w:tcW w:w="701" w:type="dxa"/>
          </w:tcPr>
          <w:p w14:paraId="787D1D90" w14:textId="314CB3AD" w:rsidR="00E86AA6" w:rsidRPr="001C3B45" w:rsidRDefault="00E86AA6" w:rsidP="00E86AA6">
            <w:pPr>
              <w:spacing w:beforeLines="50" w:before="156" w:line="300" w:lineRule="auto"/>
              <w:jc w:val="both"/>
            </w:pPr>
            <w:r w:rsidRPr="001C3B45">
              <w:t>——</w:t>
            </w:r>
          </w:p>
        </w:tc>
        <w:tc>
          <w:tcPr>
            <w:tcW w:w="6084" w:type="dxa"/>
          </w:tcPr>
          <w:p w14:paraId="72E4230F" w14:textId="79177E9C" w:rsidR="00E86AA6" w:rsidRPr="001C3B45" w:rsidRDefault="00E86AA6" w:rsidP="00E86AA6">
            <w:pPr>
              <w:spacing w:beforeLines="50" w:before="156" w:line="300" w:lineRule="auto"/>
            </w:pPr>
            <w:r w:rsidRPr="001C3B45">
              <w:rPr>
                <w:rFonts w:hint="eastAsia"/>
              </w:rPr>
              <w:t>再生</w:t>
            </w:r>
            <w:r w:rsidR="00EB258D" w:rsidRPr="001C3B45">
              <w:rPr>
                <w:rFonts w:hint="eastAsia"/>
              </w:rPr>
              <w:t>粗</w:t>
            </w:r>
            <w:r w:rsidRPr="001C3B45">
              <w:rPr>
                <w:rFonts w:hint="eastAsia"/>
              </w:rPr>
              <w:t>骨料取代率；</w:t>
            </w:r>
          </w:p>
        </w:tc>
      </w:tr>
      <w:tr w:rsidR="00EB258D" w:rsidRPr="001C3B45" w14:paraId="12B63842" w14:textId="77777777" w:rsidTr="004C2232">
        <w:tc>
          <w:tcPr>
            <w:tcW w:w="987" w:type="dxa"/>
          </w:tcPr>
          <w:p w14:paraId="09E26E5C" w14:textId="3412EBD1" w:rsidR="00EB258D" w:rsidRPr="001C3B45" w:rsidRDefault="00EB258D" w:rsidP="00EB258D">
            <w:pPr>
              <w:spacing w:beforeLines="50" w:before="156" w:line="300" w:lineRule="auto"/>
              <w:jc w:val="right"/>
              <w:rPr>
                <w:i/>
                <w:iCs/>
              </w:rPr>
            </w:pPr>
            <w:r w:rsidRPr="001C3B45">
              <w:rPr>
                <w:rFonts w:hint="eastAsia"/>
                <w:i/>
                <w:iCs/>
              </w:rPr>
              <w:t>δ</w:t>
            </w:r>
            <w:r w:rsidRPr="001C3B45">
              <w:rPr>
                <w:i/>
                <w:iCs/>
                <w:vertAlign w:val="subscript"/>
              </w:rPr>
              <w:t>s</w:t>
            </w:r>
          </w:p>
        </w:tc>
        <w:tc>
          <w:tcPr>
            <w:tcW w:w="701" w:type="dxa"/>
          </w:tcPr>
          <w:p w14:paraId="4EB06796" w14:textId="1D52D2FF" w:rsidR="00EB258D" w:rsidRPr="001C3B45" w:rsidRDefault="00EB258D" w:rsidP="00EB258D">
            <w:pPr>
              <w:spacing w:beforeLines="50" w:before="156" w:line="300" w:lineRule="auto"/>
              <w:jc w:val="both"/>
            </w:pPr>
            <w:r w:rsidRPr="001C3B45">
              <w:t>——</w:t>
            </w:r>
          </w:p>
        </w:tc>
        <w:tc>
          <w:tcPr>
            <w:tcW w:w="6084" w:type="dxa"/>
          </w:tcPr>
          <w:p w14:paraId="6082BDBF" w14:textId="00230D18" w:rsidR="00EB258D" w:rsidRPr="001C3B45" w:rsidRDefault="00EB258D" w:rsidP="00EB258D">
            <w:pPr>
              <w:spacing w:beforeLines="50" w:before="156" w:line="300" w:lineRule="auto"/>
            </w:pPr>
            <w:r w:rsidRPr="001C3B45">
              <w:rPr>
                <w:rFonts w:hint="eastAsia"/>
              </w:rPr>
              <w:t>再生细骨料取代率</w:t>
            </w:r>
            <w:r w:rsidR="00F86FB8" w:rsidRPr="001C3B45">
              <w:rPr>
                <w:rFonts w:hint="eastAsia"/>
              </w:rPr>
              <w:t>。</w:t>
            </w:r>
          </w:p>
        </w:tc>
      </w:tr>
    </w:tbl>
    <w:p w14:paraId="6E93A95E" w14:textId="77777777" w:rsidR="000D10A6" w:rsidRPr="001C3B45" w:rsidRDefault="00000000">
      <w:pPr>
        <w:widowControl/>
        <w:adjustRightInd/>
        <w:textAlignment w:val="auto"/>
      </w:pPr>
      <w:r w:rsidRPr="001C3B45">
        <w:br w:type="page"/>
      </w:r>
    </w:p>
    <w:p w14:paraId="31D567F2" w14:textId="77777777" w:rsidR="000D10A6" w:rsidRPr="001C3B45" w:rsidRDefault="00000000" w:rsidP="00F93913">
      <w:pPr>
        <w:spacing w:before="120"/>
        <w:jc w:val="center"/>
        <w:rPr>
          <w:b/>
        </w:rPr>
      </w:pPr>
      <w:r w:rsidRPr="001C3B45">
        <w:rPr>
          <w:rFonts w:hint="eastAsia"/>
          <w:b/>
        </w:rPr>
        <w:lastRenderedPageBreak/>
        <w:t>2</w:t>
      </w:r>
      <w:r w:rsidRPr="001C3B45">
        <w:rPr>
          <w:b/>
        </w:rPr>
        <w:t xml:space="preserve">.3  </w:t>
      </w:r>
      <w:r w:rsidRPr="001C3B45">
        <w:rPr>
          <w:rFonts w:hint="eastAsia"/>
          <w:b/>
        </w:rPr>
        <w:t>参考标准</w:t>
      </w:r>
    </w:p>
    <w:p w14:paraId="63017EDC" w14:textId="77777777" w:rsidR="000D10A6" w:rsidRPr="001C3B45" w:rsidRDefault="000D10A6">
      <w:pPr>
        <w:snapToGrid w:val="0"/>
        <w:spacing w:before="120"/>
        <w:rPr>
          <w:b/>
          <w:sz w:val="28"/>
        </w:rPr>
      </w:pPr>
    </w:p>
    <w:p w14:paraId="4B6CB6DB" w14:textId="77777777" w:rsidR="000D10A6" w:rsidRPr="001C3B45" w:rsidRDefault="00000000">
      <w:pPr>
        <w:snapToGrid w:val="0"/>
        <w:spacing w:before="120"/>
        <w:ind w:leftChars="200" w:left="480"/>
      </w:pPr>
      <w:r w:rsidRPr="001C3B45">
        <w:rPr>
          <w:b/>
          <w:bCs/>
        </w:rPr>
        <w:t>1</w:t>
      </w:r>
      <w:r w:rsidRPr="001C3B45">
        <w:t xml:space="preserve"> </w:t>
      </w:r>
      <w:r w:rsidRPr="001C3B45">
        <w:t>《通用硅酸盐水泥》</w:t>
      </w:r>
      <w:r w:rsidRPr="001C3B45">
        <w:t>GB 175</w:t>
      </w:r>
    </w:p>
    <w:p w14:paraId="20787DF4" w14:textId="3E1DCEF6" w:rsidR="009B7D0B" w:rsidRPr="001C3B45" w:rsidRDefault="009B7D0B">
      <w:pPr>
        <w:snapToGrid w:val="0"/>
        <w:spacing w:before="120"/>
        <w:ind w:leftChars="200" w:left="480"/>
      </w:pPr>
      <w:r w:rsidRPr="001C3B45">
        <w:rPr>
          <w:rFonts w:hint="eastAsia"/>
          <w:b/>
          <w:bCs/>
        </w:rPr>
        <w:t xml:space="preserve">2 </w:t>
      </w:r>
      <w:r w:rsidRPr="001C3B45">
        <w:rPr>
          <w:rFonts w:hint="eastAsia"/>
        </w:rPr>
        <w:t>《钢质无缝气瓶》</w:t>
      </w:r>
      <w:r w:rsidRPr="001C3B45">
        <w:rPr>
          <w:rFonts w:hint="eastAsia"/>
        </w:rPr>
        <w:t>GB 5099</w:t>
      </w:r>
    </w:p>
    <w:p w14:paraId="07C5549C" w14:textId="24F4BA1D" w:rsidR="000D10A6" w:rsidRPr="001C3B45" w:rsidRDefault="00786CCE">
      <w:pPr>
        <w:snapToGrid w:val="0"/>
        <w:spacing w:before="120"/>
        <w:ind w:leftChars="200" w:left="480"/>
        <w:rPr>
          <w:bCs/>
          <w:szCs w:val="22"/>
        </w:rPr>
      </w:pPr>
      <w:r w:rsidRPr="001C3B45">
        <w:rPr>
          <w:rFonts w:hint="eastAsia"/>
          <w:b/>
          <w:szCs w:val="22"/>
        </w:rPr>
        <w:t>3</w:t>
      </w:r>
      <w:r w:rsidRPr="001C3B45">
        <w:rPr>
          <w:bCs/>
          <w:szCs w:val="22"/>
        </w:rPr>
        <w:t xml:space="preserve"> </w:t>
      </w:r>
      <w:r w:rsidRPr="001C3B45">
        <w:rPr>
          <w:bCs/>
          <w:szCs w:val="22"/>
        </w:rPr>
        <w:t>《混凝土结构设计规范》</w:t>
      </w:r>
      <w:r w:rsidRPr="001C3B45">
        <w:rPr>
          <w:bCs/>
          <w:szCs w:val="22"/>
        </w:rPr>
        <w:t>GB 50010</w:t>
      </w:r>
    </w:p>
    <w:p w14:paraId="45A8CC08" w14:textId="701703E8" w:rsidR="000D10A6" w:rsidRPr="001C3B45" w:rsidRDefault="00786CCE">
      <w:pPr>
        <w:snapToGrid w:val="0"/>
        <w:spacing w:before="120"/>
        <w:ind w:leftChars="200" w:left="480"/>
      </w:pPr>
      <w:r w:rsidRPr="001C3B45">
        <w:rPr>
          <w:rFonts w:hint="eastAsia"/>
          <w:b/>
          <w:szCs w:val="22"/>
        </w:rPr>
        <w:t>4</w:t>
      </w:r>
      <w:r w:rsidRPr="001C3B45">
        <w:rPr>
          <w:rFonts w:hint="eastAsia"/>
        </w:rPr>
        <w:t xml:space="preserve"> </w:t>
      </w:r>
      <w:r w:rsidRPr="001C3B45">
        <w:t>《</w:t>
      </w:r>
      <w:r w:rsidRPr="001C3B45">
        <w:rPr>
          <w:rFonts w:hint="eastAsia"/>
          <w:kern w:val="0"/>
        </w:rPr>
        <w:t>混凝土外加剂应用技术规范</w:t>
      </w:r>
      <w:r w:rsidRPr="001C3B45">
        <w:rPr>
          <w:kern w:val="0"/>
        </w:rPr>
        <w:t>》</w:t>
      </w:r>
      <w:r w:rsidRPr="001C3B45">
        <w:rPr>
          <w:rFonts w:hint="eastAsia"/>
          <w:kern w:val="0"/>
        </w:rPr>
        <w:t>GB 50119</w:t>
      </w:r>
    </w:p>
    <w:p w14:paraId="07AECA64" w14:textId="4ACC448E" w:rsidR="000D10A6" w:rsidRPr="001C3B45" w:rsidRDefault="00786CCE">
      <w:pPr>
        <w:snapToGrid w:val="0"/>
        <w:spacing w:before="120"/>
        <w:ind w:leftChars="200" w:left="480"/>
        <w:rPr>
          <w:kern w:val="0"/>
        </w:rPr>
      </w:pPr>
      <w:r w:rsidRPr="001C3B45">
        <w:rPr>
          <w:rFonts w:hint="eastAsia"/>
          <w:b/>
          <w:bCs/>
        </w:rPr>
        <w:t>5</w:t>
      </w:r>
      <w:r w:rsidRPr="001C3B45">
        <w:rPr>
          <w:b/>
          <w:bCs/>
        </w:rPr>
        <w:t xml:space="preserve"> </w:t>
      </w:r>
      <w:r w:rsidRPr="001C3B45">
        <w:t>《</w:t>
      </w:r>
      <w:r w:rsidRPr="001C3B45">
        <w:rPr>
          <w:rFonts w:hint="eastAsia"/>
          <w:kern w:val="0"/>
        </w:rPr>
        <w:t>混凝土质量控制标准</w:t>
      </w:r>
      <w:r w:rsidRPr="001C3B45">
        <w:rPr>
          <w:kern w:val="0"/>
        </w:rPr>
        <w:t>》</w:t>
      </w:r>
      <w:r w:rsidRPr="001C3B45">
        <w:rPr>
          <w:rFonts w:hint="eastAsia"/>
          <w:kern w:val="0"/>
        </w:rPr>
        <w:t>GB 50164</w:t>
      </w:r>
    </w:p>
    <w:p w14:paraId="5797207D" w14:textId="4CBF1F9B" w:rsidR="000D10A6" w:rsidRPr="001C3B45" w:rsidRDefault="00786CCE">
      <w:pPr>
        <w:snapToGrid w:val="0"/>
        <w:spacing w:before="120"/>
        <w:ind w:leftChars="200" w:left="480"/>
      </w:pPr>
      <w:r w:rsidRPr="001C3B45">
        <w:rPr>
          <w:rFonts w:hint="eastAsia"/>
          <w:b/>
          <w:bCs/>
        </w:rPr>
        <w:t>6</w:t>
      </w:r>
      <w:r w:rsidRPr="001C3B45">
        <w:rPr>
          <w:b/>
          <w:bCs/>
        </w:rPr>
        <w:t xml:space="preserve"> </w:t>
      </w:r>
      <w:r w:rsidRPr="001C3B45">
        <w:rPr>
          <w:rFonts w:hint="eastAsia"/>
        </w:rPr>
        <w:t>《民用建筑热工设计规范》</w:t>
      </w:r>
      <w:r w:rsidRPr="001C3B45">
        <w:rPr>
          <w:rFonts w:hint="eastAsia"/>
        </w:rPr>
        <w:t>GB 50176</w:t>
      </w:r>
    </w:p>
    <w:p w14:paraId="5BC64429" w14:textId="4DE48C50" w:rsidR="000D10A6" w:rsidRPr="001C3B45" w:rsidRDefault="00786CCE">
      <w:pPr>
        <w:snapToGrid w:val="0"/>
        <w:spacing w:before="120"/>
        <w:ind w:leftChars="200" w:left="480"/>
      </w:pPr>
      <w:r w:rsidRPr="001C3B45">
        <w:rPr>
          <w:rFonts w:hint="eastAsia"/>
          <w:b/>
          <w:szCs w:val="22"/>
        </w:rPr>
        <w:t>7</w:t>
      </w:r>
      <w:r w:rsidRPr="001C3B45">
        <w:t xml:space="preserve"> </w:t>
      </w:r>
      <w:r w:rsidRPr="001C3B45">
        <w:t>《混凝土结构</w:t>
      </w:r>
      <w:r w:rsidRPr="001C3B45">
        <w:rPr>
          <w:rFonts w:hint="eastAsia"/>
        </w:rPr>
        <w:t>工程</w:t>
      </w:r>
      <w:r w:rsidRPr="001C3B45">
        <w:t>施工质量验收规范》</w:t>
      </w:r>
      <w:r w:rsidRPr="001C3B45">
        <w:t>GB 50204</w:t>
      </w:r>
    </w:p>
    <w:p w14:paraId="6EB89E33" w14:textId="7D8D19A5" w:rsidR="000D10A6" w:rsidRPr="001C3B45" w:rsidRDefault="00786CCE">
      <w:pPr>
        <w:snapToGrid w:val="0"/>
        <w:spacing w:before="120"/>
        <w:ind w:leftChars="200" w:left="480"/>
      </w:pPr>
      <w:r w:rsidRPr="001C3B45">
        <w:rPr>
          <w:rFonts w:hint="eastAsia"/>
          <w:b/>
          <w:szCs w:val="22"/>
        </w:rPr>
        <w:t>8</w:t>
      </w:r>
      <w:r w:rsidRPr="001C3B45">
        <w:t xml:space="preserve"> </w:t>
      </w:r>
      <w:r w:rsidRPr="001C3B45">
        <w:t>《混凝土结构工程施工规范》</w:t>
      </w:r>
      <w:r w:rsidRPr="001C3B45">
        <w:t>GB 50666</w:t>
      </w:r>
    </w:p>
    <w:p w14:paraId="36637173" w14:textId="747E9431" w:rsidR="000D10A6" w:rsidRPr="001C3B45" w:rsidRDefault="00786CCE">
      <w:pPr>
        <w:snapToGrid w:val="0"/>
        <w:spacing w:before="120"/>
        <w:ind w:leftChars="200" w:left="480"/>
      </w:pPr>
      <w:r w:rsidRPr="001C3B45">
        <w:rPr>
          <w:rFonts w:hint="eastAsia"/>
          <w:b/>
          <w:bCs/>
        </w:rPr>
        <w:t>9</w:t>
      </w:r>
      <w:r w:rsidRPr="001C3B45">
        <w:t xml:space="preserve"> </w:t>
      </w:r>
      <w:r w:rsidRPr="001C3B45">
        <w:t>《用于水泥和混凝土中的粉煤灰》</w:t>
      </w:r>
      <w:r w:rsidRPr="001C3B45">
        <w:t>GB/T 1596</w:t>
      </w:r>
    </w:p>
    <w:p w14:paraId="3F19F9D3" w14:textId="65DD56B2" w:rsidR="000D10A6" w:rsidRPr="001C3B45" w:rsidRDefault="00786CCE">
      <w:pPr>
        <w:snapToGrid w:val="0"/>
        <w:spacing w:before="120"/>
        <w:ind w:leftChars="200" w:left="480"/>
        <w:rPr>
          <w:bCs/>
          <w:szCs w:val="22"/>
        </w:rPr>
      </w:pPr>
      <w:r w:rsidRPr="001C3B45">
        <w:rPr>
          <w:rFonts w:hint="eastAsia"/>
          <w:b/>
          <w:szCs w:val="22"/>
        </w:rPr>
        <w:t>10</w:t>
      </w:r>
      <w:r w:rsidRPr="001C3B45">
        <w:rPr>
          <w:bCs/>
          <w:szCs w:val="22"/>
        </w:rPr>
        <w:t xml:space="preserve"> </w:t>
      </w:r>
      <w:r w:rsidRPr="001C3B45">
        <w:rPr>
          <w:rFonts w:hint="eastAsia"/>
          <w:bCs/>
          <w:szCs w:val="22"/>
        </w:rPr>
        <w:t>《建筑施工机械与设备</w:t>
      </w:r>
      <w:r w:rsidRPr="001C3B45">
        <w:rPr>
          <w:rFonts w:hint="eastAsia"/>
          <w:bCs/>
          <w:szCs w:val="22"/>
        </w:rPr>
        <w:t xml:space="preserve"> </w:t>
      </w:r>
      <w:r w:rsidRPr="001C3B45">
        <w:rPr>
          <w:rFonts w:hint="eastAsia"/>
          <w:bCs/>
          <w:szCs w:val="22"/>
        </w:rPr>
        <w:t>混凝土搅拌机》</w:t>
      </w:r>
      <w:r w:rsidRPr="001C3B45">
        <w:rPr>
          <w:bCs/>
          <w:szCs w:val="22"/>
        </w:rPr>
        <w:t xml:space="preserve">GB/T </w:t>
      </w:r>
      <w:r w:rsidRPr="001C3B45">
        <w:rPr>
          <w:rFonts w:hint="eastAsia"/>
          <w:bCs/>
          <w:szCs w:val="22"/>
        </w:rPr>
        <w:t>9142</w:t>
      </w:r>
    </w:p>
    <w:p w14:paraId="6291F8A7" w14:textId="653E882B" w:rsidR="000D10A6" w:rsidRPr="001C3B45" w:rsidRDefault="00911F8F">
      <w:pPr>
        <w:snapToGrid w:val="0"/>
        <w:spacing w:before="120"/>
        <w:ind w:leftChars="200" w:left="480"/>
      </w:pPr>
      <w:r w:rsidRPr="001C3B45">
        <w:rPr>
          <w:rFonts w:hint="eastAsia"/>
          <w:b/>
          <w:szCs w:val="22"/>
        </w:rPr>
        <w:t>1</w:t>
      </w:r>
      <w:r w:rsidR="00786CCE" w:rsidRPr="001C3B45">
        <w:rPr>
          <w:rFonts w:hint="eastAsia"/>
          <w:b/>
          <w:szCs w:val="22"/>
        </w:rPr>
        <w:t>1</w:t>
      </w:r>
      <w:r w:rsidRPr="001C3B45">
        <w:rPr>
          <w:bCs/>
          <w:szCs w:val="22"/>
        </w:rPr>
        <w:t xml:space="preserve"> </w:t>
      </w:r>
      <w:r w:rsidRPr="001C3B45">
        <w:rPr>
          <w:rFonts w:hint="eastAsia"/>
          <w:bCs/>
          <w:szCs w:val="22"/>
        </w:rPr>
        <w:t>《</w:t>
      </w:r>
      <w:r w:rsidRPr="001C3B45">
        <w:rPr>
          <w:rFonts w:hint="eastAsia"/>
        </w:rPr>
        <w:t>混凝土搅拌站（楼）</w:t>
      </w:r>
      <w:r w:rsidRPr="001C3B45">
        <w:rPr>
          <w:rFonts w:hint="eastAsia"/>
          <w:bCs/>
          <w:szCs w:val="22"/>
        </w:rPr>
        <w:t>》</w:t>
      </w:r>
      <w:r w:rsidRPr="001C3B45">
        <w:rPr>
          <w:bCs/>
          <w:szCs w:val="22"/>
        </w:rPr>
        <w:t xml:space="preserve">GB/T </w:t>
      </w:r>
      <w:r w:rsidRPr="001C3B45">
        <w:rPr>
          <w:rFonts w:hint="eastAsia"/>
          <w:bCs/>
          <w:szCs w:val="22"/>
        </w:rPr>
        <w:t>10171</w:t>
      </w:r>
    </w:p>
    <w:p w14:paraId="56D5FD46" w14:textId="72FC56E9" w:rsidR="000D10A6" w:rsidRPr="001C3B45" w:rsidRDefault="00A2787A">
      <w:pPr>
        <w:snapToGrid w:val="0"/>
        <w:spacing w:before="120"/>
        <w:ind w:leftChars="200" w:left="480"/>
      </w:pPr>
      <w:r w:rsidRPr="001C3B45">
        <w:rPr>
          <w:rFonts w:hint="eastAsia"/>
          <w:b/>
          <w:bCs/>
        </w:rPr>
        <w:t>1</w:t>
      </w:r>
      <w:r w:rsidR="00786CCE" w:rsidRPr="001C3B45">
        <w:rPr>
          <w:rFonts w:hint="eastAsia"/>
          <w:b/>
          <w:bCs/>
        </w:rPr>
        <w:t>2</w:t>
      </w:r>
      <w:r w:rsidRPr="001C3B45">
        <w:t xml:space="preserve"> </w:t>
      </w:r>
      <w:r w:rsidRPr="001C3B45">
        <w:t>《建设用砂》</w:t>
      </w:r>
      <w:r w:rsidRPr="001C3B45">
        <w:t>GB/T 14684</w:t>
      </w:r>
    </w:p>
    <w:p w14:paraId="6A623E8B" w14:textId="539EB938" w:rsidR="000D10A6" w:rsidRPr="001C3B45" w:rsidRDefault="00125591">
      <w:pPr>
        <w:snapToGrid w:val="0"/>
        <w:spacing w:before="120"/>
        <w:ind w:leftChars="200" w:left="480"/>
      </w:pPr>
      <w:r w:rsidRPr="001C3B45">
        <w:rPr>
          <w:rFonts w:hint="eastAsia"/>
          <w:b/>
          <w:bCs/>
        </w:rPr>
        <w:t>1</w:t>
      </w:r>
      <w:r w:rsidR="00786CCE" w:rsidRPr="001C3B45">
        <w:rPr>
          <w:rFonts w:hint="eastAsia"/>
          <w:b/>
          <w:bCs/>
        </w:rPr>
        <w:t>3</w:t>
      </w:r>
      <w:r w:rsidRPr="001C3B45">
        <w:t xml:space="preserve"> </w:t>
      </w:r>
      <w:r w:rsidRPr="001C3B45">
        <w:t>《建设用卵石、碎石》</w:t>
      </w:r>
      <w:r w:rsidRPr="001C3B45">
        <w:t>GB/T 14685</w:t>
      </w:r>
    </w:p>
    <w:p w14:paraId="56064BB6" w14:textId="77EB6FF5" w:rsidR="000D10A6" w:rsidRPr="001C3B45" w:rsidRDefault="00A267FD">
      <w:pPr>
        <w:snapToGrid w:val="0"/>
        <w:spacing w:before="120"/>
        <w:ind w:leftChars="200" w:left="480"/>
      </w:pPr>
      <w:r w:rsidRPr="001C3B45">
        <w:rPr>
          <w:rFonts w:hint="eastAsia"/>
          <w:b/>
          <w:bCs/>
        </w:rPr>
        <w:t>1</w:t>
      </w:r>
      <w:r w:rsidR="00786CCE" w:rsidRPr="001C3B45">
        <w:rPr>
          <w:rFonts w:hint="eastAsia"/>
          <w:b/>
          <w:bCs/>
        </w:rPr>
        <w:t>4</w:t>
      </w:r>
      <w:r w:rsidRPr="001C3B45">
        <w:t xml:space="preserve"> </w:t>
      </w:r>
      <w:r w:rsidRPr="001C3B45">
        <w:rPr>
          <w:rFonts w:hint="eastAsia"/>
        </w:rPr>
        <w:t>《预拌混凝土》</w:t>
      </w:r>
      <w:r w:rsidRPr="001C3B45">
        <w:rPr>
          <w:rFonts w:hint="eastAsia"/>
        </w:rPr>
        <w:t>GB/T 14902</w:t>
      </w:r>
    </w:p>
    <w:p w14:paraId="4A937090" w14:textId="248922B1" w:rsidR="000D10A6" w:rsidRPr="001C3B45" w:rsidRDefault="004237D9">
      <w:pPr>
        <w:snapToGrid w:val="0"/>
        <w:spacing w:before="120"/>
        <w:ind w:leftChars="200" w:left="480"/>
      </w:pPr>
      <w:r w:rsidRPr="001C3B45">
        <w:rPr>
          <w:rFonts w:hint="eastAsia"/>
          <w:b/>
          <w:bCs/>
        </w:rPr>
        <w:t>1</w:t>
      </w:r>
      <w:r w:rsidR="00786CCE" w:rsidRPr="001C3B45">
        <w:rPr>
          <w:rFonts w:hint="eastAsia"/>
          <w:b/>
          <w:bCs/>
        </w:rPr>
        <w:t>5</w:t>
      </w:r>
      <w:r w:rsidRPr="001C3B45">
        <w:t xml:space="preserve"> </w:t>
      </w:r>
      <w:r w:rsidRPr="001C3B45">
        <w:t>《用于水泥</w:t>
      </w:r>
      <w:r w:rsidRPr="001C3B45">
        <w:rPr>
          <w:rFonts w:hint="eastAsia"/>
        </w:rPr>
        <w:t>、砂浆和</w:t>
      </w:r>
      <w:r w:rsidRPr="001C3B45">
        <w:t>混凝土中的粒化高炉矿渣粉》</w:t>
      </w:r>
      <w:r w:rsidRPr="001C3B45">
        <w:t>GB/T 18046</w:t>
      </w:r>
    </w:p>
    <w:p w14:paraId="70000362" w14:textId="1C1DEBFC" w:rsidR="00B35F0C" w:rsidRPr="001C3B45" w:rsidRDefault="00B35F0C">
      <w:pPr>
        <w:snapToGrid w:val="0"/>
        <w:spacing w:before="120"/>
        <w:ind w:leftChars="200" w:left="480"/>
      </w:pPr>
      <w:r w:rsidRPr="001C3B45">
        <w:rPr>
          <w:rFonts w:hint="eastAsia"/>
          <w:b/>
          <w:bCs/>
        </w:rPr>
        <w:t>1</w:t>
      </w:r>
      <w:r w:rsidR="00786CCE" w:rsidRPr="001C3B45">
        <w:rPr>
          <w:rFonts w:hint="eastAsia"/>
          <w:b/>
          <w:bCs/>
        </w:rPr>
        <w:t>6</w:t>
      </w:r>
      <w:r w:rsidRPr="001C3B45">
        <w:rPr>
          <w:rFonts w:hint="eastAsia"/>
          <w:b/>
          <w:bCs/>
        </w:rPr>
        <w:t xml:space="preserve"> </w:t>
      </w:r>
      <w:r w:rsidRPr="001C3B45">
        <w:rPr>
          <w:rFonts w:hint="eastAsia"/>
        </w:rPr>
        <w:t>《高强高性能混凝土用矿物外加剂》</w:t>
      </w:r>
      <w:r w:rsidRPr="001C3B45">
        <w:rPr>
          <w:rFonts w:hint="eastAsia"/>
        </w:rPr>
        <w:t>GB/T 18736</w:t>
      </w:r>
    </w:p>
    <w:p w14:paraId="0D13308C" w14:textId="7CE9293B" w:rsidR="000D10A6" w:rsidRPr="001C3B45" w:rsidRDefault="009E1840">
      <w:pPr>
        <w:snapToGrid w:val="0"/>
        <w:spacing w:before="120"/>
        <w:ind w:leftChars="200" w:left="480"/>
      </w:pPr>
      <w:r w:rsidRPr="001C3B45">
        <w:rPr>
          <w:rFonts w:hint="eastAsia"/>
          <w:b/>
          <w:bCs/>
        </w:rPr>
        <w:t>1</w:t>
      </w:r>
      <w:r w:rsidR="00786CCE" w:rsidRPr="001C3B45">
        <w:rPr>
          <w:rFonts w:hint="eastAsia"/>
          <w:b/>
          <w:bCs/>
        </w:rPr>
        <w:t>7</w:t>
      </w:r>
      <w:r w:rsidRPr="001C3B45">
        <w:rPr>
          <w:b/>
          <w:bCs/>
        </w:rPr>
        <w:t xml:space="preserve"> </w:t>
      </w:r>
      <w:r w:rsidRPr="001C3B45">
        <w:t>《</w:t>
      </w:r>
      <w:r w:rsidRPr="001C3B45">
        <w:rPr>
          <w:rFonts w:hint="eastAsia"/>
          <w:kern w:val="0"/>
        </w:rPr>
        <w:t>混凝土和砂浆用再生细骨料</w:t>
      </w:r>
      <w:r w:rsidRPr="001C3B45">
        <w:rPr>
          <w:kern w:val="0"/>
        </w:rPr>
        <w:t>》</w:t>
      </w:r>
      <w:r w:rsidRPr="001C3B45">
        <w:rPr>
          <w:rFonts w:hint="eastAsia"/>
          <w:kern w:val="0"/>
        </w:rPr>
        <w:t>GB/T 25176</w:t>
      </w:r>
    </w:p>
    <w:p w14:paraId="343A1E09" w14:textId="7CEA2FD1" w:rsidR="000D10A6" w:rsidRPr="001C3B45" w:rsidRDefault="005020EE">
      <w:pPr>
        <w:snapToGrid w:val="0"/>
        <w:spacing w:before="120"/>
        <w:ind w:leftChars="200" w:left="480"/>
      </w:pPr>
      <w:r w:rsidRPr="001C3B45">
        <w:rPr>
          <w:rFonts w:hint="eastAsia"/>
          <w:b/>
          <w:bCs/>
        </w:rPr>
        <w:t>1</w:t>
      </w:r>
      <w:r w:rsidR="00786CCE" w:rsidRPr="001C3B45">
        <w:rPr>
          <w:rFonts w:hint="eastAsia"/>
          <w:b/>
          <w:bCs/>
        </w:rPr>
        <w:t>8</w:t>
      </w:r>
      <w:r w:rsidRPr="001C3B45">
        <w:rPr>
          <w:b/>
          <w:bCs/>
        </w:rPr>
        <w:t xml:space="preserve"> </w:t>
      </w:r>
      <w:r w:rsidRPr="001C3B45">
        <w:t>《</w:t>
      </w:r>
      <w:r w:rsidRPr="001C3B45">
        <w:rPr>
          <w:rFonts w:hint="eastAsia"/>
          <w:kern w:val="0"/>
        </w:rPr>
        <w:t>混凝土用再生粗骨料</w:t>
      </w:r>
      <w:r w:rsidRPr="001C3B45">
        <w:rPr>
          <w:kern w:val="0"/>
        </w:rPr>
        <w:t>》</w:t>
      </w:r>
      <w:r w:rsidRPr="001C3B45">
        <w:rPr>
          <w:rFonts w:hint="eastAsia"/>
          <w:kern w:val="0"/>
        </w:rPr>
        <w:t>GB/T 25177</w:t>
      </w:r>
    </w:p>
    <w:p w14:paraId="5411613B" w14:textId="19C97F37" w:rsidR="000D10A6" w:rsidRPr="001C3B45" w:rsidRDefault="007811A6">
      <w:pPr>
        <w:snapToGrid w:val="0"/>
        <w:spacing w:before="120"/>
        <w:ind w:leftChars="200" w:left="480"/>
      </w:pPr>
      <w:r w:rsidRPr="001C3B45">
        <w:rPr>
          <w:rFonts w:hint="eastAsia"/>
          <w:b/>
          <w:bCs/>
        </w:rPr>
        <w:t>1</w:t>
      </w:r>
      <w:r w:rsidR="00786CCE" w:rsidRPr="001C3B45">
        <w:rPr>
          <w:rFonts w:hint="eastAsia"/>
          <w:b/>
          <w:bCs/>
        </w:rPr>
        <w:t>9</w:t>
      </w:r>
      <w:r w:rsidRPr="001C3B45">
        <w:rPr>
          <w:b/>
          <w:bCs/>
        </w:rPr>
        <w:t xml:space="preserve"> </w:t>
      </w:r>
      <w:r w:rsidRPr="001C3B45">
        <w:t>《</w:t>
      </w:r>
      <w:r w:rsidRPr="001C3B45">
        <w:rPr>
          <w:rFonts w:hint="eastAsia"/>
          <w:kern w:val="0"/>
        </w:rPr>
        <w:t>混凝土结构耐久性设计规范</w:t>
      </w:r>
      <w:r w:rsidRPr="001C3B45">
        <w:rPr>
          <w:kern w:val="0"/>
        </w:rPr>
        <w:t>》</w:t>
      </w:r>
      <w:r w:rsidRPr="001C3B45">
        <w:rPr>
          <w:rFonts w:hint="eastAsia"/>
          <w:kern w:val="0"/>
        </w:rPr>
        <w:t>GB/T 50476</w:t>
      </w:r>
    </w:p>
    <w:p w14:paraId="2CFC5166" w14:textId="7C0544AA" w:rsidR="006C5251" w:rsidRPr="001C3B45" w:rsidRDefault="00786CCE">
      <w:pPr>
        <w:snapToGrid w:val="0"/>
        <w:spacing w:before="120"/>
        <w:ind w:leftChars="200" w:left="480"/>
        <w:rPr>
          <w:b/>
          <w:bCs/>
        </w:rPr>
      </w:pPr>
      <w:r w:rsidRPr="001C3B45">
        <w:rPr>
          <w:rFonts w:hint="eastAsia"/>
          <w:b/>
          <w:bCs/>
        </w:rPr>
        <w:t>20</w:t>
      </w:r>
      <w:r w:rsidR="006C5251" w:rsidRPr="001C3B45">
        <w:rPr>
          <w:b/>
          <w:bCs/>
        </w:rPr>
        <w:t xml:space="preserve"> </w:t>
      </w:r>
      <w:r w:rsidR="006C5251" w:rsidRPr="001C3B45">
        <w:rPr>
          <w:rFonts w:hint="eastAsia"/>
          <w:kern w:val="0"/>
        </w:rPr>
        <w:t>《模板早拆施工技术规程》</w:t>
      </w:r>
      <w:r w:rsidR="006C5251" w:rsidRPr="001C3B45">
        <w:rPr>
          <w:kern w:val="0"/>
        </w:rPr>
        <w:t>DB 11/T 694-2021</w:t>
      </w:r>
    </w:p>
    <w:p w14:paraId="6224B447" w14:textId="06C0D688" w:rsidR="006C5251" w:rsidRPr="001C3B45" w:rsidRDefault="00786CCE">
      <w:pPr>
        <w:snapToGrid w:val="0"/>
        <w:spacing w:before="120"/>
        <w:ind w:leftChars="200" w:left="480"/>
        <w:rPr>
          <w:kern w:val="0"/>
        </w:rPr>
      </w:pPr>
      <w:r w:rsidRPr="001C3B45">
        <w:rPr>
          <w:rFonts w:hint="eastAsia"/>
          <w:b/>
          <w:bCs/>
        </w:rPr>
        <w:t>21</w:t>
      </w:r>
      <w:r w:rsidR="006C5251" w:rsidRPr="001C3B45">
        <w:rPr>
          <w:b/>
          <w:bCs/>
        </w:rPr>
        <w:t xml:space="preserve"> </w:t>
      </w:r>
      <w:r w:rsidR="006C5251" w:rsidRPr="001C3B45">
        <w:rPr>
          <w:rFonts w:hint="eastAsia"/>
          <w:kern w:val="0"/>
        </w:rPr>
        <w:t>《建筑垃圾再生骨料技术规程》</w:t>
      </w:r>
      <w:r w:rsidR="006C5251" w:rsidRPr="001C3B45">
        <w:rPr>
          <w:kern w:val="0"/>
        </w:rPr>
        <w:t>DBJ 43/T383</w:t>
      </w:r>
    </w:p>
    <w:p w14:paraId="5BB0A729" w14:textId="320A36DF" w:rsidR="002B4F4F" w:rsidRPr="001C3B45" w:rsidRDefault="002B4F4F">
      <w:pPr>
        <w:snapToGrid w:val="0"/>
        <w:spacing w:before="120"/>
        <w:ind w:leftChars="200" w:left="480"/>
        <w:rPr>
          <w:kern w:val="0"/>
        </w:rPr>
      </w:pPr>
      <w:r w:rsidRPr="001C3B45">
        <w:rPr>
          <w:rFonts w:hint="eastAsia"/>
          <w:b/>
          <w:bCs/>
        </w:rPr>
        <w:t>2</w:t>
      </w:r>
      <w:r w:rsidR="00786CCE" w:rsidRPr="001C3B45">
        <w:rPr>
          <w:rFonts w:hint="eastAsia"/>
          <w:b/>
          <w:bCs/>
        </w:rPr>
        <w:t>2</w:t>
      </w:r>
      <w:r w:rsidRPr="001C3B45">
        <w:rPr>
          <w:rFonts w:hint="eastAsia"/>
          <w:b/>
          <w:bCs/>
        </w:rPr>
        <w:t xml:space="preserve"> </w:t>
      </w:r>
      <w:r w:rsidRPr="001C3B45">
        <w:rPr>
          <w:rFonts w:hint="eastAsia"/>
          <w:kern w:val="0"/>
        </w:rPr>
        <w:t>《混凝土抗渗仪》</w:t>
      </w:r>
      <w:r w:rsidRPr="001C3B45">
        <w:rPr>
          <w:rFonts w:hint="eastAsia"/>
          <w:kern w:val="0"/>
        </w:rPr>
        <w:t>JG/T 249</w:t>
      </w:r>
    </w:p>
    <w:p w14:paraId="3205B16B" w14:textId="77DF6C64" w:rsidR="00B35F0C" w:rsidRPr="001C3B45" w:rsidRDefault="00B35F0C">
      <w:pPr>
        <w:snapToGrid w:val="0"/>
        <w:spacing w:before="120"/>
        <w:ind w:leftChars="200" w:left="480"/>
        <w:rPr>
          <w:kern w:val="0"/>
        </w:rPr>
      </w:pPr>
      <w:r w:rsidRPr="001C3B45">
        <w:rPr>
          <w:rFonts w:hint="eastAsia"/>
          <w:b/>
          <w:bCs/>
        </w:rPr>
        <w:t>2</w:t>
      </w:r>
      <w:r w:rsidR="00786CCE" w:rsidRPr="001C3B45">
        <w:rPr>
          <w:rFonts w:hint="eastAsia"/>
          <w:b/>
          <w:bCs/>
        </w:rPr>
        <w:t>3</w:t>
      </w:r>
      <w:r w:rsidRPr="001C3B45">
        <w:rPr>
          <w:rFonts w:hint="eastAsia"/>
          <w:b/>
          <w:bCs/>
        </w:rPr>
        <w:t xml:space="preserve"> </w:t>
      </w:r>
      <w:r w:rsidRPr="001C3B45">
        <w:rPr>
          <w:rFonts w:hint="eastAsia"/>
        </w:rPr>
        <w:t>《混凝土和砂浆用天然沸石粉》</w:t>
      </w:r>
      <w:r w:rsidRPr="001C3B45">
        <w:rPr>
          <w:rFonts w:hint="eastAsia"/>
        </w:rPr>
        <w:t>JG/T 3048</w:t>
      </w:r>
    </w:p>
    <w:p w14:paraId="00590116" w14:textId="3CC25A6F" w:rsidR="000D10A6" w:rsidRPr="001C3B45" w:rsidRDefault="00560640">
      <w:pPr>
        <w:pStyle w:val="a9"/>
        <w:spacing w:before="120" w:after="0"/>
        <w:ind w:leftChars="200" w:left="480"/>
      </w:pPr>
      <w:r w:rsidRPr="001C3B45">
        <w:rPr>
          <w:rFonts w:hint="eastAsia"/>
          <w:b/>
          <w:szCs w:val="22"/>
        </w:rPr>
        <w:t>2</w:t>
      </w:r>
      <w:r w:rsidR="00786CCE" w:rsidRPr="001C3B45">
        <w:rPr>
          <w:rFonts w:hint="eastAsia"/>
          <w:b/>
          <w:szCs w:val="22"/>
        </w:rPr>
        <w:t>4</w:t>
      </w:r>
      <w:r w:rsidR="00382462" w:rsidRPr="001C3B45">
        <w:rPr>
          <w:rFonts w:hint="eastAsia"/>
          <w:b/>
          <w:bCs/>
        </w:rPr>
        <w:t xml:space="preserve"> </w:t>
      </w:r>
      <w:r w:rsidR="00382462" w:rsidRPr="001C3B45">
        <w:rPr>
          <w:rFonts w:hint="eastAsia"/>
        </w:rPr>
        <w:t>《普通混凝土用砂、石质量检验方法标准》</w:t>
      </w:r>
      <w:r w:rsidR="00382462" w:rsidRPr="001C3B45">
        <w:rPr>
          <w:rFonts w:hint="eastAsia"/>
        </w:rPr>
        <w:t>JGJ 52</w:t>
      </w:r>
    </w:p>
    <w:p w14:paraId="718B4756" w14:textId="5C2E74CC" w:rsidR="000D10A6" w:rsidRPr="001C3B45" w:rsidRDefault="00560640">
      <w:pPr>
        <w:pStyle w:val="a9"/>
        <w:spacing w:before="120" w:after="0"/>
        <w:ind w:leftChars="200" w:left="480"/>
      </w:pPr>
      <w:r w:rsidRPr="001C3B45">
        <w:rPr>
          <w:rFonts w:hint="eastAsia"/>
          <w:b/>
          <w:szCs w:val="22"/>
        </w:rPr>
        <w:t>2</w:t>
      </w:r>
      <w:r w:rsidR="00786CCE" w:rsidRPr="001C3B45">
        <w:rPr>
          <w:rFonts w:hint="eastAsia"/>
          <w:b/>
          <w:szCs w:val="22"/>
        </w:rPr>
        <w:t>5</w:t>
      </w:r>
      <w:r w:rsidR="00382462" w:rsidRPr="001C3B45">
        <w:rPr>
          <w:rFonts w:hint="eastAsia"/>
          <w:b/>
          <w:bCs/>
        </w:rPr>
        <w:t xml:space="preserve"> </w:t>
      </w:r>
      <w:r w:rsidR="00382462" w:rsidRPr="001C3B45">
        <w:rPr>
          <w:rFonts w:hint="eastAsia"/>
        </w:rPr>
        <w:t>《普通混凝土配合比设计规程》</w:t>
      </w:r>
      <w:r w:rsidR="00382462" w:rsidRPr="001C3B45">
        <w:rPr>
          <w:rFonts w:hint="eastAsia"/>
        </w:rPr>
        <w:t>JGJ 55</w:t>
      </w:r>
    </w:p>
    <w:p w14:paraId="073C9DBE" w14:textId="259CBBF1" w:rsidR="000D10A6" w:rsidRPr="001C3B45" w:rsidRDefault="008263DD">
      <w:pPr>
        <w:snapToGrid w:val="0"/>
        <w:spacing w:before="120"/>
        <w:ind w:leftChars="200" w:left="480"/>
      </w:pPr>
      <w:r w:rsidRPr="001C3B45">
        <w:rPr>
          <w:rFonts w:hint="eastAsia"/>
          <w:b/>
          <w:bCs/>
        </w:rPr>
        <w:t>2</w:t>
      </w:r>
      <w:r w:rsidR="00786CCE" w:rsidRPr="001C3B45">
        <w:rPr>
          <w:rFonts w:hint="eastAsia"/>
          <w:b/>
          <w:bCs/>
        </w:rPr>
        <w:t>6</w:t>
      </w:r>
      <w:r w:rsidRPr="001C3B45">
        <w:rPr>
          <w:rFonts w:hint="eastAsia"/>
          <w:b/>
          <w:bCs/>
        </w:rPr>
        <w:t xml:space="preserve"> </w:t>
      </w:r>
      <w:r w:rsidRPr="001C3B45">
        <w:t>《混凝土用水标准》</w:t>
      </w:r>
      <w:r w:rsidRPr="001C3B45">
        <w:t>JGJ 63</w:t>
      </w:r>
    </w:p>
    <w:p w14:paraId="5D6F2369" w14:textId="7F12D105" w:rsidR="000D10A6" w:rsidRPr="001C3B45" w:rsidRDefault="00884F63">
      <w:pPr>
        <w:snapToGrid w:val="0"/>
        <w:spacing w:before="120"/>
        <w:ind w:leftChars="200" w:left="480"/>
      </w:pPr>
      <w:r w:rsidRPr="001C3B45">
        <w:rPr>
          <w:rFonts w:hint="eastAsia"/>
          <w:b/>
          <w:bCs/>
        </w:rPr>
        <w:t>2</w:t>
      </w:r>
      <w:r w:rsidR="00786CCE" w:rsidRPr="001C3B45">
        <w:rPr>
          <w:rFonts w:hint="eastAsia"/>
          <w:b/>
          <w:bCs/>
        </w:rPr>
        <w:t>7</w:t>
      </w:r>
      <w:r w:rsidRPr="001C3B45">
        <w:t xml:space="preserve"> </w:t>
      </w:r>
      <w:r w:rsidRPr="001C3B45">
        <w:t>《</w:t>
      </w:r>
      <w:r w:rsidRPr="001C3B45">
        <w:rPr>
          <w:rFonts w:hint="eastAsia"/>
        </w:rPr>
        <w:t>再生骨料应用技术规程</w:t>
      </w:r>
      <w:r w:rsidRPr="001C3B45">
        <w:t>》</w:t>
      </w:r>
      <w:r w:rsidRPr="001C3B45">
        <w:t xml:space="preserve">JGJ/T </w:t>
      </w:r>
      <w:r w:rsidRPr="001C3B45">
        <w:rPr>
          <w:rFonts w:hint="eastAsia"/>
        </w:rPr>
        <w:t>240</w:t>
      </w:r>
    </w:p>
    <w:p w14:paraId="48BA9B34" w14:textId="12CD687F" w:rsidR="00CB4EF6" w:rsidRPr="001C3B45" w:rsidRDefault="00CB4EF6">
      <w:pPr>
        <w:snapToGrid w:val="0"/>
        <w:spacing w:before="120"/>
        <w:ind w:leftChars="200" w:left="480"/>
      </w:pPr>
      <w:r w:rsidRPr="001C3B45">
        <w:rPr>
          <w:rFonts w:hint="eastAsia"/>
          <w:b/>
          <w:bCs/>
        </w:rPr>
        <w:t>2</w:t>
      </w:r>
      <w:r w:rsidR="00786CCE" w:rsidRPr="001C3B45">
        <w:rPr>
          <w:rFonts w:hint="eastAsia"/>
          <w:b/>
          <w:bCs/>
        </w:rPr>
        <w:t>8</w:t>
      </w:r>
      <w:r w:rsidRPr="001C3B45">
        <w:rPr>
          <w:rFonts w:hint="eastAsia"/>
          <w:b/>
          <w:bCs/>
        </w:rPr>
        <w:t xml:space="preserve"> </w:t>
      </w:r>
      <w:r w:rsidRPr="001C3B45">
        <w:rPr>
          <w:rFonts w:hint="eastAsia"/>
        </w:rPr>
        <w:t>《公路水泥混凝土路面施工技术规范》</w:t>
      </w:r>
      <w:r w:rsidRPr="001C3B45">
        <w:rPr>
          <w:rFonts w:hint="eastAsia"/>
        </w:rPr>
        <w:t>JTG F30</w:t>
      </w:r>
    </w:p>
    <w:p w14:paraId="036467F9" w14:textId="2F13F1D6" w:rsidR="00E55A57" w:rsidRPr="001C3B45" w:rsidRDefault="00E55A57">
      <w:pPr>
        <w:snapToGrid w:val="0"/>
        <w:spacing w:before="120"/>
        <w:ind w:leftChars="200" w:left="480"/>
      </w:pPr>
      <w:r w:rsidRPr="001C3B45">
        <w:rPr>
          <w:rFonts w:hint="eastAsia"/>
          <w:b/>
          <w:bCs/>
        </w:rPr>
        <w:t>2</w:t>
      </w:r>
      <w:r w:rsidR="00786CCE" w:rsidRPr="001C3B45">
        <w:rPr>
          <w:rFonts w:hint="eastAsia"/>
          <w:b/>
          <w:bCs/>
        </w:rPr>
        <w:t>9</w:t>
      </w:r>
      <w:r w:rsidRPr="001C3B45">
        <w:rPr>
          <w:rFonts w:hint="eastAsia"/>
          <w:b/>
          <w:bCs/>
        </w:rPr>
        <w:t xml:space="preserve"> </w:t>
      </w:r>
      <w:r w:rsidRPr="001C3B45">
        <w:rPr>
          <w:rFonts w:hint="eastAsia"/>
        </w:rPr>
        <w:t>《公路水泥混凝土路面再生利用技术细则》</w:t>
      </w:r>
      <w:r w:rsidRPr="001C3B45">
        <w:rPr>
          <w:rFonts w:hint="eastAsia"/>
        </w:rPr>
        <w:t>JTG/T F31</w:t>
      </w:r>
    </w:p>
    <w:p w14:paraId="67C0E6C0" w14:textId="77777777" w:rsidR="000D10A6" w:rsidRPr="001C3B45" w:rsidRDefault="00000000">
      <w:pPr>
        <w:snapToGrid w:val="0"/>
        <w:spacing w:before="120"/>
        <w:jc w:val="both"/>
        <w:rPr>
          <w:b/>
          <w:sz w:val="28"/>
        </w:rPr>
      </w:pPr>
      <w:r w:rsidRPr="001C3B45">
        <w:rPr>
          <w:b/>
          <w:sz w:val="28"/>
        </w:rPr>
        <w:br w:type="page"/>
      </w:r>
    </w:p>
    <w:p w14:paraId="6E614929" w14:textId="77777777" w:rsidR="000D10A6" w:rsidRPr="001C3B45" w:rsidRDefault="00000000" w:rsidP="00F93913">
      <w:pPr>
        <w:spacing w:beforeLines="30" w:before="93"/>
        <w:jc w:val="center"/>
        <w:rPr>
          <w:b/>
          <w:spacing w:val="275"/>
          <w:kern w:val="0"/>
          <w:sz w:val="28"/>
        </w:rPr>
      </w:pPr>
      <w:r w:rsidRPr="001C3B45">
        <w:rPr>
          <w:b/>
          <w:sz w:val="28"/>
        </w:rPr>
        <w:lastRenderedPageBreak/>
        <w:t xml:space="preserve">3  </w:t>
      </w:r>
      <w:r w:rsidRPr="001C3B45">
        <w:rPr>
          <w:b/>
          <w:spacing w:val="47"/>
          <w:kern w:val="0"/>
          <w:sz w:val="28"/>
          <w:fitText w:val="1405" w:id="-1559602432"/>
        </w:rPr>
        <w:t>基本规</w:t>
      </w:r>
      <w:r w:rsidRPr="001C3B45">
        <w:rPr>
          <w:b/>
          <w:kern w:val="0"/>
          <w:sz w:val="28"/>
          <w:fitText w:val="1405" w:id="-1559602432"/>
        </w:rPr>
        <w:t>定</w:t>
      </w:r>
    </w:p>
    <w:p w14:paraId="25409BF0" w14:textId="77777777" w:rsidR="000D10A6" w:rsidRPr="001C3B45" w:rsidRDefault="00000000" w:rsidP="00F93913">
      <w:pPr>
        <w:spacing w:before="120"/>
        <w:jc w:val="center"/>
        <w:rPr>
          <w:b/>
        </w:rPr>
      </w:pPr>
      <w:r w:rsidRPr="001C3B45">
        <w:rPr>
          <w:rFonts w:hint="eastAsia"/>
          <w:b/>
        </w:rPr>
        <w:t>3.1</w:t>
      </w:r>
      <w:r w:rsidRPr="001C3B45">
        <w:rPr>
          <w:b/>
        </w:rPr>
        <w:t xml:space="preserve">  </w:t>
      </w:r>
      <w:r w:rsidRPr="001C3B45">
        <w:rPr>
          <w:rFonts w:hint="eastAsia"/>
          <w:b/>
        </w:rPr>
        <w:t>一般规定</w:t>
      </w:r>
    </w:p>
    <w:p w14:paraId="3AAB0B59" w14:textId="77777777" w:rsidR="000D10A6" w:rsidRPr="001C3B45" w:rsidRDefault="000D10A6">
      <w:pPr>
        <w:spacing w:before="120"/>
        <w:jc w:val="center"/>
        <w:rPr>
          <w:b/>
          <w:spacing w:val="101"/>
          <w:kern w:val="0"/>
        </w:rPr>
      </w:pPr>
    </w:p>
    <w:p w14:paraId="4EDF21E8" w14:textId="77777777" w:rsidR="000D10A6" w:rsidRPr="001C3B45" w:rsidRDefault="00000000" w:rsidP="00E36E7B">
      <w:pPr>
        <w:spacing w:line="300" w:lineRule="auto"/>
        <w:jc w:val="both"/>
      </w:pPr>
      <w:r w:rsidRPr="001C3B45">
        <w:rPr>
          <w:rFonts w:hint="eastAsia"/>
          <w:b/>
          <w:kern w:val="0"/>
        </w:rPr>
        <w:t>3.</w:t>
      </w:r>
      <w:r w:rsidRPr="001C3B45">
        <w:rPr>
          <w:rFonts w:hint="eastAsia"/>
          <w:b/>
        </w:rPr>
        <w:t>1</w:t>
      </w:r>
      <w:r w:rsidRPr="001C3B45">
        <w:rPr>
          <w:b/>
        </w:rPr>
        <w:t xml:space="preserve">.1  </w:t>
      </w:r>
      <w:r w:rsidRPr="001C3B45">
        <w:rPr>
          <w:rFonts w:hint="eastAsia"/>
        </w:rPr>
        <w:t>再生骨料混凝土的力学性能和耐久性能应符合现行国家标准《混凝土结构设计规范》</w:t>
      </w:r>
      <w:r w:rsidRPr="001C3B45">
        <w:rPr>
          <w:rFonts w:hint="eastAsia"/>
        </w:rPr>
        <w:t>GB 50010</w:t>
      </w:r>
      <w:r w:rsidRPr="001C3B45">
        <w:rPr>
          <w:rFonts w:hint="eastAsia"/>
        </w:rPr>
        <w:t>和《混凝土结构耐久性设计规范》</w:t>
      </w:r>
      <w:r w:rsidRPr="001C3B45">
        <w:rPr>
          <w:rFonts w:hint="eastAsia"/>
        </w:rPr>
        <w:t>GB/T 50476</w:t>
      </w:r>
      <w:r w:rsidRPr="001C3B45">
        <w:rPr>
          <w:rFonts w:hint="eastAsia"/>
        </w:rPr>
        <w:t>的规定，其工作性能应满足相应的施工要求</w:t>
      </w:r>
      <w:r w:rsidRPr="001C3B45">
        <w:t>。</w:t>
      </w:r>
    </w:p>
    <w:p w14:paraId="6124B38C" w14:textId="77777777" w:rsidR="000D10A6" w:rsidRPr="001C3B45" w:rsidRDefault="00000000" w:rsidP="00E36E7B">
      <w:pPr>
        <w:spacing w:line="300" w:lineRule="auto"/>
        <w:jc w:val="both"/>
      </w:pPr>
      <w:r w:rsidRPr="001C3B45">
        <w:rPr>
          <w:b/>
        </w:rPr>
        <w:t>3.</w:t>
      </w:r>
      <w:r w:rsidRPr="001C3B45">
        <w:rPr>
          <w:rFonts w:hint="eastAsia"/>
          <w:b/>
        </w:rPr>
        <w:t>1</w:t>
      </w:r>
      <w:r w:rsidRPr="001C3B45">
        <w:rPr>
          <w:b/>
        </w:rPr>
        <w:t xml:space="preserve">.2  </w:t>
      </w:r>
      <w:r w:rsidRPr="001C3B45">
        <w:rPr>
          <w:rFonts w:hint="eastAsia"/>
        </w:rPr>
        <w:t>再生骨料混凝土中所用天然粗骨料应符合现行国家标准《建设用卵石、碎石》</w:t>
      </w:r>
      <w:r w:rsidRPr="001C3B45">
        <w:rPr>
          <w:rFonts w:hint="eastAsia"/>
        </w:rPr>
        <w:t>GB/T 14685</w:t>
      </w:r>
      <w:r w:rsidRPr="001C3B45">
        <w:rPr>
          <w:rFonts w:hint="eastAsia"/>
        </w:rPr>
        <w:t>及</w:t>
      </w:r>
      <w:proofErr w:type="gramStart"/>
      <w:r w:rsidRPr="001C3B45">
        <w:rPr>
          <w:rFonts w:hint="eastAsia"/>
        </w:rPr>
        <w:t>现行行业</w:t>
      </w:r>
      <w:proofErr w:type="gramEnd"/>
      <w:r w:rsidRPr="001C3B45">
        <w:rPr>
          <w:rFonts w:hint="eastAsia"/>
        </w:rPr>
        <w:t>标准《普通混凝土用砂、石质量检验方法标准》</w:t>
      </w:r>
      <w:r w:rsidRPr="001C3B45">
        <w:rPr>
          <w:rFonts w:hint="eastAsia"/>
        </w:rPr>
        <w:t>JGJ 52</w:t>
      </w:r>
      <w:r w:rsidRPr="001C3B45">
        <w:rPr>
          <w:rFonts w:hint="eastAsia"/>
        </w:rPr>
        <w:t>的规定；所用天然细骨料应符合现行国家标准《建设用砂》</w:t>
      </w:r>
      <w:r w:rsidRPr="001C3B45">
        <w:rPr>
          <w:rFonts w:hint="eastAsia"/>
        </w:rPr>
        <w:t>GB/T 14684</w:t>
      </w:r>
      <w:r w:rsidRPr="001C3B45">
        <w:rPr>
          <w:rFonts w:hint="eastAsia"/>
        </w:rPr>
        <w:t>及</w:t>
      </w:r>
      <w:proofErr w:type="gramStart"/>
      <w:r w:rsidRPr="001C3B45">
        <w:rPr>
          <w:rFonts w:hint="eastAsia"/>
        </w:rPr>
        <w:t>现行行业</w:t>
      </w:r>
      <w:proofErr w:type="gramEnd"/>
      <w:r w:rsidRPr="001C3B45">
        <w:rPr>
          <w:rFonts w:hint="eastAsia"/>
        </w:rPr>
        <w:t>标准《普通混凝土用砂、石质量检验方法标准》</w:t>
      </w:r>
      <w:r w:rsidRPr="001C3B45">
        <w:rPr>
          <w:rFonts w:hint="eastAsia"/>
        </w:rPr>
        <w:t>JGJ 52</w:t>
      </w:r>
      <w:r w:rsidRPr="001C3B45">
        <w:rPr>
          <w:rFonts w:hint="eastAsia"/>
        </w:rPr>
        <w:t>的规定</w:t>
      </w:r>
      <w:r w:rsidRPr="001C3B45">
        <w:t>。</w:t>
      </w:r>
    </w:p>
    <w:p w14:paraId="5808DBC6" w14:textId="77777777" w:rsidR="000D10A6" w:rsidRPr="001C3B45" w:rsidRDefault="00000000" w:rsidP="00E36E7B">
      <w:pPr>
        <w:spacing w:line="300" w:lineRule="auto"/>
        <w:jc w:val="both"/>
      </w:pPr>
      <w:r w:rsidRPr="001C3B45">
        <w:rPr>
          <w:b/>
        </w:rPr>
        <w:t>3.</w:t>
      </w:r>
      <w:r w:rsidRPr="001C3B45">
        <w:rPr>
          <w:rFonts w:hint="eastAsia"/>
          <w:b/>
        </w:rPr>
        <w:t>1</w:t>
      </w:r>
      <w:r w:rsidRPr="001C3B45">
        <w:rPr>
          <w:b/>
        </w:rPr>
        <w:t>.3</w:t>
      </w:r>
      <w:r w:rsidRPr="001C3B45">
        <w:t xml:space="preserve">  </w:t>
      </w:r>
      <w:r w:rsidRPr="001C3B45">
        <w:rPr>
          <w:rFonts w:hint="eastAsia"/>
        </w:rPr>
        <w:t>除常规原材料适应性试验外，再生骨料与外加剂、</w:t>
      </w:r>
      <w:proofErr w:type="gramStart"/>
      <w:r w:rsidRPr="001C3B45">
        <w:rPr>
          <w:rFonts w:hint="eastAsia"/>
        </w:rPr>
        <w:t>掺合料间也</w:t>
      </w:r>
      <w:proofErr w:type="gramEnd"/>
      <w:r w:rsidRPr="001C3B45">
        <w:rPr>
          <w:rFonts w:hint="eastAsia"/>
        </w:rPr>
        <w:t>应进行适应性试验</w:t>
      </w:r>
      <w:r w:rsidRPr="001C3B45">
        <w:t>。</w:t>
      </w:r>
    </w:p>
    <w:p w14:paraId="66E41391" w14:textId="77777777" w:rsidR="000D10A6" w:rsidRPr="001C3B45" w:rsidRDefault="00000000" w:rsidP="003460AD">
      <w:pPr>
        <w:jc w:val="center"/>
        <w:outlineLvl w:val="0"/>
      </w:pPr>
      <w:r w:rsidRPr="001C3B45">
        <w:br w:type="page"/>
      </w:r>
      <w:r w:rsidRPr="001C3B45">
        <w:rPr>
          <w:b/>
          <w:sz w:val="28"/>
        </w:rPr>
        <w:lastRenderedPageBreak/>
        <w:t xml:space="preserve">4  </w:t>
      </w:r>
      <w:r w:rsidRPr="001C3B45">
        <w:rPr>
          <w:rFonts w:hint="eastAsia"/>
          <w:b/>
          <w:spacing w:val="47"/>
          <w:kern w:val="0"/>
          <w:sz w:val="28"/>
          <w:fitText w:val="1405" w:id="15035920"/>
        </w:rPr>
        <w:t>材料规</w:t>
      </w:r>
      <w:r w:rsidRPr="001C3B45">
        <w:rPr>
          <w:rFonts w:hint="eastAsia"/>
          <w:b/>
          <w:kern w:val="0"/>
          <w:sz w:val="28"/>
          <w:fitText w:val="1405" w:id="15035920"/>
        </w:rPr>
        <w:t>定</w:t>
      </w:r>
    </w:p>
    <w:p w14:paraId="56CF9D4E" w14:textId="77777777" w:rsidR="000D10A6" w:rsidRPr="001C3B45" w:rsidRDefault="00000000" w:rsidP="00F93913">
      <w:pPr>
        <w:spacing w:before="120"/>
        <w:jc w:val="center"/>
        <w:rPr>
          <w:b/>
        </w:rPr>
      </w:pPr>
      <w:r w:rsidRPr="001C3B45">
        <w:rPr>
          <w:b/>
        </w:rPr>
        <w:t xml:space="preserve">4.1  </w:t>
      </w:r>
      <w:r w:rsidRPr="001C3B45">
        <w:rPr>
          <w:rFonts w:hint="eastAsia"/>
          <w:b/>
        </w:rPr>
        <w:t>一般规定</w:t>
      </w:r>
    </w:p>
    <w:p w14:paraId="75D2AE4C" w14:textId="77777777" w:rsidR="000D10A6" w:rsidRPr="001C3B45" w:rsidRDefault="000D10A6">
      <w:pPr>
        <w:pStyle w:val="a9"/>
      </w:pPr>
    </w:p>
    <w:p w14:paraId="2E758834" w14:textId="77777777" w:rsidR="000D10A6" w:rsidRPr="001C3B45" w:rsidRDefault="00000000" w:rsidP="00005C5F">
      <w:pPr>
        <w:pStyle w:val="a9"/>
        <w:spacing w:after="0" w:line="300" w:lineRule="auto"/>
        <w:jc w:val="both"/>
        <w:rPr>
          <w:rFonts w:asciiTheme="minorEastAsia" w:eastAsiaTheme="minorEastAsia" w:hAnsiTheme="minorEastAsia" w:cstheme="minorEastAsia"/>
        </w:rPr>
      </w:pPr>
      <w:r w:rsidRPr="001C3B45">
        <w:rPr>
          <w:rFonts w:hint="eastAsia"/>
          <w:b/>
          <w:bCs/>
        </w:rPr>
        <w:t>4.1.1</w:t>
      </w:r>
      <w:r w:rsidRPr="001C3B45">
        <w:rPr>
          <w:rFonts w:hint="eastAsia"/>
        </w:rPr>
        <w:t xml:space="preserve">  </w:t>
      </w:r>
      <w:r w:rsidRPr="001C3B45">
        <w:rPr>
          <w:rFonts w:asciiTheme="minorEastAsia" w:eastAsiaTheme="minorEastAsia" w:hAnsiTheme="minorEastAsia" w:cstheme="minorEastAsia" w:hint="eastAsia"/>
        </w:rPr>
        <w:t>再生骨料混凝土可在普通混凝土结构工程和混凝土制品中使用，混凝土用再生骨料所用应符合《混凝土用再生粗骨料》</w:t>
      </w:r>
      <w:r w:rsidRPr="001C3B45">
        <w:rPr>
          <w:rFonts w:hint="eastAsia"/>
        </w:rPr>
        <w:t>GB/T 25177</w:t>
      </w:r>
      <w:r w:rsidRPr="001C3B45">
        <w:rPr>
          <w:rFonts w:asciiTheme="minorEastAsia" w:eastAsiaTheme="minorEastAsia" w:hAnsiTheme="minorEastAsia" w:cstheme="minorEastAsia" w:hint="eastAsia"/>
        </w:rPr>
        <w:t>和《混凝土和砂浆用再生细骨料》</w:t>
      </w:r>
      <w:r w:rsidRPr="001C3B45">
        <w:rPr>
          <w:rFonts w:hint="eastAsia"/>
        </w:rPr>
        <w:t>GB/T 25176</w:t>
      </w:r>
      <w:r w:rsidRPr="001C3B45">
        <w:rPr>
          <w:rFonts w:asciiTheme="minorEastAsia" w:eastAsiaTheme="minorEastAsia" w:hAnsiTheme="minorEastAsia" w:cstheme="minorEastAsia" w:hint="eastAsia"/>
        </w:rPr>
        <w:t>中的相关规定。</w:t>
      </w:r>
    </w:p>
    <w:p w14:paraId="3A45ACE2" w14:textId="77777777" w:rsidR="000D10A6" w:rsidRPr="001C3B45" w:rsidRDefault="00000000">
      <w:pPr>
        <w:spacing w:line="300" w:lineRule="auto"/>
        <w:rPr>
          <w:rFonts w:asciiTheme="minorEastAsia" w:eastAsiaTheme="minorEastAsia" w:hAnsiTheme="minorEastAsia" w:cstheme="minorEastAsia"/>
        </w:rPr>
      </w:pPr>
      <w:r w:rsidRPr="001C3B45">
        <w:rPr>
          <w:rFonts w:hint="eastAsia"/>
          <w:b/>
          <w:bCs/>
        </w:rPr>
        <w:t>4.1.2</w:t>
      </w:r>
      <w:r w:rsidRPr="001C3B45">
        <w:rPr>
          <w:rFonts w:asciiTheme="minorEastAsia" w:eastAsiaTheme="minorEastAsia" w:hAnsiTheme="minorEastAsia" w:cstheme="minorEastAsia" w:hint="eastAsia"/>
        </w:rPr>
        <w:t xml:space="preserve">  按现行国家标准和《混凝土用再生粗骨料》</w:t>
      </w:r>
      <w:r w:rsidRPr="001C3B45">
        <w:rPr>
          <w:rFonts w:hint="eastAsia"/>
        </w:rPr>
        <w:t>GB/T 25177</w:t>
      </w:r>
      <w:r w:rsidRPr="001C3B45">
        <w:rPr>
          <w:rFonts w:asciiTheme="minorEastAsia" w:eastAsiaTheme="minorEastAsia" w:hAnsiTheme="minorEastAsia" w:cstheme="minorEastAsia" w:hint="eastAsia"/>
        </w:rPr>
        <w:t>的相关规定，建（构）</w:t>
      </w:r>
      <w:proofErr w:type="gramStart"/>
      <w:r w:rsidRPr="001C3B45">
        <w:rPr>
          <w:rFonts w:asciiTheme="minorEastAsia" w:eastAsiaTheme="minorEastAsia" w:hAnsiTheme="minorEastAsia" w:cstheme="minorEastAsia" w:hint="eastAsia"/>
        </w:rPr>
        <w:t>筑用再生</w:t>
      </w:r>
      <w:proofErr w:type="gramEnd"/>
      <w:r w:rsidRPr="001C3B45">
        <w:rPr>
          <w:rFonts w:asciiTheme="minorEastAsia" w:eastAsiaTheme="minorEastAsia" w:hAnsiTheme="minorEastAsia" w:cstheme="minorEastAsia" w:hint="eastAsia"/>
        </w:rPr>
        <w:t>粗骨料可分为</w:t>
      </w:r>
      <w:r w:rsidRPr="001C3B45">
        <w:rPr>
          <w:rFonts w:hint="eastAsia"/>
        </w:rPr>
        <w:t>C-I</w:t>
      </w:r>
      <w:r w:rsidRPr="001C3B45">
        <w:rPr>
          <w:rFonts w:asciiTheme="minorEastAsia" w:eastAsiaTheme="minorEastAsia" w:hAnsiTheme="minorEastAsia" w:cstheme="minorEastAsia" w:hint="eastAsia"/>
        </w:rPr>
        <w:t>级、</w:t>
      </w:r>
      <w:r w:rsidRPr="001C3B45">
        <w:rPr>
          <w:rFonts w:hint="eastAsia"/>
        </w:rPr>
        <w:t>C-II</w:t>
      </w:r>
      <w:r w:rsidRPr="001C3B45">
        <w:rPr>
          <w:rFonts w:asciiTheme="minorEastAsia" w:eastAsiaTheme="minorEastAsia" w:hAnsiTheme="minorEastAsia" w:cstheme="minorEastAsia" w:hint="eastAsia"/>
        </w:rPr>
        <w:t>级、</w:t>
      </w:r>
      <w:r w:rsidRPr="001C3B45">
        <w:rPr>
          <w:rFonts w:hint="eastAsia"/>
        </w:rPr>
        <w:t>C-III</w:t>
      </w:r>
      <w:r w:rsidRPr="001C3B45">
        <w:rPr>
          <w:rFonts w:asciiTheme="minorEastAsia" w:eastAsiaTheme="minorEastAsia" w:hAnsiTheme="minorEastAsia" w:cstheme="minorEastAsia" w:hint="eastAsia"/>
        </w:rPr>
        <w:t>级和</w:t>
      </w:r>
      <w:r w:rsidRPr="001C3B45">
        <w:rPr>
          <w:rFonts w:hint="eastAsia"/>
        </w:rPr>
        <w:t>C-IV</w:t>
      </w:r>
      <w:r w:rsidRPr="001C3B45">
        <w:rPr>
          <w:rFonts w:asciiTheme="minorEastAsia" w:eastAsiaTheme="minorEastAsia" w:hAnsiTheme="minorEastAsia" w:cstheme="minorEastAsia" w:hint="eastAsia"/>
        </w:rPr>
        <w:t>级，建（构）</w:t>
      </w:r>
      <w:proofErr w:type="gramStart"/>
      <w:r w:rsidRPr="001C3B45">
        <w:rPr>
          <w:rFonts w:asciiTheme="minorEastAsia" w:eastAsiaTheme="minorEastAsia" w:hAnsiTheme="minorEastAsia" w:cstheme="minorEastAsia" w:hint="eastAsia"/>
        </w:rPr>
        <w:t>筑用再生</w:t>
      </w:r>
      <w:proofErr w:type="gramEnd"/>
      <w:r w:rsidRPr="001C3B45">
        <w:rPr>
          <w:rFonts w:asciiTheme="minorEastAsia" w:eastAsiaTheme="minorEastAsia" w:hAnsiTheme="minorEastAsia" w:cstheme="minorEastAsia" w:hint="eastAsia"/>
        </w:rPr>
        <w:t>粗骨料的微粉含量、泥块含量、吸水率、压碎指标、表观密度、空隙率、针片状颗粒含量、坚固性应符合表</w:t>
      </w:r>
      <w:r w:rsidRPr="001C3B45">
        <w:rPr>
          <w:rFonts w:hint="eastAsia"/>
        </w:rPr>
        <w:t xml:space="preserve"> 4.1.2-1</w:t>
      </w:r>
      <w:r w:rsidRPr="001C3B45">
        <w:rPr>
          <w:rFonts w:asciiTheme="minorEastAsia" w:eastAsiaTheme="minorEastAsia" w:hAnsiTheme="minorEastAsia" w:cstheme="minorEastAsia" w:hint="eastAsia"/>
        </w:rPr>
        <w:t>的规定；建（构）</w:t>
      </w:r>
      <w:proofErr w:type="gramStart"/>
      <w:r w:rsidRPr="001C3B45">
        <w:rPr>
          <w:rFonts w:asciiTheme="minorEastAsia" w:eastAsiaTheme="minorEastAsia" w:hAnsiTheme="minorEastAsia" w:cstheme="minorEastAsia" w:hint="eastAsia"/>
        </w:rPr>
        <w:t>筑用再生</w:t>
      </w:r>
      <w:proofErr w:type="gramEnd"/>
      <w:r w:rsidRPr="001C3B45">
        <w:rPr>
          <w:rFonts w:asciiTheme="minorEastAsia" w:eastAsiaTheme="minorEastAsia" w:hAnsiTheme="minorEastAsia" w:cstheme="minorEastAsia" w:hint="eastAsia"/>
        </w:rPr>
        <w:t xml:space="preserve">粗骨料中如含有有机物、硫化物及硫酸盐、氯化物、杂物、轻质杂物等有害物质，其含量应符合表 </w:t>
      </w:r>
      <w:r w:rsidRPr="001C3B45">
        <w:rPr>
          <w:rFonts w:hint="eastAsia"/>
        </w:rPr>
        <w:t>4.1.2-2</w:t>
      </w:r>
      <w:r w:rsidRPr="001C3B45">
        <w:rPr>
          <w:rFonts w:asciiTheme="minorEastAsia" w:eastAsiaTheme="minorEastAsia" w:hAnsiTheme="minorEastAsia" w:cstheme="minorEastAsia" w:hint="eastAsia"/>
        </w:rPr>
        <w:t>的规定。</w:t>
      </w:r>
    </w:p>
    <w:p w14:paraId="18AF5D65" w14:textId="77777777" w:rsidR="004B7E71" w:rsidRPr="001C3B45" w:rsidRDefault="004B7E71">
      <w:pPr>
        <w:spacing w:line="300" w:lineRule="auto"/>
        <w:rPr>
          <w:rFonts w:asciiTheme="minorEastAsia" w:eastAsiaTheme="minorEastAsia" w:hAnsiTheme="minorEastAsia" w:cstheme="minorEastAsia"/>
        </w:rPr>
      </w:pPr>
    </w:p>
    <w:p w14:paraId="6B999D89" w14:textId="77777777" w:rsidR="000D10A6" w:rsidRPr="001C3B45" w:rsidRDefault="00000000">
      <w:pPr>
        <w:pStyle w:val="a9"/>
        <w:spacing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4.1.2-1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粗骨料性能要求</w:t>
      </w:r>
    </w:p>
    <w:tbl>
      <w:tblPr>
        <w:tblStyle w:val="af9"/>
        <w:tblW w:w="8682" w:type="dxa"/>
        <w:tblLook w:val="04A0" w:firstRow="1" w:lastRow="0" w:firstColumn="1" w:lastColumn="0" w:noHBand="0" w:noVBand="1"/>
      </w:tblPr>
      <w:tblGrid>
        <w:gridCol w:w="2879"/>
        <w:gridCol w:w="1438"/>
        <w:gridCol w:w="1416"/>
        <w:gridCol w:w="1561"/>
        <w:gridCol w:w="1388"/>
      </w:tblGrid>
      <w:tr w:rsidR="000D10A6" w:rsidRPr="001C3B45" w14:paraId="21900804" w14:textId="77777777">
        <w:tc>
          <w:tcPr>
            <w:tcW w:w="2879" w:type="dxa"/>
            <w:vAlign w:val="center"/>
          </w:tcPr>
          <w:p w14:paraId="7F3D8355"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438" w:type="dxa"/>
            <w:vAlign w:val="center"/>
          </w:tcPr>
          <w:p w14:paraId="75E449B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C-Ⅰ</w:t>
            </w:r>
            <w:r w:rsidRPr="001C3B45">
              <w:rPr>
                <w:rFonts w:ascii="宋体" w:hAnsi="宋体" w:cs="宋体" w:hint="eastAsia"/>
                <w:sz w:val="21"/>
                <w:szCs w:val="21"/>
              </w:rPr>
              <w:t>级</w:t>
            </w:r>
          </w:p>
        </w:tc>
        <w:tc>
          <w:tcPr>
            <w:tcW w:w="1416" w:type="dxa"/>
            <w:vAlign w:val="center"/>
          </w:tcPr>
          <w:p w14:paraId="51EDCD3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C-Ⅱ</w:t>
            </w:r>
            <w:r w:rsidRPr="001C3B45">
              <w:rPr>
                <w:rFonts w:ascii="宋体" w:hAnsi="宋体" w:cs="宋体" w:hint="eastAsia"/>
                <w:sz w:val="21"/>
                <w:szCs w:val="21"/>
              </w:rPr>
              <w:t>级</w:t>
            </w:r>
          </w:p>
        </w:tc>
        <w:tc>
          <w:tcPr>
            <w:tcW w:w="1561" w:type="dxa"/>
            <w:vAlign w:val="center"/>
          </w:tcPr>
          <w:p w14:paraId="2AE6DD66"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C-Ⅲ</w:t>
            </w:r>
            <w:r w:rsidRPr="001C3B45">
              <w:rPr>
                <w:rFonts w:ascii="宋体" w:hAnsi="宋体" w:cs="宋体" w:hint="eastAsia"/>
                <w:sz w:val="21"/>
                <w:szCs w:val="21"/>
              </w:rPr>
              <w:t>级</w:t>
            </w:r>
          </w:p>
        </w:tc>
        <w:tc>
          <w:tcPr>
            <w:tcW w:w="1388" w:type="dxa"/>
            <w:vAlign w:val="center"/>
          </w:tcPr>
          <w:p w14:paraId="75C855C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C-Ⅳ</w:t>
            </w:r>
            <w:r w:rsidRPr="001C3B45">
              <w:rPr>
                <w:rFonts w:asciiTheme="minorEastAsia" w:eastAsiaTheme="minorEastAsia" w:hAnsiTheme="minorEastAsia" w:cstheme="minorEastAsia" w:hint="eastAsia"/>
                <w:sz w:val="21"/>
                <w:szCs w:val="21"/>
              </w:rPr>
              <w:t>级</w:t>
            </w:r>
          </w:p>
        </w:tc>
      </w:tr>
      <w:tr w:rsidR="000D10A6" w:rsidRPr="001C3B45" w14:paraId="4582B0C8" w14:textId="77777777">
        <w:tc>
          <w:tcPr>
            <w:tcW w:w="2879" w:type="dxa"/>
            <w:vAlign w:val="center"/>
          </w:tcPr>
          <w:p w14:paraId="2D904F01"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微粉含量（按质量计）</w:t>
            </w:r>
            <w:r w:rsidRPr="001C3B45">
              <w:rPr>
                <w:rFonts w:eastAsiaTheme="minorEastAsia" w:hint="eastAsia"/>
                <w:sz w:val="21"/>
                <w:szCs w:val="21"/>
              </w:rPr>
              <w:t>/</w:t>
            </w:r>
            <w:r w:rsidRPr="001C3B45">
              <w:rPr>
                <w:rFonts w:eastAsiaTheme="minorEastAsia"/>
                <w:sz w:val="21"/>
                <w:szCs w:val="21"/>
              </w:rPr>
              <w:t>%</w:t>
            </w:r>
          </w:p>
        </w:tc>
        <w:tc>
          <w:tcPr>
            <w:tcW w:w="1438" w:type="dxa"/>
            <w:vAlign w:val="center"/>
          </w:tcPr>
          <w:p w14:paraId="1433B321"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eastAsiaTheme="minorEastAsia" w:hint="eastAsia"/>
                <w:sz w:val="21"/>
                <w:szCs w:val="21"/>
              </w:rPr>
              <w:t>1.0</w:t>
            </w:r>
          </w:p>
        </w:tc>
        <w:tc>
          <w:tcPr>
            <w:tcW w:w="1416" w:type="dxa"/>
            <w:vAlign w:val="center"/>
          </w:tcPr>
          <w:p w14:paraId="1E6BC3B2"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1561" w:type="dxa"/>
            <w:vAlign w:val="center"/>
          </w:tcPr>
          <w:p w14:paraId="273F3AD0"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c>
          <w:tcPr>
            <w:tcW w:w="1388" w:type="dxa"/>
            <w:vAlign w:val="center"/>
          </w:tcPr>
          <w:p w14:paraId="3FC00B6A"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5.0</w:t>
            </w:r>
          </w:p>
        </w:tc>
      </w:tr>
      <w:tr w:rsidR="000D10A6" w:rsidRPr="001C3B45" w14:paraId="4823E897" w14:textId="77777777">
        <w:tc>
          <w:tcPr>
            <w:tcW w:w="2879" w:type="dxa"/>
            <w:vAlign w:val="center"/>
          </w:tcPr>
          <w:p w14:paraId="41C4C93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泥块含量（按质量计）</w:t>
            </w:r>
            <w:r w:rsidRPr="001C3B45">
              <w:rPr>
                <w:rFonts w:eastAsiaTheme="minorEastAsia" w:hint="eastAsia"/>
                <w:sz w:val="21"/>
                <w:szCs w:val="21"/>
              </w:rPr>
              <w:t>/%</w:t>
            </w:r>
          </w:p>
        </w:tc>
        <w:tc>
          <w:tcPr>
            <w:tcW w:w="1438" w:type="dxa"/>
            <w:vAlign w:val="center"/>
          </w:tcPr>
          <w:p w14:paraId="3569082C"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0.5</w:t>
            </w:r>
          </w:p>
        </w:tc>
        <w:tc>
          <w:tcPr>
            <w:tcW w:w="1416" w:type="dxa"/>
            <w:vAlign w:val="center"/>
          </w:tcPr>
          <w:p w14:paraId="196B3FC0"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0.7</w:t>
            </w:r>
          </w:p>
        </w:tc>
        <w:tc>
          <w:tcPr>
            <w:tcW w:w="2949" w:type="dxa"/>
            <w:gridSpan w:val="2"/>
            <w:vAlign w:val="center"/>
          </w:tcPr>
          <w:p w14:paraId="4279725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r>
      <w:tr w:rsidR="000D10A6" w:rsidRPr="001C3B45" w14:paraId="03FA9C23" w14:textId="77777777">
        <w:tc>
          <w:tcPr>
            <w:tcW w:w="2879" w:type="dxa"/>
            <w:vAlign w:val="center"/>
          </w:tcPr>
          <w:p w14:paraId="249ECE2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吸水率（按质量计）</w:t>
            </w:r>
            <w:r w:rsidRPr="001C3B45">
              <w:rPr>
                <w:rFonts w:eastAsiaTheme="minorEastAsia" w:hint="eastAsia"/>
                <w:sz w:val="21"/>
                <w:szCs w:val="21"/>
              </w:rPr>
              <w:t>/%</w:t>
            </w:r>
          </w:p>
        </w:tc>
        <w:tc>
          <w:tcPr>
            <w:tcW w:w="1438" w:type="dxa"/>
            <w:vAlign w:val="center"/>
          </w:tcPr>
          <w:p w14:paraId="7B57C48C"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3.5</w:t>
            </w:r>
          </w:p>
        </w:tc>
        <w:tc>
          <w:tcPr>
            <w:tcW w:w="1416" w:type="dxa"/>
            <w:vAlign w:val="center"/>
          </w:tcPr>
          <w:p w14:paraId="711C1DE7"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7.0</w:t>
            </w:r>
          </w:p>
        </w:tc>
        <w:tc>
          <w:tcPr>
            <w:tcW w:w="1561" w:type="dxa"/>
            <w:vAlign w:val="center"/>
          </w:tcPr>
          <w:p w14:paraId="5EB40840"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10.0</w:t>
            </w:r>
          </w:p>
        </w:tc>
        <w:tc>
          <w:tcPr>
            <w:tcW w:w="1388" w:type="dxa"/>
            <w:vAlign w:val="center"/>
          </w:tcPr>
          <w:p w14:paraId="3BAD574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14.0</w:t>
            </w:r>
          </w:p>
        </w:tc>
      </w:tr>
      <w:tr w:rsidR="000D10A6" w:rsidRPr="001C3B45" w14:paraId="6EAE5F23" w14:textId="77777777">
        <w:tc>
          <w:tcPr>
            <w:tcW w:w="2879" w:type="dxa"/>
            <w:vAlign w:val="center"/>
          </w:tcPr>
          <w:p w14:paraId="40448D8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压碎指标</w:t>
            </w:r>
            <w:r w:rsidRPr="001C3B45">
              <w:rPr>
                <w:rFonts w:eastAsiaTheme="minorEastAsia" w:hint="eastAsia"/>
                <w:sz w:val="21"/>
                <w:szCs w:val="21"/>
              </w:rPr>
              <w:t>/%</w:t>
            </w:r>
          </w:p>
        </w:tc>
        <w:tc>
          <w:tcPr>
            <w:tcW w:w="1438" w:type="dxa"/>
            <w:vAlign w:val="center"/>
          </w:tcPr>
          <w:p w14:paraId="20F76C2F"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12</w:t>
            </w:r>
          </w:p>
        </w:tc>
        <w:tc>
          <w:tcPr>
            <w:tcW w:w="1416" w:type="dxa"/>
            <w:vAlign w:val="center"/>
          </w:tcPr>
          <w:p w14:paraId="4EFE1A9E"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1561" w:type="dxa"/>
            <w:vAlign w:val="center"/>
          </w:tcPr>
          <w:p w14:paraId="05500D8C"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c>
          <w:tcPr>
            <w:tcW w:w="1388" w:type="dxa"/>
            <w:vAlign w:val="center"/>
          </w:tcPr>
          <w:p w14:paraId="6B2467C8"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35</w:t>
            </w:r>
          </w:p>
        </w:tc>
      </w:tr>
      <w:tr w:rsidR="000D10A6" w:rsidRPr="001C3B45" w14:paraId="19CF165F" w14:textId="77777777">
        <w:tc>
          <w:tcPr>
            <w:tcW w:w="2879" w:type="dxa"/>
            <w:vAlign w:val="center"/>
          </w:tcPr>
          <w:p w14:paraId="3284A8BE"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表观密度</w:t>
            </w:r>
            <w:r w:rsidRPr="001C3B45">
              <w:rPr>
                <w:rFonts w:asciiTheme="minorEastAsia" w:eastAsiaTheme="minorEastAsia" w:hAnsiTheme="minorEastAsia" w:cstheme="minorEastAsia" w:hint="eastAsia"/>
                <w:sz w:val="18"/>
                <w:szCs w:val="18"/>
              </w:rPr>
              <w:t>/（</w:t>
            </w:r>
            <w:r w:rsidRPr="001C3B45">
              <w:rPr>
                <w:rFonts w:eastAsiaTheme="minorEastAsia" w:hint="eastAsia"/>
                <w:sz w:val="21"/>
                <w:szCs w:val="21"/>
              </w:rPr>
              <w:t>kg/m</w:t>
            </w:r>
            <w:r w:rsidRPr="001C3B45">
              <w:rPr>
                <w:rFonts w:eastAsiaTheme="minorEastAsia" w:hint="eastAsia"/>
                <w:sz w:val="21"/>
                <w:szCs w:val="21"/>
                <w:vertAlign w:val="superscript"/>
              </w:rPr>
              <w:t>3</w:t>
            </w:r>
            <w:r w:rsidRPr="001C3B45">
              <w:rPr>
                <w:rFonts w:asciiTheme="minorEastAsia" w:eastAsiaTheme="minorEastAsia" w:hAnsiTheme="minorEastAsia" w:cstheme="minorEastAsia" w:hint="eastAsia"/>
                <w:sz w:val="18"/>
                <w:szCs w:val="18"/>
              </w:rPr>
              <w:t>）</w:t>
            </w:r>
          </w:p>
        </w:tc>
        <w:tc>
          <w:tcPr>
            <w:tcW w:w="1438" w:type="dxa"/>
            <w:vAlign w:val="center"/>
          </w:tcPr>
          <w:p w14:paraId="264A5193"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2450</w:t>
            </w:r>
          </w:p>
        </w:tc>
        <w:tc>
          <w:tcPr>
            <w:tcW w:w="1416" w:type="dxa"/>
            <w:vAlign w:val="center"/>
          </w:tcPr>
          <w:p w14:paraId="0C2831F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3</w:t>
            </w:r>
            <w:r w:rsidRPr="001C3B45">
              <w:rPr>
                <w:rFonts w:eastAsiaTheme="minorEastAsia"/>
                <w:sz w:val="21"/>
                <w:szCs w:val="21"/>
              </w:rPr>
              <w:t>50</w:t>
            </w:r>
          </w:p>
        </w:tc>
        <w:tc>
          <w:tcPr>
            <w:tcW w:w="1561" w:type="dxa"/>
            <w:vAlign w:val="center"/>
          </w:tcPr>
          <w:p w14:paraId="7D12C2F3"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2</w:t>
            </w:r>
            <w:r w:rsidRPr="001C3B45">
              <w:rPr>
                <w:rFonts w:eastAsiaTheme="minorEastAsia"/>
                <w:sz w:val="21"/>
                <w:szCs w:val="21"/>
              </w:rPr>
              <w:t>50</w:t>
            </w:r>
          </w:p>
        </w:tc>
        <w:tc>
          <w:tcPr>
            <w:tcW w:w="1388" w:type="dxa"/>
            <w:vAlign w:val="center"/>
          </w:tcPr>
          <w:p w14:paraId="53CDD0C6"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10</w:t>
            </w:r>
            <w:r w:rsidRPr="001C3B45">
              <w:rPr>
                <w:rFonts w:eastAsiaTheme="minorEastAsia"/>
                <w:sz w:val="21"/>
                <w:szCs w:val="21"/>
              </w:rPr>
              <w:t>0</w:t>
            </w:r>
          </w:p>
        </w:tc>
      </w:tr>
      <w:tr w:rsidR="000D10A6" w:rsidRPr="001C3B45" w14:paraId="6A27DFA2" w14:textId="77777777">
        <w:tc>
          <w:tcPr>
            <w:tcW w:w="2879" w:type="dxa"/>
            <w:vAlign w:val="center"/>
          </w:tcPr>
          <w:p w14:paraId="3899F734"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空隙率</w:t>
            </w:r>
            <w:r w:rsidRPr="001C3B45">
              <w:rPr>
                <w:rFonts w:eastAsiaTheme="minorEastAsia" w:hint="eastAsia"/>
                <w:sz w:val="21"/>
                <w:szCs w:val="21"/>
                <w:vertAlign w:val="superscript"/>
              </w:rPr>
              <w:t>a</w:t>
            </w:r>
            <w:r w:rsidRPr="001C3B45">
              <w:rPr>
                <w:rFonts w:eastAsiaTheme="minorEastAsia" w:hint="eastAsia"/>
                <w:sz w:val="21"/>
                <w:szCs w:val="21"/>
              </w:rPr>
              <w:t>/%</w:t>
            </w:r>
          </w:p>
        </w:tc>
        <w:tc>
          <w:tcPr>
            <w:tcW w:w="1438" w:type="dxa"/>
            <w:vAlign w:val="center"/>
          </w:tcPr>
          <w:p w14:paraId="05AD64AE"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47</w:t>
            </w:r>
          </w:p>
        </w:tc>
        <w:tc>
          <w:tcPr>
            <w:tcW w:w="1416" w:type="dxa"/>
            <w:vAlign w:val="center"/>
          </w:tcPr>
          <w:p w14:paraId="67FC1211"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50</w:t>
            </w:r>
          </w:p>
        </w:tc>
        <w:tc>
          <w:tcPr>
            <w:tcW w:w="2949" w:type="dxa"/>
            <w:gridSpan w:val="2"/>
            <w:vAlign w:val="center"/>
          </w:tcPr>
          <w:p w14:paraId="4C4E127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53</w:t>
            </w:r>
          </w:p>
        </w:tc>
      </w:tr>
      <w:tr w:rsidR="000D10A6" w:rsidRPr="001C3B45" w14:paraId="7C3E51AB" w14:textId="77777777">
        <w:tc>
          <w:tcPr>
            <w:tcW w:w="2879" w:type="dxa"/>
            <w:vAlign w:val="center"/>
          </w:tcPr>
          <w:p w14:paraId="16BB39B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针、片状颗粒（按质量计）</w:t>
            </w:r>
            <w:r w:rsidRPr="001C3B45">
              <w:rPr>
                <w:rFonts w:eastAsiaTheme="minorEastAsia" w:hint="eastAsia"/>
                <w:sz w:val="21"/>
                <w:szCs w:val="21"/>
              </w:rPr>
              <w:t>/%</w:t>
            </w:r>
          </w:p>
        </w:tc>
        <w:tc>
          <w:tcPr>
            <w:tcW w:w="1438" w:type="dxa"/>
            <w:vAlign w:val="center"/>
          </w:tcPr>
          <w:p w14:paraId="27A228F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w:t>
            </w:r>
          </w:p>
        </w:tc>
        <w:tc>
          <w:tcPr>
            <w:tcW w:w="4365" w:type="dxa"/>
            <w:gridSpan w:val="3"/>
            <w:vAlign w:val="center"/>
          </w:tcPr>
          <w:p w14:paraId="1309DBB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r>
      <w:tr w:rsidR="000D10A6" w:rsidRPr="001C3B45" w14:paraId="63A53165" w14:textId="77777777">
        <w:tc>
          <w:tcPr>
            <w:tcW w:w="2879" w:type="dxa"/>
            <w:vAlign w:val="center"/>
          </w:tcPr>
          <w:p w14:paraId="7DCFFFA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坚固性（质量损失）</w:t>
            </w:r>
            <w:r w:rsidRPr="001C3B45">
              <w:rPr>
                <w:rFonts w:eastAsiaTheme="minorEastAsia" w:hint="eastAsia"/>
                <w:sz w:val="21"/>
                <w:szCs w:val="21"/>
              </w:rPr>
              <w:t>/%</w:t>
            </w:r>
          </w:p>
        </w:tc>
        <w:tc>
          <w:tcPr>
            <w:tcW w:w="1438" w:type="dxa"/>
            <w:vAlign w:val="center"/>
          </w:tcPr>
          <w:p w14:paraId="2F90D27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w:t>
            </w:r>
            <w:r w:rsidRPr="001C3B45">
              <w:rPr>
                <w:rFonts w:hint="eastAsia"/>
                <w:sz w:val="21"/>
              </w:rPr>
              <w:t>5.0</w:t>
            </w:r>
          </w:p>
        </w:tc>
        <w:tc>
          <w:tcPr>
            <w:tcW w:w="1416" w:type="dxa"/>
            <w:vAlign w:val="center"/>
          </w:tcPr>
          <w:p w14:paraId="61E5E1E3"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10.0</w:t>
            </w:r>
          </w:p>
        </w:tc>
        <w:tc>
          <w:tcPr>
            <w:tcW w:w="2949" w:type="dxa"/>
            <w:gridSpan w:val="2"/>
            <w:vAlign w:val="center"/>
          </w:tcPr>
          <w:p w14:paraId="4B179B1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15.0</w:t>
            </w:r>
          </w:p>
        </w:tc>
      </w:tr>
    </w:tbl>
    <w:p w14:paraId="5364D571" w14:textId="77777777" w:rsidR="000D10A6" w:rsidRPr="001C3B45" w:rsidRDefault="00000000">
      <w:pPr>
        <w:pStyle w:val="a9"/>
        <w:ind w:firstLineChars="200" w:firstLine="360"/>
        <w:jc w:val="both"/>
        <w:rPr>
          <w:rFonts w:asciiTheme="minorEastAsia" w:eastAsiaTheme="minorEastAsia" w:hAnsiTheme="minorEastAsia" w:cstheme="minorEastAsia"/>
          <w:sz w:val="18"/>
          <w:szCs w:val="18"/>
        </w:rPr>
      </w:pPr>
      <w:r w:rsidRPr="001C3B45">
        <w:rPr>
          <w:rFonts w:eastAsiaTheme="minorEastAsia" w:hint="eastAsia"/>
          <w:sz w:val="18"/>
          <w:szCs w:val="18"/>
        </w:rPr>
        <w:t>注：</w:t>
      </w:r>
      <w:r w:rsidRPr="001C3B45">
        <w:rPr>
          <w:rFonts w:eastAsiaTheme="minorEastAsia" w:hint="eastAsia"/>
          <w:sz w:val="18"/>
          <w:szCs w:val="18"/>
          <w:vertAlign w:val="superscript"/>
        </w:rPr>
        <w:t xml:space="preserve">a    </w:t>
      </w:r>
      <w:r w:rsidRPr="001C3B45">
        <w:rPr>
          <w:rFonts w:asciiTheme="minorEastAsia" w:eastAsiaTheme="minorEastAsia" w:hAnsiTheme="minorEastAsia" w:cstheme="minorEastAsia" w:hint="eastAsia"/>
          <w:sz w:val="18"/>
          <w:szCs w:val="18"/>
        </w:rPr>
        <w:t>连续级配的再生粗骨料应进行空隙率检测。</w:t>
      </w:r>
    </w:p>
    <w:p w14:paraId="5E5D4384" w14:textId="77777777" w:rsidR="000D10A6" w:rsidRPr="001C3B45" w:rsidRDefault="000D10A6"/>
    <w:p w14:paraId="3AF3F545" w14:textId="77777777" w:rsidR="000D10A6" w:rsidRPr="001C3B45" w:rsidRDefault="00000000">
      <w:pPr>
        <w:pStyle w:val="a9"/>
        <w:spacing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4.1.2-2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粗骨料中的有害物质含量</w:t>
      </w:r>
    </w:p>
    <w:tbl>
      <w:tblPr>
        <w:tblStyle w:val="af9"/>
        <w:tblW w:w="0" w:type="auto"/>
        <w:tblLook w:val="04A0" w:firstRow="1" w:lastRow="0" w:firstColumn="1" w:lastColumn="0" w:noHBand="0" w:noVBand="1"/>
      </w:tblPr>
      <w:tblGrid>
        <w:gridCol w:w="1033"/>
        <w:gridCol w:w="1741"/>
        <w:gridCol w:w="1060"/>
        <w:gridCol w:w="1135"/>
        <w:gridCol w:w="1125"/>
        <w:gridCol w:w="1092"/>
        <w:gridCol w:w="1110"/>
      </w:tblGrid>
      <w:tr w:rsidR="000D10A6" w:rsidRPr="001C3B45" w14:paraId="39F48F16" w14:textId="77777777">
        <w:tc>
          <w:tcPr>
            <w:tcW w:w="1063" w:type="dxa"/>
            <w:vMerge w:val="restart"/>
            <w:vAlign w:val="center"/>
          </w:tcPr>
          <w:p w14:paraId="3C153B7F"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序号</w:t>
            </w:r>
          </w:p>
        </w:tc>
        <w:tc>
          <w:tcPr>
            <w:tcW w:w="1798" w:type="dxa"/>
            <w:vMerge w:val="restart"/>
            <w:vAlign w:val="center"/>
          </w:tcPr>
          <w:p w14:paraId="15985267"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试验项目</w:t>
            </w:r>
          </w:p>
        </w:tc>
        <w:tc>
          <w:tcPr>
            <w:tcW w:w="5661" w:type="dxa"/>
            <w:gridSpan w:val="5"/>
            <w:vAlign w:val="center"/>
          </w:tcPr>
          <w:p w14:paraId="0F9DF60A" w14:textId="77777777" w:rsidR="000D10A6" w:rsidRPr="001C3B45" w:rsidRDefault="00000000">
            <w:pPr>
              <w:jc w:val="center"/>
              <w:rPr>
                <w:rFonts w:asciiTheme="minorEastAsia" w:eastAsiaTheme="minorEastAsia" w:hAnsiTheme="minorEastAsia" w:cstheme="minorEastAsia"/>
                <w:sz w:val="18"/>
                <w:szCs w:val="18"/>
              </w:rPr>
            </w:pPr>
            <w:proofErr w:type="gramStart"/>
            <w:r w:rsidRPr="001C3B45">
              <w:rPr>
                <w:rFonts w:asciiTheme="minorEastAsia" w:eastAsiaTheme="minorEastAsia" w:hAnsiTheme="minorEastAsia" w:cstheme="minorEastAsia" w:hint="eastAsia"/>
                <w:sz w:val="21"/>
                <w:szCs w:val="21"/>
              </w:rPr>
              <w:t>各最大</w:t>
            </w:r>
            <w:proofErr w:type="gramEnd"/>
            <w:r w:rsidRPr="001C3B45">
              <w:rPr>
                <w:rFonts w:asciiTheme="minorEastAsia" w:eastAsiaTheme="minorEastAsia" w:hAnsiTheme="minorEastAsia" w:cstheme="minorEastAsia" w:hint="eastAsia"/>
                <w:sz w:val="21"/>
                <w:szCs w:val="21"/>
              </w:rPr>
              <w:t>粒径（mm）下的最小取样质量</w:t>
            </w:r>
          </w:p>
        </w:tc>
      </w:tr>
      <w:tr w:rsidR="000D10A6" w:rsidRPr="001C3B45" w14:paraId="7F4C5A31" w14:textId="77777777">
        <w:tc>
          <w:tcPr>
            <w:tcW w:w="1063" w:type="dxa"/>
            <w:vMerge/>
            <w:vAlign w:val="center"/>
          </w:tcPr>
          <w:p w14:paraId="76221455" w14:textId="77777777" w:rsidR="000D10A6" w:rsidRPr="001C3B45" w:rsidRDefault="000D10A6">
            <w:pPr>
              <w:jc w:val="center"/>
              <w:rPr>
                <w:rFonts w:asciiTheme="minorEastAsia" w:eastAsiaTheme="minorEastAsia" w:hAnsiTheme="minorEastAsia" w:cstheme="minorEastAsia"/>
                <w:sz w:val="18"/>
                <w:szCs w:val="18"/>
              </w:rPr>
            </w:pPr>
          </w:p>
        </w:tc>
        <w:tc>
          <w:tcPr>
            <w:tcW w:w="1798" w:type="dxa"/>
            <w:vMerge/>
            <w:vAlign w:val="center"/>
          </w:tcPr>
          <w:p w14:paraId="1472FCD0" w14:textId="77777777" w:rsidR="000D10A6" w:rsidRPr="001C3B45" w:rsidRDefault="000D10A6">
            <w:pPr>
              <w:jc w:val="center"/>
              <w:rPr>
                <w:rFonts w:asciiTheme="minorEastAsia" w:eastAsiaTheme="minorEastAsia" w:hAnsiTheme="minorEastAsia" w:cstheme="minorEastAsia"/>
                <w:sz w:val="18"/>
                <w:szCs w:val="18"/>
              </w:rPr>
            </w:pPr>
          </w:p>
        </w:tc>
        <w:tc>
          <w:tcPr>
            <w:tcW w:w="1090" w:type="dxa"/>
            <w:vAlign w:val="center"/>
          </w:tcPr>
          <w:p w14:paraId="1A597BD3" w14:textId="77777777" w:rsidR="000D10A6" w:rsidRPr="001C3B45" w:rsidRDefault="00000000">
            <w:pPr>
              <w:jc w:val="center"/>
              <w:rPr>
                <w:rFonts w:eastAsiaTheme="minorEastAsia"/>
                <w:sz w:val="21"/>
                <w:szCs w:val="21"/>
              </w:rPr>
            </w:pPr>
            <w:r w:rsidRPr="001C3B45">
              <w:rPr>
                <w:rFonts w:eastAsiaTheme="minorEastAsia"/>
                <w:sz w:val="21"/>
                <w:szCs w:val="21"/>
              </w:rPr>
              <w:t>9.5</w:t>
            </w:r>
          </w:p>
        </w:tc>
        <w:tc>
          <w:tcPr>
            <w:tcW w:w="1163" w:type="dxa"/>
            <w:vAlign w:val="center"/>
          </w:tcPr>
          <w:p w14:paraId="75F01355" w14:textId="77777777" w:rsidR="000D10A6" w:rsidRPr="001C3B45" w:rsidRDefault="00000000">
            <w:pPr>
              <w:jc w:val="center"/>
              <w:rPr>
                <w:rFonts w:eastAsiaTheme="minorEastAsia"/>
                <w:sz w:val="21"/>
                <w:szCs w:val="21"/>
              </w:rPr>
            </w:pPr>
            <w:r w:rsidRPr="001C3B45">
              <w:rPr>
                <w:rFonts w:eastAsiaTheme="minorEastAsia"/>
                <w:sz w:val="21"/>
                <w:szCs w:val="21"/>
              </w:rPr>
              <w:t>16.0</w:t>
            </w:r>
          </w:p>
        </w:tc>
        <w:tc>
          <w:tcPr>
            <w:tcW w:w="1153" w:type="dxa"/>
            <w:vAlign w:val="center"/>
          </w:tcPr>
          <w:p w14:paraId="1622A13D" w14:textId="77777777" w:rsidR="000D10A6" w:rsidRPr="001C3B45" w:rsidRDefault="00000000">
            <w:pPr>
              <w:jc w:val="center"/>
              <w:rPr>
                <w:rFonts w:eastAsiaTheme="minorEastAsia"/>
                <w:sz w:val="21"/>
                <w:szCs w:val="21"/>
              </w:rPr>
            </w:pPr>
            <w:r w:rsidRPr="001C3B45">
              <w:rPr>
                <w:rFonts w:eastAsiaTheme="minorEastAsia"/>
                <w:sz w:val="21"/>
                <w:szCs w:val="21"/>
              </w:rPr>
              <w:t>19.0</w:t>
            </w:r>
          </w:p>
        </w:tc>
        <w:tc>
          <w:tcPr>
            <w:tcW w:w="1118" w:type="dxa"/>
            <w:vAlign w:val="center"/>
          </w:tcPr>
          <w:p w14:paraId="4990504A" w14:textId="77777777" w:rsidR="000D10A6" w:rsidRPr="001C3B45" w:rsidRDefault="00000000">
            <w:pPr>
              <w:jc w:val="center"/>
              <w:rPr>
                <w:rFonts w:eastAsiaTheme="minorEastAsia"/>
                <w:sz w:val="21"/>
                <w:szCs w:val="21"/>
              </w:rPr>
            </w:pPr>
            <w:r w:rsidRPr="001C3B45">
              <w:rPr>
                <w:rFonts w:eastAsiaTheme="minorEastAsia"/>
                <w:sz w:val="21"/>
                <w:szCs w:val="21"/>
              </w:rPr>
              <w:t>26.5</w:t>
            </w:r>
          </w:p>
        </w:tc>
        <w:tc>
          <w:tcPr>
            <w:tcW w:w="1137" w:type="dxa"/>
            <w:vAlign w:val="center"/>
          </w:tcPr>
          <w:p w14:paraId="40650A63" w14:textId="77777777" w:rsidR="000D10A6" w:rsidRPr="001C3B45" w:rsidRDefault="00000000">
            <w:pPr>
              <w:jc w:val="center"/>
              <w:rPr>
                <w:rFonts w:eastAsiaTheme="minorEastAsia"/>
                <w:sz w:val="21"/>
                <w:szCs w:val="21"/>
              </w:rPr>
            </w:pPr>
            <w:r w:rsidRPr="001C3B45">
              <w:rPr>
                <w:rFonts w:eastAsiaTheme="minorEastAsia"/>
                <w:sz w:val="21"/>
                <w:szCs w:val="21"/>
              </w:rPr>
              <w:t>31.5</w:t>
            </w:r>
          </w:p>
        </w:tc>
      </w:tr>
      <w:tr w:rsidR="000D10A6" w:rsidRPr="001C3B45" w14:paraId="62507979" w14:textId="77777777">
        <w:tc>
          <w:tcPr>
            <w:tcW w:w="1063" w:type="dxa"/>
            <w:vAlign w:val="center"/>
          </w:tcPr>
          <w:p w14:paraId="2F2D0F06" w14:textId="77777777" w:rsidR="000D10A6" w:rsidRPr="001C3B45" w:rsidRDefault="00000000">
            <w:pPr>
              <w:jc w:val="center"/>
              <w:rPr>
                <w:rFonts w:eastAsiaTheme="minorEastAsia"/>
                <w:sz w:val="21"/>
                <w:szCs w:val="21"/>
              </w:rPr>
            </w:pPr>
            <w:r w:rsidRPr="001C3B45">
              <w:rPr>
                <w:rFonts w:eastAsiaTheme="minorEastAsia" w:hint="eastAsia"/>
                <w:sz w:val="21"/>
                <w:szCs w:val="21"/>
              </w:rPr>
              <w:t>1</w:t>
            </w:r>
          </w:p>
        </w:tc>
        <w:tc>
          <w:tcPr>
            <w:tcW w:w="1798" w:type="dxa"/>
            <w:vAlign w:val="center"/>
          </w:tcPr>
          <w:p w14:paraId="6EA63185"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颗粒级配</w:t>
            </w:r>
          </w:p>
        </w:tc>
        <w:tc>
          <w:tcPr>
            <w:tcW w:w="1090" w:type="dxa"/>
            <w:vAlign w:val="center"/>
          </w:tcPr>
          <w:p w14:paraId="78C69B12" w14:textId="77777777" w:rsidR="000D10A6" w:rsidRPr="001C3B45" w:rsidRDefault="00000000">
            <w:pPr>
              <w:jc w:val="center"/>
              <w:rPr>
                <w:rFonts w:eastAsiaTheme="minorEastAsia"/>
                <w:sz w:val="21"/>
                <w:szCs w:val="21"/>
              </w:rPr>
            </w:pPr>
            <w:r w:rsidRPr="001C3B45">
              <w:rPr>
                <w:rFonts w:eastAsiaTheme="minorEastAsia" w:hint="eastAsia"/>
                <w:sz w:val="21"/>
                <w:szCs w:val="21"/>
              </w:rPr>
              <w:t>10</w:t>
            </w:r>
          </w:p>
        </w:tc>
        <w:tc>
          <w:tcPr>
            <w:tcW w:w="1163" w:type="dxa"/>
            <w:vAlign w:val="center"/>
          </w:tcPr>
          <w:p w14:paraId="76380722" w14:textId="77777777" w:rsidR="000D10A6" w:rsidRPr="001C3B45" w:rsidRDefault="00000000">
            <w:pPr>
              <w:jc w:val="center"/>
              <w:rPr>
                <w:rFonts w:eastAsiaTheme="minorEastAsia"/>
                <w:sz w:val="21"/>
                <w:szCs w:val="21"/>
              </w:rPr>
            </w:pPr>
            <w:r w:rsidRPr="001C3B45">
              <w:rPr>
                <w:rFonts w:eastAsiaTheme="minorEastAsia" w:hint="eastAsia"/>
                <w:sz w:val="21"/>
                <w:szCs w:val="21"/>
              </w:rPr>
              <w:t>15</w:t>
            </w:r>
          </w:p>
        </w:tc>
        <w:tc>
          <w:tcPr>
            <w:tcW w:w="1153" w:type="dxa"/>
            <w:vAlign w:val="center"/>
          </w:tcPr>
          <w:p w14:paraId="5E769E75" w14:textId="77777777" w:rsidR="000D10A6" w:rsidRPr="001C3B45" w:rsidRDefault="00000000">
            <w:pPr>
              <w:jc w:val="center"/>
              <w:rPr>
                <w:rFonts w:eastAsiaTheme="minorEastAsia"/>
                <w:sz w:val="21"/>
                <w:szCs w:val="21"/>
              </w:rPr>
            </w:pPr>
            <w:r w:rsidRPr="001C3B45">
              <w:rPr>
                <w:rFonts w:eastAsiaTheme="minorEastAsia" w:hint="eastAsia"/>
                <w:sz w:val="21"/>
                <w:szCs w:val="21"/>
              </w:rPr>
              <w:t>20</w:t>
            </w:r>
          </w:p>
        </w:tc>
        <w:tc>
          <w:tcPr>
            <w:tcW w:w="1118" w:type="dxa"/>
            <w:vAlign w:val="center"/>
          </w:tcPr>
          <w:p w14:paraId="07A9D921" w14:textId="77777777" w:rsidR="000D10A6" w:rsidRPr="001C3B45" w:rsidRDefault="00000000">
            <w:pPr>
              <w:jc w:val="center"/>
              <w:rPr>
                <w:rFonts w:eastAsiaTheme="minorEastAsia"/>
                <w:sz w:val="21"/>
                <w:szCs w:val="21"/>
              </w:rPr>
            </w:pPr>
            <w:r w:rsidRPr="001C3B45">
              <w:rPr>
                <w:rFonts w:eastAsiaTheme="minorEastAsia" w:hint="eastAsia"/>
                <w:sz w:val="21"/>
                <w:szCs w:val="21"/>
              </w:rPr>
              <w:t>20</w:t>
            </w:r>
          </w:p>
        </w:tc>
        <w:tc>
          <w:tcPr>
            <w:tcW w:w="1137" w:type="dxa"/>
            <w:vAlign w:val="center"/>
          </w:tcPr>
          <w:p w14:paraId="19FB8CAD" w14:textId="77777777" w:rsidR="000D10A6" w:rsidRPr="001C3B45" w:rsidRDefault="00000000">
            <w:pPr>
              <w:jc w:val="center"/>
              <w:rPr>
                <w:rFonts w:eastAsiaTheme="minorEastAsia"/>
                <w:sz w:val="21"/>
                <w:szCs w:val="21"/>
              </w:rPr>
            </w:pPr>
            <w:r w:rsidRPr="001C3B45">
              <w:rPr>
                <w:rFonts w:eastAsiaTheme="minorEastAsia" w:hint="eastAsia"/>
                <w:sz w:val="21"/>
                <w:szCs w:val="21"/>
              </w:rPr>
              <w:t>30</w:t>
            </w:r>
          </w:p>
        </w:tc>
      </w:tr>
      <w:tr w:rsidR="000D10A6" w:rsidRPr="001C3B45" w14:paraId="1F528B8E" w14:textId="77777777">
        <w:tc>
          <w:tcPr>
            <w:tcW w:w="1063" w:type="dxa"/>
            <w:vAlign w:val="center"/>
          </w:tcPr>
          <w:p w14:paraId="445112BD" w14:textId="77777777" w:rsidR="000D10A6" w:rsidRPr="001C3B45" w:rsidRDefault="00000000">
            <w:pPr>
              <w:jc w:val="center"/>
              <w:rPr>
                <w:rFonts w:eastAsiaTheme="minorEastAsia"/>
                <w:sz w:val="21"/>
                <w:szCs w:val="21"/>
              </w:rPr>
            </w:pPr>
            <w:r w:rsidRPr="001C3B45">
              <w:rPr>
                <w:rFonts w:eastAsiaTheme="minorEastAsia" w:hint="eastAsia"/>
                <w:sz w:val="21"/>
                <w:szCs w:val="21"/>
              </w:rPr>
              <w:t>2</w:t>
            </w:r>
          </w:p>
        </w:tc>
        <w:tc>
          <w:tcPr>
            <w:tcW w:w="1798" w:type="dxa"/>
            <w:vAlign w:val="center"/>
          </w:tcPr>
          <w:p w14:paraId="7548B932"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微粉含量</w:t>
            </w:r>
          </w:p>
        </w:tc>
        <w:tc>
          <w:tcPr>
            <w:tcW w:w="1090" w:type="dxa"/>
            <w:vAlign w:val="center"/>
          </w:tcPr>
          <w:p w14:paraId="01F59985"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63" w:type="dxa"/>
            <w:vAlign w:val="center"/>
          </w:tcPr>
          <w:p w14:paraId="460F3B96"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53" w:type="dxa"/>
            <w:vAlign w:val="center"/>
          </w:tcPr>
          <w:p w14:paraId="516DD325" w14:textId="77777777" w:rsidR="000D10A6" w:rsidRPr="001C3B45" w:rsidRDefault="00000000">
            <w:pPr>
              <w:jc w:val="center"/>
              <w:rPr>
                <w:rFonts w:eastAsiaTheme="minorEastAsia"/>
                <w:sz w:val="21"/>
                <w:szCs w:val="21"/>
              </w:rPr>
            </w:pPr>
            <w:r w:rsidRPr="001C3B45">
              <w:rPr>
                <w:rFonts w:eastAsiaTheme="minorEastAsia" w:hint="eastAsia"/>
                <w:sz w:val="21"/>
                <w:szCs w:val="21"/>
              </w:rPr>
              <w:t>24</w:t>
            </w:r>
          </w:p>
        </w:tc>
        <w:tc>
          <w:tcPr>
            <w:tcW w:w="1118" w:type="dxa"/>
            <w:vAlign w:val="center"/>
          </w:tcPr>
          <w:p w14:paraId="7D4A0143" w14:textId="77777777" w:rsidR="000D10A6" w:rsidRPr="001C3B45" w:rsidRDefault="00000000">
            <w:pPr>
              <w:jc w:val="center"/>
              <w:rPr>
                <w:rFonts w:eastAsiaTheme="minorEastAsia"/>
                <w:sz w:val="21"/>
                <w:szCs w:val="21"/>
              </w:rPr>
            </w:pPr>
            <w:r w:rsidRPr="001C3B45">
              <w:rPr>
                <w:rFonts w:eastAsiaTheme="minorEastAsia" w:hint="eastAsia"/>
                <w:sz w:val="21"/>
                <w:szCs w:val="21"/>
              </w:rPr>
              <w:t>24</w:t>
            </w:r>
          </w:p>
        </w:tc>
        <w:tc>
          <w:tcPr>
            <w:tcW w:w="1137" w:type="dxa"/>
            <w:vAlign w:val="center"/>
          </w:tcPr>
          <w:p w14:paraId="1B1F6AD7" w14:textId="77777777" w:rsidR="000D10A6" w:rsidRPr="001C3B45" w:rsidRDefault="00000000">
            <w:pPr>
              <w:jc w:val="center"/>
              <w:rPr>
                <w:rFonts w:eastAsiaTheme="minorEastAsia"/>
                <w:sz w:val="21"/>
                <w:szCs w:val="21"/>
              </w:rPr>
            </w:pPr>
            <w:r w:rsidRPr="001C3B45">
              <w:rPr>
                <w:rFonts w:eastAsiaTheme="minorEastAsia" w:hint="eastAsia"/>
                <w:sz w:val="21"/>
                <w:szCs w:val="21"/>
              </w:rPr>
              <w:t>40</w:t>
            </w:r>
          </w:p>
        </w:tc>
      </w:tr>
      <w:tr w:rsidR="000D10A6" w:rsidRPr="001C3B45" w14:paraId="624B7643" w14:textId="77777777">
        <w:tc>
          <w:tcPr>
            <w:tcW w:w="1063" w:type="dxa"/>
            <w:vAlign w:val="center"/>
          </w:tcPr>
          <w:p w14:paraId="3CC08B12" w14:textId="77777777" w:rsidR="000D10A6" w:rsidRPr="001C3B45" w:rsidRDefault="00000000">
            <w:pPr>
              <w:jc w:val="center"/>
              <w:rPr>
                <w:rFonts w:eastAsiaTheme="minorEastAsia"/>
                <w:sz w:val="21"/>
                <w:szCs w:val="21"/>
              </w:rPr>
            </w:pPr>
            <w:r w:rsidRPr="001C3B45">
              <w:rPr>
                <w:rFonts w:eastAsiaTheme="minorEastAsia" w:hint="eastAsia"/>
                <w:sz w:val="21"/>
                <w:szCs w:val="21"/>
              </w:rPr>
              <w:t>3</w:t>
            </w:r>
          </w:p>
        </w:tc>
        <w:tc>
          <w:tcPr>
            <w:tcW w:w="1798" w:type="dxa"/>
            <w:vAlign w:val="center"/>
          </w:tcPr>
          <w:p w14:paraId="41A40C21"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针、片状颗粒含量</w:t>
            </w:r>
          </w:p>
        </w:tc>
        <w:tc>
          <w:tcPr>
            <w:tcW w:w="1090" w:type="dxa"/>
            <w:vAlign w:val="center"/>
          </w:tcPr>
          <w:p w14:paraId="4D72189E" w14:textId="77777777" w:rsidR="000D10A6" w:rsidRPr="001C3B45" w:rsidRDefault="00000000">
            <w:pPr>
              <w:jc w:val="center"/>
              <w:rPr>
                <w:rFonts w:eastAsiaTheme="minorEastAsia"/>
                <w:sz w:val="21"/>
                <w:szCs w:val="21"/>
              </w:rPr>
            </w:pPr>
            <w:r w:rsidRPr="001C3B45">
              <w:rPr>
                <w:rFonts w:eastAsiaTheme="minorEastAsia" w:hint="eastAsia"/>
                <w:sz w:val="21"/>
                <w:szCs w:val="21"/>
              </w:rPr>
              <w:t>1.2</w:t>
            </w:r>
          </w:p>
        </w:tc>
        <w:tc>
          <w:tcPr>
            <w:tcW w:w="1163" w:type="dxa"/>
            <w:vAlign w:val="center"/>
          </w:tcPr>
          <w:p w14:paraId="2D273BF1" w14:textId="77777777" w:rsidR="000D10A6" w:rsidRPr="001C3B45" w:rsidRDefault="00000000">
            <w:pPr>
              <w:jc w:val="center"/>
              <w:rPr>
                <w:rFonts w:eastAsiaTheme="minorEastAsia"/>
                <w:sz w:val="21"/>
                <w:szCs w:val="21"/>
              </w:rPr>
            </w:pPr>
            <w:r w:rsidRPr="001C3B45">
              <w:rPr>
                <w:rFonts w:eastAsiaTheme="minorEastAsia" w:hint="eastAsia"/>
                <w:sz w:val="21"/>
                <w:szCs w:val="21"/>
              </w:rPr>
              <w:t>4</w:t>
            </w:r>
          </w:p>
        </w:tc>
        <w:tc>
          <w:tcPr>
            <w:tcW w:w="1153" w:type="dxa"/>
            <w:vAlign w:val="center"/>
          </w:tcPr>
          <w:p w14:paraId="55335E85"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18" w:type="dxa"/>
            <w:vAlign w:val="center"/>
          </w:tcPr>
          <w:p w14:paraId="2EBE0995"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37" w:type="dxa"/>
            <w:vAlign w:val="center"/>
          </w:tcPr>
          <w:p w14:paraId="4B8256DF" w14:textId="77777777" w:rsidR="000D10A6" w:rsidRPr="001C3B45" w:rsidRDefault="00000000">
            <w:pPr>
              <w:jc w:val="center"/>
              <w:rPr>
                <w:rFonts w:eastAsiaTheme="minorEastAsia"/>
                <w:sz w:val="21"/>
                <w:szCs w:val="21"/>
              </w:rPr>
            </w:pPr>
            <w:r w:rsidRPr="001C3B45">
              <w:rPr>
                <w:rFonts w:eastAsiaTheme="minorEastAsia" w:hint="eastAsia"/>
                <w:sz w:val="21"/>
                <w:szCs w:val="21"/>
              </w:rPr>
              <w:t>20</w:t>
            </w:r>
          </w:p>
        </w:tc>
      </w:tr>
      <w:tr w:rsidR="000D10A6" w:rsidRPr="001C3B45" w14:paraId="5CC3317D" w14:textId="77777777">
        <w:tc>
          <w:tcPr>
            <w:tcW w:w="1063" w:type="dxa"/>
            <w:vAlign w:val="center"/>
          </w:tcPr>
          <w:p w14:paraId="0404CC99" w14:textId="77777777" w:rsidR="000D10A6" w:rsidRPr="001C3B45" w:rsidRDefault="00000000">
            <w:pPr>
              <w:jc w:val="center"/>
              <w:rPr>
                <w:rFonts w:eastAsiaTheme="minorEastAsia"/>
                <w:sz w:val="21"/>
                <w:szCs w:val="21"/>
              </w:rPr>
            </w:pPr>
            <w:r w:rsidRPr="001C3B45">
              <w:rPr>
                <w:rFonts w:eastAsiaTheme="minorEastAsia" w:hint="eastAsia"/>
                <w:sz w:val="21"/>
                <w:szCs w:val="21"/>
              </w:rPr>
              <w:t>4</w:t>
            </w:r>
          </w:p>
        </w:tc>
        <w:tc>
          <w:tcPr>
            <w:tcW w:w="1798" w:type="dxa"/>
            <w:vAlign w:val="center"/>
          </w:tcPr>
          <w:p w14:paraId="4729BE68"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轻质杂物含量</w:t>
            </w:r>
          </w:p>
        </w:tc>
        <w:tc>
          <w:tcPr>
            <w:tcW w:w="1090" w:type="dxa"/>
            <w:vAlign w:val="center"/>
          </w:tcPr>
          <w:p w14:paraId="277A77CC" w14:textId="77777777" w:rsidR="000D10A6" w:rsidRPr="001C3B45" w:rsidRDefault="00000000">
            <w:pPr>
              <w:jc w:val="center"/>
              <w:rPr>
                <w:rFonts w:eastAsiaTheme="minorEastAsia"/>
                <w:sz w:val="21"/>
                <w:szCs w:val="21"/>
              </w:rPr>
            </w:pPr>
            <w:r w:rsidRPr="001C3B45">
              <w:rPr>
                <w:rFonts w:eastAsiaTheme="minorEastAsia" w:hint="eastAsia"/>
                <w:sz w:val="21"/>
                <w:szCs w:val="21"/>
              </w:rPr>
              <w:t>20</w:t>
            </w:r>
          </w:p>
        </w:tc>
        <w:tc>
          <w:tcPr>
            <w:tcW w:w="1163" w:type="dxa"/>
            <w:vAlign w:val="center"/>
          </w:tcPr>
          <w:p w14:paraId="205282AF" w14:textId="77777777" w:rsidR="000D10A6" w:rsidRPr="001C3B45" w:rsidRDefault="00000000">
            <w:pPr>
              <w:jc w:val="center"/>
              <w:rPr>
                <w:rFonts w:eastAsiaTheme="minorEastAsia"/>
                <w:sz w:val="21"/>
                <w:szCs w:val="21"/>
              </w:rPr>
            </w:pPr>
            <w:r w:rsidRPr="001C3B45">
              <w:rPr>
                <w:rFonts w:eastAsiaTheme="minorEastAsia" w:hint="eastAsia"/>
                <w:sz w:val="21"/>
                <w:szCs w:val="21"/>
              </w:rPr>
              <w:t>40</w:t>
            </w:r>
          </w:p>
        </w:tc>
        <w:tc>
          <w:tcPr>
            <w:tcW w:w="1153" w:type="dxa"/>
            <w:vAlign w:val="center"/>
          </w:tcPr>
          <w:p w14:paraId="186C488C" w14:textId="77777777" w:rsidR="000D10A6" w:rsidRPr="001C3B45" w:rsidRDefault="00000000">
            <w:pPr>
              <w:jc w:val="center"/>
              <w:rPr>
                <w:rFonts w:eastAsiaTheme="minorEastAsia"/>
                <w:sz w:val="21"/>
                <w:szCs w:val="21"/>
              </w:rPr>
            </w:pPr>
            <w:r w:rsidRPr="001C3B45">
              <w:rPr>
                <w:rFonts w:eastAsiaTheme="minorEastAsia" w:hint="eastAsia"/>
                <w:sz w:val="21"/>
                <w:szCs w:val="21"/>
              </w:rPr>
              <w:t>40</w:t>
            </w:r>
          </w:p>
        </w:tc>
        <w:tc>
          <w:tcPr>
            <w:tcW w:w="1118" w:type="dxa"/>
            <w:vAlign w:val="center"/>
          </w:tcPr>
          <w:p w14:paraId="0D27D597" w14:textId="77777777" w:rsidR="000D10A6" w:rsidRPr="001C3B45" w:rsidRDefault="00000000">
            <w:pPr>
              <w:jc w:val="center"/>
              <w:rPr>
                <w:rFonts w:eastAsiaTheme="minorEastAsia"/>
                <w:sz w:val="21"/>
                <w:szCs w:val="21"/>
              </w:rPr>
            </w:pPr>
            <w:r w:rsidRPr="001C3B45">
              <w:rPr>
                <w:rFonts w:eastAsiaTheme="minorEastAsia" w:hint="eastAsia"/>
                <w:sz w:val="21"/>
                <w:szCs w:val="21"/>
              </w:rPr>
              <w:t>60</w:t>
            </w:r>
          </w:p>
        </w:tc>
        <w:tc>
          <w:tcPr>
            <w:tcW w:w="1137" w:type="dxa"/>
            <w:vAlign w:val="center"/>
          </w:tcPr>
          <w:p w14:paraId="4C39B435" w14:textId="77777777" w:rsidR="000D10A6" w:rsidRPr="001C3B45" w:rsidRDefault="00000000">
            <w:pPr>
              <w:jc w:val="center"/>
              <w:rPr>
                <w:rFonts w:eastAsiaTheme="minorEastAsia"/>
                <w:sz w:val="21"/>
                <w:szCs w:val="21"/>
              </w:rPr>
            </w:pPr>
            <w:r w:rsidRPr="001C3B45">
              <w:rPr>
                <w:rFonts w:eastAsiaTheme="minorEastAsia" w:hint="eastAsia"/>
                <w:sz w:val="21"/>
                <w:szCs w:val="21"/>
              </w:rPr>
              <w:t>60</w:t>
            </w:r>
          </w:p>
        </w:tc>
      </w:tr>
      <w:tr w:rsidR="000D10A6" w:rsidRPr="001C3B45" w14:paraId="4AC8AC40" w14:textId="77777777">
        <w:tc>
          <w:tcPr>
            <w:tcW w:w="1063" w:type="dxa"/>
            <w:vAlign w:val="center"/>
          </w:tcPr>
          <w:p w14:paraId="474E7941" w14:textId="77777777" w:rsidR="000D10A6" w:rsidRPr="001C3B45" w:rsidRDefault="00000000">
            <w:pPr>
              <w:jc w:val="center"/>
              <w:rPr>
                <w:rFonts w:eastAsiaTheme="minorEastAsia"/>
                <w:sz w:val="21"/>
                <w:szCs w:val="21"/>
              </w:rPr>
            </w:pPr>
            <w:r w:rsidRPr="001C3B45">
              <w:rPr>
                <w:rFonts w:eastAsiaTheme="minorEastAsia" w:hint="eastAsia"/>
                <w:sz w:val="21"/>
                <w:szCs w:val="21"/>
              </w:rPr>
              <w:lastRenderedPageBreak/>
              <w:t>5</w:t>
            </w:r>
          </w:p>
        </w:tc>
        <w:tc>
          <w:tcPr>
            <w:tcW w:w="1798" w:type="dxa"/>
            <w:vAlign w:val="center"/>
          </w:tcPr>
          <w:p w14:paraId="288E7B38"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吸水率</w:t>
            </w:r>
          </w:p>
        </w:tc>
        <w:tc>
          <w:tcPr>
            <w:tcW w:w="1090" w:type="dxa"/>
            <w:vAlign w:val="center"/>
          </w:tcPr>
          <w:p w14:paraId="7D19ED8E"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63" w:type="dxa"/>
            <w:vAlign w:val="center"/>
          </w:tcPr>
          <w:p w14:paraId="66BB5519" w14:textId="77777777" w:rsidR="000D10A6" w:rsidRPr="001C3B45" w:rsidRDefault="00000000">
            <w:pPr>
              <w:jc w:val="center"/>
              <w:rPr>
                <w:rFonts w:eastAsiaTheme="minorEastAsia"/>
                <w:sz w:val="21"/>
                <w:szCs w:val="21"/>
              </w:rPr>
            </w:pPr>
            <w:r w:rsidRPr="001C3B45">
              <w:rPr>
                <w:rFonts w:eastAsiaTheme="minorEastAsia" w:hint="eastAsia"/>
                <w:sz w:val="21"/>
                <w:szCs w:val="21"/>
              </w:rPr>
              <w:t>8</w:t>
            </w:r>
          </w:p>
        </w:tc>
        <w:tc>
          <w:tcPr>
            <w:tcW w:w="1153" w:type="dxa"/>
            <w:vAlign w:val="center"/>
          </w:tcPr>
          <w:p w14:paraId="3BBC8B4E" w14:textId="77777777" w:rsidR="000D10A6" w:rsidRPr="001C3B45" w:rsidRDefault="00000000">
            <w:pPr>
              <w:jc w:val="center"/>
              <w:rPr>
                <w:rFonts w:eastAsiaTheme="minorEastAsia"/>
                <w:sz w:val="21"/>
                <w:szCs w:val="21"/>
              </w:rPr>
            </w:pPr>
            <w:r w:rsidRPr="001C3B45">
              <w:rPr>
                <w:rFonts w:eastAsiaTheme="minorEastAsia" w:hint="eastAsia"/>
                <w:sz w:val="21"/>
                <w:szCs w:val="21"/>
              </w:rPr>
              <w:t>24</w:t>
            </w:r>
          </w:p>
        </w:tc>
        <w:tc>
          <w:tcPr>
            <w:tcW w:w="1118" w:type="dxa"/>
            <w:vAlign w:val="center"/>
          </w:tcPr>
          <w:p w14:paraId="4B390667" w14:textId="77777777" w:rsidR="000D10A6" w:rsidRPr="001C3B45" w:rsidRDefault="00000000">
            <w:pPr>
              <w:jc w:val="center"/>
              <w:rPr>
                <w:rFonts w:eastAsiaTheme="minorEastAsia"/>
                <w:sz w:val="21"/>
                <w:szCs w:val="21"/>
              </w:rPr>
            </w:pPr>
            <w:r w:rsidRPr="001C3B45">
              <w:rPr>
                <w:rFonts w:eastAsiaTheme="minorEastAsia" w:hint="eastAsia"/>
                <w:sz w:val="21"/>
                <w:szCs w:val="21"/>
              </w:rPr>
              <w:t>24</w:t>
            </w:r>
          </w:p>
        </w:tc>
        <w:tc>
          <w:tcPr>
            <w:tcW w:w="1137" w:type="dxa"/>
            <w:vAlign w:val="center"/>
          </w:tcPr>
          <w:p w14:paraId="65B779CD" w14:textId="77777777" w:rsidR="000D10A6" w:rsidRPr="001C3B45" w:rsidRDefault="00000000">
            <w:pPr>
              <w:jc w:val="center"/>
              <w:rPr>
                <w:rFonts w:eastAsiaTheme="minorEastAsia"/>
                <w:sz w:val="21"/>
                <w:szCs w:val="21"/>
              </w:rPr>
            </w:pPr>
            <w:r w:rsidRPr="001C3B45">
              <w:rPr>
                <w:rFonts w:eastAsiaTheme="minorEastAsia" w:hint="eastAsia"/>
                <w:sz w:val="21"/>
                <w:szCs w:val="21"/>
              </w:rPr>
              <w:t>40</w:t>
            </w:r>
          </w:p>
        </w:tc>
      </w:tr>
      <w:tr w:rsidR="000D10A6" w:rsidRPr="001C3B45" w14:paraId="323AB800" w14:textId="77777777">
        <w:tc>
          <w:tcPr>
            <w:tcW w:w="1063" w:type="dxa"/>
            <w:vAlign w:val="center"/>
          </w:tcPr>
          <w:p w14:paraId="0F84F9FB" w14:textId="77777777" w:rsidR="000D10A6" w:rsidRPr="001C3B45" w:rsidRDefault="00000000">
            <w:pPr>
              <w:jc w:val="center"/>
              <w:rPr>
                <w:rFonts w:eastAsiaTheme="minorEastAsia"/>
                <w:sz w:val="21"/>
                <w:szCs w:val="21"/>
              </w:rPr>
            </w:pPr>
            <w:r w:rsidRPr="001C3B45">
              <w:rPr>
                <w:rFonts w:eastAsiaTheme="minorEastAsia" w:hint="eastAsia"/>
                <w:sz w:val="21"/>
                <w:szCs w:val="21"/>
              </w:rPr>
              <w:t>6</w:t>
            </w:r>
          </w:p>
        </w:tc>
        <w:tc>
          <w:tcPr>
            <w:tcW w:w="1798" w:type="dxa"/>
            <w:vAlign w:val="center"/>
          </w:tcPr>
          <w:p w14:paraId="7B76C6C8"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压碎指标</w:t>
            </w:r>
          </w:p>
        </w:tc>
        <w:tc>
          <w:tcPr>
            <w:tcW w:w="5661" w:type="dxa"/>
            <w:gridSpan w:val="5"/>
            <w:vAlign w:val="center"/>
          </w:tcPr>
          <w:p w14:paraId="16B4D421" w14:textId="77777777" w:rsidR="000D10A6" w:rsidRPr="001C3B45" w:rsidRDefault="00000000">
            <w:pPr>
              <w:jc w:val="center"/>
              <w:rPr>
                <w:rFonts w:asciiTheme="minorEastAsia" w:eastAsiaTheme="minorEastAsia" w:hAnsiTheme="minorEastAsia" w:cstheme="minorEastAsia"/>
                <w:sz w:val="18"/>
                <w:szCs w:val="18"/>
              </w:rPr>
            </w:pPr>
            <w:proofErr w:type="gramStart"/>
            <w:r w:rsidRPr="001C3B45">
              <w:rPr>
                <w:rFonts w:asciiTheme="minorEastAsia" w:eastAsiaTheme="minorEastAsia" w:hAnsiTheme="minorEastAsia" w:cstheme="minorEastAsia" w:hint="eastAsia"/>
                <w:sz w:val="21"/>
                <w:szCs w:val="21"/>
              </w:rPr>
              <w:t>按试验</w:t>
            </w:r>
            <w:proofErr w:type="gramEnd"/>
            <w:r w:rsidRPr="001C3B45">
              <w:rPr>
                <w:rFonts w:asciiTheme="minorEastAsia" w:eastAsiaTheme="minorEastAsia" w:hAnsiTheme="minorEastAsia" w:cstheme="minorEastAsia" w:hint="eastAsia"/>
                <w:sz w:val="21"/>
                <w:szCs w:val="21"/>
              </w:rPr>
              <w:t>要求的粒径和质量取样</w:t>
            </w:r>
          </w:p>
        </w:tc>
      </w:tr>
    </w:tbl>
    <w:p w14:paraId="41E85A78" w14:textId="77777777" w:rsidR="004B7E71" w:rsidRPr="001C3B45" w:rsidRDefault="004B7E71">
      <w:pPr>
        <w:spacing w:line="300" w:lineRule="auto"/>
        <w:rPr>
          <w:b/>
          <w:bCs/>
        </w:rPr>
      </w:pPr>
    </w:p>
    <w:p w14:paraId="11B1B2D1" w14:textId="3AA4088A" w:rsidR="000D10A6" w:rsidRPr="001C3B45" w:rsidRDefault="00000000">
      <w:pPr>
        <w:spacing w:line="300" w:lineRule="auto"/>
        <w:rPr>
          <w:rFonts w:asciiTheme="minorEastAsia" w:eastAsiaTheme="minorEastAsia" w:hAnsiTheme="minorEastAsia" w:cstheme="minorEastAsia"/>
        </w:rPr>
      </w:pPr>
      <w:r w:rsidRPr="001C3B45">
        <w:rPr>
          <w:b/>
          <w:bCs/>
        </w:rPr>
        <w:t>4.1.3</w:t>
      </w:r>
      <w:r w:rsidRPr="001C3B45">
        <w:rPr>
          <w:rFonts w:hint="eastAsia"/>
          <w:b/>
          <w:bCs/>
        </w:rPr>
        <w:t xml:space="preserve">  </w:t>
      </w:r>
      <w:r w:rsidRPr="001C3B45">
        <w:rPr>
          <w:rFonts w:asciiTheme="minorEastAsia" w:eastAsiaTheme="minorEastAsia" w:hAnsiTheme="minorEastAsia" w:cstheme="minorEastAsia" w:hint="eastAsia"/>
        </w:rPr>
        <w:t>道路用再生粗骨料按性能要求分为三个等级：</w:t>
      </w:r>
      <w:r w:rsidRPr="001C3B45">
        <w:rPr>
          <w:rFonts w:eastAsiaTheme="minorEastAsia"/>
        </w:rPr>
        <w:t>R-I</w:t>
      </w:r>
      <w:r w:rsidRPr="001C3B45">
        <w:rPr>
          <w:rFonts w:asciiTheme="minorEastAsia" w:eastAsiaTheme="minorEastAsia" w:hAnsiTheme="minorEastAsia" w:cstheme="minorEastAsia" w:hint="eastAsia"/>
        </w:rPr>
        <w:t>级、</w:t>
      </w:r>
      <w:r w:rsidRPr="001C3B45">
        <w:rPr>
          <w:rFonts w:eastAsiaTheme="minorEastAsia"/>
        </w:rPr>
        <w:t>R-Ⅱ</w:t>
      </w:r>
      <w:r w:rsidRPr="001C3B45">
        <w:rPr>
          <w:rFonts w:asciiTheme="minorEastAsia" w:eastAsiaTheme="minorEastAsia" w:hAnsiTheme="minorEastAsia" w:cstheme="minorEastAsia" w:hint="eastAsia"/>
        </w:rPr>
        <w:t>级、</w:t>
      </w:r>
      <w:r w:rsidRPr="001C3B45">
        <w:rPr>
          <w:rFonts w:eastAsiaTheme="minorEastAsia"/>
        </w:rPr>
        <w:t>R-Ⅲ</w:t>
      </w:r>
      <w:r w:rsidRPr="001C3B45">
        <w:rPr>
          <w:rFonts w:asciiTheme="minorEastAsia" w:eastAsiaTheme="minorEastAsia" w:hAnsiTheme="minorEastAsia" w:cstheme="minorEastAsia" w:hint="eastAsia"/>
        </w:rPr>
        <w:t xml:space="preserve">级，道路用再生粗骨料的压碎指标、微粉含量、针片状颗粒含量、轻质杂物含量、吸水率应符合表 </w:t>
      </w:r>
      <w:r w:rsidRPr="001C3B45">
        <w:rPr>
          <w:rFonts w:hint="eastAsia"/>
        </w:rPr>
        <w:t>4.1.3</w:t>
      </w:r>
      <w:r w:rsidRPr="001C3B45">
        <w:rPr>
          <w:rFonts w:asciiTheme="minorEastAsia" w:eastAsiaTheme="minorEastAsia" w:hAnsiTheme="minorEastAsia" w:cstheme="minorEastAsia" w:hint="eastAsia"/>
        </w:rPr>
        <w:t>的规定。</w:t>
      </w:r>
    </w:p>
    <w:p w14:paraId="6925B518" w14:textId="77777777" w:rsidR="000D10A6" w:rsidRPr="001C3B45" w:rsidRDefault="000D10A6">
      <w:pPr>
        <w:pStyle w:val="a9"/>
      </w:pPr>
    </w:p>
    <w:p w14:paraId="66A14A42" w14:textId="77777777" w:rsidR="000D10A6" w:rsidRPr="001C3B45" w:rsidRDefault="00000000">
      <w:pPr>
        <w:pStyle w:val="a9"/>
        <w:spacing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4.1.3  </w:t>
      </w:r>
      <w:r w:rsidRPr="001C3B45">
        <w:rPr>
          <w:rFonts w:hint="eastAsia"/>
          <w:b/>
          <w:bCs/>
          <w:sz w:val="21"/>
          <w:szCs w:val="18"/>
        </w:rPr>
        <w:t>道路用再生粗骨料性能要求</w:t>
      </w:r>
    </w:p>
    <w:tbl>
      <w:tblPr>
        <w:tblStyle w:val="af9"/>
        <w:tblW w:w="0" w:type="auto"/>
        <w:tblLook w:val="04A0" w:firstRow="1" w:lastRow="0" w:firstColumn="1" w:lastColumn="0" w:noHBand="0" w:noVBand="1"/>
      </w:tblPr>
      <w:tblGrid>
        <w:gridCol w:w="3184"/>
        <w:gridCol w:w="1731"/>
        <w:gridCol w:w="1698"/>
        <w:gridCol w:w="1683"/>
      </w:tblGrid>
      <w:tr w:rsidR="000D10A6" w:rsidRPr="001C3B45" w14:paraId="4DB0E50B" w14:textId="77777777">
        <w:tc>
          <w:tcPr>
            <w:tcW w:w="3279" w:type="dxa"/>
            <w:vAlign w:val="center"/>
          </w:tcPr>
          <w:p w14:paraId="54AABF6F"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777" w:type="dxa"/>
            <w:vAlign w:val="center"/>
          </w:tcPr>
          <w:p w14:paraId="357EF006" w14:textId="77777777" w:rsidR="000D10A6" w:rsidRPr="001C3B45" w:rsidRDefault="00000000">
            <w:pPr>
              <w:jc w:val="center"/>
              <w:rPr>
                <w:rFonts w:asciiTheme="minorEastAsia" w:eastAsiaTheme="minorEastAsia" w:hAnsiTheme="minorEastAsia" w:cstheme="minorEastAsia"/>
                <w:sz w:val="18"/>
                <w:szCs w:val="18"/>
              </w:rPr>
            </w:pPr>
            <w:r w:rsidRPr="001C3B45">
              <w:rPr>
                <w:sz w:val="21"/>
              </w:rPr>
              <w:t>R-Ⅰ</w:t>
            </w:r>
            <w:r w:rsidRPr="001C3B45">
              <w:rPr>
                <w:rFonts w:asciiTheme="minorEastAsia" w:eastAsiaTheme="minorEastAsia" w:hAnsiTheme="minorEastAsia" w:cstheme="minorEastAsia" w:hint="eastAsia"/>
                <w:sz w:val="21"/>
                <w:szCs w:val="21"/>
              </w:rPr>
              <w:t>级</w:t>
            </w:r>
          </w:p>
        </w:tc>
        <w:tc>
          <w:tcPr>
            <w:tcW w:w="1739" w:type="dxa"/>
            <w:vAlign w:val="center"/>
          </w:tcPr>
          <w:p w14:paraId="61CAE2D4" w14:textId="77777777" w:rsidR="000D10A6" w:rsidRPr="001C3B45" w:rsidRDefault="00000000">
            <w:pPr>
              <w:jc w:val="center"/>
              <w:rPr>
                <w:rFonts w:asciiTheme="minorEastAsia" w:eastAsiaTheme="minorEastAsia" w:hAnsiTheme="minorEastAsia" w:cstheme="minorEastAsia"/>
                <w:sz w:val="18"/>
                <w:szCs w:val="18"/>
              </w:rPr>
            </w:pPr>
            <w:r w:rsidRPr="001C3B45">
              <w:rPr>
                <w:sz w:val="21"/>
              </w:rPr>
              <w:t>R-Ⅱ</w:t>
            </w:r>
            <w:r w:rsidRPr="001C3B45">
              <w:rPr>
                <w:rFonts w:asciiTheme="minorEastAsia" w:eastAsiaTheme="minorEastAsia" w:hAnsiTheme="minorEastAsia" w:cstheme="minorEastAsia" w:hint="eastAsia"/>
                <w:sz w:val="21"/>
                <w:szCs w:val="21"/>
              </w:rPr>
              <w:t>级</w:t>
            </w:r>
          </w:p>
        </w:tc>
        <w:tc>
          <w:tcPr>
            <w:tcW w:w="1727" w:type="dxa"/>
            <w:vAlign w:val="center"/>
          </w:tcPr>
          <w:p w14:paraId="3F6CD840" w14:textId="77777777" w:rsidR="000D10A6" w:rsidRPr="001C3B45" w:rsidRDefault="00000000">
            <w:pPr>
              <w:jc w:val="center"/>
              <w:rPr>
                <w:rFonts w:asciiTheme="minorEastAsia" w:eastAsiaTheme="minorEastAsia" w:hAnsiTheme="minorEastAsia" w:cstheme="minorEastAsia"/>
                <w:sz w:val="18"/>
                <w:szCs w:val="18"/>
              </w:rPr>
            </w:pPr>
            <w:r w:rsidRPr="001C3B45">
              <w:rPr>
                <w:sz w:val="21"/>
              </w:rPr>
              <w:t>R-Ⅲ</w:t>
            </w:r>
            <w:r w:rsidRPr="001C3B45">
              <w:rPr>
                <w:rFonts w:asciiTheme="minorEastAsia" w:eastAsiaTheme="minorEastAsia" w:hAnsiTheme="minorEastAsia" w:cstheme="minorEastAsia" w:hint="eastAsia"/>
                <w:sz w:val="21"/>
                <w:szCs w:val="21"/>
              </w:rPr>
              <w:t>级</w:t>
            </w:r>
          </w:p>
        </w:tc>
      </w:tr>
      <w:tr w:rsidR="000D10A6" w:rsidRPr="001C3B45" w14:paraId="3460865A" w14:textId="77777777">
        <w:tc>
          <w:tcPr>
            <w:tcW w:w="3279" w:type="dxa"/>
            <w:vAlign w:val="center"/>
          </w:tcPr>
          <w:p w14:paraId="164FB004"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压碎指标</w:t>
            </w:r>
            <w:r w:rsidRPr="001C3B45">
              <w:rPr>
                <w:rFonts w:hint="eastAsia"/>
                <w:sz w:val="21"/>
              </w:rPr>
              <w:t>/%</w:t>
            </w:r>
          </w:p>
        </w:tc>
        <w:tc>
          <w:tcPr>
            <w:tcW w:w="1777" w:type="dxa"/>
            <w:vAlign w:val="center"/>
          </w:tcPr>
          <w:p w14:paraId="0A2034D7"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c>
          <w:tcPr>
            <w:tcW w:w="1739" w:type="dxa"/>
            <w:vAlign w:val="center"/>
          </w:tcPr>
          <w:p w14:paraId="1097D61A"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35</w:t>
            </w:r>
          </w:p>
        </w:tc>
        <w:tc>
          <w:tcPr>
            <w:tcW w:w="1727" w:type="dxa"/>
            <w:vAlign w:val="center"/>
          </w:tcPr>
          <w:p w14:paraId="2BFD6D8D"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45</w:t>
            </w:r>
          </w:p>
        </w:tc>
      </w:tr>
      <w:tr w:rsidR="000D10A6" w:rsidRPr="001C3B45" w14:paraId="15D3C7B9" w14:textId="77777777">
        <w:tc>
          <w:tcPr>
            <w:tcW w:w="3279" w:type="dxa"/>
            <w:vAlign w:val="center"/>
          </w:tcPr>
          <w:p w14:paraId="760EF326"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微粉含量（按质量计）</w:t>
            </w:r>
            <w:r w:rsidRPr="001C3B45">
              <w:rPr>
                <w:rFonts w:hint="eastAsia"/>
                <w:sz w:val="21"/>
              </w:rPr>
              <w:t>/%</w:t>
            </w:r>
          </w:p>
        </w:tc>
        <w:tc>
          <w:tcPr>
            <w:tcW w:w="1777" w:type="dxa"/>
            <w:vAlign w:val="center"/>
          </w:tcPr>
          <w:p w14:paraId="3692EB72"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1.2</w:t>
            </w:r>
          </w:p>
        </w:tc>
        <w:tc>
          <w:tcPr>
            <w:tcW w:w="1739" w:type="dxa"/>
            <w:vAlign w:val="center"/>
          </w:tcPr>
          <w:p w14:paraId="3D5F4AF5"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1727" w:type="dxa"/>
            <w:vAlign w:val="center"/>
          </w:tcPr>
          <w:p w14:paraId="0BCB6AFB"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5.0</w:t>
            </w:r>
          </w:p>
        </w:tc>
      </w:tr>
      <w:tr w:rsidR="000D10A6" w:rsidRPr="001C3B45" w14:paraId="65ED55BE" w14:textId="77777777">
        <w:tc>
          <w:tcPr>
            <w:tcW w:w="3279" w:type="dxa"/>
            <w:vAlign w:val="center"/>
          </w:tcPr>
          <w:p w14:paraId="78A1C1F2"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针、片状颗粒含量（按质量计）</w:t>
            </w:r>
            <w:r w:rsidRPr="001C3B45">
              <w:rPr>
                <w:rFonts w:hint="eastAsia"/>
                <w:sz w:val="21"/>
              </w:rPr>
              <w:t>/%</w:t>
            </w:r>
          </w:p>
        </w:tc>
        <w:tc>
          <w:tcPr>
            <w:tcW w:w="1777" w:type="dxa"/>
            <w:vAlign w:val="center"/>
          </w:tcPr>
          <w:p w14:paraId="709A5487"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18</w:t>
            </w:r>
          </w:p>
        </w:tc>
        <w:tc>
          <w:tcPr>
            <w:tcW w:w="3466" w:type="dxa"/>
            <w:gridSpan w:val="2"/>
            <w:vAlign w:val="center"/>
          </w:tcPr>
          <w:p w14:paraId="6BA9A35F"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r>
      <w:tr w:rsidR="000D10A6" w:rsidRPr="001C3B45" w14:paraId="1F64C638" w14:textId="77777777">
        <w:tc>
          <w:tcPr>
            <w:tcW w:w="3279" w:type="dxa"/>
            <w:vAlign w:val="center"/>
          </w:tcPr>
          <w:p w14:paraId="5CFF38F5"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轻质杂物含量（按质量计）</w:t>
            </w:r>
            <w:r w:rsidRPr="001C3B45">
              <w:rPr>
                <w:rFonts w:hint="eastAsia"/>
                <w:sz w:val="21"/>
              </w:rPr>
              <w:t>/%</w:t>
            </w:r>
          </w:p>
        </w:tc>
        <w:tc>
          <w:tcPr>
            <w:tcW w:w="1777" w:type="dxa"/>
            <w:vAlign w:val="center"/>
          </w:tcPr>
          <w:p w14:paraId="4638EE2A"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0.3</w:t>
            </w:r>
          </w:p>
        </w:tc>
        <w:tc>
          <w:tcPr>
            <w:tcW w:w="1739" w:type="dxa"/>
            <w:vAlign w:val="center"/>
          </w:tcPr>
          <w:p w14:paraId="11158EF6"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0.5</w:t>
            </w:r>
          </w:p>
        </w:tc>
        <w:tc>
          <w:tcPr>
            <w:tcW w:w="1727" w:type="dxa"/>
            <w:vAlign w:val="center"/>
          </w:tcPr>
          <w:p w14:paraId="031A34B5"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r>
      <w:tr w:rsidR="000D10A6" w:rsidRPr="001C3B45" w14:paraId="6DAB5E2A" w14:textId="77777777">
        <w:tc>
          <w:tcPr>
            <w:tcW w:w="3279" w:type="dxa"/>
            <w:vAlign w:val="center"/>
          </w:tcPr>
          <w:p w14:paraId="78150A3D"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吸水率（按质量计）</w:t>
            </w:r>
            <w:r w:rsidRPr="001C3B45">
              <w:rPr>
                <w:rFonts w:hint="eastAsia"/>
                <w:sz w:val="21"/>
              </w:rPr>
              <w:t>/%</w:t>
            </w:r>
          </w:p>
        </w:tc>
        <w:tc>
          <w:tcPr>
            <w:tcW w:w="1777" w:type="dxa"/>
            <w:vAlign w:val="center"/>
          </w:tcPr>
          <w:p w14:paraId="5A36CA55"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7.0</w:t>
            </w:r>
          </w:p>
        </w:tc>
        <w:tc>
          <w:tcPr>
            <w:tcW w:w="1739" w:type="dxa"/>
            <w:vAlign w:val="center"/>
          </w:tcPr>
          <w:p w14:paraId="02FD089B"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10.0</w:t>
            </w:r>
          </w:p>
        </w:tc>
        <w:tc>
          <w:tcPr>
            <w:tcW w:w="1727" w:type="dxa"/>
            <w:vAlign w:val="center"/>
          </w:tcPr>
          <w:p w14:paraId="403FE119"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18"/>
                <w:szCs w:val="18"/>
              </w:rPr>
              <w:t>-</w:t>
            </w:r>
          </w:p>
        </w:tc>
      </w:tr>
    </w:tbl>
    <w:p w14:paraId="6248592E" w14:textId="77777777" w:rsidR="000D10A6" w:rsidRPr="001C3B45" w:rsidRDefault="000D10A6"/>
    <w:p w14:paraId="0C923785" w14:textId="77777777" w:rsidR="000D10A6" w:rsidRPr="001C3B45" w:rsidRDefault="00000000">
      <w:pPr>
        <w:spacing w:line="300" w:lineRule="auto"/>
        <w:jc w:val="both"/>
      </w:pPr>
      <w:r w:rsidRPr="001C3B45">
        <w:rPr>
          <w:rFonts w:hint="eastAsia"/>
          <w:b/>
          <w:bCs/>
        </w:rPr>
        <w:t xml:space="preserve">4.1.4 </w:t>
      </w:r>
      <w:r w:rsidRPr="001C3B45">
        <w:rPr>
          <w:rFonts w:hint="eastAsia"/>
        </w:rPr>
        <w:t xml:space="preserve"> </w:t>
      </w:r>
      <w:r w:rsidRPr="001C3B45">
        <w:rPr>
          <w:rFonts w:hint="eastAsia"/>
        </w:rPr>
        <w:t>按现行国家标准和《混凝土和砂浆用再生细骨料》</w:t>
      </w:r>
      <w:r w:rsidRPr="001C3B45">
        <w:rPr>
          <w:rFonts w:hint="eastAsia"/>
        </w:rPr>
        <w:t>GB/T 25176</w:t>
      </w:r>
      <w:r w:rsidRPr="001C3B45">
        <w:rPr>
          <w:rFonts w:hint="eastAsia"/>
        </w:rPr>
        <w:t>的相关规定，建（构）</w:t>
      </w:r>
      <w:proofErr w:type="gramStart"/>
      <w:r w:rsidRPr="001C3B45">
        <w:rPr>
          <w:rFonts w:hint="eastAsia"/>
        </w:rPr>
        <w:t>筑用再生</w:t>
      </w:r>
      <w:proofErr w:type="gramEnd"/>
      <w:r w:rsidRPr="001C3B45">
        <w:rPr>
          <w:rFonts w:hint="eastAsia"/>
        </w:rPr>
        <w:t>细骨料按性能要求分为四个等级：</w:t>
      </w:r>
      <w:r w:rsidRPr="001C3B45">
        <w:t>C-I</w:t>
      </w:r>
      <w:r w:rsidRPr="001C3B45">
        <w:rPr>
          <w:rFonts w:hint="eastAsia"/>
        </w:rPr>
        <w:t>级、</w:t>
      </w:r>
      <w:r w:rsidRPr="001C3B45">
        <w:t>C-Ⅱ</w:t>
      </w:r>
      <w:r w:rsidRPr="001C3B45">
        <w:rPr>
          <w:rFonts w:hint="eastAsia"/>
        </w:rPr>
        <w:t>级、</w:t>
      </w:r>
      <w:r w:rsidRPr="001C3B45">
        <w:t>C-Ⅲ</w:t>
      </w:r>
      <w:r w:rsidRPr="001C3B45">
        <w:rPr>
          <w:rFonts w:hint="eastAsia"/>
        </w:rPr>
        <w:t>级、</w:t>
      </w:r>
      <w:r w:rsidRPr="001C3B45">
        <w:t>C-IV</w:t>
      </w:r>
      <w:r w:rsidRPr="001C3B45">
        <w:rPr>
          <w:rFonts w:hint="eastAsia"/>
        </w:rPr>
        <w:t>级。建（构）</w:t>
      </w:r>
      <w:proofErr w:type="gramStart"/>
      <w:r w:rsidRPr="001C3B45">
        <w:rPr>
          <w:rFonts w:hint="eastAsia"/>
        </w:rPr>
        <w:t>筑用再生</w:t>
      </w:r>
      <w:proofErr w:type="gramEnd"/>
      <w:r w:rsidRPr="001C3B45">
        <w:rPr>
          <w:rFonts w:hint="eastAsia"/>
        </w:rPr>
        <w:t>细骨料的微粉含量、泥块含量、再生胶</w:t>
      </w:r>
      <w:proofErr w:type="gramStart"/>
      <w:r w:rsidRPr="001C3B45">
        <w:rPr>
          <w:rFonts w:hint="eastAsia"/>
        </w:rPr>
        <w:t>砂</w:t>
      </w:r>
      <w:proofErr w:type="gramEnd"/>
      <w:r w:rsidRPr="001C3B45">
        <w:rPr>
          <w:rFonts w:hint="eastAsia"/>
        </w:rPr>
        <w:t>需水量比、表观密度、堆积密度、空隙率、压碎指标、坚固性、饱和面干吸水率、再生胶</w:t>
      </w:r>
      <w:proofErr w:type="gramStart"/>
      <w:r w:rsidRPr="001C3B45">
        <w:rPr>
          <w:rFonts w:hint="eastAsia"/>
        </w:rPr>
        <w:t>砂</w:t>
      </w:r>
      <w:proofErr w:type="gramEnd"/>
      <w:r w:rsidRPr="001C3B45">
        <w:rPr>
          <w:rFonts w:hint="eastAsia"/>
        </w:rPr>
        <w:t>强度比性能指标应符合表</w:t>
      </w:r>
      <w:r w:rsidRPr="001C3B45">
        <w:rPr>
          <w:rFonts w:hint="eastAsia"/>
        </w:rPr>
        <w:t>4.1.4-1</w:t>
      </w:r>
      <w:r w:rsidRPr="001C3B45">
        <w:rPr>
          <w:rFonts w:hint="eastAsia"/>
        </w:rPr>
        <w:t>的规定；建（构）</w:t>
      </w:r>
      <w:proofErr w:type="gramStart"/>
      <w:r w:rsidRPr="001C3B45">
        <w:rPr>
          <w:rFonts w:hint="eastAsia"/>
        </w:rPr>
        <w:t>筑用再生</w:t>
      </w:r>
      <w:proofErr w:type="gramEnd"/>
      <w:r w:rsidRPr="001C3B45">
        <w:rPr>
          <w:rFonts w:hint="eastAsia"/>
        </w:rPr>
        <w:t>细骨料中如含有云母、轻物质、有机物﹑硫化物及硫酸盐、氯化物等有害物质，其含量应符合表</w:t>
      </w:r>
      <w:r w:rsidRPr="001C3B45">
        <w:rPr>
          <w:rFonts w:hint="eastAsia"/>
        </w:rPr>
        <w:t xml:space="preserve"> 4.1.4-2</w:t>
      </w:r>
      <w:r w:rsidRPr="001C3B45">
        <w:rPr>
          <w:rFonts w:hint="eastAsia"/>
        </w:rPr>
        <w:t>的规定。</w:t>
      </w:r>
    </w:p>
    <w:p w14:paraId="60689BD1" w14:textId="77777777" w:rsidR="000D10A6" w:rsidRPr="001C3B45" w:rsidRDefault="000D10A6">
      <w:pPr>
        <w:pStyle w:val="a9"/>
      </w:pPr>
    </w:p>
    <w:p w14:paraId="282E8B1A" w14:textId="77777777" w:rsidR="000D10A6" w:rsidRPr="001C3B45" w:rsidRDefault="00000000">
      <w:pPr>
        <w:spacing w:after="120" w:line="360" w:lineRule="auto"/>
        <w:jc w:val="center"/>
      </w:pPr>
      <w:r w:rsidRPr="001C3B45">
        <w:rPr>
          <w:rFonts w:hint="eastAsia"/>
          <w:b/>
          <w:bCs/>
          <w:sz w:val="21"/>
          <w:szCs w:val="18"/>
        </w:rPr>
        <w:t>表</w:t>
      </w:r>
      <w:r w:rsidRPr="001C3B45">
        <w:rPr>
          <w:rFonts w:hint="eastAsia"/>
          <w:b/>
          <w:bCs/>
          <w:sz w:val="21"/>
          <w:szCs w:val="18"/>
        </w:rPr>
        <w:t xml:space="preserve">4.1.4-1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细骨料性能指标</w:t>
      </w:r>
    </w:p>
    <w:tbl>
      <w:tblPr>
        <w:tblStyle w:val="af9"/>
        <w:tblW w:w="8682" w:type="dxa"/>
        <w:tblLook w:val="04A0" w:firstRow="1" w:lastRow="0" w:firstColumn="1" w:lastColumn="0" w:noHBand="0" w:noVBand="1"/>
      </w:tblPr>
      <w:tblGrid>
        <w:gridCol w:w="2027"/>
        <w:gridCol w:w="2027"/>
        <w:gridCol w:w="1227"/>
        <w:gridCol w:w="1210"/>
        <w:gridCol w:w="1070"/>
        <w:gridCol w:w="1121"/>
      </w:tblGrid>
      <w:tr w:rsidR="000D10A6" w:rsidRPr="001C3B45" w14:paraId="239BE70F" w14:textId="77777777">
        <w:tc>
          <w:tcPr>
            <w:tcW w:w="4054" w:type="dxa"/>
            <w:gridSpan w:val="2"/>
            <w:vAlign w:val="center"/>
          </w:tcPr>
          <w:p w14:paraId="1C9B26A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227" w:type="dxa"/>
            <w:vAlign w:val="center"/>
          </w:tcPr>
          <w:p w14:paraId="0727D0E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C-Ⅰ</w:t>
            </w:r>
            <w:r w:rsidRPr="001C3B45">
              <w:rPr>
                <w:rFonts w:asciiTheme="minorEastAsia" w:eastAsiaTheme="minorEastAsia" w:hAnsiTheme="minorEastAsia" w:cstheme="minorEastAsia" w:hint="eastAsia"/>
                <w:sz w:val="21"/>
                <w:szCs w:val="21"/>
              </w:rPr>
              <w:t>级</w:t>
            </w:r>
          </w:p>
        </w:tc>
        <w:tc>
          <w:tcPr>
            <w:tcW w:w="1210" w:type="dxa"/>
            <w:vAlign w:val="center"/>
          </w:tcPr>
          <w:p w14:paraId="1D870DA2"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C-Ⅱ</w:t>
            </w:r>
            <w:r w:rsidRPr="001C3B45">
              <w:rPr>
                <w:rFonts w:asciiTheme="minorEastAsia" w:eastAsiaTheme="minorEastAsia" w:hAnsiTheme="minorEastAsia" w:cstheme="minorEastAsia" w:hint="eastAsia"/>
                <w:sz w:val="21"/>
                <w:szCs w:val="21"/>
              </w:rPr>
              <w:t>级</w:t>
            </w:r>
          </w:p>
        </w:tc>
        <w:tc>
          <w:tcPr>
            <w:tcW w:w="1070" w:type="dxa"/>
            <w:vAlign w:val="center"/>
          </w:tcPr>
          <w:p w14:paraId="6122CB27"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C-Ⅲ</w:t>
            </w:r>
            <w:r w:rsidRPr="001C3B45">
              <w:rPr>
                <w:rFonts w:asciiTheme="minorEastAsia" w:eastAsiaTheme="minorEastAsia" w:hAnsiTheme="minorEastAsia" w:cstheme="minorEastAsia" w:hint="eastAsia"/>
                <w:sz w:val="21"/>
                <w:szCs w:val="21"/>
              </w:rPr>
              <w:t>级</w:t>
            </w:r>
          </w:p>
        </w:tc>
        <w:tc>
          <w:tcPr>
            <w:tcW w:w="1121" w:type="dxa"/>
            <w:vAlign w:val="center"/>
          </w:tcPr>
          <w:p w14:paraId="0ED88611"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C-Ⅳ</w:t>
            </w:r>
            <w:r w:rsidRPr="001C3B45">
              <w:rPr>
                <w:rFonts w:asciiTheme="minorEastAsia" w:eastAsiaTheme="minorEastAsia" w:hAnsiTheme="minorEastAsia" w:cstheme="minorEastAsia" w:hint="eastAsia"/>
                <w:sz w:val="21"/>
                <w:szCs w:val="21"/>
              </w:rPr>
              <w:t>级</w:t>
            </w:r>
          </w:p>
        </w:tc>
      </w:tr>
      <w:tr w:rsidR="000D10A6" w:rsidRPr="001C3B45" w14:paraId="5F0C7472" w14:textId="77777777">
        <w:tc>
          <w:tcPr>
            <w:tcW w:w="2027" w:type="dxa"/>
            <w:vMerge w:val="restart"/>
            <w:vAlign w:val="center"/>
          </w:tcPr>
          <w:p w14:paraId="2EFBFCB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微粉含量（按质量计）</w:t>
            </w:r>
            <w:r w:rsidRPr="001C3B45">
              <w:rPr>
                <w:rFonts w:eastAsiaTheme="minorEastAsia" w:hint="eastAsia"/>
                <w:sz w:val="21"/>
                <w:szCs w:val="21"/>
              </w:rPr>
              <w:t>/%</w:t>
            </w:r>
          </w:p>
        </w:tc>
        <w:tc>
          <w:tcPr>
            <w:tcW w:w="2027" w:type="dxa"/>
            <w:vAlign w:val="center"/>
          </w:tcPr>
          <w:p w14:paraId="141B099F" w14:textId="77777777" w:rsidR="000D10A6" w:rsidRPr="001C3B45" w:rsidRDefault="00000000">
            <w:pPr>
              <w:pStyle w:val="a9"/>
              <w:jc w:val="center"/>
              <w:rPr>
                <w:sz w:val="21"/>
              </w:rPr>
            </w:pPr>
            <w:r w:rsidRPr="001C3B45">
              <w:rPr>
                <w:rFonts w:eastAsiaTheme="minorEastAsia"/>
                <w:sz w:val="21"/>
                <w:szCs w:val="21"/>
              </w:rPr>
              <w:t>MB</w:t>
            </w:r>
            <w:r w:rsidRPr="001C3B45">
              <w:rPr>
                <w:rFonts w:asciiTheme="minorEastAsia" w:eastAsiaTheme="minorEastAsia" w:hAnsiTheme="minorEastAsia" w:cstheme="minorEastAsia" w:hint="eastAsia"/>
                <w:sz w:val="21"/>
                <w:szCs w:val="21"/>
              </w:rPr>
              <w:t>值</w:t>
            </w:r>
            <w:r w:rsidRPr="001C3B45">
              <w:rPr>
                <w:rFonts w:hint="eastAsia"/>
                <w:sz w:val="21"/>
              </w:rPr>
              <w:t>≤</w:t>
            </w:r>
            <w:r w:rsidRPr="001C3B45">
              <w:rPr>
                <w:rFonts w:hint="eastAsia"/>
                <w:sz w:val="21"/>
              </w:rPr>
              <w:t>1.4</w:t>
            </w:r>
          </w:p>
          <w:p w14:paraId="6C4CC60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或快速试验合格</w:t>
            </w:r>
          </w:p>
        </w:tc>
        <w:tc>
          <w:tcPr>
            <w:tcW w:w="1227" w:type="dxa"/>
            <w:vAlign w:val="center"/>
          </w:tcPr>
          <w:p w14:paraId="58557C91"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5.0</w:t>
            </w:r>
          </w:p>
        </w:tc>
        <w:tc>
          <w:tcPr>
            <w:tcW w:w="1210" w:type="dxa"/>
            <w:vAlign w:val="center"/>
          </w:tcPr>
          <w:p w14:paraId="62989CE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7.0</w:t>
            </w:r>
          </w:p>
        </w:tc>
        <w:tc>
          <w:tcPr>
            <w:tcW w:w="1070" w:type="dxa"/>
            <w:vAlign w:val="center"/>
          </w:tcPr>
          <w:p w14:paraId="13C8BFD6"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10.0</w:t>
            </w:r>
          </w:p>
        </w:tc>
        <w:tc>
          <w:tcPr>
            <w:tcW w:w="1121" w:type="dxa"/>
            <w:vAlign w:val="center"/>
          </w:tcPr>
          <w:p w14:paraId="17742DC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15.0</w:t>
            </w:r>
          </w:p>
        </w:tc>
      </w:tr>
      <w:tr w:rsidR="000D10A6" w:rsidRPr="001C3B45" w14:paraId="6474D916" w14:textId="77777777">
        <w:tc>
          <w:tcPr>
            <w:tcW w:w="2027" w:type="dxa"/>
            <w:vMerge/>
            <w:vAlign w:val="center"/>
          </w:tcPr>
          <w:p w14:paraId="7BDC14C0" w14:textId="77777777" w:rsidR="000D10A6" w:rsidRPr="001C3B45" w:rsidRDefault="000D10A6">
            <w:pPr>
              <w:pStyle w:val="a9"/>
              <w:jc w:val="center"/>
              <w:rPr>
                <w:rFonts w:asciiTheme="minorEastAsia" w:eastAsiaTheme="minorEastAsia" w:hAnsiTheme="minorEastAsia" w:cstheme="minorEastAsia"/>
                <w:sz w:val="18"/>
                <w:szCs w:val="18"/>
              </w:rPr>
            </w:pPr>
          </w:p>
        </w:tc>
        <w:tc>
          <w:tcPr>
            <w:tcW w:w="2027" w:type="dxa"/>
            <w:vAlign w:val="center"/>
          </w:tcPr>
          <w:p w14:paraId="4514F3B3" w14:textId="77777777" w:rsidR="000D10A6" w:rsidRPr="001C3B45" w:rsidRDefault="00000000">
            <w:pPr>
              <w:pStyle w:val="a9"/>
              <w:jc w:val="center"/>
              <w:rPr>
                <w:sz w:val="21"/>
              </w:rPr>
            </w:pPr>
            <w:r w:rsidRPr="001C3B45">
              <w:rPr>
                <w:rFonts w:eastAsiaTheme="minorEastAsia" w:hint="eastAsia"/>
                <w:sz w:val="21"/>
                <w:szCs w:val="21"/>
              </w:rPr>
              <w:t>MB</w:t>
            </w:r>
            <w:r w:rsidRPr="001C3B45">
              <w:rPr>
                <w:rFonts w:asciiTheme="minorEastAsia" w:eastAsiaTheme="minorEastAsia" w:hAnsiTheme="minorEastAsia" w:cstheme="minorEastAsia" w:hint="eastAsia"/>
                <w:sz w:val="21"/>
                <w:szCs w:val="21"/>
              </w:rPr>
              <w:t>值&gt;</w:t>
            </w:r>
            <w:r w:rsidRPr="001C3B45">
              <w:rPr>
                <w:rFonts w:hint="eastAsia"/>
                <w:sz w:val="21"/>
              </w:rPr>
              <w:t>1.4</w:t>
            </w:r>
          </w:p>
          <w:p w14:paraId="4FD5EDD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或快速试验不合格</w:t>
            </w:r>
          </w:p>
        </w:tc>
        <w:tc>
          <w:tcPr>
            <w:tcW w:w="1227" w:type="dxa"/>
            <w:vAlign w:val="center"/>
          </w:tcPr>
          <w:p w14:paraId="5D1367AA"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c>
          <w:tcPr>
            <w:tcW w:w="1210" w:type="dxa"/>
            <w:vAlign w:val="center"/>
          </w:tcPr>
          <w:p w14:paraId="4C7CD4ED"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c>
          <w:tcPr>
            <w:tcW w:w="1070" w:type="dxa"/>
            <w:vAlign w:val="center"/>
          </w:tcPr>
          <w:p w14:paraId="6C015EB6"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5.0</w:t>
            </w:r>
          </w:p>
        </w:tc>
        <w:tc>
          <w:tcPr>
            <w:tcW w:w="1121" w:type="dxa"/>
            <w:vAlign w:val="center"/>
          </w:tcPr>
          <w:p w14:paraId="0B9B6B6D" w14:textId="77777777" w:rsidR="000D10A6" w:rsidRPr="001C3B45" w:rsidRDefault="00000000">
            <w:pPr>
              <w:pStyle w:val="a9"/>
              <w:jc w:val="center"/>
              <w:rPr>
                <w:sz w:val="21"/>
              </w:rPr>
            </w:pPr>
            <w:r w:rsidRPr="001C3B45">
              <w:rPr>
                <w:rFonts w:hint="eastAsia"/>
                <w:sz w:val="21"/>
              </w:rPr>
              <w:t>≤</w:t>
            </w:r>
            <w:r w:rsidRPr="001C3B45">
              <w:rPr>
                <w:rFonts w:hint="eastAsia"/>
                <w:sz w:val="21"/>
              </w:rPr>
              <w:t>6.0</w:t>
            </w:r>
          </w:p>
        </w:tc>
      </w:tr>
      <w:tr w:rsidR="000D10A6" w:rsidRPr="001C3B45" w14:paraId="2650E733" w14:textId="77777777">
        <w:tc>
          <w:tcPr>
            <w:tcW w:w="4054" w:type="dxa"/>
            <w:gridSpan w:val="2"/>
            <w:vAlign w:val="center"/>
          </w:tcPr>
          <w:p w14:paraId="71B90C7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泥块含量（按质量计）</w:t>
            </w:r>
            <w:r w:rsidRPr="001C3B45">
              <w:rPr>
                <w:rFonts w:eastAsiaTheme="minorEastAsia" w:hint="eastAsia"/>
                <w:sz w:val="21"/>
                <w:szCs w:val="21"/>
              </w:rPr>
              <w:t>/%</w:t>
            </w:r>
          </w:p>
        </w:tc>
        <w:tc>
          <w:tcPr>
            <w:tcW w:w="1227" w:type="dxa"/>
            <w:vAlign w:val="center"/>
          </w:tcPr>
          <w:p w14:paraId="631F10A8"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c>
          <w:tcPr>
            <w:tcW w:w="1210" w:type="dxa"/>
            <w:vAlign w:val="center"/>
          </w:tcPr>
          <w:p w14:paraId="39CEF37E"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2191" w:type="dxa"/>
            <w:gridSpan w:val="2"/>
            <w:vAlign w:val="center"/>
          </w:tcPr>
          <w:p w14:paraId="53600948"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r>
      <w:tr w:rsidR="000D10A6" w:rsidRPr="001C3B45" w14:paraId="5D94D54F" w14:textId="77777777">
        <w:tc>
          <w:tcPr>
            <w:tcW w:w="4054" w:type="dxa"/>
            <w:gridSpan w:val="2"/>
            <w:vAlign w:val="center"/>
          </w:tcPr>
          <w:p w14:paraId="08C2536B"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再生胶</w:t>
            </w:r>
            <w:proofErr w:type="gramStart"/>
            <w:r w:rsidRPr="001C3B45">
              <w:rPr>
                <w:rFonts w:asciiTheme="minorEastAsia" w:eastAsiaTheme="minorEastAsia" w:hAnsiTheme="minorEastAsia" w:cstheme="minorEastAsia" w:hint="eastAsia"/>
                <w:sz w:val="21"/>
                <w:szCs w:val="21"/>
              </w:rPr>
              <w:t>砂</w:t>
            </w:r>
            <w:proofErr w:type="gramEnd"/>
            <w:r w:rsidRPr="001C3B45">
              <w:rPr>
                <w:rFonts w:asciiTheme="minorEastAsia" w:eastAsiaTheme="minorEastAsia" w:hAnsiTheme="minorEastAsia" w:cstheme="minorEastAsia" w:hint="eastAsia"/>
                <w:sz w:val="21"/>
                <w:szCs w:val="21"/>
              </w:rPr>
              <w:t>需水量比</w:t>
            </w:r>
            <w:r w:rsidRPr="001C3B45">
              <w:rPr>
                <w:rFonts w:eastAsiaTheme="minorEastAsia" w:hint="eastAsia"/>
                <w:sz w:val="21"/>
                <w:szCs w:val="21"/>
              </w:rPr>
              <w:t>/%</w:t>
            </w:r>
          </w:p>
        </w:tc>
        <w:tc>
          <w:tcPr>
            <w:tcW w:w="1227" w:type="dxa"/>
            <w:vAlign w:val="center"/>
          </w:tcPr>
          <w:p w14:paraId="2206D2B7"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140</w:t>
            </w:r>
          </w:p>
        </w:tc>
        <w:tc>
          <w:tcPr>
            <w:tcW w:w="1210" w:type="dxa"/>
            <w:vAlign w:val="center"/>
          </w:tcPr>
          <w:p w14:paraId="7ACE7BB6"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160</w:t>
            </w:r>
          </w:p>
        </w:tc>
        <w:tc>
          <w:tcPr>
            <w:tcW w:w="1070" w:type="dxa"/>
            <w:vAlign w:val="center"/>
          </w:tcPr>
          <w:p w14:paraId="5E6CEF06"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180</w:t>
            </w:r>
          </w:p>
        </w:tc>
        <w:tc>
          <w:tcPr>
            <w:tcW w:w="1121" w:type="dxa"/>
            <w:vAlign w:val="center"/>
          </w:tcPr>
          <w:p w14:paraId="141AA767"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200</w:t>
            </w:r>
          </w:p>
        </w:tc>
      </w:tr>
      <w:tr w:rsidR="000D10A6" w:rsidRPr="001C3B45" w14:paraId="43A482E6" w14:textId="77777777">
        <w:tc>
          <w:tcPr>
            <w:tcW w:w="4054" w:type="dxa"/>
            <w:gridSpan w:val="2"/>
            <w:vAlign w:val="center"/>
          </w:tcPr>
          <w:p w14:paraId="31C82F1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表观密度</w:t>
            </w:r>
            <w:r w:rsidRPr="001C3B45">
              <w:rPr>
                <w:rFonts w:eastAsiaTheme="minorEastAsia" w:hint="eastAsia"/>
                <w:sz w:val="21"/>
                <w:szCs w:val="21"/>
              </w:rPr>
              <w:t>/</w:t>
            </w:r>
            <w:r w:rsidRPr="001C3B45">
              <w:rPr>
                <w:rFonts w:eastAsiaTheme="minorEastAsia" w:hint="eastAsia"/>
                <w:sz w:val="21"/>
                <w:szCs w:val="21"/>
              </w:rPr>
              <w:t>（</w:t>
            </w:r>
            <w:r w:rsidRPr="001C3B45">
              <w:rPr>
                <w:rFonts w:eastAsiaTheme="minorEastAsia" w:hint="eastAsia"/>
                <w:sz w:val="21"/>
                <w:szCs w:val="21"/>
              </w:rPr>
              <w:t>kg/m</w:t>
            </w:r>
            <w:r w:rsidRPr="001C3B45">
              <w:rPr>
                <w:rFonts w:eastAsiaTheme="minorEastAsia" w:hint="eastAsia"/>
                <w:sz w:val="21"/>
                <w:szCs w:val="21"/>
                <w:vertAlign w:val="superscript"/>
              </w:rPr>
              <w:t>3</w:t>
            </w:r>
            <w:r w:rsidRPr="001C3B45">
              <w:rPr>
                <w:rFonts w:eastAsiaTheme="minorEastAsia" w:hint="eastAsia"/>
                <w:sz w:val="21"/>
                <w:szCs w:val="21"/>
              </w:rPr>
              <w:t>）</w:t>
            </w:r>
          </w:p>
        </w:tc>
        <w:tc>
          <w:tcPr>
            <w:tcW w:w="1227" w:type="dxa"/>
            <w:vAlign w:val="center"/>
          </w:tcPr>
          <w:p w14:paraId="67C239D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2450</w:t>
            </w:r>
          </w:p>
        </w:tc>
        <w:tc>
          <w:tcPr>
            <w:tcW w:w="1210" w:type="dxa"/>
            <w:vAlign w:val="center"/>
          </w:tcPr>
          <w:p w14:paraId="21322D26"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3</w:t>
            </w:r>
            <w:r w:rsidRPr="001C3B45">
              <w:rPr>
                <w:rFonts w:eastAsiaTheme="minorEastAsia"/>
                <w:sz w:val="21"/>
                <w:szCs w:val="21"/>
              </w:rPr>
              <w:t>50</w:t>
            </w:r>
          </w:p>
        </w:tc>
        <w:tc>
          <w:tcPr>
            <w:tcW w:w="1070" w:type="dxa"/>
            <w:vAlign w:val="center"/>
          </w:tcPr>
          <w:p w14:paraId="1CFAD33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2</w:t>
            </w:r>
            <w:r w:rsidRPr="001C3B45">
              <w:rPr>
                <w:rFonts w:eastAsiaTheme="minorEastAsia"/>
                <w:sz w:val="21"/>
                <w:szCs w:val="21"/>
              </w:rPr>
              <w:t>50</w:t>
            </w:r>
          </w:p>
        </w:tc>
        <w:tc>
          <w:tcPr>
            <w:tcW w:w="1121" w:type="dxa"/>
            <w:vAlign w:val="center"/>
          </w:tcPr>
          <w:p w14:paraId="5D849DBF"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15</w:t>
            </w:r>
            <w:r w:rsidRPr="001C3B45">
              <w:rPr>
                <w:rFonts w:eastAsiaTheme="minorEastAsia"/>
                <w:sz w:val="21"/>
                <w:szCs w:val="21"/>
              </w:rPr>
              <w:t>0</w:t>
            </w:r>
          </w:p>
        </w:tc>
      </w:tr>
      <w:tr w:rsidR="000D10A6" w:rsidRPr="001C3B45" w14:paraId="248FA14D" w14:textId="77777777">
        <w:tc>
          <w:tcPr>
            <w:tcW w:w="4054" w:type="dxa"/>
            <w:gridSpan w:val="2"/>
            <w:vAlign w:val="center"/>
          </w:tcPr>
          <w:p w14:paraId="193E9B95"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堆积密度</w:t>
            </w:r>
            <w:r w:rsidRPr="001C3B45">
              <w:rPr>
                <w:rFonts w:eastAsiaTheme="minorEastAsia"/>
                <w:sz w:val="21"/>
                <w:szCs w:val="21"/>
              </w:rPr>
              <w:t>/</w:t>
            </w:r>
            <w:r w:rsidRPr="001C3B45">
              <w:rPr>
                <w:rFonts w:eastAsiaTheme="minorEastAsia"/>
                <w:sz w:val="21"/>
                <w:szCs w:val="21"/>
              </w:rPr>
              <w:t>（</w:t>
            </w:r>
            <w:r w:rsidRPr="001C3B45">
              <w:rPr>
                <w:rFonts w:eastAsiaTheme="minorEastAsia"/>
                <w:sz w:val="21"/>
                <w:szCs w:val="21"/>
              </w:rPr>
              <w:t>kg/m</w:t>
            </w:r>
            <w:r w:rsidRPr="001C3B45">
              <w:rPr>
                <w:rFonts w:eastAsiaTheme="minorEastAsia"/>
                <w:sz w:val="21"/>
                <w:szCs w:val="21"/>
                <w:vertAlign w:val="superscript"/>
              </w:rPr>
              <w:t>3</w:t>
            </w:r>
            <w:r w:rsidRPr="001C3B45">
              <w:rPr>
                <w:rFonts w:eastAsiaTheme="minorEastAsia"/>
                <w:sz w:val="21"/>
                <w:szCs w:val="21"/>
              </w:rPr>
              <w:t>）</w:t>
            </w:r>
          </w:p>
        </w:tc>
        <w:tc>
          <w:tcPr>
            <w:tcW w:w="1227" w:type="dxa"/>
            <w:vAlign w:val="center"/>
          </w:tcPr>
          <w:p w14:paraId="11E3576F" w14:textId="77777777" w:rsidR="000D10A6" w:rsidRPr="001C3B45" w:rsidRDefault="00000000">
            <w:pPr>
              <w:pStyle w:val="a9"/>
              <w:jc w:val="center"/>
              <w:rPr>
                <w:rFonts w:asciiTheme="minorEastAsia" w:eastAsiaTheme="minorEastAsia" w:hAnsiTheme="minorEastAsia" w:cstheme="minorEastAsia"/>
                <w:sz w:val="21"/>
                <w:szCs w:val="21"/>
              </w:rPr>
            </w:pPr>
            <w:r w:rsidRPr="001C3B45">
              <w:rPr>
                <w:rFonts w:asciiTheme="minorEastAsia" w:eastAsiaTheme="minorEastAsia" w:hAnsiTheme="minorEastAsia" w:cstheme="minorEastAsia" w:hint="eastAsia"/>
                <w:sz w:val="21"/>
                <w:szCs w:val="21"/>
              </w:rPr>
              <w:t>≥</w:t>
            </w:r>
            <w:r w:rsidRPr="001C3B45">
              <w:rPr>
                <w:rFonts w:eastAsiaTheme="minorEastAsia" w:hint="eastAsia"/>
                <w:sz w:val="21"/>
                <w:szCs w:val="21"/>
              </w:rPr>
              <w:t>13</w:t>
            </w:r>
            <w:r w:rsidRPr="001C3B45">
              <w:rPr>
                <w:rFonts w:eastAsiaTheme="minorEastAsia"/>
                <w:sz w:val="21"/>
                <w:szCs w:val="21"/>
              </w:rPr>
              <w:t>50</w:t>
            </w:r>
          </w:p>
        </w:tc>
        <w:tc>
          <w:tcPr>
            <w:tcW w:w="1210" w:type="dxa"/>
            <w:vAlign w:val="center"/>
          </w:tcPr>
          <w:p w14:paraId="599DE88E" w14:textId="77777777" w:rsidR="000D10A6" w:rsidRPr="001C3B45" w:rsidRDefault="00000000">
            <w:pPr>
              <w:pStyle w:val="a9"/>
              <w:jc w:val="center"/>
              <w:rPr>
                <w:rFonts w:asciiTheme="minorEastAsia" w:eastAsiaTheme="minorEastAsia" w:hAnsiTheme="minorEastAsia" w:cstheme="minorEastAsia"/>
                <w:sz w:val="21"/>
                <w:szCs w:val="21"/>
              </w:rPr>
            </w:pPr>
            <w:r w:rsidRPr="001C3B45">
              <w:rPr>
                <w:rFonts w:asciiTheme="minorEastAsia" w:eastAsiaTheme="minorEastAsia" w:hAnsiTheme="minorEastAsia" w:cstheme="minorEastAsia" w:hint="eastAsia"/>
                <w:sz w:val="21"/>
                <w:szCs w:val="21"/>
              </w:rPr>
              <w:t>≥</w:t>
            </w:r>
            <w:r w:rsidRPr="001C3B45">
              <w:rPr>
                <w:rFonts w:eastAsiaTheme="minorEastAsia" w:hint="eastAsia"/>
                <w:sz w:val="21"/>
                <w:szCs w:val="21"/>
              </w:rPr>
              <w:t>130</w:t>
            </w:r>
            <w:r w:rsidRPr="001C3B45">
              <w:rPr>
                <w:rFonts w:eastAsiaTheme="minorEastAsia"/>
                <w:sz w:val="21"/>
                <w:szCs w:val="21"/>
              </w:rPr>
              <w:t>0</w:t>
            </w:r>
          </w:p>
        </w:tc>
        <w:tc>
          <w:tcPr>
            <w:tcW w:w="1070" w:type="dxa"/>
            <w:vAlign w:val="center"/>
          </w:tcPr>
          <w:p w14:paraId="19EF885F" w14:textId="77777777" w:rsidR="000D10A6" w:rsidRPr="001C3B45" w:rsidRDefault="00000000">
            <w:pPr>
              <w:pStyle w:val="a9"/>
              <w:jc w:val="center"/>
              <w:rPr>
                <w:rFonts w:asciiTheme="minorEastAsia" w:eastAsiaTheme="minorEastAsia" w:hAnsiTheme="minorEastAsia" w:cstheme="minorEastAsia"/>
                <w:sz w:val="21"/>
                <w:szCs w:val="21"/>
              </w:rPr>
            </w:pPr>
            <w:r w:rsidRPr="001C3B45">
              <w:rPr>
                <w:rFonts w:asciiTheme="minorEastAsia" w:eastAsiaTheme="minorEastAsia" w:hAnsiTheme="minorEastAsia" w:cstheme="minorEastAsia" w:hint="eastAsia"/>
                <w:sz w:val="21"/>
                <w:szCs w:val="21"/>
              </w:rPr>
              <w:t>≥</w:t>
            </w:r>
            <w:r w:rsidRPr="001C3B45">
              <w:rPr>
                <w:rFonts w:eastAsiaTheme="minorEastAsia" w:hint="eastAsia"/>
                <w:sz w:val="21"/>
                <w:szCs w:val="21"/>
              </w:rPr>
              <w:t>120</w:t>
            </w:r>
            <w:r w:rsidRPr="001C3B45">
              <w:rPr>
                <w:rFonts w:eastAsiaTheme="minorEastAsia"/>
                <w:sz w:val="21"/>
                <w:szCs w:val="21"/>
              </w:rPr>
              <w:t>0</w:t>
            </w:r>
          </w:p>
        </w:tc>
        <w:tc>
          <w:tcPr>
            <w:tcW w:w="1121" w:type="dxa"/>
            <w:vAlign w:val="center"/>
          </w:tcPr>
          <w:p w14:paraId="154F76DC" w14:textId="77777777" w:rsidR="000D10A6" w:rsidRPr="001C3B45" w:rsidRDefault="00000000">
            <w:pPr>
              <w:pStyle w:val="a9"/>
              <w:jc w:val="center"/>
              <w:rPr>
                <w:rFonts w:asciiTheme="minorEastAsia" w:eastAsiaTheme="minorEastAsia" w:hAnsiTheme="minorEastAsia" w:cstheme="minorEastAsia"/>
                <w:sz w:val="21"/>
                <w:szCs w:val="21"/>
              </w:rPr>
            </w:pPr>
            <w:r w:rsidRPr="001C3B45">
              <w:rPr>
                <w:rFonts w:asciiTheme="minorEastAsia" w:eastAsiaTheme="minorEastAsia" w:hAnsiTheme="minorEastAsia" w:cstheme="minorEastAsia" w:hint="eastAsia"/>
                <w:sz w:val="21"/>
                <w:szCs w:val="21"/>
              </w:rPr>
              <w:t>≥</w:t>
            </w:r>
            <w:r w:rsidRPr="001C3B45">
              <w:rPr>
                <w:rFonts w:eastAsiaTheme="minorEastAsia" w:hint="eastAsia"/>
                <w:sz w:val="21"/>
                <w:szCs w:val="21"/>
              </w:rPr>
              <w:t>115</w:t>
            </w:r>
            <w:r w:rsidRPr="001C3B45">
              <w:rPr>
                <w:rFonts w:eastAsiaTheme="minorEastAsia"/>
                <w:sz w:val="21"/>
                <w:szCs w:val="21"/>
              </w:rPr>
              <w:t>0</w:t>
            </w:r>
          </w:p>
        </w:tc>
      </w:tr>
      <w:tr w:rsidR="000D10A6" w:rsidRPr="001C3B45" w14:paraId="549A2E85" w14:textId="77777777">
        <w:tc>
          <w:tcPr>
            <w:tcW w:w="4054" w:type="dxa"/>
            <w:gridSpan w:val="2"/>
            <w:vAlign w:val="center"/>
          </w:tcPr>
          <w:p w14:paraId="352BD67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lastRenderedPageBreak/>
              <w:t>空隙率</w:t>
            </w:r>
            <w:r w:rsidRPr="001C3B45">
              <w:rPr>
                <w:rFonts w:eastAsiaTheme="minorEastAsia" w:hint="eastAsia"/>
                <w:sz w:val="21"/>
                <w:szCs w:val="21"/>
              </w:rPr>
              <w:t>/%</w:t>
            </w:r>
          </w:p>
        </w:tc>
        <w:tc>
          <w:tcPr>
            <w:tcW w:w="1227" w:type="dxa"/>
            <w:vAlign w:val="center"/>
          </w:tcPr>
          <w:p w14:paraId="6DCFAF14"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46</w:t>
            </w:r>
          </w:p>
        </w:tc>
        <w:tc>
          <w:tcPr>
            <w:tcW w:w="1210" w:type="dxa"/>
            <w:vAlign w:val="center"/>
          </w:tcPr>
          <w:p w14:paraId="537C8B46"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48</w:t>
            </w:r>
          </w:p>
        </w:tc>
        <w:tc>
          <w:tcPr>
            <w:tcW w:w="1070" w:type="dxa"/>
            <w:vAlign w:val="center"/>
          </w:tcPr>
          <w:p w14:paraId="6BF7E3C1"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52</w:t>
            </w:r>
          </w:p>
        </w:tc>
        <w:tc>
          <w:tcPr>
            <w:tcW w:w="1121" w:type="dxa"/>
            <w:vAlign w:val="center"/>
          </w:tcPr>
          <w:p w14:paraId="1FE94F76" w14:textId="77777777" w:rsidR="000D10A6" w:rsidRPr="001C3B45" w:rsidRDefault="00000000">
            <w:pPr>
              <w:pStyle w:val="a9"/>
              <w:jc w:val="center"/>
              <w:rPr>
                <w:sz w:val="21"/>
              </w:rPr>
            </w:pPr>
            <w:r w:rsidRPr="001C3B45">
              <w:rPr>
                <w:rFonts w:hint="eastAsia"/>
                <w:sz w:val="21"/>
              </w:rPr>
              <w:t>≤</w:t>
            </w:r>
            <w:r w:rsidRPr="001C3B45">
              <w:rPr>
                <w:rFonts w:hint="eastAsia"/>
                <w:sz w:val="21"/>
              </w:rPr>
              <w:t>54</w:t>
            </w:r>
          </w:p>
        </w:tc>
      </w:tr>
      <w:tr w:rsidR="000D10A6" w:rsidRPr="001C3B45" w14:paraId="622AD1E3" w14:textId="77777777">
        <w:tc>
          <w:tcPr>
            <w:tcW w:w="4054" w:type="dxa"/>
            <w:gridSpan w:val="2"/>
            <w:vAlign w:val="center"/>
          </w:tcPr>
          <w:p w14:paraId="39F7773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压碎指标（单级最大压碎值）</w:t>
            </w:r>
            <w:r w:rsidRPr="001C3B45">
              <w:rPr>
                <w:rFonts w:eastAsiaTheme="minorEastAsia" w:hint="eastAsia"/>
                <w:sz w:val="21"/>
                <w:szCs w:val="21"/>
              </w:rPr>
              <w:t>/%</w:t>
            </w:r>
          </w:p>
        </w:tc>
        <w:tc>
          <w:tcPr>
            <w:tcW w:w="1227" w:type="dxa"/>
            <w:vAlign w:val="center"/>
          </w:tcPr>
          <w:p w14:paraId="65A4423A" w14:textId="77777777" w:rsidR="000D10A6" w:rsidRPr="001C3B45" w:rsidRDefault="00000000">
            <w:pPr>
              <w:pStyle w:val="a9"/>
              <w:jc w:val="center"/>
              <w:rPr>
                <w:sz w:val="21"/>
              </w:rPr>
            </w:pPr>
            <w:r w:rsidRPr="001C3B45">
              <w:rPr>
                <w:rFonts w:hint="eastAsia"/>
                <w:sz w:val="21"/>
              </w:rPr>
              <w:t>≤</w:t>
            </w:r>
            <w:r w:rsidRPr="001C3B45">
              <w:rPr>
                <w:rFonts w:hint="eastAsia"/>
                <w:sz w:val="21"/>
              </w:rPr>
              <w:t>20</w:t>
            </w:r>
          </w:p>
        </w:tc>
        <w:tc>
          <w:tcPr>
            <w:tcW w:w="1210" w:type="dxa"/>
            <w:vAlign w:val="center"/>
          </w:tcPr>
          <w:p w14:paraId="698DAA72" w14:textId="77777777" w:rsidR="000D10A6" w:rsidRPr="001C3B45" w:rsidRDefault="00000000">
            <w:pPr>
              <w:pStyle w:val="a9"/>
              <w:jc w:val="center"/>
              <w:rPr>
                <w:sz w:val="21"/>
              </w:rPr>
            </w:pPr>
            <w:r w:rsidRPr="001C3B45">
              <w:rPr>
                <w:rFonts w:hint="eastAsia"/>
                <w:sz w:val="21"/>
              </w:rPr>
              <w:t>≤</w:t>
            </w:r>
            <w:r w:rsidRPr="001C3B45">
              <w:rPr>
                <w:rFonts w:hint="eastAsia"/>
                <w:sz w:val="21"/>
              </w:rPr>
              <w:t>25</w:t>
            </w:r>
          </w:p>
        </w:tc>
        <w:tc>
          <w:tcPr>
            <w:tcW w:w="1070" w:type="dxa"/>
            <w:vAlign w:val="center"/>
          </w:tcPr>
          <w:p w14:paraId="7AD0CF85" w14:textId="77777777" w:rsidR="000D10A6" w:rsidRPr="001C3B45" w:rsidRDefault="00000000">
            <w:pPr>
              <w:pStyle w:val="a9"/>
              <w:jc w:val="center"/>
              <w:rPr>
                <w:sz w:val="21"/>
              </w:rPr>
            </w:pPr>
            <w:r w:rsidRPr="001C3B45">
              <w:rPr>
                <w:rFonts w:hint="eastAsia"/>
                <w:sz w:val="21"/>
              </w:rPr>
              <w:t>≤</w:t>
            </w:r>
            <w:r w:rsidRPr="001C3B45">
              <w:rPr>
                <w:rFonts w:hint="eastAsia"/>
                <w:sz w:val="21"/>
              </w:rPr>
              <w:t>30</w:t>
            </w:r>
          </w:p>
        </w:tc>
        <w:tc>
          <w:tcPr>
            <w:tcW w:w="1121" w:type="dxa"/>
            <w:vAlign w:val="center"/>
          </w:tcPr>
          <w:p w14:paraId="37B6280A" w14:textId="77777777" w:rsidR="000D10A6" w:rsidRPr="001C3B45" w:rsidRDefault="00000000">
            <w:pPr>
              <w:pStyle w:val="a9"/>
              <w:jc w:val="center"/>
              <w:rPr>
                <w:sz w:val="21"/>
              </w:rPr>
            </w:pPr>
            <w:r w:rsidRPr="001C3B45">
              <w:rPr>
                <w:rFonts w:hint="eastAsia"/>
                <w:sz w:val="21"/>
              </w:rPr>
              <w:t>≤</w:t>
            </w:r>
            <w:r w:rsidRPr="001C3B45">
              <w:rPr>
                <w:rFonts w:hint="eastAsia"/>
                <w:sz w:val="21"/>
              </w:rPr>
              <w:t>35</w:t>
            </w:r>
          </w:p>
        </w:tc>
      </w:tr>
      <w:tr w:rsidR="000D10A6" w:rsidRPr="001C3B45" w14:paraId="28363CF0" w14:textId="77777777">
        <w:tc>
          <w:tcPr>
            <w:tcW w:w="4054" w:type="dxa"/>
            <w:gridSpan w:val="2"/>
            <w:vAlign w:val="center"/>
          </w:tcPr>
          <w:p w14:paraId="1FC2CB88"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坚固性（饱和硫酸钠溶液中质量损失）</w:t>
            </w:r>
            <w:r w:rsidRPr="001C3B45">
              <w:rPr>
                <w:rFonts w:eastAsiaTheme="minorEastAsia" w:hint="eastAsia"/>
                <w:sz w:val="21"/>
                <w:szCs w:val="21"/>
              </w:rPr>
              <w:t>/%</w:t>
            </w:r>
          </w:p>
        </w:tc>
        <w:tc>
          <w:tcPr>
            <w:tcW w:w="1227" w:type="dxa"/>
            <w:vAlign w:val="center"/>
          </w:tcPr>
          <w:p w14:paraId="0F06E0A0"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8.0</w:t>
            </w:r>
          </w:p>
        </w:tc>
        <w:tc>
          <w:tcPr>
            <w:tcW w:w="1210" w:type="dxa"/>
            <w:vAlign w:val="center"/>
          </w:tcPr>
          <w:p w14:paraId="15E400CA"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10.0</w:t>
            </w:r>
          </w:p>
        </w:tc>
        <w:tc>
          <w:tcPr>
            <w:tcW w:w="1070" w:type="dxa"/>
            <w:vAlign w:val="center"/>
          </w:tcPr>
          <w:p w14:paraId="66FF14BB" w14:textId="77777777" w:rsidR="000D10A6" w:rsidRPr="001C3B45" w:rsidRDefault="00000000">
            <w:pPr>
              <w:pStyle w:val="a9"/>
              <w:jc w:val="center"/>
              <w:rPr>
                <w:sz w:val="21"/>
              </w:rPr>
            </w:pPr>
            <w:r w:rsidRPr="001C3B45">
              <w:rPr>
                <w:rFonts w:hint="eastAsia"/>
                <w:sz w:val="21"/>
              </w:rPr>
              <w:t>≤</w:t>
            </w:r>
            <w:r w:rsidRPr="001C3B45">
              <w:rPr>
                <w:rFonts w:hint="eastAsia"/>
                <w:sz w:val="21"/>
              </w:rPr>
              <w:t>12.0</w:t>
            </w:r>
          </w:p>
        </w:tc>
        <w:tc>
          <w:tcPr>
            <w:tcW w:w="1121" w:type="dxa"/>
            <w:vAlign w:val="center"/>
          </w:tcPr>
          <w:p w14:paraId="62CB317C" w14:textId="77777777" w:rsidR="000D10A6" w:rsidRPr="001C3B45" w:rsidRDefault="00000000">
            <w:pPr>
              <w:pStyle w:val="a9"/>
              <w:jc w:val="center"/>
              <w:rPr>
                <w:sz w:val="21"/>
              </w:rPr>
            </w:pPr>
            <w:r w:rsidRPr="001C3B45">
              <w:rPr>
                <w:rFonts w:hint="eastAsia"/>
                <w:sz w:val="21"/>
              </w:rPr>
              <w:t>≤</w:t>
            </w:r>
            <w:r w:rsidRPr="001C3B45">
              <w:rPr>
                <w:rFonts w:hint="eastAsia"/>
                <w:sz w:val="21"/>
              </w:rPr>
              <w:t>15.0</w:t>
            </w:r>
          </w:p>
        </w:tc>
      </w:tr>
    </w:tbl>
    <w:p w14:paraId="43CC8354" w14:textId="77777777" w:rsidR="000D10A6" w:rsidRPr="001C3B45" w:rsidRDefault="00000000">
      <w:pPr>
        <w:pStyle w:val="a9"/>
        <w:spacing w:after="0"/>
        <w:ind w:firstLineChars="200" w:firstLine="360"/>
        <w:rPr>
          <w:rFonts w:ascii="宋体" w:hAnsi="宋体" w:cs="宋体"/>
          <w:sz w:val="18"/>
          <w:szCs w:val="18"/>
        </w:rPr>
      </w:pPr>
      <w:r w:rsidRPr="001C3B45">
        <w:rPr>
          <w:rFonts w:ascii="宋体" w:hAnsi="宋体" w:cs="宋体" w:hint="eastAsia"/>
          <w:sz w:val="18"/>
          <w:szCs w:val="18"/>
        </w:rPr>
        <w:t>注：</w:t>
      </w:r>
      <w:r w:rsidRPr="001C3B45">
        <w:rPr>
          <w:sz w:val="18"/>
          <w:szCs w:val="18"/>
        </w:rPr>
        <w:t>1</w:t>
      </w:r>
      <w:r w:rsidRPr="001C3B45">
        <w:rPr>
          <w:rFonts w:ascii="宋体" w:hAnsi="宋体" w:cs="宋体" w:hint="eastAsia"/>
          <w:sz w:val="18"/>
          <w:szCs w:val="18"/>
        </w:rPr>
        <w:t xml:space="preserve">  砂浆用再生细骨料的微粉含量，经试验验证，可由供需双方协商确定；</w:t>
      </w:r>
    </w:p>
    <w:p w14:paraId="17D6F394" w14:textId="77777777" w:rsidR="000D10A6" w:rsidRPr="001C3B45" w:rsidRDefault="00000000">
      <w:pPr>
        <w:ind w:leftChars="300" w:left="900" w:hangingChars="100" w:hanging="180"/>
      </w:pPr>
      <w:r w:rsidRPr="001C3B45">
        <w:rPr>
          <w:sz w:val="18"/>
          <w:szCs w:val="18"/>
          <w:vertAlign w:val="superscript"/>
        </w:rPr>
        <w:t>a</w:t>
      </w:r>
      <w:r w:rsidRPr="001C3B45">
        <w:rPr>
          <w:rFonts w:ascii="宋体" w:hAnsi="宋体" w:cs="宋体" w:hint="eastAsia"/>
          <w:sz w:val="18"/>
          <w:szCs w:val="18"/>
          <w:vertAlign w:val="superscript"/>
        </w:rPr>
        <w:t xml:space="preserve">    </w:t>
      </w:r>
      <w:r w:rsidRPr="001C3B45">
        <w:rPr>
          <w:rFonts w:ascii="宋体" w:hAnsi="宋体" w:cs="宋体" w:hint="eastAsia"/>
          <w:sz w:val="18"/>
          <w:szCs w:val="18"/>
        </w:rPr>
        <w:t>根据使用环境和用途，经试验验证，由供需双方协商确定，</w:t>
      </w:r>
      <w:r w:rsidRPr="001C3B45">
        <w:rPr>
          <w:sz w:val="18"/>
          <w:szCs w:val="18"/>
        </w:rPr>
        <w:t>C-Ⅰ</w:t>
      </w:r>
      <w:r w:rsidRPr="001C3B45">
        <w:rPr>
          <w:rFonts w:ascii="宋体" w:hAnsi="宋体" w:cs="宋体" w:hint="eastAsia"/>
          <w:sz w:val="18"/>
          <w:szCs w:val="18"/>
        </w:rPr>
        <w:t>级再生细骨料微粉含量可放宽至不大于</w:t>
      </w:r>
      <w:r w:rsidRPr="001C3B45">
        <w:rPr>
          <w:sz w:val="18"/>
          <w:szCs w:val="18"/>
        </w:rPr>
        <w:t>3.0%</w:t>
      </w:r>
      <w:r w:rsidRPr="001C3B45">
        <w:rPr>
          <w:rFonts w:ascii="宋体" w:hAnsi="宋体" w:cs="宋体" w:hint="eastAsia"/>
          <w:sz w:val="18"/>
          <w:szCs w:val="18"/>
        </w:rPr>
        <w:t>，</w:t>
      </w:r>
      <w:r w:rsidRPr="001C3B45">
        <w:rPr>
          <w:sz w:val="18"/>
          <w:szCs w:val="18"/>
        </w:rPr>
        <w:t>C-Ⅱ</w:t>
      </w:r>
      <w:r w:rsidRPr="001C3B45">
        <w:rPr>
          <w:rFonts w:ascii="宋体" w:hAnsi="宋体" w:cs="宋体" w:hint="eastAsia"/>
          <w:sz w:val="18"/>
          <w:szCs w:val="18"/>
        </w:rPr>
        <w:t>级再生细骨料微粉含量可放宽至不大于</w:t>
      </w:r>
      <w:r w:rsidRPr="001C3B45">
        <w:rPr>
          <w:sz w:val="18"/>
          <w:szCs w:val="18"/>
        </w:rPr>
        <w:t>5.0%</w:t>
      </w:r>
      <w:r w:rsidRPr="001C3B45">
        <w:rPr>
          <w:rFonts w:ascii="宋体" w:hAnsi="宋体" w:cs="宋体" w:hint="eastAsia"/>
          <w:sz w:val="18"/>
          <w:szCs w:val="18"/>
        </w:rPr>
        <w:t>，C-Ⅲ级再生细骨料微粉含量可放宽至不大于</w:t>
      </w:r>
      <w:r w:rsidRPr="001C3B45">
        <w:rPr>
          <w:sz w:val="18"/>
          <w:szCs w:val="18"/>
        </w:rPr>
        <w:t>7.0%</w:t>
      </w:r>
      <w:r w:rsidRPr="001C3B45">
        <w:rPr>
          <w:rFonts w:ascii="宋体" w:hAnsi="宋体" w:cs="宋体" w:hint="eastAsia"/>
          <w:sz w:val="18"/>
          <w:szCs w:val="18"/>
        </w:rPr>
        <w:t>，</w:t>
      </w:r>
      <w:r w:rsidRPr="001C3B45">
        <w:rPr>
          <w:sz w:val="18"/>
          <w:szCs w:val="18"/>
        </w:rPr>
        <w:t>C-Ⅳ</w:t>
      </w:r>
      <w:r w:rsidRPr="001C3B45">
        <w:rPr>
          <w:rFonts w:ascii="宋体" w:hAnsi="宋体" w:cs="宋体" w:hint="eastAsia"/>
          <w:sz w:val="18"/>
          <w:szCs w:val="18"/>
        </w:rPr>
        <w:t>级再生细骨料微粉含量可放宽至不大于</w:t>
      </w:r>
      <w:r w:rsidRPr="001C3B45">
        <w:rPr>
          <w:sz w:val="18"/>
          <w:szCs w:val="18"/>
        </w:rPr>
        <w:t>8.0%</w:t>
      </w:r>
      <w:r w:rsidRPr="001C3B45">
        <w:rPr>
          <w:rFonts w:ascii="宋体" w:hAnsi="宋体" w:cs="宋体" w:hint="eastAsia"/>
          <w:sz w:val="18"/>
          <w:szCs w:val="18"/>
        </w:rPr>
        <w:t>。</w:t>
      </w:r>
    </w:p>
    <w:p w14:paraId="2C4B21E0" w14:textId="77777777" w:rsidR="000D10A6" w:rsidRPr="001C3B45" w:rsidRDefault="000D10A6"/>
    <w:p w14:paraId="595F4F30" w14:textId="77777777" w:rsidR="000D10A6" w:rsidRPr="001C3B45" w:rsidRDefault="00000000">
      <w:pPr>
        <w:widowControl/>
        <w:spacing w:after="120"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4.1.4-2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细骨料中的有害物质含量</w:t>
      </w:r>
    </w:p>
    <w:tbl>
      <w:tblPr>
        <w:tblStyle w:val="af9"/>
        <w:tblW w:w="8682" w:type="dxa"/>
        <w:tblLook w:val="04A0" w:firstRow="1" w:lastRow="0" w:firstColumn="1" w:lastColumn="0" w:noHBand="0" w:noVBand="1"/>
      </w:tblPr>
      <w:tblGrid>
        <w:gridCol w:w="3902"/>
        <w:gridCol w:w="1223"/>
        <w:gridCol w:w="1143"/>
        <w:gridCol w:w="1190"/>
        <w:gridCol w:w="1224"/>
      </w:tblGrid>
      <w:tr w:rsidR="000D10A6" w:rsidRPr="001C3B45" w14:paraId="4E513207" w14:textId="77777777">
        <w:tc>
          <w:tcPr>
            <w:tcW w:w="3902" w:type="dxa"/>
            <w:vAlign w:val="center"/>
          </w:tcPr>
          <w:p w14:paraId="386DC2D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223" w:type="dxa"/>
            <w:vAlign w:val="center"/>
          </w:tcPr>
          <w:p w14:paraId="65D8D393"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C-Ⅰ</w:t>
            </w:r>
            <w:r w:rsidRPr="001C3B45">
              <w:rPr>
                <w:rFonts w:asciiTheme="minorEastAsia" w:eastAsiaTheme="minorEastAsia" w:hAnsiTheme="minorEastAsia" w:cstheme="minorEastAsia" w:hint="eastAsia"/>
                <w:sz w:val="21"/>
                <w:szCs w:val="21"/>
              </w:rPr>
              <w:t>级</w:t>
            </w:r>
          </w:p>
        </w:tc>
        <w:tc>
          <w:tcPr>
            <w:tcW w:w="1143" w:type="dxa"/>
            <w:vAlign w:val="center"/>
          </w:tcPr>
          <w:p w14:paraId="4A3998F3"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C-Ⅱ</w:t>
            </w:r>
            <w:r w:rsidRPr="001C3B45">
              <w:rPr>
                <w:rFonts w:asciiTheme="minorEastAsia" w:eastAsiaTheme="minorEastAsia" w:hAnsiTheme="minorEastAsia" w:cstheme="minorEastAsia" w:hint="eastAsia"/>
                <w:sz w:val="21"/>
                <w:szCs w:val="21"/>
              </w:rPr>
              <w:t>级</w:t>
            </w:r>
          </w:p>
        </w:tc>
        <w:tc>
          <w:tcPr>
            <w:tcW w:w="1190" w:type="dxa"/>
            <w:vAlign w:val="center"/>
          </w:tcPr>
          <w:p w14:paraId="1EAD875C"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C-Ⅲ</w:t>
            </w:r>
            <w:r w:rsidRPr="001C3B45">
              <w:rPr>
                <w:rFonts w:asciiTheme="minorEastAsia" w:eastAsiaTheme="minorEastAsia" w:hAnsiTheme="minorEastAsia" w:cstheme="minorEastAsia" w:hint="eastAsia"/>
                <w:sz w:val="21"/>
                <w:szCs w:val="21"/>
              </w:rPr>
              <w:t>级</w:t>
            </w:r>
          </w:p>
        </w:tc>
        <w:tc>
          <w:tcPr>
            <w:tcW w:w="1224" w:type="dxa"/>
            <w:vAlign w:val="center"/>
          </w:tcPr>
          <w:p w14:paraId="022E892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C-Ⅳ</w:t>
            </w:r>
            <w:r w:rsidRPr="001C3B45">
              <w:rPr>
                <w:rFonts w:asciiTheme="minorEastAsia" w:eastAsiaTheme="minorEastAsia" w:hAnsiTheme="minorEastAsia" w:cstheme="minorEastAsia" w:hint="eastAsia"/>
                <w:sz w:val="21"/>
                <w:szCs w:val="21"/>
              </w:rPr>
              <w:t>级</w:t>
            </w:r>
          </w:p>
        </w:tc>
      </w:tr>
      <w:tr w:rsidR="000D10A6" w:rsidRPr="001C3B45" w14:paraId="5FCC1AC7" w14:textId="77777777">
        <w:tc>
          <w:tcPr>
            <w:tcW w:w="3902" w:type="dxa"/>
            <w:vAlign w:val="center"/>
          </w:tcPr>
          <w:p w14:paraId="1BF9169B"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轻物质含量（按质量计）</w:t>
            </w:r>
            <w:r w:rsidRPr="001C3B45">
              <w:rPr>
                <w:rFonts w:eastAsiaTheme="minorEastAsia"/>
                <w:sz w:val="21"/>
                <w:szCs w:val="21"/>
              </w:rPr>
              <w:t>/%</w:t>
            </w:r>
          </w:p>
        </w:tc>
        <w:tc>
          <w:tcPr>
            <w:tcW w:w="3556" w:type="dxa"/>
            <w:gridSpan w:val="3"/>
            <w:vAlign w:val="center"/>
          </w:tcPr>
          <w:p w14:paraId="3DE4FD8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1.0</w:t>
            </w:r>
          </w:p>
        </w:tc>
        <w:tc>
          <w:tcPr>
            <w:tcW w:w="1224" w:type="dxa"/>
            <w:vAlign w:val="center"/>
          </w:tcPr>
          <w:p w14:paraId="14DF910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1.5</w:t>
            </w:r>
          </w:p>
        </w:tc>
      </w:tr>
      <w:tr w:rsidR="000D10A6" w:rsidRPr="001C3B45" w14:paraId="19BBCAEA" w14:textId="77777777">
        <w:tc>
          <w:tcPr>
            <w:tcW w:w="3902" w:type="dxa"/>
            <w:vAlign w:val="center"/>
          </w:tcPr>
          <w:p w14:paraId="342C1E95"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有机物含量（比色法）</w:t>
            </w:r>
          </w:p>
        </w:tc>
        <w:tc>
          <w:tcPr>
            <w:tcW w:w="4780" w:type="dxa"/>
            <w:gridSpan w:val="4"/>
            <w:vAlign w:val="center"/>
          </w:tcPr>
          <w:p w14:paraId="1B9E0F40" w14:textId="77777777" w:rsidR="000D10A6" w:rsidRPr="001C3B45" w:rsidRDefault="00000000">
            <w:pPr>
              <w:pStyle w:val="a9"/>
              <w:jc w:val="center"/>
              <w:rPr>
                <w:rFonts w:asciiTheme="minorEastAsia" w:hAnsiTheme="minorEastAsia" w:cstheme="minorEastAsia"/>
                <w:sz w:val="18"/>
                <w:szCs w:val="18"/>
              </w:rPr>
            </w:pPr>
            <w:r w:rsidRPr="001C3B45">
              <w:rPr>
                <w:rFonts w:asciiTheme="minorEastAsia" w:eastAsiaTheme="minorEastAsia" w:hAnsiTheme="minorEastAsia" w:cstheme="minorEastAsia" w:hint="eastAsia"/>
                <w:sz w:val="21"/>
                <w:szCs w:val="21"/>
              </w:rPr>
              <w:t>合格</w:t>
            </w:r>
          </w:p>
        </w:tc>
      </w:tr>
      <w:tr w:rsidR="000D10A6" w:rsidRPr="001C3B45" w14:paraId="3EC41A7E" w14:textId="77777777">
        <w:tc>
          <w:tcPr>
            <w:tcW w:w="3902" w:type="dxa"/>
            <w:vAlign w:val="center"/>
          </w:tcPr>
          <w:p w14:paraId="5464437B"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硫化物及硫酸盐含量（按</w:t>
            </w:r>
            <w:r w:rsidRPr="001C3B45">
              <w:rPr>
                <w:rFonts w:eastAsiaTheme="minorEastAsia"/>
                <w:sz w:val="21"/>
                <w:szCs w:val="21"/>
              </w:rPr>
              <w:t>SO</w:t>
            </w:r>
            <w:r w:rsidRPr="001C3B45">
              <w:rPr>
                <w:rFonts w:eastAsiaTheme="minorEastAsia"/>
                <w:sz w:val="21"/>
                <w:szCs w:val="21"/>
                <w:vertAlign w:val="subscript"/>
              </w:rPr>
              <w:t>3</w:t>
            </w:r>
            <w:r w:rsidRPr="001C3B45">
              <w:rPr>
                <w:rFonts w:asciiTheme="minorEastAsia" w:eastAsiaTheme="minorEastAsia" w:hAnsiTheme="minorEastAsia" w:cstheme="minorEastAsia" w:hint="eastAsia"/>
                <w:sz w:val="21"/>
                <w:szCs w:val="21"/>
              </w:rPr>
              <w:t>质量计）</w:t>
            </w:r>
            <w:r w:rsidRPr="001C3B45">
              <w:rPr>
                <w:rFonts w:eastAsiaTheme="minorEastAsia" w:hint="eastAsia"/>
                <w:sz w:val="21"/>
                <w:szCs w:val="21"/>
              </w:rPr>
              <w:t>/%</w:t>
            </w:r>
          </w:p>
        </w:tc>
        <w:tc>
          <w:tcPr>
            <w:tcW w:w="1223" w:type="dxa"/>
            <w:vAlign w:val="center"/>
          </w:tcPr>
          <w:p w14:paraId="257DA2AC"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1.5</w:t>
            </w:r>
          </w:p>
        </w:tc>
        <w:tc>
          <w:tcPr>
            <w:tcW w:w="3557" w:type="dxa"/>
            <w:gridSpan w:val="3"/>
            <w:vAlign w:val="center"/>
          </w:tcPr>
          <w:p w14:paraId="5FD663EB"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r>
      <w:tr w:rsidR="000D10A6" w:rsidRPr="001C3B45" w14:paraId="27AA0622" w14:textId="77777777">
        <w:tc>
          <w:tcPr>
            <w:tcW w:w="3902" w:type="dxa"/>
            <w:vAlign w:val="center"/>
          </w:tcPr>
          <w:p w14:paraId="043931B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氯化物含量（以氯离子质量计）</w:t>
            </w:r>
            <w:r w:rsidRPr="001C3B45">
              <w:rPr>
                <w:rFonts w:eastAsiaTheme="minorEastAsia" w:hint="eastAsia"/>
                <w:sz w:val="21"/>
                <w:szCs w:val="21"/>
              </w:rPr>
              <w:t>/%</w:t>
            </w:r>
          </w:p>
        </w:tc>
        <w:tc>
          <w:tcPr>
            <w:tcW w:w="4780" w:type="dxa"/>
            <w:gridSpan w:val="4"/>
            <w:vAlign w:val="center"/>
          </w:tcPr>
          <w:p w14:paraId="2135CA99" w14:textId="77777777" w:rsidR="000D10A6" w:rsidRPr="001C3B45" w:rsidRDefault="00000000">
            <w:pPr>
              <w:pStyle w:val="a9"/>
              <w:jc w:val="center"/>
              <w:rPr>
                <w:rFonts w:asciiTheme="minorEastAsia" w:hAnsiTheme="minorEastAsia" w:cstheme="minorEastAsia"/>
                <w:sz w:val="18"/>
                <w:szCs w:val="18"/>
              </w:rPr>
            </w:pPr>
            <w:r w:rsidRPr="001C3B45">
              <w:rPr>
                <w:rFonts w:hint="eastAsia"/>
                <w:sz w:val="21"/>
              </w:rPr>
              <w:t>≤</w:t>
            </w:r>
            <w:r w:rsidRPr="001C3B45">
              <w:rPr>
                <w:rFonts w:hint="eastAsia"/>
                <w:sz w:val="21"/>
              </w:rPr>
              <w:t>0.06</w:t>
            </w:r>
          </w:p>
        </w:tc>
      </w:tr>
      <w:tr w:rsidR="000D10A6" w:rsidRPr="001C3B45" w14:paraId="2F78DB35" w14:textId="77777777">
        <w:tc>
          <w:tcPr>
            <w:tcW w:w="3902" w:type="dxa"/>
            <w:vAlign w:val="center"/>
          </w:tcPr>
          <w:p w14:paraId="40BA02D2"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云母含量（按质量计）</w:t>
            </w:r>
            <w:r w:rsidRPr="001C3B45">
              <w:rPr>
                <w:rFonts w:eastAsiaTheme="minorEastAsia" w:hint="eastAsia"/>
                <w:sz w:val="21"/>
                <w:szCs w:val="21"/>
                <w:vertAlign w:val="superscript"/>
              </w:rPr>
              <w:t>a</w:t>
            </w:r>
            <w:r w:rsidRPr="001C3B45">
              <w:rPr>
                <w:rFonts w:eastAsiaTheme="minorEastAsia" w:hint="eastAsia"/>
                <w:sz w:val="21"/>
                <w:szCs w:val="21"/>
              </w:rPr>
              <w:t>/%</w:t>
            </w:r>
          </w:p>
        </w:tc>
        <w:tc>
          <w:tcPr>
            <w:tcW w:w="4780" w:type="dxa"/>
            <w:gridSpan w:val="4"/>
            <w:vAlign w:val="center"/>
          </w:tcPr>
          <w:p w14:paraId="3B0AFC2B"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w:t>
            </w:r>
            <w:r w:rsidRPr="001C3B45">
              <w:rPr>
                <w:rFonts w:hint="eastAsia"/>
                <w:sz w:val="21"/>
              </w:rPr>
              <w:t>2.0</w:t>
            </w:r>
          </w:p>
        </w:tc>
      </w:tr>
    </w:tbl>
    <w:p w14:paraId="6F074B0A" w14:textId="77777777" w:rsidR="000D10A6" w:rsidRPr="001C3B45" w:rsidRDefault="00000000">
      <w:pPr>
        <w:ind w:firstLineChars="200" w:firstLine="360"/>
        <w:rPr>
          <w:sz w:val="18"/>
          <w:szCs w:val="18"/>
        </w:rPr>
      </w:pPr>
      <w:r w:rsidRPr="001C3B45">
        <w:rPr>
          <w:rFonts w:hint="eastAsia"/>
          <w:sz w:val="18"/>
          <w:szCs w:val="18"/>
        </w:rPr>
        <w:t>注：</w:t>
      </w:r>
      <w:r w:rsidRPr="001C3B45">
        <w:rPr>
          <w:rFonts w:hint="eastAsia"/>
          <w:sz w:val="18"/>
          <w:szCs w:val="18"/>
          <w:vertAlign w:val="superscript"/>
        </w:rPr>
        <w:t xml:space="preserve">a    </w:t>
      </w:r>
      <w:r w:rsidRPr="001C3B45">
        <w:rPr>
          <w:rFonts w:asciiTheme="minorEastAsia" w:eastAsiaTheme="minorEastAsia" w:hAnsiTheme="minorEastAsia" w:cstheme="minorEastAsia" w:hint="eastAsia"/>
          <w:sz w:val="18"/>
          <w:szCs w:val="18"/>
        </w:rPr>
        <w:t>此指标为选择性指标，可由供需双方协商是否采用。</w:t>
      </w:r>
    </w:p>
    <w:p w14:paraId="05D6C0A3" w14:textId="77777777" w:rsidR="000D10A6" w:rsidRPr="001C3B45" w:rsidRDefault="000D10A6">
      <w:pPr>
        <w:pStyle w:val="a9"/>
      </w:pPr>
    </w:p>
    <w:p w14:paraId="1AA8E663" w14:textId="77777777" w:rsidR="000D10A6" w:rsidRPr="001C3B45" w:rsidRDefault="00000000">
      <w:pPr>
        <w:spacing w:line="300" w:lineRule="auto"/>
        <w:jc w:val="both"/>
      </w:pPr>
      <w:r w:rsidRPr="001C3B45">
        <w:rPr>
          <w:rFonts w:hint="eastAsia"/>
          <w:b/>
          <w:bCs/>
        </w:rPr>
        <w:t>4.1.5</w:t>
      </w:r>
      <w:r w:rsidRPr="001C3B45">
        <w:rPr>
          <w:rFonts w:hint="eastAsia"/>
        </w:rPr>
        <w:t xml:space="preserve">  </w:t>
      </w:r>
      <w:r w:rsidRPr="001C3B45">
        <w:rPr>
          <w:rFonts w:hint="eastAsia"/>
        </w:rPr>
        <w:t>道路用再生细骨料的</w:t>
      </w:r>
      <w:r w:rsidRPr="001C3B45">
        <w:rPr>
          <w:rFonts w:hint="eastAsia"/>
        </w:rPr>
        <w:t xml:space="preserve"> 0.075mm </w:t>
      </w:r>
      <w:r w:rsidRPr="001C3B45">
        <w:rPr>
          <w:rFonts w:hint="eastAsia"/>
        </w:rPr>
        <w:t>以下材料的塑性指数、砂当量、有机质含量、硫酸盐含量、微粉含量、泥块含量、表观密度性能指标应符合表</w:t>
      </w:r>
      <w:r w:rsidRPr="001C3B45">
        <w:rPr>
          <w:rFonts w:hint="eastAsia"/>
        </w:rPr>
        <w:t xml:space="preserve"> 4.1.5 </w:t>
      </w:r>
      <w:r w:rsidRPr="001C3B45">
        <w:rPr>
          <w:rFonts w:hint="eastAsia"/>
        </w:rPr>
        <w:t>的规定。</w:t>
      </w:r>
    </w:p>
    <w:p w14:paraId="5C9B2E24" w14:textId="77777777" w:rsidR="000D10A6" w:rsidRPr="001C3B45" w:rsidRDefault="00000000">
      <w:pPr>
        <w:spacing w:after="120" w:line="360" w:lineRule="auto"/>
        <w:jc w:val="center"/>
      </w:pPr>
      <w:r w:rsidRPr="001C3B45">
        <w:rPr>
          <w:rFonts w:hint="eastAsia"/>
          <w:b/>
          <w:bCs/>
          <w:sz w:val="21"/>
          <w:szCs w:val="18"/>
        </w:rPr>
        <w:t>表</w:t>
      </w:r>
      <w:r w:rsidRPr="001C3B45">
        <w:rPr>
          <w:rFonts w:hint="eastAsia"/>
          <w:b/>
          <w:bCs/>
          <w:sz w:val="21"/>
          <w:szCs w:val="18"/>
        </w:rPr>
        <w:t xml:space="preserve">4.1.5  </w:t>
      </w:r>
      <w:r w:rsidRPr="001C3B45">
        <w:rPr>
          <w:rFonts w:hint="eastAsia"/>
          <w:b/>
          <w:bCs/>
          <w:sz w:val="21"/>
          <w:szCs w:val="18"/>
        </w:rPr>
        <w:t>道路用再生细骨料性能指标</w:t>
      </w:r>
    </w:p>
    <w:tbl>
      <w:tblPr>
        <w:tblStyle w:val="af9"/>
        <w:tblW w:w="0" w:type="auto"/>
        <w:tblLook w:val="04A0" w:firstRow="1" w:lastRow="0" w:firstColumn="1" w:lastColumn="0" w:noHBand="0" w:noVBand="1"/>
      </w:tblPr>
      <w:tblGrid>
        <w:gridCol w:w="5081"/>
        <w:gridCol w:w="1047"/>
        <w:gridCol w:w="1011"/>
        <w:gridCol w:w="1157"/>
      </w:tblGrid>
      <w:tr w:rsidR="000D10A6" w:rsidRPr="001C3B45" w14:paraId="4EFED545" w14:textId="77777777" w:rsidTr="003460AD">
        <w:tc>
          <w:tcPr>
            <w:tcW w:w="5081" w:type="dxa"/>
            <w:vAlign w:val="center"/>
          </w:tcPr>
          <w:p w14:paraId="48461489"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047" w:type="dxa"/>
            <w:vAlign w:val="center"/>
          </w:tcPr>
          <w:p w14:paraId="438EB678" w14:textId="77777777" w:rsidR="000D10A6" w:rsidRPr="001C3B45" w:rsidRDefault="00000000">
            <w:pPr>
              <w:jc w:val="center"/>
              <w:rPr>
                <w:rFonts w:asciiTheme="minorEastAsia" w:eastAsiaTheme="minorEastAsia" w:hAnsiTheme="minorEastAsia" w:cstheme="minorEastAsia"/>
                <w:sz w:val="18"/>
                <w:szCs w:val="18"/>
              </w:rPr>
            </w:pPr>
            <w:r w:rsidRPr="001C3B45">
              <w:rPr>
                <w:rFonts w:hint="eastAsia"/>
                <w:sz w:val="21"/>
              </w:rPr>
              <w:t>R-</w:t>
            </w:r>
            <w:r w:rsidRPr="001C3B45">
              <w:rPr>
                <w:rFonts w:hint="eastAsia"/>
                <w:sz w:val="21"/>
              </w:rPr>
              <w:t>Ⅰ</w:t>
            </w:r>
            <w:r w:rsidRPr="001C3B45">
              <w:rPr>
                <w:rFonts w:asciiTheme="minorEastAsia" w:eastAsiaTheme="minorEastAsia" w:hAnsiTheme="minorEastAsia" w:cstheme="minorEastAsia" w:hint="eastAsia"/>
                <w:sz w:val="21"/>
                <w:szCs w:val="21"/>
              </w:rPr>
              <w:t>级</w:t>
            </w:r>
          </w:p>
        </w:tc>
        <w:tc>
          <w:tcPr>
            <w:tcW w:w="1011" w:type="dxa"/>
            <w:vAlign w:val="center"/>
          </w:tcPr>
          <w:p w14:paraId="54FAE63F" w14:textId="77777777" w:rsidR="000D10A6" w:rsidRPr="001C3B45" w:rsidRDefault="00000000">
            <w:pPr>
              <w:jc w:val="center"/>
              <w:rPr>
                <w:rFonts w:asciiTheme="minorEastAsia" w:eastAsiaTheme="minorEastAsia" w:hAnsiTheme="minorEastAsia" w:cstheme="minorEastAsia"/>
                <w:sz w:val="18"/>
                <w:szCs w:val="18"/>
              </w:rPr>
            </w:pPr>
            <w:r w:rsidRPr="001C3B45">
              <w:rPr>
                <w:rFonts w:hint="eastAsia"/>
                <w:sz w:val="21"/>
              </w:rPr>
              <w:t>R-</w:t>
            </w:r>
            <w:r w:rsidRPr="001C3B45">
              <w:rPr>
                <w:rFonts w:hint="eastAsia"/>
                <w:sz w:val="21"/>
              </w:rPr>
              <w:t>Ⅱ</w:t>
            </w:r>
            <w:r w:rsidRPr="001C3B45">
              <w:rPr>
                <w:rFonts w:asciiTheme="minorEastAsia" w:eastAsiaTheme="minorEastAsia" w:hAnsiTheme="minorEastAsia" w:cstheme="minorEastAsia" w:hint="eastAsia"/>
                <w:sz w:val="21"/>
                <w:szCs w:val="21"/>
              </w:rPr>
              <w:t>级</w:t>
            </w:r>
          </w:p>
        </w:tc>
        <w:tc>
          <w:tcPr>
            <w:tcW w:w="1157" w:type="dxa"/>
            <w:vAlign w:val="center"/>
          </w:tcPr>
          <w:p w14:paraId="385FD1C2" w14:textId="77777777" w:rsidR="000D10A6" w:rsidRPr="001C3B45" w:rsidRDefault="00000000">
            <w:pPr>
              <w:jc w:val="center"/>
              <w:rPr>
                <w:rFonts w:asciiTheme="minorEastAsia" w:eastAsiaTheme="minorEastAsia" w:hAnsiTheme="minorEastAsia" w:cstheme="minorEastAsia"/>
                <w:sz w:val="18"/>
                <w:szCs w:val="18"/>
              </w:rPr>
            </w:pPr>
            <w:r w:rsidRPr="001C3B45">
              <w:rPr>
                <w:rFonts w:hint="eastAsia"/>
                <w:sz w:val="21"/>
              </w:rPr>
              <w:t>R-</w:t>
            </w:r>
            <w:r w:rsidRPr="001C3B45">
              <w:rPr>
                <w:rFonts w:hint="eastAsia"/>
                <w:sz w:val="21"/>
              </w:rPr>
              <w:t>Ⅲ</w:t>
            </w:r>
            <w:r w:rsidRPr="001C3B45">
              <w:rPr>
                <w:rFonts w:asciiTheme="minorEastAsia" w:eastAsiaTheme="minorEastAsia" w:hAnsiTheme="minorEastAsia" w:cstheme="minorEastAsia" w:hint="eastAsia"/>
                <w:sz w:val="21"/>
                <w:szCs w:val="21"/>
              </w:rPr>
              <w:t>级</w:t>
            </w:r>
          </w:p>
        </w:tc>
      </w:tr>
      <w:tr w:rsidR="000D10A6" w:rsidRPr="001C3B45" w14:paraId="3298D73C" w14:textId="77777777" w:rsidTr="003460AD">
        <w:tc>
          <w:tcPr>
            <w:tcW w:w="5081" w:type="dxa"/>
            <w:vAlign w:val="center"/>
          </w:tcPr>
          <w:p w14:paraId="21489115" w14:textId="77777777" w:rsidR="000D10A6" w:rsidRPr="001C3B45" w:rsidRDefault="00000000">
            <w:pPr>
              <w:jc w:val="center"/>
              <w:rPr>
                <w:rFonts w:asciiTheme="minorEastAsia" w:eastAsiaTheme="minorEastAsia" w:hAnsiTheme="minorEastAsia" w:cstheme="minorEastAsia"/>
                <w:sz w:val="18"/>
                <w:szCs w:val="18"/>
              </w:rPr>
            </w:pPr>
            <w:r w:rsidRPr="001C3B45">
              <w:rPr>
                <w:rFonts w:eastAsiaTheme="minorEastAsia"/>
                <w:sz w:val="21"/>
                <w:szCs w:val="21"/>
              </w:rPr>
              <w:t>0.075mm</w:t>
            </w:r>
            <w:r w:rsidRPr="001C3B45">
              <w:rPr>
                <w:rFonts w:asciiTheme="minorEastAsia" w:eastAsiaTheme="minorEastAsia" w:hAnsiTheme="minorEastAsia" w:cstheme="minorEastAsia" w:hint="eastAsia"/>
                <w:sz w:val="21"/>
                <w:szCs w:val="21"/>
              </w:rPr>
              <w:t>以下材料的塑性指数</w:t>
            </w:r>
          </w:p>
        </w:tc>
        <w:tc>
          <w:tcPr>
            <w:tcW w:w="3215" w:type="dxa"/>
            <w:gridSpan w:val="3"/>
            <w:vAlign w:val="center"/>
          </w:tcPr>
          <w:p w14:paraId="77F2A45F"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17</w:t>
            </w:r>
            <w:r w:rsidRPr="001C3B45">
              <w:rPr>
                <w:rFonts w:hint="eastAsia"/>
                <w:sz w:val="21"/>
                <w:vertAlign w:val="superscript"/>
              </w:rPr>
              <w:t>a</w:t>
            </w:r>
          </w:p>
        </w:tc>
      </w:tr>
      <w:tr w:rsidR="000D10A6" w:rsidRPr="001C3B45" w14:paraId="4C895C99" w14:textId="77777777" w:rsidTr="003460AD">
        <w:tc>
          <w:tcPr>
            <w:tcW w:w="5081" w:type="dxa"/>
            <w:vAlign w:val="center"/>
          </w:tcPr>
          <w:p w14:paraId="2C85E30D" w14:textId="77777777" w:rsidR="000D10A6" w:rsidRPr="001C3B45" w:rsidRDefault="00000000">
            <w:pPr>
              <w:jc w:val="center"/>
              <w:rPr>
                <w:rFonts w:asciiTheme="minorEastAsia" w:eastAsiaTheme="minorEastAsia" w:hAnsiTheme="minorEastAsia" w:cstheme="minorEastAsia"/>
                <w:sz w:val="18"/>
                <w:szCs w:val="18"/>
              </w:rPr>
            </w:pPr>
            <w:proofErr w:type="gramStart"/>
            <w:r w:rsidRPr="001C3B45">
              <w:rPr>
                <w:rFonts w:asciiTheme="minorEastAsia" w:eastAsiaTheme="minorEastAsia" w:hAnsiTheme="minorEastAsia" w:cstheme="minorEastAsia" w:hint="eastAsia"/>
                <w:sz w:val="21"/>
                <w:szCs w:val="21"/>
              </w:rPr>
              <w:t>砂</w:t>
            </w:r>
            <w:proofErr w:type="gramEnd"/>
            <w:r w:rsidRPr="001C3B45">
              <w:rPr>
                <w:rFonts w:asciiTheme="minorEastAsia" w:eastAsiaTheme="minorEastAsia" w:hAnsiTheme="minorEastAsia" w:cstheme="minorEastAsia" w:hint="eastAsia"/>
                <w:sz w:val="21"/>
                <w:szCs w:val="21"/>
              </w:rPr>
              <w:t>当量</w:t>
            </w:r>
            <w:r w:rsidRPr="001C3B45">
              <w:rPr>
                <w:rFonts w:eastAsiaTheme="minorEastAsia" w:hint="eastAsia"/>
                <w:sz w:val="21"/>
                <w:szCs w:val="21"/>
              </w:rPr>
              <w:t>/%</w:t>
            </w:r>
          </w:p>
        </w:tc>
        <w:tc>
          <w:tcPr>
            <w:tcW w:w="3215" w:type="dxa"/>
            <w:gridSpan w:val="3"/>
            <w:vAlign w:val="center"/>
          </w:tcPr>
          <w:p w14:paraId="276443CA" w14:textId="77777777" w:rsidR="000D10A6" w:rsidRPr="001C3B45" w:rsidRDefault="00000000">
            <w:pPr>
              <w:jc w:val="center"/>
              <w:rPr>
                <w:rFonts w:ascii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4</w:t>
            </w:r>
            <w:r w:rsidRPr="001C3B45">
              <w:rPr>
                <w:rFonts w:eastAsiaTheme="minorEastAsia" w:hint="eastAsia"/>
                <w:sz w:val="21"/>
                <w:szCs w:val="21"/>
              </w:rPr>
              <w:t>0</w:t>
            </w:r>
          </w:p>
        </w:tc>
      </w:tr>
      <w:tr w:rsidR="000D10A6" w:rsidRPr="001C3B45" w14:paraId="6E40ED5D" w14:textId="77777777" w:rsidTr="003460AD">
        <w:tc>
          <w:tcPr>
            <w:tcW w:w="5081" w:type="dxa"/>
            <w:vAlign w:val="center"/>
          </w:tcPr>
          <w:p w14:paraId="4CB2269C"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有机质含量</w:t>
            </w:r>
          </w:p>
        </w:tc>
        <w:tc>
          <w:tcPr>
            <w:tcW w:w="3215" w:type="dxa"/>
            <w:gridSpan w:val="3"/>
            <w:vAlign w:val="center"/>
          </w:tcPr>
          <w:p w14:paraId="697FFE05" w14:textId="77777777" w:rsidR="000D10A6" w:rsidRPr="001C3B45" w:rsidRDefault="00000000">
            <w:pPr>
              <w:jc w:val="center"/>
              <w:rPr>
                <w:rFonts w:asciiTheme="minorEastAsia" w:hAnsiTheme="minorEastAsia" w:cstheme="minorEastAsia"/>
                <w:sz w:val="18"/>
                <w:szCs w:val="18"/>
              </w:rPr>
            </w:pPr>
            <w:r w:rsidRPr="001C3B45">
              <w:rPr>
                <w:sz w:val="21"/>
                <w:szCs w:val="21"/>
              </w:rPr>
              <w:t>&lt;</w:t>
            </w:r>
            <w:r w:rsidRPr="001C3B45">
              <w:rPr>
                <w:rFonts w:eastAsiaTheme="minorEastAsia"/>
                <w:sz w:val="21"/>
                <w:szCs w:val="21"/>
              </w:rPr>
              <w:t>2.0</w:t>
            </w:r>
            <w:r w:rsidRPr="001C3B45">
              <w:rPr>
                <w:rFonts w:eastAsiaTheme="minorEastAsia"/>
                <w:sz w:val="21"/>
                <w:szCs w:val="21"/>
                <w:vertAlign w:val="superscript"/>
              </w:rPr>
              <w:t>b</w:t>
            </w:r>
          </w:p>
        </w:tc>
      </w:tr>
      <w:tr w:rsidR="000D10A6" w:rsidRPr="001C3B45" w14:paraId="7187DD45" w14:textId="77777777" w:rsidTr="003460AD">
        <w:tc>
          <w:tcPr>
            <w:tcW w:w="5081" w:type="dxa"/>
            <w:vAlign w:val="center"/>
          </w:tcPr>
          <w:p w14:paraId="4BDF0A09"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硫酸盐含量（按</w:t>
            </w:r>
            <w:r w:rsidRPr="001C3B45">
              <w:rPr>
                <w:rFonts w:eastAsiaTheme="minorEastAsia" w:hint="eastAsia"/>
                <w:sz w:val="21"/>
                <w:szCs w:val="21"/>
              </w:rPr>
              <w:t>SO</w:t>
            </w:r>
            <w:r w:rsidRPr="001C3B45">
              <w:rPr>
                <w:rFonts w:eastAsiaTheme="minorEastAsia" w:hint="eastAsia"/>
                <w:sz w:val="21"/>
                <w:szCs w:val="21"/>
                <w:vertAlign w:val="subscript"/>
              </w:rPr>
              <w:t>3</w:t>
            </w:r>
            <w:r w:rsidRPr="001C3B45">
              <w:rPr>
                <w:rFonts w:asciiTheme="minorEastAsia" w:eastAsiaTheme="minorEastAsia" w:hAnsiTheme="minorEastAsia" w:cstheme="minorEastAsia" w:hint="eastAsia"/>
                <w:sz w:val="21"/>
                <w:szCs w:val="21"/>
              </w:rPr>
              <w:t>质量计）</w:t>
            </w:r>
            <w:r w:rsidRPr="001C3B45">
              <w:rPr>
                <w:rFonts w:eastAsiaTheme="minorEastAsia" w:hint="eastAsia"/>
                <w:sz w:val="21"/>
                <w:szCs w:val="21"/>
              </w:rPr>
              <w:t>/%</w:t>
            </w:r>
          </w:p>
        </w:tc>
        <w:tc>
          <w:tcPr>
            <w:tcW w:w="2058" w:type="dxa"/>
            <w:gridSpan w:val="2"/>
            <w:vAlign w:val="center"/>
          </w:tcPr>
          <w:p w14:paraId="4690E1D9"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0.25</w:t>
            </w:r>
            <w:r w:rsidRPr="001C3B45">
              <w:rPr>
                <w:rFonts w:hint="eastAsia"/>
                <w:sz w:val="21"/>
                <w:vertAlign w:val="superscript"/>
              </w:rPr>
              <w:t>c</w:t>
            </w:r>
          </w:p>
        </w:tc>
        <w:tc>
          <w:tcPr>
            <w:tcW w:w="1157" w:type="dxa"/>
            <w:vAlign w:val="center"/>
          </w:tcPr>
          <w:p w14:paraId="3F350EDC" w14:textId="77777777" w:rsidR="000D10A6" w:rsidRPr="001C3B45" w:rsidRDefault="00000000">
            <w:pPr>
              <w:jc w:val="center"/>
              <w:rPr>
                <w:rFonts w:asciiTheme="minorEastAsia" w:hAnsiTheme="minorEastAsia" w:cstheme="minorEastAsia"/>
                <w:sz w:val="18"/>
                <w:szCs w:val="18"/>
              </w:rPr>
            </w:pPr>
            <w:r w:rsidRPr="001C3B45">
              <w:rPr>
                <w:rFonts w:asciiTheme="minorEastAsia" w:eastAsiaTheme="minorEastAsia" w:hAnsiTheme="minorEastAsia" w:cstheme="minorEastAsia" w:hint="eastAsia"/>
                <w:sz w:val="18"/>
                <w:szCs w:val="18"/>
              </w:rPr>
              <w:t>-</w:t>
            </w:r>
          </w:p>
        </w:tc>
      </w:tr>
      <w:tr w:rsidR="000D10A6" w:rsidRPr="001C3B45" w14:paraId="3E96C209" w14:textId="77777777" w:rsidTr="003460AD">
        <w:tc>
          <w:tcPr>
            <w:tcW w:w="5081" w:type="dxa"/>
            <w:vAlign w:val="center"/>
          </w:tcPr>
          <w:p w14:paraId="0440879F"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微粉含量</w:t>
            </w:r>
            <w:r w:rsidRPr="001C3B45">
              <w:rPr>
                <w:rFonts w:eastAsiaTheme="minorEastAsia" w:hint="eastAsia"/>
                <w:sz w:val="21"/>
                <w:szCs w:val="21"/>
              </w:rPr>
              <w:t>/%</w:t>
            </w:r>
          </w:p>
        </w:tc>
        <w:tc>
          <w:tcPr>
            <w:tcW w:w="1047" w:type="dxa"/>
            <w:vAlign w:val="center"/>
          </w:tcPr>
          <w:p w14:paraId="3A9F9370"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15</w:t>
            </w:r>
          </w:p>
        </w:tc>
        <w:tc>
          <w:tcPr>
            <w:tcW w:w="1011" w:type="dxa"/>
            <w:vAlign w:val="center"/>
          </w:tcPr>
          <w:p w14:paraId="16E7FDC4"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1157" w:type="dxa"/>
            <w:vAlign w:val="center"/>
          </w:tcPr>
          <w:p w14:paraId="5CFF0604"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18"/>
                <w:szCs w:val="18"/>
              </w:rPr>
              <w:t>-</w:t>
            </w:r>
          </w:p>
        </w:tc>
      </w:tr>
      <w:tr w:rsidR="000D10A6" w:rsidRPr="001C3B45" w14:paraId="2FCC918E" w14:textId="77777777" w:rsidTr="003460AD">
        <w:tc>
          <w:tcPr>
            <w:tcW w:w="5081" w:type="dxa"/>
            <w:vAlign w:val="center"/>
          </w:tcPr>
          <w:p w14:paraId="389EB367"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泥块含量</w:t>
            </w:r>
            <w:r w:rsidRPr="001C3B45">
              <w:rPr>
                <w:rFonts w:eastAsiaTheme="minorEastAsia" w:hint="eastAsia"/>
                <w:sz w:val="21"/>
                <w:szCs w:val="21"/>
              </w:rPr>
              <w:t>/%</w:t>
            </w:r>
          </w:p>
        </w:tc>
        <w:tc>
          <w:tcPr>
            <w:tcW w:w="1047" w:type="dxa"/>
            <w:vAlign w:val="center"/>
          </w:tcPr>
          <w:p w14:paraId="3B5551FB"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2.0</w:t>
            </w:r>
          </w:p>
        </w:tc>
        <w:tc>
          <w:tcPr>
            <w:tcW w:w="1011" w:type="dxa"/>
            <w:vAlign w:val="center"/>
          </w:tcPr>
          <w:p w14:paraId="5336E2AC" w14:textId="77777777" w:rsidR="000D10A6" w:rsidRPr="001C3B45" w:rsidRDefault="00000000">
            <w:pPr>
              <w:jc w:val="center"/>
              <w:rPr>
                <w:rFonts w:asciiTheme="minorEastAsia" w:hAnsiTheme="minorEastAsia" w:cstheme="minorEastAsia"/>
                <w:sz w:val="18"/>
                <w:szCs w:val="18"/>
              </w:rPr>
            </w:pPr>
            <w:r w:rsidRPr="001C3B45">
              <w:rPr>
                <w:rFonts w:hint="eastAsia"/>
                <w:sz w:val="21"/>
              </w:rPr>
              <w:t>≤</w:t>
            </w:r>
            <w:r w:rsidRPr="001C3B45">
              <w:rPr>
                <w:rFonts w:hint="eastAsia"/>
                <w:sz w:val="21"/>
              </w:rPr>
              <w:t>3.0</w:t>
            </w:r>
          </w:p>
        </w:tc>
        <w:tc>
          <w:tcPr>
            <w:tcW w:w="1157" w:type="dxa"/>
            <w:vAlign w:val="center"/>
          </w:tcPr>
          <w:p w14:paraId="7BA2CE2D"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18"/>
                <w:szCs w:val="18"/>
              </w:rPr>
              <w:t>-</w:t>
            </w:r>
          </w:p>
        </w:tc>
      </w:tr>
      <w:tr w:rsidR="000D10A6" w:rsidRPr="001C3B45" w14:paraId="56556AA6" w14:textId="77777777" w:rsidTr="003460AD">
        <w:trPr>
          <w:trHeight w:val="340"/>
        </w:trPr>
        <w:tc>
          <w:tcPr>
            <w:tcW w:w="5081" w:type="dxa"/>
            <w:vAlign w:val="center"/>
          </w:tcPr>
          <w:p w14:paraId="55F8BC24"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表观密度</w:t>
            </w:r>
            <w:r w:rsidRPr="001C3B45">
              <w:rPr>
                <w:rFonts w:eastAsiaTheme="minorEastAsia" w:hint="eastAsia"/>
                <w:sz w:val="21"/>
                <w:szCs w:val="21"/>
              </w:rPr>
              <w:t>/</w:t>
            </w:r>
            <w:r w:rsidRPr="001C3B45">
              <w:rPr>
                <w:rFonts w:eastAsiaTheme="minorEastAsia" w:hint="eastAsia"/>
                <w:sz w:val="21"/>
                <w:szCs w:val="21"/>
              </w:rPr>
              <w:t>（</w:t>
            </w:r>
            <w:r w:rsidRPr="001C3B45">
              <w:rPr>
                <w:rFonts w:eastAsiaTheme="minorEastAsia" w:hint="eastAsia"/>
                <w:sz w:val="21"/>
                <w:szCs w:val="21"/>
              </w:rPr>
              <w:t>kg/m</w:t>
            </w:r>
            <w:r w:rsidRPr="001C3B45">
              <w:rPr>
                <w:rFonts w:eastAsiaTheme="minorEastAsia" w:hint="eastAsia"/>
                <w:sz w:val="21"/>
                <w:szCs w:val="21"/>
                <w:vertAlign w:val="superscript"/>
              </w:rPr>
              <w:t>3</w:t>
            </w:r>
            <w:r w:rsidRPr="001C3B45">
              <w:rPr>
                <w:rFonts w:eastAsiaTheme="minorEastAsia" w:hint="eastAsia"/>
                <w:sz w:val="21"/>
                <w:szCs w:val="21"/>
              </w:rPr>
              <w:t>）</w:t>
            </w:r>
          </w:p>
        </w:tc>
        <w:tc>
          <w:tcPr>
            <w:tcW w:w="1047" w:type="dxa"/>
            <w:vAlign w:val="center"/>
          </w:tcPr>
          <w:p w14:paraId="42569CD3" w14:textId="77777777" w:rsidR="000D10A6" w:rsidRPr="001C3B45" w:rsidRDefault="00000000">
            <w:pPr>
              <w:pStyle w:val="a9"/>
              <w:jc w:val="center"/>
              <w:rPr>
                <w:rFonts w:ascii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3</w:t>
            </w:r>
            <w:r w:rsidRPr="001C3B45">
              <w:rPr>
                <w:rFonts w:eastAsiaTheme="minorEastAsia"/>
                <w:sz w:val="21"/>
                <w:szCs w:val="21"/>
              </w:rPr>
              <w:t>50</w:t>
            </w:r>
          </w:p>
        </w:tc>
        <w:tc>
          <w:tcPr>
            <w:tcW w:w="1011" w:type="dxa"/>
            <w:vAlign w:val="center"/>
          </w:tcPr>
          <w:p w14:paraId="0FCB2C23" w14:textId="77777777" w:rsidR="000D10A6" w:rsidRPr="001C3B45" w:rsidRDefault="00000000">
            <w:pPr>
              <w:pStyle w:val="a9"/>
              <w:jc w:val="center"/>
              <w:rPr>
                <w:rFonts w:asciiTheme="minorEastAsia" w:hAnsiTheme="minorEastAsia" w:cstheme="minorEastAsia"/>
                <w:sz w:val="18"/>
                <w:szCs w:val="18"/>
              </w:rPr>
            </w:pPr>
            <w:r w:rsidRPr="001C3B45">
              <w:rPr>
                <w:rFonts w:asciiTheme="minorEastAsia" w:eastAsiaTheme="minorEastAsia" w:hAnsiTheme="minorEastAsia" w:cstheme="minorEastAsia" w:hint="eastAsia"/>
                <w:sz w:val="21"/>
                <w:szCs w:val="21"/>
              </w:rPr>
              <w:t>≥</w:t>
            </w:r>
            <w:r w:rsidRPr="001C3B45">
              <w:rPr>
                <w:rFonts w:eastAsiaTheme="minorEastAsia"/>
                <w:sz w:val="21"/>
                <w:szCs w:val="21"/>
              </w:rPr>
              <w:t>2</w:t>
            </w:r>
            <w:r w:rsidRPr="001C3B45">
              <w:rPr>
                <w:rFonts w:eastAsiaTheme="minorEastAsia" w:hint="eastAsia"/>
                <w:sz w:val="21"/>
                <w:szCs w:val="21"/>
              </w:rPr>
              <w:t>2</w:t>
            </w:r>
            <w:r w:rsidRPr="001C3B45">
              <w:rPr>
                <w:rFonts w:eastAsiaTheme="minorEastAsia"/>
                <w:sz w:val="21"/>
                <w:szCs w:val="21"/>
              </w:rPr>
              <w:t>50</w:t>
            </w:r>
          </w:p>
        </w:tc>
        <w:tc>
          <w:tcPr>
            <w:tcW w:w="1157" w:type="dxa"/>
            <w:vAlign w:val="center"/>
          </w:tcPr>
          <w:p w14:paraId="0068FA42" w14:textId="77777777" w:rsidR="000D10A6" w:rsidRPr="001C3B45" w:rsidRDefault="00000000">
            <w:pPr>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18"/>
                <w:szCs w:val="18"/>
              </w:rPr>
              <w:t>-</w:t>
            </w:r>
          </w:p>
        </w:tc>
      </w:tr>
    </w:tbl>
    <w:p w14:paraId="24581AD5" w14:textId="06CB2ACB" w:rsidR="000D10A6" w:rsidRPr="001C3B45" w:rsidRDefault="00000000">
      <w:pPr>
        <w:ind w:firstLineChars="200" w:firstLine="360"/>
        <w:rPr>
          <w:sz w:val="18"/>
          <w:szCs w:val="18"/>
        </w:rPr>
      </w:pPr>
      <w:r w:rsidRPr="001C3B45">
        <w:rPr>
          <w:rFonts w:ascii="宋体" w:hAnsi="宋体" w:cs="宋体" w:hint="eastAsia"/>
          <w:sz w:val="18"/>
          <w:szCs w:val="18"/>
        </w:rPr>
        <w:t>注 ：</w:t>
      </w:r>
      <w:r w:rsidRPr="001C3B45">
        <w:rPr>
          <w:rFonts w:eastAsiaTheme="minorEastAsia" w:hint="eastAsia"/>
          <w:sz w:val="18"/>
          <w:szCs w:val="18"/>
          <w:vertAlign w:val="superscript"/>
        </w:rPr>
        <w:t xml:space="preserve">a    </w:t>
      </w:r>
      <w:r w:rsidRPr="001C3B45">
        <w:rPr>
          <w:rFonts w:asciiTheme="minorEastAsia" w:eastAsiaTheme="minorEastAsia" w:hAnsiTheme="minorEastAsia" w:cstheme="minorEastAsia" w:hint="eastAsia"/>
          <w:sz w:val="18"/>
          <w:szCs w:val="18"/>
        </w:rPr>
        <w:t>用于石灰粉煤灰稳定时宜控制在</w:t>
      </w:r>
      <w:r w:rsidRPr="001C3B45">
        <w:rPr>
          <w:rFonts w:eastAsiaTheme="minorEastAsia" w:hint="eastAsia"/>
          <w:sz w:val="18"/>
          <w:szCs w:val="18"/>
        </w:rPr>
        <w:t>12%~20%</w:t>
      </w:r>
      <w:r w:rsidR="00443823" w:rsidRPr="001C3B45">
        <w:rPr>
          <w:rFonts w:hint="eastAsia"/>
          <w:sz w:val="18"/>
          <w:szCs w:val="18"/>
        </w:rPr>
        <w:t>；</w:t>
      </w:r>
    </w:p>
    <w:p w14:paraId="630A1DE4" w14:textId="3B355C47" w:rsidR="000D10A6" w:rsidRPr="001C3B45" w:rsidRDefault="00000000">
      <w:pPr>
        <w:pStyle w:val="a9"/>
        <w:spacing w:after="0"/>
        <w:ind w:firstLineChars="450" w:firstLine="810"/>
        <w:rPr>
          <w:sz w:val="18"/>
          <w:szCs w:val="18"/>
        </w:rPr>
      </w:pPr>
      <w:r w:rsidRPr="001C3B45">
        <w:rPr>
          <w:rFonts w:eastAsiaTheme="minorEastAsia" w:hint="eastAsia"/>
          <w:sz w:val="18"/>
          <w:szCs w:val="18"/>
          <w:vertAlign w:val="superscript"/>
        </w:rPr>
        <w:t xml:space="preserve">b    </w:t>
      </w:r>
      <w:r w:rsidRPr="001C3B45">
        <w:rPr>
          <w:rFonts w:asciiTheme="minorEastAsia" w:eastAsiaTheme="minorEastAsia" w:hAnsiTheme="minorEastAsia" w:cstheme="minorEastAsia" w:hint="eastAsia"/>
          <w:sz w:val="18"/>
          <w:szCs w:val="18"/>
        </w:rPr>
        <w:t>用于石灰粉煤灰稳定时应小于等于</w:t>
      </w:r>
      <w:r w:rsidRPr="001C3B45">
        <w:rPr>
          <w:rFonts w:eastAsiaTheme="minorEastAsia" w:hint="eastAsia"/>
          <w:sz w:val="18"/>
          <w:szCs w:val="18"/>
        </w:rPr>
        <w:t>10%</w:t>
      </w:r>
      <w:r w:rsidR="00A10E8E" w:rsidRPr="001C3B45">
        <w:rPr>
          <w:rFonts w:hint="eastAsia"/>
          <w:sz w:val="18"/>
          <w:szCs w:val="18"/>
        </w:rPr>
        <w:t>；</w:t>
      </w:r>
    </w:p>
    <w:p w14:paraId="16299CBB" w14:textId="77777777" w:rsidR="000D10A6" w:rsidRPr="001C3B45" w:rsidRDefault="00000000">
      <w:pPr>
        <w:spacing w:line="300" w:lineRule="auto"/>
        <w:ind w:firstLineChars="450" w:firstLine="810"/>
        <w:rPr>
          <w:rFonts w:asciiTheme="minorEastAsia" w:eastAsiaTheme="minorEastAsia" w:hAnsiTheme="minorEastAsia" w:cstheme="minorEastAsia"/>
          <w:sz w:val="18"/>
          <w:szCs w:val="18"/>
        </w:rPr>
      </w:pPr>
      <w:r w:rsidRPr="001C3B45">
        <w:rPr>
          <w:rFonts w:eastAsiaTheme="minorEastAsia" w:hint="eastAsia"/>
          <w:sz w:val="18"/>
          <w:szCs w:val="18"/>
          <w:vertAlign w:val="superscript"/>
        </w:rPr>
        <w:t xml:space="preserve">c    </w:t>
      </w:r>
      <w:r w:rsidRPr="001C3B45">
        <w:rPr>
          <w:rFonts w:asciiTheme="minorEastAsia" w:eastAsiaTheme="minorEastAsia" w:hAnsiTheme="minorEastAsia" w:cstheme="minorEastAsia" w:hint="eastAsia"/>
          <w:sz w:val="18"/>
          <w:szCs w:val="18"/>
        </w:rPr>
        <w:t>用于石灰粉煤灰稳定时不做要求。</w:t>
      </w:r>
    </w:p>
    <w:p w14:paraId="556E70CC" w14:textId="77777777" w:rsidR="000D10A6" w:rsidRPr="001C3B45" w:rsidRDefault="000D10A6">
      <w:pPr>
        <w:pStyle w:val="a9"/>
      </w:pPr>
    </w:p>
    <w:p w14:paraId="6575AE9D" w14:textId="0921E1EB" w:rsidR="003803CF" w:rsidRPr="001C3B45" w:rsidRDefault="00000000" w:rsidP="003803CF">
      <w:pPr>
        <w:spacing w:line="300" w:lineRule="auto"/>
      </w:pPr>
      <w:r w:rsidRPr="001C3B45">
        <w:rPr>
          <w:rFonts w:hint="eastAsia"/>
          <w:b/>
          <w:bCs/>
        </w:rPr>
        <w:t>4.1.6</w:t>
      </w:r>
      <w:r w:rsidRPr="001C3B45">
        <w:rPr>
          <w:rFonts w:hint="eastAsia"/>
        </w:rPr>
        <w:t xml:space="preserve">  </w:t>
      </w:r>
      <w:r w:rsidRPr="001C3B45">
        <w:t>对不满足国家现行标准规定要求的</w:t>
      </w:r>
      <w:r w:rsidRPr="001C3B45">
        <w:t>I</w:t>
      </w:r>
      <w:r w:rsidRPr="001C3B45">
        <w:t>类、</w:t>
      </w:r>
      <w:r w:rsidRPr="001C3B45">
        <w:t>Ⅱ</w:t>
      </w:r>
      <w:r w:rsidRPr="001C3B45">
        <w:t>类和</w:t>
      </w:r>
      <w:r w:rsidRPr="001C3B45">
        <w:t>Ⅲ</w:t>
      </w:r>
      <w:r w:rsidRPr="001C3B45">
        <w:t>类再生骨料，经试验</w:t>
      </w:r>
      <w:proofErr w:type="gramStart"/>
      <w:r w:rsidRPr="001C3B45">
        <w:t>试配合格</w:t>
      </w:r>
      <w:proofErr w:type="gramEnd"/>
      <w:r w:rsidRPr="001C3B45">
        <w:t>后，可用于垫层混凝土等非承重结构以及道路基层。</w:t>
      </w:r>
      <w:r w:rsidR="003803CF" w:rsidRPr="001C3B45">
        <w:rPr>
          <w:rFonts w:hint="eastAsia"/>
          <w:b/>
          <w:bCs/>
        </w:rPr>
        <w:t>4.1.7</w:t>
      </w:r>
      <w:r w:rsidR="003803CF" w:rsidRPr="001C3B45">
        <w:t xml:space="preserve"> </w:t>
      </w:r>
      <w:r w:rsidR="003803CF" w:rsidRPr="001C3B45">
        <w:rPr>
          <w:rFonts w:hint="eastAsia"/>
        </w:rPr>
        <w:t xml:space="preserve"> </w:t>
      </w:r>
      <w:r w:rsidR="003803CF" w:rsidRPr="001C3B45">
        <w:t>在运输过程</w:t>
      </w:r>
      <w:r w:rsidR="003803CF" w:rsidRPr="001C3B45">
        <w:lastRenderedPageBreak/>
        <w:t>中，应控制</w:t>
      </w:r>
      <w:r w:rsidR="003803CF" w:rsidRPr="001C3B45">
        <w:rPr>
          <w:rFonts w:hint="eastAsia"/>
        </w:rPr>
        <w:t>再生</w:t>
      </w:r>
      <w:r w:rsidR="003803CF" w:rsidRPr="001C3B45">
        <w:t>骨料混凝土</w:t>
      </w:r>
      <w:proofErr w:type="gramStart"/>
      <w:r w:rsidR="003803CF" w:rsidRPr="001C3B45">
        <w:t>不</w:t>
      </w:r>
      <w:proofErr w:type="gramEnd"/>
      <w:r w:rsidR="003803CF" w:rsidRPr="001C3B45">
        <w:t>离析、</w:t>
      </w:r>
      <w:proofErr w:type="gramStart"/>
      <w:r w:rsidR="003803CF" w:rsidRPr="001C3B45">
        <w:t>不</w:t>
      </w:r>
      <w:proofErr w:type="gramEnd"/>
      <w:r w:rsidR="003803CF" w:rsidRPr="001C3B45">
        <w:t>分层，并应控制混凝土拌合物性能满足施工要求。</w:t>
      </w:r>
    </w:p>
    <w:p w14:paraId="73623881" w14:textId="77777777" w:rsidR="000D10A6" w:rsidRPr="001C3B45" w:rsidRDefault="00000000" w:rsidP="00F93913">
      <w:pPr>
        <w:spacing w:beforeLines="50" w:before="156" w:afterLines="75" w:after="234" w:line="300" w:lineRule="auto"/>
        <w:jc w:val="center"/>
      </w:pPr>
      <w:r w:rsidRPr="001C3B45">
        <w:rPr>
          <w:rFonts w:hint="eastAsia"/>
          <w:b/>
        </w:rPr>
        <w:t xml:space="preserve">4.2  </w:t>
      </w:r>
      <w:r w:rsidRPr="001C3B45">
        <w:rPr>
          <w:rFonts w:hint="eastAsia"/>
          <w:b/>
        </w:rPr>
        <w:t>再生骨料</w:t>
      </w:r>
    </w:p>
    <w:p w14:paraId="1A1EACFE" w14:textId="77777777" w:rsidR="000D10A6" w:rsidRPr="001C3B45" w:rsidRDefault="00000000">
      <w:pPr>
        <w:spacing w:line="300" w:lineRule="auto"/>
      </w:pPr>
      <w:r w:rsidRPr="001C3B45">
        <w:rPr>
          <w:rFonts w:hint="eastAsia"/>
          <w:b/>
          <w:bCs/>
        </w:rPr>
        <w:t xml:space="preserve">4.2.1  </w:t>
      </w:r>
      <w:r w:rsidRPr="001C3B45">
        <w:t>废混凝土按回收方式可分为现场分类回收和场外分类回收。</w:t>
      </w:r>
    </w:p>
    <w:p w14:paraId="25DF5721" w14:textId="77777777" w:rsidR="000D10A6" w:rsidRPr="001C3B45" w:rsidRDefault="00000000" w:rsidP="00005C5F">
      <w:pPr>
        <w:spacing w:line="300" w:lineRule="auto"/>
        <w:jc w:val="both"/>
      </w:pPr>
      <w:r w:rsidRPr="001C3B45">
        <w:rPr>
          <w:rFonts w:hint="eastAsia"/>
          <w:b/>
          <w:bCs/>
        </w:rPr>
        <w:t xml:space="preserve">4.2.2  </w:t>
      </w:r>
      <w:r w:rsidRPr="001C3B45">
        <w:t>有害杂质含量不足以影响新拌再生骨料混凝土使用性能的废混凝土可回收。本规范不适用于下列</w:t>
      </w:r>
      <w:proofErr w:type="gramStart"/>
      <w:r w:rsidRPr="001C3B45">
        <w:t>情况下废混凝土</w:t>
      </w:r>
      <w:proofErr w:type="gramEnd"/>
      <w:r w:rsidRPr="001C3B45">
        <w:t>的回收利用：</w:t>
      </w:r>
    </w:p>
    <w:p w14:paraId="041E5213" w14:textId="73E4AAD7" w:rsidR="000D10A6" w:rsidRPr="001C3B45" w:rsidRDefault="00000000">
      <w:pPr>
        <w:spacing w:line="300" w:lineRule="auto"/>
        <w:ind w:leftChars="200" w:left="480"/>
      </w:pPr>
      <w:r w:rsidRPr="001C3B45">
        <w:rPr>
          <w:rFonts w:hint="eastAsia"/>
          <w:b/>
          <w:bCs/>
        </w:rPr>
        <w:t>1</w:t>
      </w:r>
      <w:r w:rsidRPr="001C3B45">
        <w:rPr>
          <w:rFonts w:hint="eastAsia"/>
        </w:rPr>
        <w:t xml:space="preserve">  </w:t>
      </w:r>
      <w:r w:rsidRPr="001C3B45">
        <w:t>废混凝土</w:t>
      </w:r>
      <w:proofErr w:type="gramStart"/>
      <w:r w:rsidRPr="001C3B45">
        <w:t>来自于轻骨料</w:t>
      </w:r>
      <w:proofErr w:type="gramEnd"/>
      <w:r w:rsidRPr="001C3B45">
        <w:t>混凝土</w:t>
      </w:r>
      <w:r w:rsidR="00AA2E3C" w:rsidRPr="001C3B45">
        <w:rPr>
          <w:rFonts w:hint="eastAsia"/>
        </w:rPr>
        <w:t>。</w:t>
      </w:r>
    </w:p>
    <w:p w14:paraId="1A3F6883" w14:textId="267AFC55" w:rsidR="000D10A6" w:rsidRPr="001C3B45" w:rsidRDefault="00000000" w:rsidP="00005C5F">
      <w:pPr>
        <w:spacing w:line="300" w:lineRule="auto"/>
        <w:ind w:firstLineChars="200" w:firstLine="482"/>
        <w:jc w:val="both"/>
      </w:pPr>
      <w:r w:rsidRPr="001C3B45">
        <w:rPr>
          <w:rFonts w:hint="eastAsia"/>
          <w:b/>
          <w:bCs/>
        </w:rPr>
        <w:t>2</w:t>
      </w:r>
      <w:r w:rsidRPr="001C3B45">
        <w:rPr>
          <w:rFonts w:hint="eastAsia"/>
        </w:rPr>
        <w:t xml:space="preserve">  </w:t>
      </w:r>
      <w:r w:rsidRPr="001C3B45">
        <w:t>废混凝土来自于沿海港口工程、核电站、医院</w:t>
      </w:r>
      <w:proofErr w:type="gramStart"/>
      <w:r w:rsidRPr="001C3B45">
        <w:t>放射间</w:t>
      </w:r>
      <w:proofErr w:type="gramEnd"/>
      <w:r w:rsidRPr="001C3B45">
        <w:t>等有特殊使用要求的混凝土</w:t>
      </w:r>
      <w:r w:rsidR="00AA2E3C" w:rsidRPr="001C3B45">
        <w:rPr>
          <w:rFonts w:hint="eastAsia"/>
        </w:rPr>
        <w:t>。</w:t>
      </w:r>
    </w:p>
    <w:p w14:paraId="0D99399E" w14:textId="572F1707" w:rsidR="000D10A6" w:rsidRPr="001C3B45" w:rsidRDefault="00000000">
      <w:pPr>
        <w:spacing w:line="300" w:lineRule="auto"/>
        <w:ind w:leftChars="200" w:left="480"/>
      </w:pPr>
      <w:r w:rsidRPr="001C3B45">
        <w:rPr>
          <w:rFonts w:hint="eastAsia"/>
          <w:b/>
          <w:bCs/>
        </w:rPr>
        <w:t>3</w:t>
      </w:r>
      <w:r w:rsidRPr="001C3B45">
        <w:rPr>
          <w:rFonts w:hint="eastAsia"/>
        </w:rPr>
        <w:t xml:space="preserve">  </w:t>
      </w:r>
      <w:r w:rsidRPr="001C3B45">
        <w:t>废混凝土受硫酸盐腐蚀严重</w:t>
      </w:r>
      <w:r w:rsidR="00AA2E3C" w:rsidRPr="001C3B45">
        <w:rPr>
          <w:rFonts w:hint="eastAsia"/>
        </w:rPr>
        <w:t>。</w:t>
      </w:r>
    </w:p>
    <w:p w14:paraId="4A441593" w14:textId="449352B1"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t>废混凝土已受重金属污染</w:t>
      </w:r>
      <w:r w:rsidR="00AA2E3C" w:rsidRPr="001C3B45">
        <w:rPr>
          <w:rFonts w:hint="eastAsia"/>
        </w:rPr>
        <w:t>。</w:t>
      </w:r>
    </w:p>
    <w:p w14:paraId="30FC8491" w14:textId="62D82066"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废混凝土存在碱－骨料反应</w:t>
      </w:r>
      <w:r w:rsidR="00AA2E3C" w:rsidRPr="001C3B45">
        <w:rPr>
          <w:rFonts w:hint="eastAsia"/>
        </w:rPr>
        <w:t>。</w:t>
      </w:r>
    </w:p>
    <w:p w14:paraId="6276722F" w14:textId="185FC991" w:rsidR="000D10A6" w:rsidRPr="001C3B45" w:rsidRDefault="00000000">
      <w:pPr>
        <w:spacing w:line="300" w:lineRule="auto"/>
        <w:ind w:firstLineChars="200" w:firstLine="482"/>
      </w:pPr>
      <w:r w:rsidRPr="001C3B45">
        <w:rPr>
          <w:rFonts w:hint="eastAsia"/>
          <w:b/>
          <w:bCs/>
        </w:rPr>
        <w:t>6</w:t>
      </w:r>
      <w:r w:rsidRPr="001C3B45">
        <w:rPr>
          <w:rFonts w:hint="eastAsia"/>
        </w:rPr>
        <w:t xml:space="preserve">  </w:t>
      </w:r>
      <w:r w:rsidRPr="001C3B45">
        <w:t>废混凝土中含有大量不易分离的木屑、污泥、沥青等杂质</w:t>
      </w:r>
      <w:r w:rsidR="00AA2E3C" w:rsidRPr="001C3B45">
        <w:rPr>
          <w:rFonts w:hint="eastAsia"/>
        </w:rPr>
        <w:t>。</w:t>
      </w:r>
    </w:p>
    <w:p w14:paraId="75076829" w14:textId="2DC4715B" w:rsidR="000D10A6" w:rsidRPr="001C3B45" w:rsidRDefault="00000000">
      <w:pPr>
        <w:spacing w:line="300" w:lineRule="auto"/>
        <w:ind w:firstLineChars="200" w:firstLine="482"/>
      </w:pPr>
      <w:r w:rsidRPr="001C3B45">
        <w:rPr>
          <w:rFonts w:hint="eastAsia"/>
          <w:b/>
          <w:bCs/>
        </w:rPr>
        <w:t>7</w:t>
      </w:r>
      <w:r w:rsidRPr="001C3B45">
        <w:rPr>
          <w:rFonts w:hint="eastAsia"/>
        </w:rPr>
        <w:t xml:space="preserve">  </w:t>
      </w:r>
      <w:r w:rsidRPr="001C3B45">
        <w:t>废</w:t>
      </w:r>
      <w:proofErr w:type="gramStart"/>
      <w:r w:rsidRPr="001C3B45">
        <w:t>混凝土受氯盐</w:t>
      </w:r>
      <w:proofErr w:type="gramEnd"/>
      <w:r w:rsidRPr="001C3B45">
        <w:t>腐蚀严重</w:t>
      </w:r>
      <w:r w:rsidR="00AA2E3C" w:rsidRPr="001C3B45">
        <w:rPr>
          <w:rFonts w:hint="eastAsia"/>
        </w:rPr>
        <w:t>。</w:t>
      </w:r>
    </w:p>
    <w:p w14:paraId="3833ED19" w14:textId="643D73F1" w:rsidR="000D10A6" w:rsidRPr="001C3B45" w:rsidRDefault="00000000">
      <w:pPr>
        <w:spacing w:line="300" w:lineRule="auto"/>
        <w:ind w:firstLineChars="200" w:firstLine="482"/>
      </w:pPr>
      <w:r w:rsidRPr="001C3B45">
        <w:rPr>
          <w:rFonts w:hint="eastAsia"/>
          <w:b/>
          <w:bCs/>
        </w:rPr>
        <w:t>8</w:t>
      </w:r>
      <w:r w:rsidRPr="001C3B45">
        <w:rPr>
          <w:rFonts w:hint="eastAsia"/>
        </w:rPr>
        <w:t xml:space="preserve">  </w:t>
      </w:r>
      <w:r w:rsidRPr="001C3B45">
        <w:t>废混凝土已受有机物污染</w:t>
      </w:r>
      <w:r w:rsidR="00AA2E3C" w:rsidRPr="001C3B45">
        <w:rPr>
          <w:rFonts w:hint="eastAsia"/>
        </w:rPr>
        <w:t>。</w:t>
      </w:r>
    </w:p>
    <w:p w14:paraId="3B1BA9D4" w14:textId="77777777" w:rsidR="000D10A6" w:rsidRPr="001C3B45" w:rsidRDefault="00000000">
      <w:pPr>
        <w:spacing w:line="300" w:lineRule="auto"/>
        <w:ind w:firstLineChars="200" w:firstLine="482"/>
      </w:pPr>
      <w:r w:rsidRPr="001C3B45">
        <w:rPr>
          <w:rFonts w:hint="eastAsia"/>
          <w:b/>
          <w:bCs/>
        </w:rPr>
        <w:t>9</w:t>
      </w:r>
      <w:r w:rsidRPr="001C3B45">
        <w:rPr>
          <w:rFonts w:hint="eastAsia"/>
        </w:rPr>
        <w:t xml:space="preserve">  </w:t>
      </w:r>
      <w:r w:rsidRPr="001C3B45">
        <w:t>废混凝土碳化严重，质地酥松。</w:t>
      </w:r>
    </w:p>
    <w:p w14:paraId="2F4F0A60" w14:textId="77777777" w:rsidR="000D10A6" w:rsidRPr="001C3B45" w:rsidRDefault="00000000" w:rsidP="00005C5F">
      <w:pPr>
        <w:spacing w:line="300" w:lineRule="auto"/>
        <w:jc w:val="both"/>
      </w:pPr>
      <w:r w:rsidRPr="001C3B45">
        <w:rPr>
          <w:rFonts w:hint="eastAsia"/>
          <w:b/>
          <w:bCs/>
        </w:rPr>
        <w:t>4.2.</w:t>
      </w:r>
      <w:r w:rsidRPr="001C3B45">
        <w:rPr>
          <w:b/>
          <w:bCs/>
          <w:lang w:val="fr-BE"/>
        </w:rPr>
        <w:t>3</w:t>
      </w:r>
      <w:r w:rsidRPr="001C3B45">
        <w:rPr>
          <w:rFonts w:hint="eastAsia"/>
        </w:rPr>
        <w:t xml:space="preserve">  </w:t>
      </w:r>
      <w:r w:rsidRPr="001C3B45">
        <w:t>再生粗骨料的颗粒级配、性能指标应符合现行国家标准《混凝土用再生粗骨料》</w:t>
      </w:r>
      <w:r w:rsidRPr="001C3B45">
        <w:rPr>
          <w:rFonts w:hint="eastAsia"/>
        </w:rPr>
        <w:t>GB/T 25177</w:t>
      </w:r>
      <w:r w:rsidRPr="001C3B45">
        <w:t>的有关规定</w:t>
      </w:r>
      <w:r w:rsidRPr="001C3B45">
        <w:rPr>
          <w:rFonts w:hint="eastAsia"/>
        </w:rPr>
        <w:t>，具体比例应符合表</w:t>
      </w:r>
      <w:r w:rsidRPr="001C3B45">
        <w:rPr>
          <w:rFonts w:hint="eastAsia"/>
        </w:rPr>
        <w:t>4.2.3</w:t>
      </w:r>
      <w:r w:rsidRPr="001C3B45">
        <w:rPr>
          <w:rFonts w:hint="eastAsia"/>
        </w:rPr>
        <w:t>要求。</w:t>
      </w:r>
    </w:p>
    <w:p w14:paraId="064DCEFC" w14:textId="77777777" w:rsidR="000D10A6" w:rsidRPr="001C3B45" w:rsidRDefault="000D10A6">
      <w:pPr>
        <w:pStyle w:val="a9"/>
      </w:pPr>
    </w:p>
    <w:p w14:paraId="720A3F4F" w14:textId="77777777" w:rsidR="000D10A6" w:rsidRPr="001C3B45" w:rsidRDefault="00000000">
      <w:pPr>
        <w:spacing w:after="120"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4.2.3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粗骨料颗粒级配</w:t>
      </w:r>
    </w:p>
    <w:tbl>
      <w:tblPr>
        <w:tblStyle w:val="af9"/>
        <w:tblW w:w="8777" w:type="dxa"/>
        <w:tblLayout w:type="fixed"/>
        <w:tblLook w:val="04A0" w:firstRow="1" w:lastRow="0" w:firstColumn="1" w:lastColumn="0" w:noHBand="0" w:noVBand="1"/>
      </w:tblPr>
      <w:tblGrid>
        <w:gridCol w:w="958"/>
        <w:gridCol w:w="964"/>
        <w:gridCol w:w="918"/>
        <w:gridCol w:w="964"/>
        <w:gridCol w:w="909"/>
        <w:gridCol w:w="891"/>
        <w:gridCol w:w="818"/>
        <w:gridCol w:w="773"/>
        <w:gridCol w:w="773"/>
        <w:gridCol w:w="809"/>
      </w:tblGrid>
      <w:tr w:rsidR="000D10A6" w:rsidRPr="001C3B45" w14:paraId="04F4F77C" w14:textId="77777777">
        <w:tc>
          <w:tcPr>
            <w:tcW w:w="1922" w:type="dxa"/>
            <w:gridSpan w:val="2"/>
            <w:vMerge w:val="restart"/>
            <w:vAlign w:val="center"/>
          </w:tcPr>
          <w:p w14:paraId="0E2BA886" w14:textId="77777777" w:rsidR="000D10A6" w:rsidRPr="001C3B45" w:rsidRDefault="00000000">
            <w:pPr>
              <w:pStyle w:val="a9"/>
              <w:jc w:val="center"/>
              <w:rPr>
                <w:rFonts w:asciiTheme="majorEastAsia" w:eastAsiaTheme="majorEastAsia" w:hAnsiTheme="majorEastAsia" w:cstheme="majorEastAsia"/>
                <w:sz w:val="18"/>
                <w:szCs w:val="18"/>
              </w:rPr>
            </w:pPr>
            <w:r w:rsidRPr="001C3B45">
              <w:rPr>
                <w:rFonts w:asciiTheme="majorEastAsia" w:eastAsiaTheme="majorEastAsia" w:hAnsiTheme="majorEastAsia" w:cstheme="majorEastAsia" w:hint="eastAsia"/>
                <w:sz w:val="21"/>
                <w:szCs w:val="21"/>
              </w:rPr>
              <w:t>公称粒径</w:t>
            </w:r>
            <w:r w:rsidRPr="001C3B45">
              <w:rPr>
                <w:rFonts w:eastAsiaTheme="majorEastAsia" w:hint="eastAsia"/>
                <w:sz w:val="21"/>
                <w:szCs w:val="21"/>
              </w:rPr>
              <w:t>/mm</w:t>
            </w:r>
          </w:p>
        </w:tc>
        <w:tc>
          <w:tcPr>
            <w:tcW w:w="6855" w:type="dxa"/>
            <w:gridSpan w:val="8"/>
            <w:vAlign w:val="center"/>
          </w:tcPr>
          <w:p w14:paraId="3BECC2AB" w14:textId="77777777" w:rsidR="000D10A6" w:rsidRPr="001C3B45" w:rsidRDefault="00000000">
            <w:pPr>
              <w:pStyle w:val="a9"/>
              <w:jc w:val="center"/>
              <w:rPr>
                <w:rFonts w:asciiTheme="majorEastAsia" w:eastAsiaTheme="majorEastAsia" w:hAnsiTheme="majorEastAsia" w:cstheme="majorEastAsia"/>
                <w:sz w:val="18"/>
                <w:szCs w:val="18"/>
              </w:rPr>
            </w:pPr>
            <w:proofErr w:type="gramStart"/>
            <w:r w:rsidRPr="001C3B45">
              <w:rPr>
                <w:rFonts w:asciiTheme="majorEastAsia" w:eastAsiaTheme="majorEastAsia" w:hAnsiTheme="majorEastAsia" w:cstheme="majorEastAsia" w:hint="eastAsia"/>
                <w:sz w:val="21"/>
                <w:szCs w:val="21"/>
              </w:rPr>
              <w:t>累计筛余</w:t>
            </w:r>
            <w:proofErr w:type="gramEnd"/>
            <w:r w:rsidRPr="001C3B45">
              <w:rPr>
                <w:rFonts w:eastAsiaTheme="majorEastAsia"/>
                <w:sz w:val="21"/>
                <w:szCs w:val="21"/>
              </w:rPr>
              <w:t>/%</w:t>
            </w:r>
          </w:p>
        </w:tc>
      </w:tr>
      <w:tr w:rsidR="000D10A6" w:rsidRPr="001C3B45" w14:paraId="0452E8F0" w14:textId="77777777">
        <w:tc>
          <w:tcPr>
            <w:tcW w:w="1922" w:type="dxa"/>
            <w:gridSpan w:val="2"/>
            <w:vMerge/>
            <w:vAlign w:val="center"/>
          </w:tcPr>
          <w:p w14:paraId="44C70FF6" w14:textId="77777777" w:rsidR="000D10A6" w:rsidRPr="001C3B45" w:rsidRDefault="000D10A6">
            <w:pPr>
              <w:pStyle w:val="a9"/>
              <w:jc w:val="center"/>
              <w:rPr>
                <w:rFonts w:asciiTheme="majorEastAsia" w:eastAsiaTheme="majorEastAsia" w:hAnsiTheme="majorEastAsia" w:cstheme="majorEastAsia"/>
                <w:sz w:val="18"/>
                <w:szCs w:val="18"/>
              </w:rPr>
            </w:pPr>
          </w:p>
        </w:tc>
        <w:tc>
          <w:tcPr>
            <w:tcW w:w="6855" w:type="dxa"/>
            <w:gridSpan w:val="8"/>
            <w:vAlign w:val="center"/>
          </w:tcPr>
          <w:p w14:paraId="23BC27E3" w14:textId="77777777" w:rsidR="000D10A6" w:rsidRPr="001C3B45" w:rsidRDefault="00000000">
            <w:pPr>
              <w:pStyle w:val="a9"/>
              <w:jc w:val="center"/>
              <w:rPr>
                <w:rFonts w:asciiTheme="majorEastAsia" w:eastAsiaTheme="majorEastAsia" w:hAnsiTheme="majorEastAsia" w:cstheme="majorEastAsia"/>
                <w:sz w:val="18"/>
                <w:szCs w:val="18"/>
              </w:rPr>
            </w:pPr>
            <w:r w:rsidRPr="001C3B45">
              <w:rPr>
                <w:rFonts w:asciiTheme="majorEastAsia" w:eastAsiaTheme="majorEastAsia" w:hAnsiTheme="majorEastAsia" w:cstheme="majorEastAsia" w:hint="eastAsia"/>
                <w:sz w:val="21"/>
                <w:szCs w:val="21"/>
              </w:rPr>
              <w:t>方孔筛筛孔边长</w:t>
            </w:r>
            <w:r w:rsidRPr="001C3B45">
              <w:rPr>
                <w:rFonts w:eastAsiaTheme="majorEastAsia" w:hint="eastAsia"/>
                <w:sz w:val="21"/>
                <w:szCs w:val="21"/>
              </w:rPr>
              <w:t>/mm</w:t>
            </w:r>
          </w:p>
        </w:tc>
      </w:tr>
      <w:tr w:rsidR="000D10A6" w:rsidRPr="001C3B45" w14:paraId="55C4CE59" w14:textId="77777777">
        <w:tc>
          <w:tcPr>
            <w:tcW w:w="1922" w:type="dxa"/>
            <w:gridSpan w:val="2"/>
            <w:vMerge/>
            <w:vAlign w:val="center"/>
          </w:tcPr>
          <w:p w14:paraId="7BBEFEE0"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18" w:type="dxa"/>
            <w:vAlign w:val="center"/>
          </w:tcPr>
          <w:p w14:paraId="6944C05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2.36</w:t>
            </w:r>
          </w:p>
        </w:tc>
        <w:tc>
          <w:tcPr>
            <w:tcW w:w="964" w:type="dxa"/>
            <w:vAlign w:val="center"/>
          </w:tcPr>
          <w:p w14:paraId="0D94029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4.75</w:t>
            </w:r>
          </w:p>
        </w:tc>
        <w:tc>
          <w:tcPr>
            <w:tcW w:w="909" w:type="dxa"/>
            <w:vAlign w:val="center"/>
          </w:tcPr>
          <w:p w14:paraId="0234B9D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9.50</w:t>
            </w:r>
            <w:r w:rsidRPr="001C3B45">
              <w:rPr>
                <w:rFonts w:eastAsiaTheme="minorEastAsia" w:hint="eastAsia"/>
                <w:sz w:val="21"/>
                <w:szCs w:val="21"/>
                <w:vertAlign w:val="superscript"/>
              </w:rPr>
              <w:t>a</w:t>
            </w:r>
          </w:p>
        </w:tc>
        <w:tc>
          <w:tcPr>
            <w:tcW w:w="891" w:type="dxa"/>
            <w:vAlign w:val="center"/>
          </w:tcPr>
          <w:p w14:paraId="3BCA5C8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16.0</w:t>
            </w:r>
          </w:p>
        </w:tc>
        <w:tc>
          <w:tcPr>
            <w:tcW w:w="818" w:type="dxa"/>
            <w:vAlign w:val="center"/>
          </w:tcPr>
          <w:p w14:paraId="5D4C5E5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19.0</w:t>
            </w:r>
          </w:p>
        </w:tc>
        <w:tc>
          <w:tcPr>
            <w:tcW w:w="773" w:type="dxa"/>
            <w:vAlign w:val="center"/>
          </w:tcPr>
          <w:p w14:paraId="55CC226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26.5</w:t>
            </w:r>
          </w:p>
        </w:tc>
        <w:tc>
          <w:tcPr>
            <w:tcW w:w="773" w:type="dxa"/>
            <w:vAlign w:val="center"/>
          </w:tcPr>
          <w:p w14:paraId="1350610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31.5</w:t>
            </w:r>
          </w:p>
        </w:tc>
        <w:tc>
          <w:tcPr>
            <w:tcW w:w="809" w:type="dxa"/>
            <w:vAlign w:val="center"/>
          </w:tcPr>
          <w:p w14:paraId="0DA6DEF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37.5</w:t>
            </w:r>
          </w:p>
        </w:tc>
      </w:tr>
      <w:tr w:rsidR="000D10A6" w:rsidRPr="001C3B45" w14:paraId="427838CA" w14:textId="77777777">
        <w:tc>
          <w:tcPr>
            <w:tcW w:w="958" w:type="dxa"/>
            <w:vMerge w:val="restart"/>
            <w:vAlign w:val="center"/>
          </w:tcPr>
          <w:p w14:paraId="7A2D08A4" w14:textId="77777777" w:rsidR="000D10A6" w:rsidRPr="001C3B45" w:rsidRDefault="00000000">
            <w:pPr>
              <w:pStyle w:val="a9"/>
              <w:jc w:val="center"/>
              <w:rPr>
                <w:rFonts w:asciiTheme="majorEastAsia" w:eastAsiaTheme="majorEastAsia" w:hAnsiTheme="majorEastAsia" w:cstheme="majorEastAsia"/>
                <w:sz w:val="18"/>
                <w:szCs w:val="18"/>
              </w:rPr>
            </w:pPr>
            <w:r w:rsidRPr="001C3B45">
              <w:rPr>
                <w:rFonts w:asciiTheme="majorEastAsia" w:eastAsiaTheme="majorEastAsia" w:hAnsiTheme="majorEastAsia" w:cstheme="majorEastAsia" w:hint="eastAsia"/>
                <w:sz w:val="21"/>
                <w:szCs w:val="21"/>
              </w:rPr>
              <w:t>单粒粒级</w:t>
            </w:r>
          </w:p>
        </w:tc>
        <w:tc>
          <w:tcPr>
            <w:tcW w:w="964" w:type="dxa"/>
            <w:vAlign w:val="center"/>
          </w:tcPr>
          <w:p w14:paraId="2CB1736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5~8</w:t>
            </w:r>
          </w:p>
        </w:tc>
        <w:tc>
          <w:tcPr>
            <w:tcW w:w="918" w:type="dxa"/>
            <w:vAlign w:val="center"/>
          </w:tcPr>
          <w:p w14:paraId="2EA487E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78FDF10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80~100</w:t>
            </w:r>
          </w:p>
        </w:tc>
        <w:tc>
          <w:tcPr>
            <w:tcW w:w="909" w:type="dxa"/>
            <w:vAlign w:val="center"/>
          </w:tcPr>
          <w:p w14:paraId="411439B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891" w:type="dxa"/>
            <w:vAlign w:val="center"/>
          </w:tcPr>
          <w:p w14:paraId="3FF5EBEE"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18" w:type="dxa"/>
            <w:vAlign w:val="center"/>
          </w:tcPr>
          <w:p w14:paraId="5868DEE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4A3B3A4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5D3775C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33AE582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6688B53F" w14:textId="77777777">
        <w:tc>
          <w:tcPr>
            <w:tcW w:w="958" w:type="dxa"/>
            <w:vMerge/>
            <w:vAlign w:val="center"/>
          </w:tcPr>
          <w:p w14:paraId="192783D0"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1BF881A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5~10</w:t>
            </w:r>
          </w:p>
        </w:tc>
        <w:tc>
          <w:tcPr>
            <w:tcW w:w="918" w:type="dxa"/>
            <w:vAlign w:val="center"/>
          </w:tcPr>
          <w:p w14:paraId="2792BB43"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4326B9C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80~100</w:t>
            </w:r>
          </w:p>
        </w:tc>
        <w:tc>
          <w:tcPr>
            <w:tcW w:w="909" w:type="dxa"/>
            <w:vAlign w:val="center"/>
          </w:tcPr>
          <w:p w14:paraId="3FB1E93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0~15</w:t>
            </w:r>
          </w:p>
        </w:tc>
        <w:tc>
          <w:tcPr>
            <w:tcW w:w="891" w:type="dxa"/>
            <w:vAlign w:val="center"/>
          </w:tcPr>
          <w:p w14:paraId="274D190F"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818" w:type="dxa"/>
            <w:vAlign w:val="center"/>
          </w:tcPr>
          <w:p w14:paraId="53C716C3"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17C1072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633CA54E"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289E936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0CEA760B" w14:textId="77777777">
        <w:tc>
          <w:tcPr>
            <w:tcW w:w="958" w:type="dxa"/>
            <w:vMerge/>
            <w:vAlign w:val="center"/>
          </w:tcPr>
          <w:p w14:paraId="259E16E4"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3CE0FCF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10~16</w:t>
            </w:r>
          </w:p>
        </w:tc>
        <w:tc>
          <w:tcPr>
            <w:tcW w:w="918" w:type="dxa"/>
            <w:vAlign w:val="center"/>
          </w:tcPr>
          <w:p w14:paraId="1E55B5A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964" w:type="dxa"/>
            <w:vAlign w:val="center"/>
          </w:tcPr>
          <w:p w14:paraId="5925747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09" w:type="dxa"/>
            <w:vAlign w:val="center"/>
          </w:tcPr>
          <w:p w14:paraId="0CF1118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80~100</w:t>
            </w:r>
          </w:p>
        </w:tc>
        <w:tc>
          <w:tcPr>
            <w:tcW w:w="891" w:type="dxa"/>
            <w:vAlign w:val="center"/>
          </w:tcPr>
          <w:p w14:paraId="173A5943"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0~15</w:t>
            </w:r>
          </w:p>
        </w:tc>
        <w:tc>
          <w:tcPr>
            <w:tcW w:w="818" w:type="dxa"/>
            <w:vAlign w:val="center"/>
          </w:tcPr>
          <w:p w14:paraId="347F246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0CA52F3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3810D44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78AC815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6FE6DFBC" w14:textId="77777777">
        <w:tc>
          <w:tcPr>
            <w:tcW w:w="958" w:type="dxa"/>
            <w:vMerge/>
            <w:vAlign w:val="center"/>
          </w:tcPr>
          <w:p w14:paraId="19BF47A9"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5A2CD2B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10~20</w:t>
            </w:r>
          </w:p>
        </w:tc>
        <w:tc>
          <w:tcPr>
            <w:tcW w:w="918" w:type="dxa"/>
            <w:vAlign w:val="center"/>
          </w:tcPr>
          <w:p w14:paraId="049BC84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964" w:type="dxa"/>
            <w:vAlign w:val="center"/>
          </w:tcPr>
          <w:p w14:paraId="675E84C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09" w:type="dxa"/>
            <w:vAlign w:val="center"/>
          </w:tcPr>
          <w:p w14:paraId="3017FF3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85~100</w:t>
            </w:r>
          </w:p>
        </w:tc>
        <w:tc>
          <w:tcPr>
            <w:tcW w:w="891" w:type="dxa"/>
            <w:vAlign w:val="center"/>
          </w:tcPr>
          <w:p w14:paraId="23A59FD1" w14:textId="77777777" w:rsidR="000D10A6" w:rsidRPr="001C3B45" w:rsidRDefault="000D10A6">
            <w:pPr>
              <w:pStyle w:val="a9"/>
              <w:jc w:val="center"/>
              <w:rPr>
                <w:rFonts w:eastAsiaTheme="minorEastAsia"/>
                <w:sz w:val="21"/>
                <w:szCs w:val="21"/>
              </w:rPr>
            </w:pPr>
          </w:p>
        </w:tc>
        <w:tc>
          <w:tcPr>
            <w:tcW w:w="818" w:type="dxa"/>
            <w:vAlign w:val="center"/>
          </w:tcPr>
          <w:p w14:paraId="23F0E46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0~15</w:t>
            </w:r>
          </w:p>
        </w:tc>
        <w:tc>
          <w:tcPr>
            <w:tcW w:w="773" w:type="dxa"/>
            <w:vAlign w:val="center"/>
          </w:tcPr>
          <w:p w14:paraId="6B77F8B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773" w:type="dxa"/>
            <w:vAlign w:val="center"/>
          </w:tcPr>
          <w:p w14:paraId="748DA3D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78D3C98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32D69E74" w14:textId="77777777">
        <w:tc>
          <w:tcPr>
            <w:tcW w:w="958" w:type="dxa"/>
            <w:vMerge/>
            <w:vAlign w:val="center"/>
          </w:tcPr>
          <w:p w14:paraId="07222936"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44939E1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16~25</w:t>
            </w:r>
          </w:p>
        </w:tc>
        <w:tc>
          <w:tcPr>
            <w:tcW w:w="918" w:type="dxa"/>
            <w:vAlign w:val="center"/>
          </w:tcPr>
          <w:p w14:paraId="6E25796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964" w:type="dxa"/>
            <w:vAlign w:val="center"/>
          </w:tcPr>
          <w:p w14:paraId="2EB041F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909" w:type="dxa"/>
            <w:vAlign w:val="center"/>
          </w:tcPr>
          <w:p w14:paraId="3ADF3B7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891" w:type="dxa"/>
            <w:vAlign w:val="center"/>
          </w:tcPr>
          <w:p w14:paraId="20F9B19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55~70</w:t>
            </w:r>
          </w:p>
        </w:tc>
        <w:tc>
          <w:tcPr>
            <w:tcW w:w="818" w:type="dxa"/>
            <w:vAlign w:val="center"/>
          </w:tcPr>
          <w:p w14:paraId="261F4B9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25~40</w:t>
            </w:r>
          </w:p>
        </w:tc>
        <w:tc>
          <w:tcPr>
            <w:tcW w:w="773" w:type="dxa"/>
            <w:vAlign w:val="center"/>
          </w:tcPr>
          <w:p w14:paraId="19A2E5B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0~10</w:t>
            </w:r>
          </w:p>
        </w:tc>
        <w:tc>
          <w:tcPr>
            <w:tcW w:w="773" w:type="dxa"/>
            <w:vAlign w:val="center"/>
          </w:tcPr>
          <w:p w14:paraId="1953C13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3D2796F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67ED5FF6" w14:textId="77777777">
        <w:tc>
          <w:tcPr>
            <w:tcW w:w="958" w:type="dxa"/>
            <w:vMerge/>
            <w:vAlign w:val="center"/>
          </w:tcPr>
          <w:p w14:paraId="6E898820"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2D38387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16~31.5</w:t>
            </w:r>
          </w:p>
        </w:tc>
        <w:tc>
          <w:tcPr>
            <w:tcW w:w="918" w:type="dxa"/>
            <w:vAlign w:val="center"/>
          </w:tcPr>
          <w:p w14:paraId="60DB55BE"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964" w:type="dxa"/>
            <w:vAlign w:val="center"/>
          </w:tcPr>
          <w:p w14:paraId="5975476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09" w:type="dxa"/>
            <w:vAlign w:val="center"/>
          </w:tcPr>
          <w:p w14:paraId="0341B53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91" w:type="dxa"/>
            <w:vAlign w:val="center"/>
          </w:tcPr>
          <w:p w14:paraId="0AD163D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85~100</w:t>
            </w:r>
          </w:p>
        </w:tc>
        <w:tc>
          <w:tcPr>
            <w:tcW w:w="818" w:type="dxa"/>
            <w:vAlign w:val="center"/>
          </w:tcPr>
          <w:p w14:paraId="1DF0ABD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34FD3B6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71DD978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0~10</w:t>
            </w:r>
          </w:p>
        </w:tc>
        <w:tc>
          <w:tcPr>
            <w:tcW w:w="809" w:type="dxa"/>
            <w:vAlign w:val="center"/>
          </w:tcPr>
          <w:p w14:paraId="5D0A1C5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r>
      <w:tr w:rsidR="000D10A6" w:rsidRPr="001C3B45" w14:paraId="59DD05E7" w14:textId="77777777">
        <w:tc>
          <w:tcPr>
            <w:tcW w:w="958" w:type="dxa"/>
            <w:vMerge w:val="restart"/>
            <w:vAlign w:val="center"/>
          </w:tcPr>
          <w:p w14:paraId="188748F8" w14:textId="77777777" w:rsidR="000D10A6" w:rsidRPr="001C3B45" w:rsidRDefault="00000000">
            <w:pPr>
              <w:pStyle w:val="a9"/>
              <w:jc w:val="center"/>
              <w:rPr>
                <w:rFonts w:asciiTheme="majorEastAsia" w:eastAsiaTheme="majorEastAsia" w:hAnsiTheme="majorEastAsia" w:cstheme="majorEastAsia"/>
                <w:sz w:val="18"/>
                <w:szCs w:val="18"/>
              </w:rPr>
            </w:pPr>
            <w:r w:rsidRPr="001C3B45">
              <w:rPr>
                <w:rFonts w:asciiTheme="majorEastAsia" w:eastAsiaTheme="majorEastAsia" w:hAnsiTheme="majorEastAsia" w:cstheme="majorEastAsia" w:hint="eastAsia"/>
                <w:sz w:val="21"/>
                <w:szCs w:val="21"/>
              </w:rPr>
              <w:t>连续粒级</w:t>
            </w:r>
          </w:p>
        </w:tc>
        <w:tc>
          <w:tcPr>
            <w:tcW w:w="964" w:type="dxa"/>
            <w:vAlign w:val="center"/>
          </w:tcPr>
          <w:p w14:paraId="19071B7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5~16</w:t>
            </w:r>
          </w:p>
        </w:tc>
        <w:tc>
          <w:tcPr>
            <w:tcW w:w="918" w:type="dxa"/>
            <w:vAlign w:val="center"/>
          </w:tcPr>
          <w:p w14:paraId="40B4DDF3"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75B37E9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85~100</w:t>
            </w:r>
          </w:p>
        </w:tc>
        <w:tc>
          <w:tcPr>
            <w:tcW w:w="909" w:type="dxa"/>
            <w:vAlign w:val="center"/>
          </w:tcPr>
          <w:p w14:paraId="020BE2A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30~60</w:t>
            </w:r>
          </w:p>
        </w:tc>
        <w:tc>
          <w:tcPr>
            <w:tcW w:w="891" w:type="dxa"/>
            <w:vAlign w:val="center"/>
          </w:tcPr>
          <w:p w14:paraId="1D0340A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0~10</w:t>
            </w:r>
          </w:p>
        </w:tc>
        <w:tc>
          <w:tcPr>
            <w:tcW w:w="818" w:type="dxa"/>
            <w:vAlign w:val="center"/>
          </w:tcPr>
          <w:p w14:paraId="20D3A5D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773" w:type="dxa"/>
            <w:vAlign w:val="center"/>
          </w:tcPr>
          <w:p w14:paraId="728E779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5E8F663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3E518EB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53C083EB" w14:textId="77777777">
        <w:tc>
          <w:tcPr>
            <w:tcW w:w="958" w:type="dxa"/>
            <w:vMerge/>
            <w:vAlign w:val="center"/>
          </w:tcPr>
          <w:p w14:paraId="0F385FB0"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00BBA49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5~20</w:t>
            </w:r>
          </w:p>
        </w:tc>
        <w:tc>
          <w:tcPr>
            <w:tcW w:w="918" w:type="dxa"/>
            <w:vAlign w:val="center"/>
          </w:tcPr>
          <w:p w14:paraId="39A579B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1C3C157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90~100</w:t>
            </w:r>
          </w:p>
        </w:tc>
        <w:tc>
          <w:tcPr>
            <w:tcW w:w="909" w:type="dxa"/>
            <w:vAlign w:val="center"/>
          </w:tcPr>
          <w:p w14:paraId="480F3D7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40~80</w:t>
            </w:r>
          </w:p>
        </w:tc>
        <w:tc>
          <w:tcPr>
            <w:tcW w:w="891" w:type="dxa"/>
            <w:vAlign w:val="center"/>
          </w:tcPr>
          <w:p w14:paraId="0BB58E3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18" w:type="dxa"/>
            <w:vAlign w:val="center"/>
          </w:tcPr>
          <w:p w14:paraId="4F1CBBB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0~10</w:t>
            </w:r>
          </w:p>
        </w:tc>
        <w:tc>
          <w:tcPr>
            <w:tcW w:w="773" w:type="dxa"/>
            <w:vAlign w:val="center"/>
          </w:tcPr>
          <w:p w14:paraId="1C5AA4D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773" w:type="dxa"/>
            <w:vAlign w:val="center"/>
          </w:tcPr>
          <w:p w14:paraId="5C719C0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09" w:type="dxa"/>
            <w:vAlign w:val="center"/>
          </w:tcPr>
          <w:p w14:paraId="0D7B719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05612DDA" w14:textId="77777777">
        <w:tc>
          <w:tcPr>
            <w:tcW w:w="958" w:type="dxa"/>
            <w:vMerge/>
            <w:vAlign w:val="center"/>
          </w:tcPr>
          <w:p w14:paraId="1B91A9B6"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3E286EB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5~25</w:t>
            </w:r>
          </w:p>
        </w:tc>
        <w:tc>
          <w:tcPr>
            <w:tcW w:w="918" w:type="dxa"/>
            <w:vAlign w:val="center"/>
          </w:tcPr>
          <w:p w14:paraId="302BC31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19E7F8B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90~100</w:t>
            </w:r>
          </w:p>
        </w:tc>
        <w:tc>
          <w:tcPr>
            <w:tcW w:w="909" w:type="dxa"/>
            <w:vAlign w:val="center"/>
          </w:tcPr>
          <w:p w14:paraId="733D302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91" w:type="dxa"/>
            <w:vAlign w:val="center"/>
          </w:tcPr>
          <w:p w14:paraId="0D6D912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30~70</w:t>
            </w:r>
          </w:p>
        </w:tc>
        <w:tc>
          <w:tcPr>
            <w:tcW w:w="818" w:type="dxa"/>
            <w:vAlign w:val="center"/>
          </w:tcPr>
          <w:p w14:paraId="3F6558C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2E0AE60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0~5</w:t>
            </w:r>
          </w:p>
        </w:tc>
        <w:tc>
          <w:tcPr>
            <w:tcW w:w="773" w:type="dxa"/>
            <w:vAlign w:val="center"/>
          </w:tcPr>
          <w:p w14:paraId="7327E61F"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809" w:type="dxa"/>
            <w:vAlign w:val="center"/>
          </w:tcPr>
          <w:p w14:paraId="5CB420F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r>
      <w:tr w:rsidR="000D10A6" w:rsidRPr="001C3B45" w14:paraId="0953EBE2" w14:textId="77777777">
        <w:tc>
          <w:tcPr>
            <w:tcW w:w="958" w:type="dxa"/>
            <w:vMerge/>
            <w:vAlign w:val="center"/>
          </w:tcPr>
          <w:p w14:paraId="7C28A54F" w14:textId="77777777" w:rsidR="000D10A6" w:rsidRPr="001C3B45" w:rsidRDefault="000D10A6">
            <w:pPr>
              <w:pStyle w:val="a9"/>
              <w:jc w:val="center"/>
              <w:rPr>
                <w:rFonts w:asciiTheme="majorEastAsia" w:eastAsiaTheme="majorEastAsia" w:hAnsiTheme="majorEastAsia" w:cstheme="majorEastAsia"/>
                <w:sz w:val="18"/>
                <w:szCs w:val="18"/>
              </w:rPr>
            </w:pPr>
          </w:p>
        </w:tc>
        <w:tc>
          <w:tcPr>
            <w:tcW w:w="964" w:type="dxa"/>
            <w:vAlign w:val="center"/>
          </w:tcPr>
          <w:p w14:paraId="3E5AD2D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5~31.5</w:t>
            </w:r>
          </w:p>
        </w:tc>
        <w:tc>
          <w:tcPr>
            <w:tcW w:w="918" w:type="dxa"/>
            <w:vAlign w:val="center"/>
          </w:tcPr>
          <w:p w14:paraId="3D5767C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95~100</w:t>
            </w:r>
          </w:p>
        </w:tc>
        <w:tc>
          <w:tcPr>
            <w:tcW w:w="964" w:type="dxa"/>
            <w:vAlign w:val="center"/>
          </w:tcPr>
          <w:p w14:paraId="5D35502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90~100</w:t>
            </w:r>
          </w:p>
        </w:tc>
        <w:tc>
          <w:tcPr>
            <w:tcW w:w="909" w:type="dxa"/>
            <w:vAlign w:val="center"/>
          </w:tcPr>
          <w:p w14:paraId="6150C29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70~90</w:t>
            </w:r>
          </w:p>
        </w:tc>
        <w:tc>
          <w:tcPr>
            <w:tcW w:w="891" w:type="dxa"/>
            <w:vAlign w:val="center"/>
          </w:tcPr>
          <w:p w14:paraId="7246975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818" w:type="dxa"/>
            <w:vAlign w:val="center"/>
          </w:tcPr>
          <w:p w14:paraId="1929A99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15~45</w:t>
            </w:r>
          </w:p>
        </w:tc>
        <w:tc>
          <w:tcPr>
            <w:tcW w:w="773" w:type="dxa"/>
            <w:vAlign w:val="center"/>
          </w:tcPr>
          <w:p w14:paraId="6E5B1755"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w:t>
            </w:r>
          </w:p>
        </w:tc>
        <w:tc>
          <w:tcPr>
            <w:tcW w:w="773" w:type="dxa"/>
            <w:vAlign w:val="center"/>
          </w:tcPr>
          <w:p w14:paraId="379B1B2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0~5</w:t>
            </w:r>
          </w:p>
        </w:tc>
        <w:tc>
          <w:tcPr>
            <w:tcW w:w="809" w:type="dxa"/>
            <w:vAlign w:val="center"/>
          </w:tcPr>
          <w:p w14:paraId="546D89FF"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r>
    </w:tbl>
    <w:p w14:paraId="738CF452" w14:textId="77777777" w:rsidR="000D10A6" w:rsidRPr="001C3B45" w:rsidRDefault="00000000">
      <w:pPr>
        <w:spacing w:line="300" w:lineRule="auto"/>
        <w:rPr>
          <w:rFonts w:asciiTheme="majorEastAsia" w:eastAsiaTheme="majorEastAsia" w:hAnsiTheme="majorEastAsia" w:cstheme="majorEastAsia"/>
          <w:sz w:val="18"/>
          <w:szCs w:val="18"/>
        </w:rPr>
      </w:pPr>
      <w:r w:rsidRPr="001C3B45">
        <w:rPr>
          <w:rFonts w:hint="eastAsia"/>
          <w:b/>
          <w:bCs/>
        </w:rPr>
        <w:t xml:space="preserve"> </w:t>
      </w:r>
      <w:r w:rsidRPr="001C3B45">
        <w:rPr>
          <w:rFonts w:hint="eastAsia"/>
          <w:b/>
          <w:bCs/>
          <w:sz w:val="18"/>
          <w:szCs w:val="18"/>
        </w:rPr>
        <w:t xml:space="preserve"> </w:t>
      </w:r>
      <w:r w:rsidRPr="001C3B45">
        <w:rPr>
          <w:rFonts w:hint="eastAsia"/>
          <w:sz w:val="18"/>
          <w:szCs w:val="18"/>
        </w:rPr>
        <w:t>注：</w:t>
      </w:r>
      <w:r w:rsidRPr="001C3B45">
        <w:rPr>
          <w:rFonts w:hint="eastAsia"/>
          <w:sz w:val="18"/>
          <w:szCs w:val="18"/>
        </w:rPr>
        <w:t xml:space="preserve">  </w:t>
      </w:r>
      <w:r w:rsidRPr="001C3B45">
        <w:rPr>
          <w:rFonts w:asciiTheme="majorEastAsia" w:eastAsiaTheme="majorEastAsia" w:hAnsiTheme="majorEastAsia" w:cstheme="majorEastAsia" w:hint="eastAsia"/>
          <w:sz w:val="18"/>
          <w:szCs w:val="18"/>
        </w:rPr>
        <w:t>“</w:t>
      </w:r>
      <w:r w:rsidRPr="001C3B45">
        <w:rPr>
          <w:rFonts w:eastAsiaTheme="majorEastAsia" w:hint="eastAsia"/>
          <w:sz w:val="18"/>
          <w:szCs w:val="18"/>
        </w:rPr>
        <w:t>—</w:t>
      </w:r>
      <w:r w:rsidRPr="001C3B45">
        <w:rPr>
          <w:rFonts w:asciiTheme="majorEastAsia" w:eastAsiaTheme="majorEastAsia" w:hAnsiTheme="majorEastAsia" w:cstheme="majorEastAsia" w:hint="eastAsia"/>
          <w:sz w:val="18"/>
          <w:szCs w:val="18"/>
        </w:rPr>
        <w:t>”表示该孔径</w:t>
      </w:r>
      <w:proofErr w:type="gramStart"/>
      <w:r w:rsidRPr="001C3B45">
        <w:rPr>
          <w:rFonts w:asciiTheme="majorEastAsia" w:eastAsiaTheme="majorEastAsia" w:hAnsiTheme="majorEastAsia" w:cstheme="majorEastAsia" w:hint="eastAsia"/>
          <w:sz w:val="18"/>
          <w:szCs w:val="18"/>
        </w:rPr>
        <w:t>累计筛余不</w:t>
      </w:r>
      <w:proofErr w:type="gramEnd"/>
      <w:r w:rsidRPr="001C3B45">
        <w:rPr>
          <w:rFonts w:asciiTheme="majorEastAsia" w:eastAsiaTheme="majorEastAsia" w:hAnsiTheme="majorEastAsia" w:cstheme="majorEastAsia" w:hint="eastAsia"/>
          <w:sz w:val="18"/>
          <w:szCs w:val="18"/>
        </w:rPr>
        <w:t>作要求；“</w:t>
      </w:r>
      <w:r w:rsidRPr="001C3B45">
        <w:rPr>
          <w:rFonts w:eastAsiaTheme="majorEastAsia" w:hint="eastAsia"/>
          <w:sz w:val="18"/>
          <w:szCs w:val="18"/>
        </w:rPr>
        <w:t>0</w:t>
      </w:r>
      <w:r w:rsidRPr="001C3B45">
        <w:rPr>
          <w:rFonts w:asciiTheme="majorEastAsia" w:eastAsiaTheme="majorEastAsia" w:hAnsiTheme="majorEastAsia" w:cstheme="majorEastAsia" w:hint="eastAsia"/>
          <w:sz w:val="18"/>
          <w:szCs w:val="18"/>
        </w:rPr>
        <w:t>”表示该孔径</w:t>
      </w:r>
      <w:proofErr w:type="gramStart"/>
      <w:r w:rsidRPr="001C3B45">
        <w:rPr>
          <w:rFonts w:asciiTheme="majorEastAsia" w:eastAsiaTheme="majorEastAsia" w:hAnsiTheme="majorEastAsia" w:cstheme="majorEastAsia" w:hint="eastAsia"/>
          <w:sz w:val="18"/>
          <w:szCs w:val="18"/>
        </w:rPr>
        <w:t>累计筛余为</w:t>
      </w:r>
      <w:proofErr w:type="gramEnd"/>
      <w:r w:rsidRPr="001C3B45">
        <w:rPr>
          <w:rFonts w:eastAsiaTheme="majorEastAsia" w:hint="eastAsia"/>
          <w:sz w:val="18"/>
          <w:szCs w:val="18"/>
        </w:rPr>
        <w:t>0</w:t>
      </w:r>
      <w:r w:rsidRPr="001C3B45">
        <w:rPr>
          <w:rFonts w:asciiTheme="majorEastAsia" w:eastAsiaTheme="majorEastAsia" w:hAnsiTheme="majorEastAsia" w:cstheme="majorEastAsia" w:hint="eastAsia"/>
          <w:sz w:val="18"/>
          <w:szCs w:val="18"/>
        </w:rPr>
        <w:t>。</w:t>
      </w:r>
    </w:p>
    <w:p w14:paraId="0185E8FA" w14:textId="77777777" w:rsidR="000D10A6" w:rsidRPr="001C3B45" w:rsidRDefault="00000000">
      <w:pPr>
        <w:pStyle w:val="a9"/>
        <w:ind w:firstLineChars="300" w:firstLine="540"/>
        <w:rPr>
          <w:rFonts w:asciiTheme="majorEastAsia" w:eastAsiaTheme="majorEastAsia" w:hAnsiTheme="majorEastAsia" w:cstheme="majorEastAsia"/>
          <w:sz w:val="18"/>
          <w:szCs w:val="18"/>
        </w:rPr>
      </w:pPr>
      <w:r w:rsidRPr="001C3B45">
        <w:rPr>
          <w:rFonts w:eastAsiaTheme="majorEastAsia" w:hint="eastAsia"/>
          <w:sz w:val="18"/>
          <w:szCs w:val="18"/>
          <w:vertAlign w:val="superscript"/>
        </w:rPr>
        <w:t xml:space="preserve">a    </w:t>
      </w:r>
      <w:r w:rsidRPr="001C3B45">
        <w:rPr>
          <w:rFonts w:asciiTheme="majorEastAsia" w:eastAsiaTheme="majorEastAsia" w:hAnsiTheme="majorEastAsia" w:cstheme="majorEastAsia" w:hint="eastAsia"/>
          <w:sz w:val="18"/>
          <w:szCs w:val="18"/>
        </w:rPr>
        <w:t>对于单粒粒级为</w:t>
      </w:r>
      <w:r w:rsidRPr="001C3B45">
        <w:rPr>
          <w:rFonts w:eastAsiaTheme="majorEastAsia" w:hint="eastAsia"/>
          <w:sz w:val="18"/>
          <w:szCs w:val="18"/>
        </w:rPr>
        <w:t>5mm~8mm</w:t>
      </w:r>
      <w:r w:rsidRPr="001C3B45">
        <w:rPr>
          <w:rFonts w:asciiTheme="majorEastAsia" w:eastAsiaTheme="majorEastAsia" w:hAnsiTheme="majorEastAsia" w:cstheme="majorEastAsia" w:hint="eastAsia"/>
          <w:sz w:val="18"/>
          <w:szCs w:val="18"/>
        </w:rPr>
        <w:t>规格的再生粗骨料，该方孔筛筛孔边长应为</w:t>
      </w:r>
      <w:r w:rsidRPr="001C3B45">
        <w:rPr>
          <w:rFonts w:eastAsiaTheme="majorEastAsia" w:hint="eastAsia"/>
          <w:sz w:val="18"/>
          <w:szCs w:val="18"/>
        </w:rPr>
        <w:t>8.00mm</w:t>
      </w:r>
      <w:r w:rsidRPr="001C3B45">
        <w:rPr>
          <w:rFonts w:asciiTheme="majorEastAsia" w:eastAsiaTheme="majorEastAsia" w:hAnsiTheme="majorEastAsia" w:cstheme="majorEastAsia" w:hint="eastAsia"/>
          <w:sz w:val="18"/>
          <w:szCs w:val="18"/>
        </w:rPr>
        <w:t>。</w:t>
      </w:r>
    </w:p>
    <w:p w14:paraId="0947639D" w14:textId="77777777" w:rsidR="000D10A6" w:rsidRPr="001C3B45" w:rsidRDefault="000D10A6"/>
    <w:p w14:paraId="12C538A2" w14:textId="77777777" w:rsidR="000D10A6" w:rsidRPr="001C3B45" w:rsidRDefault="00000000" w:rsidP="00005C5F">
      <w:pPr>
        <w:spacing w:line="300" w:lineRule="auto"/>
        <w:jc w:val="both"/>
      </w:pPr>
      <w:r w:rsidRPr="001C3B45">
        <w:rPr>
          <w:rFonts w:hint="eastAsia"/>
          <w:b/>
          <w:bCs/>
        </w:rPr>
        <w:t>4.2.4</w:t>
      </w:r>
      <w:r w:rsidRPr="001C3B45">
        <w:rPr>
          <w:rFonts w:hint="eastAsia"/>
        </w:rPr>
        <w:t xml:space="preserve">  </w:t>
      </w:r>
      <w:r w:rsidRPr="001C3B45">
        <w:t>再生细骨料的颗粒级配、性能指标应符合现行国家标准《混凝土和砂浆用再生细骨料》</w:t>
      </w:r>
      <w:r w:rsidRPr="001C3B45">
        <w:rPr>
          <w:rFonts w:hint="eastAsia"/>
        </w:rPr>
        <w:t>GB/T 25176</w:t>
      </w:r>
      <w:r w:rsidRPr="001C3B45">
        <w:t>的有关规定。</w:t>
      </w:r>
      <w:r w:rsidRPr="001C3B45">
        <w:rPr>
          <w:rFonts w:hint="eastAsia"/>
        </w:rPr>
        <w:t>具体比例应符合表</w:t>
      </w:r>
      <w:r w:rsidRPr="001C3B45">
        <w:rPr>
          <w:rFonts w:hint="eastAsia"/>
        </w:rPr>
        <w:t>4.2.4</w:t>
      </w:r>
      <w:r w:rsidRPr="001C3B45">
        <w:rPr>
          <w:rFonts w:hint="eastAsia"/>
        </w:rPr>
        <w:t>要求。</w:t>
      </w:r>
    </w:p>
    <w:p w14:paraId="331A5F7A" w14:textId="77777777" w:rsidR="000D10A6" w:rsidRPr="001C3B45" w:rsidRDefault="000D10A6">
      <w:pPr>
        <w:pStyle w:val="a9"/>
      </w:pPr>
    </w:p>
    <w:p w14:paraId="15CDAB7E" w14:textId="77777777" w:rsidR="000D10A6" w:rsidRPr="001C3B45" w:rsidRDefault="00000000">
      <w:pPr>
        <w:spacing w:after="120" w:line="360" w:lineRule="auto"/>
        <w:jc w:val="center"/>
      </w:pPr>
      <w:r w:rsidRPr="001C3B45">
        <w:rPr>
          <w:rFonts w:hint="eastAsia"/>
          <w:b/>
          <w:bCs/>
          <w:sz w:val="21"/>
          <w:szCs w:val="18"/>
        </w:rPr>
        <w:t>表</w:t>
      </w:r>
      <w:r w:rsidRPr="001C3B45">
        <w:rPr>
          <w:rFonts w:hint="eastAsia"/>
          <w:b/>
          <w:bCs/>
          <w:sz w:val="21"/>
          <w:szCs w:val="18"/>
        </w:rPr>
        <w:t xml:space="preserve">4.2.4  </w:t>
      </w:r>
      <w:r w:rsidRPr="001C3B45">
        <w:rPr>
          <w:rFonts w:hint="eastAsia"/>
          <w:b/>
          <w:bCs/>
          <w:sz w:val="21"/>
          <w:szCs w:val="18"/>
        </w:rPr>
        <w:t>建（构）</w:t>
      </w:r>
      <w:proofErr w:type="gramStart"/>
      <w:r w:rsidRPr="001C3B45">
        <w:rPr>
          <w:rFonts w:hint="eastAsia"/>
          <w:b/>
          <w:bCs/>
          <w:sz w:val="21"/>
          <w:szCs w:val="18"/>
        </w:rPr>
        <w:t>筑用再生</w:t>
      </w:r>
      <w:proofErr w:type="gramEnd"/>
      <w:r w:rsidRPr="001C3B45">
        <w:rPr>
          <w:rFonts w:hint="eastAsia"/>
          <w:b/>
          <w:bCs/>
          <w:sz w:val="21"/>
          <w:szCs w:val="18"/>
        </w:rPr>
        <w:t>细骨料颗粒级配</w:t>
      </w:r>
    </w:p>
    <w:tbl>
      <w:tblPr>
        <w:tblStyle w:val="af9"/>
        <w:tblW w:w="0" w:type="auto"/>
        <w:tblLook w:val="04A0" w:firstRow="1" w:lastRow="0" w:firstColumn="1" w:lastColumn="0" w:noHBand="0" w:noVBand="1"/>
      </w:tblPr>
      <w:tblGrid>
        <w:gridCol w:w="2068"/>
        <w:gridCol w:w="2076"/>
        <w:gridCol w:w="2076"/>
        <w:gridCol w:w="2076"/>
      </w:tblGrid>
      <w:tr w:rsidR="000D10A6" w:rsidRPr="001C3B45" w14:paraId="22A70D85" w14:textId="77777777">
        <w:tc>
          <w:tcPr>
            <w:tcW w:w="2129" w:type="dxa"/>
            <w:vAlign w:val="center"/>
          </w:tcPr>
          <w:p w14:paraId="0E38CCA4"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级配区</w:t>
            </w:r>
          </w:p>
        </w:tc>
        <w:tc>
          <w:tcPr>
            <w:tcW w:w="2131" w:type="dxa"/>
            <w:vAlign w:val="center"/>
          </w:tcPr>
          <w:p w14:paraId="340F72D4"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eastAsiaTheme="minorEastAsia"/>
                <w:sz w:val="21"/>
                <w:szCs w:val="21"/>
              </w:rPr>
              <w:t>1</w:t>
            </w:r>
            <w:r w:rsidRPr="001C3B45">
              <w:rPr>
                <w:rFonts w:asciiTheme="minorEastAsia" w:eastAsiaTheme="minorEastAsia" w:hAnsiTheme="minorEastAsia" w:cstheme="minorEastAsia" w:hint="eastAsia"/>
                <w:sz w:val="21"/>
                <w:szCs w:val="21"/>
              </w:rPr>
              <w:t>级配区</w:t>
            </w:r>
          </w:p>
        </w:tc>
        <w:tc>
          <w:tcPr>
            <w:tcW w:w="2131" w:type="dxa"/>
            <w:vAlign w:val="center"/>
          </w:tcPr>
          <w:p w14:paraId="4FB4F68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eastAsiaTheme="minorEastAsia" w:hint="eastAsia"/>
                <w:sz w:val="21"/>
                <w:szCs w:val="21"/>
              </w:rPr>
              <w:t>2</w:t>
            </w:r>
            <w:r w:rsidRPr="001C3B45">
              <w:rPr>
                <w:rFonts w:asciiTheme="minorEastAsia" w:eastAsiaTheme="minorEastAsia" w:hAnsiTheme="minorEastAsia" w:cstheme="minorEastAsia" w:hint="eastAsia"/>
                <w:sz w:val="21"/>
                <w:szCs w:val="21"/>
              </w:rPr>
              <w:t>级配区</w:t>
            </w:r>
          </w:p>
        </w:tc>
        <w:tc>
          <w:tcPr>
            <w:tcW w:w="2131" w:type="dxa"/>
            <w:vAlign w:val="center"/>
          </w:tcPr>
          <w:p w14:paraId="6C62BAD9"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eastAsiaTheme="minorEastAsia" w:hint="eastAsia"/>
                <w:sz w:val="21"/>
                <w:szCs w:val="21"/>
              </w:rPr>
              <w:t>3</w:t>
            </w:r>
            <w:r w:rsidRPr="001C3B45">
              <w:rPr>
                <w:rFonts w:asciiTheme="minorEastAsia" w:eastAsiaTheme="minorEastAsia" w:hAnsiTheme="minorEastAsia" w:cstheme="minorEastAsia" w:hint="eastAsia"/>
                <w:sz w:val="21"/>
                <w:szCs w:val="21"/>
              </w:rPr>
              <w:t>级配区</w:t>
            </w:r>
          </w:p>
        </w:tc>
      </w:tr>
      <w:tr w:rsidR="000D10A6" w:rsidRPr="001C3B45" w14:paraId="52FEED2C" w14:textId="77777777">
        <w:tc>
          <w:tcPr>
            <w:tcW w:w="2129" w:type="dxa"/>
            <w:vAlign w:val="center"/>
          </w:tcPr>
          <w:p w14:paraId="7DBE765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方筛孔尺寸</w:t>
            </w:r>
            <w:r w:rsidRPr="001C3B45">
              <w:rPr>
                <w:rFonts w:eastAsiaTheme="minorEastAsia" w:hint="eastAsia"/>
                <w:sz w:val="21"/>
                <w:szCs w:val="21"/>
              </w:rPr>
              <w:t>/mm</w:t>
            </w:r>
          </w:p>
        </w:tc>
        <w:tc>
          <w:tcPr>
            <w:tcW w:w="6393" w:type="dxa"/>
            <w:gridSpan w:val="3"/>
            <w:vAlign w:val="center"/>
          </w:tcPr>
          <w:p w14:paraId="0ECFBFD4" w14:textId="77777777" w:rsidR="000D10A6" w:rsidRPr="001C3B45" w:rsidRDefault="00000000">
            <w:pPr>
              <w:pStyle w:val="a9"/>
              <w:jc w:val="center"/>
              <w:rPr>
                <w:rFonts w:asciiTheme="minorEastAsia" w:eastAsiaTheme="minorEastAsia" w:hAnsiTheme="minorEastAsia" w:cstheme="minorEastAsia"/>
                <w:sz w:val="18"/>
                <w:szCs w:val="18"/>
              </w:rPr>
            </w:pPr>
            <w:proofErr w:type="gramStart"/>
            <w:r w:rsidRPr="001C3B45">
              <w:rPr>
                <w:rFonts w:asciiTheme="minorEastAsia" w:eastAsiaTheme="minorEastAsia" w:hAnsiTheme="minorEastAsia" w:cstheme="minorEastAsia" w:hint="eastAsia"/>
                <w:sz w:val="21"/>
                <w:szCs w:val="21"/>
              </w:rPr>
              <w:t>累计筛余</w:t>
            </w:r>
            <w:proofErr w:type="gramEnd"/>
            <w:r w:rsidRPr="001C3B45">
              <w:rPr>
                <w:rFonts w:eastAsiaTheme="minorEastAsia" w:hint="eastAsia"/>
                <w:sz w:val="21"/>
                <w:szCs w:val="21"/>
              </w:rPr>
              <w:t>/%</w:t>
            </w:r>
          </w:p>
        </w:tc>
      </w:tr>
      <w:tr w:rsidR="000D10A6" w:rsidRPr="001C3B45" w14:paraId="48675EA6" w14:textId="77777777">
        <w:tc>
          <w:tcPr>
            <w:tcW w:w="2129" w:type="dxa"/>
            <w:vAlign w:val="center"/>
          </w:tcPr>
          <w:p w14:paraId="18DDA3ED" w14:textId="77777777" w:rsidR="000D10A6" w:rsidRPr="001C3B45" w:rsidRDefault="00000000">
            <w:pPr>
              <w:pStyle w:val="a9"/>
              <w:jc w:val="center"/>
              <w:rPr>
                <w:rFonts w:eastAsiaTheme="minorEastAsia"/>
                <w:sz w:val="21"/>
                <w:szCs w:val="21"/>
              </w:rPr>
            </w:pPr>
            <w:r w:rsidRPr="001C3B45">
              <w:rPr>
                <w:rFonts w:eastAsiaTheme="minorEastAsia"/>
                <w:sz w:val="21"/>
                <w:szCs w:val="21"/>
              </w:rPr>
              <w:t>9.50</w:t>
            </w:r>
          </w:p>
        </w:tc>
        <w:tc>
          <w:tcPr>
            <w:tcW w:w="2131" w:type="dxa"/>
            <w:vAlign w:val="center"/>
          </w:tcPr>
          <w:p w14:paraId="09E68701"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2131" w:type="dxa"/>
            <w:vAlign w:val="center"/>
          </w:tcPr>
          <w:p w14:paraId="6BD5E4E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c>
          <w:tcPr>
            <w:tcW w:w="2131" w:type="dxa"/>
            <w:vAlign w:val="center"/>
          </w:tcPr>
          <w:p w14:paraId="07BBBDA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w:t>
            </w:r>
          </w:p>
        </w:tc>
      </w:tr>
      <w:tr w:rsidR="000D10A6" w:rsidRPr="001C3B45" w14:paraId="22103BE0" w14:textId="77777777">
        <w:tc>
          <w:tcPr>
            <w:tcW w:w="2129" w:type="dxa"/>
            <w:vAlign w:val="center"/>
          </w:tcPr>
          <w:p w14:paraId="40A6DBE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4.75</w:t>
            </w:r>
          </w:p>
        </w:tc>
        <w:tc>
          <w:tcPr>
            <w:tcW w:w="2131" w:type="dxa"/>
            <w:vAlign w:val="center"/>
          </w:tcPr>
          <w:p w14:paraId="5C4DE47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10~0</w:t>
            </w:r>
          </w:p>
        </w:tc>
        <w:tc>
          <w:tcPr>
            <w:tcW w:w="2131" w:type="dxa"/>
            <w:vAlign w:val="center"/>
          </w:tcPr>
          <w:p w14:paraId="3343472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10~0</w:t>
            </w:r>
          </w:p>
        </w:tc>
        <w:tc>
          <w:tcPr>
            <w:tcW w:w="2131" w:type="dxa"/>
            <w:vAlign w:val="center"/>
          </w:tcPr>
          <w:p w14:paraId="370DA8C4"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10~0</w:t>
            </w:r>
          </w:p>
        </w:tc>
      </w:tr>
      <w:tr w:rsidR="000D10A6" w:rsidRPr="001C3B45" w14:paraId="531637CB" w14:textId="77777777">
        <w:tc>
          <w:tcPr>
            <w:tcW w:w="2129" w:type="dxa"/>
            <w:vAlign w:val="center"/>
          </w:tcPr>
          <w:p w14:paraId="63D5BD9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2.36</w:t>
            </w:r>
          </w:p>
        </w:tc>
        <w:tc>
          <w:tcPr>
            <w:tcW w:w="2131" w:type="dxa"/>
            <w:vAlign w:val="center"/>
          </w:tcPr>
          <w:p w14:paraId="19D7330F"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35~5</w:t>
            </w:r>
          </w:p>
        </w:tc>
        <w:tc>
          <w:tcPr>
            <w:tcW w:w="2131" w:type="dxa"/>
            <w:vAlign w:val="center"/>
          </w:tcPr>
          <w:p w14:paraId="6FCE7AD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25~0</w:t>
            </w:r>
          </w:p>
        </w:tc>
        <w:tc>
          <w:tcPr>
            <w:tcW w:w="2131" w:type="dxa"/>
            <w:vAlign w:val="center"/>
          </w:tcPr>
          <w:p w14:paraId="5F4AC937"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15~0</w:t>
            </w:r>
          </w:p>
        </w:tc>
      </w:tr>
      <w:tr w:rsidR="000D10A6" w:rsidRPr="001C3B45" w14:paraId="3E88F1D0" w14:textId="77777777">
        <w:tc>
          <w:tcPr>
            <w:tcW w:w="2129" w:type="dxa"/>
            <w:vAlign w:val="center"/>
          </w:tcPr>
          <w:p w14:paraId="1667476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1.18</w:t>
            </w:r>
          </w:p>
        </w:tc>
        <w:tc>
          <w:tcPr>
            <w:tcW w:w="2131" w:type="dxa"/>
            <w:vAlign w:val="center"/>
          </w:tcPr>
          <w:p w14:paraId="132B2066"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65~35</w:t>
            </w:r>
          </w:p>
        </w:tc>
        <w:tc>
          <w:tcPr>
            <w:tcW w:w="2131" w:type="dxa"/>
            <w:vAlign w:val="center"/>
          </w:tcPr>
          <w:p w14:paraId="7886A4B2"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50~10</w:t>
            </w:r>
          </w:p>
        </w:tc>
        <w:tc>
          <w:tcPr>
            <w:tcW w:w="2131" w:type="dxa"/>
            <w:vAlign w:val="center"/>
          </w:tcPr>
          <w:p w14:paraId="606930F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25~0</w:t>
            </w:r>
          </w:p>
        </w:tc>
      </w:tr>
      <w:tr w:rsidR="000D10A6" w:rsidRPr="001C3B45" w14:paraId="115BE017" w14:textId="77777777">
        <w:tc>
          <w:tcPr>
            <w:tcW w:w="2129" w:type="dxa"/>
            <w:vAlign w:val="center"/>
          </w:tcPr>
          <w:p w14:paraId="26B1903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0.60</w:t>
            </w:r>
          </w:p>
        </w:tc>
        <w:tc>
          <w:tcPr>
            <w:tcW w:w="2131" w:type="dxa"/>
            <w:vAlign w:val="center"/>
          </w:tcPr>
          <w:p w14:paraId="04F6EED8"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85~71</w:t>
            </w:r>
          </w:p>
        </w:tc>
        <w:tc>
          <w:tcPr>
            <w:tcW w:w="2131" w:type="dxa"/>
            <w:vAlign w:val="center"/>
          </w:tcPr>
          <w:p w14:paraId="10358BE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70~41</w:t>
            </w:r>
          </w:p>
        </w:tc>
        <w:tc>
          <w:tcPr>
            <w:tcW w:w="2131" w:type="dxa"/>
            <w:vAlign w:val="center"/>
          </w:tcPr>
          <w:p w14:paraId="714579B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40~16</w:t>
            </w:r>
          </w:p>
        </w:tc>
      </w:tr>
      <w:tr w:rsidR="000D10A6" w:rsidRPr="001C3B45" w14:paraId="05CB5DCB" w14:textId="77777777">
        <w:tc>
          <w:tcPr>
            <w:tcW w:w="2129" w:type="dxa"/>
            <w:vAlign w:val="center"/>
          </w:tcPr>
          <w:p w14:paraId="0CB08E3A"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0.30</w:t>
            </w:r>
          </w:p>
        </w:tc>
        <w:tc>
          <w:tcPr>
            <w:tcW w:w="2131" w:type="dxa"/>
            <w:vAlign w:val="center"/>
          </w:tcPr>
          <w:p w14:paraId="6C4CFF90"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95~80</w:t>
            </w:r>
          </w:p>
        </w:tc>
        <w:tc>
          <w:tcPr>
            <w:tcW w:w="2131" w:type="dxa"/>
            <w:vAlign w:val="center"/>
          </w:tcPr>
          <w:p w14:paraId="60F535DD"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92~70</w:t>
            </w:r>
          </w:p>
        </w:tc>
        <w:tc>
          <w:tcPr>
            <w:tcW w:w="2131" w:type="dxa"/>
            <w:vAlign w:val="center"/>
          </w:tcPr>
          <w:p w14:paraId="3A20578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85~55</w:t>
            </w:r>
          </w:p>
        </w:tc>
      </w:tr>
      <w:tr w:rsidR="000D10A6" w:rsidRPr="001C3B45" w14:paraId="67EE3AF3" w14:textId="77777777">
        <w:tc>
          <w:tcPr>
            <w:tcW w:w="2129" w:type="dxa"/>
            <w:vAlign w:val="center"/>
          </w:tcPr>
          <w:p w14:paraId="65D9F69B"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0.15</w:t>
            </w:r>
          </w:p>
        </w:tc>
        <w:tc>
          <w:tcPr>
            <w:tcW w:w="2131" w:type="dxa"/>
            <w:vAlign w:val="center"/>
          </w:tcPr>
          <w:p w14:paraId="75D68B8C"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97~85</w:t>
            </w:r>
          </w:p>
        </w:tc>
        <w:tc>
          <w:tcPr>
            <w:tcW w:w="2131" w:type="dxa"/>
            <w:vAlign w:val="center"/>
          </w:tcPr>
          <w:p w14:paraId="42B461A3"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94~80</w:t>
            </w:r>
          </w:p>
        </w:tc>
        <w:tc>
          <w:tcPr>
            <w:tcW w:w="2131" w:type="dxa"/>
            <w:vAlign w:val="center"/>
          </w:tcPr>
          <w:p w14:paraId="1D1273B9" w14:textId="77777777" w:rsidR="000D10A6" w:rsidRPr="001C3B45" w:rsidRDefault="00000000">
            <w:pPr>
              <w:pStyle w:val="a9"/>
              <w:jc w:val="center"/>
              <w:rPr>
                <w:rFonts w:eastAsiaTheme="minorEastAsia"/>
                <w:sz w:val="21"/>
                <w:szCs w:val="21"/>
              </w:rPr>
            </w:pPr>
            <w:r w:rsidRPr="001C3B45">
              <w:rPr>
                <w:rFonts w:eastAsiaTheme="minorEastAsia" w:hint="eastAsia"/>
                <w:sz w:val="21"/>
                <w:szCs w:val="21"/>
              </w:rPr>
              <w:t>94~75</w:t>
            </w:r>
          </w:p>
        </w:tc>
      </w:tr>
    </w:tbl>
    <w:p w14:paraId="395865B4" w14:textId="77777777" w:rsidR="000D10A6" w:rsidRPr="001C3B45" w:rsidRDefault="00000000">
      <w:pPr>
        <w:spacing w:line="300" w:lineRule="auto"/>
        <w:ind w:firstLineChars="200" w:firstLine="360"/>
        <w:rPr>
          <w:b/>
          <w:bCs/>
          <w:sz w:val="18"/>
          <w:szCs w:val="18"/>
        </w:rPr>
      </w:pPr>
      <w:r w:rsidRPr="001C3B45">
        <w:rPr>
          <w:rFonts w:asciiTheme="minorEastAsia" w:eastAsiaTheme="minorEastAsia" w:hAnsiTheme="minorEastAsia" w:cstheme="minorEastAsia" w:hint="eastAsia"/>
          <w:sz w:val="18"/>
          <w:szCs w:val="18"/>
        </w:rPr>
        <w:t>注：  再生细骨料的实际颗粒级配与表中所列数字相比，除</w:t>
      </w:r>
      <w:r w:rsidRPr="001C3B45">
        <w:rPr>
          <w:rFonts w:eastAsiaTheme="minorEastAsia" w:hint="eastAsia"/>
          <w:sz w:val="18"/>
          <w:szCs w:val="18"/>
        </w:rPr>
        <w:t>4.75mm</w:t>
      </w:r>
      <w:r w:rsidRPr="001C3B45">
        <w:rPr>
          <w:rFonts w:asciiTheme="minorEastAsia" w:eastAsiaTheme="minorEastAsia" w:hAnsiTheme="minorEastAsia" w:cstheme="minorEastAsia" w:hint="eastAsia"/>
          <w:sz w:val="18"/>
          <w:szCs w:val="18"/>
        </w:rPr>
        <w:t>和</w:t>
      </w:r>
      <w:r w:rsidRPr="001C3B45">
        <w:rPr>
          <w:rFonts w:eastAsiaTheme="minorEastAsia" w:hint="eastAsia"/>
          <w:sz w:val="18"/>
          <w:szCs w:val="18"/>
        </w:rPr>
        <w:t>0.60mm</w:t>
      </w:r>
      <w:proofErr w:type="gramStart"/>
      <w:r w:rsidRPr="001C3B45">
        <w:rPr>
          <w:rFonts w:asciiTheme="minorEastAsia" w:eastAsiaTheme="minorEastAsia" w:hAnsiTheme="minorEastAsia" w:cstheme="minorEastAsia" w:hint="eastAsia"/>
          <w:sz w:val="18"/>
          <w:szCs w:val="18"/>
        </w:rPr>
        <w:t>筛档外</w:t>
      </w:r>
      <w:proofErr w:type="gramEnd"/>
      <w:r w:rsidRPr="001C3B45">
        <w:rPr>
          <w:rFonts w:asciiTheme="minorEastAsia" w:eastAsiaTheme="minorEastAsia" w:hAnsiTheme="minorEastAsia" w:cstheme="minorEastAsia" w:hint="eastAsia"/>
          <w:sz w:val="18"/>
          <w:szCs w:val="18"/>
        </w:rPr>
        <w:t>，可以超过，但各级累计</w:t>
      </w:r>
      <w:proofErr w:type="gramStart"/>
      <w:r w:rsidRPr="001C3B45">
        <w:rPr>
          <w:rFonts w:asciiTheme="minorEastAsia" w:eastAsiaTheme="minorEastAsia" w:hAnsiTheme="minorEastAsia" w:cstheme="minorEastAsia" w:hint="eastAsia"/>
          <w:sz w:val="18"/>
          <w:szCs w:val="18"/>
        </w:rPr>
        <w:t>筛余超出值</w:t>
      </w:r>
      <w:proofErr w:type="gramEnd"/>
      <w:r w:rsidRPr="001C3B45">
        <w:rPr>
          <w:rFonts w:asciiTheme="minorEastAsia" w:eastAsiaTheme="minorEastAsia" w:hAnsiTheme="minorEastAsia" w:cstheme="minorEastAsia" w:hint="eastAsia"/>
          <w:sz w:val="18"/>
          <w:szCs w:val="18"/>
        </w:rPr>
        <w:t>总和不应大于</w:t>
      </w:r>
      <w:r w:rsidRPr="001C3B45">
        <w:rPr>
          <w:rFonts w:eastAsiaTheme="minorEastAsia" w:hint="eastAsia"/>
          <w:sz w:val="18"/>
          <w:szCs w:val="18"/>
        </w:rPr>
        <w:t>5%</w:t>
      </w:r>
      <w:r w:rsidRPr="001C3B45">
        <w:rPr>
          <w:rFonts w:asciiTheme="minorEastAsia" w:eastAsiaTheme="minorEastAsia" w:hAnsiTheme="minorEastAsia" w:cstheme="minorEastAsia" w:hint="eastAsia"/>
          <w:sz w:val="18"/>
          <w:szCs w:val="18"/>
        </w:rPr>
        <w:t>。</w:t>
      </w:r>
    </w:p>
    <w:p w14:paraId="0F4273AC" w14:textId="77777777" w:rsidR="000D10A6" w:rsidRPr="001C3B45" w:rsidRDefault="000D10A6">
      <w:pPr>
        <w:spacing w:line="300" w:lineRule="auto"/>
        <w:rPr>
          <w:b/>
          <w:bCs/>
        </w:rPr>
      </w:pPr>
    </w:p>
    <w:p w14:paraId="035C59B1" w14:textId="7ED0E2F1" w:rsidR="000D10A6" w:rsidRPr="001C3B45" w:rsidRDefault="00000000" w:rsidP="00005C5F">
      <w:pPr>
        <w:spacing w:line="300" w:lineRule="auto"/>
        <w:jc w:val="both"/>
      </w:pPr>
      <w:r w:rsidRPr="001C3B45">
        <w:rPr>
          <w:rFonts w:hint="eastAsia"/>
          <w:b/>
          <w:bCs/>
        </w:rPr>
        <w:t>4.2.5</w:t>
      </w:r>
      <w:r w:rsidRPr="001C3B45">
        <w:rPr>
          <w:rFonts w:hint="eastAsia"/>
        </w:rPr>
        <w:t xml:space="preserve">  </w:t>
      </w:r>
      <w:r w:rsidRPr="001C3B45">
        <w:t>再生骨料检验方法应按</w:t>
      </w:r>
      <w:proofErr w:type="gramStart"/>
      <w:r w:rsidRPr="001C3B45">
        <w:t>现行行业</w:t>
      </w:r>
      <w:proofErr w:type="gramEnd"/>
      <w:r w:rsidRPr="001C3B45">
        <w:t>标准《普通混凝土用砂、石质量及检验方法标准》</w:t>
      </w:r>
      <w:r w:rsidRPr="001C3B45">
        <w:rPr>
          <w:rFonts w:hint="eastAsia"/>
        </w:rPr>
        <w:t>JGJ 52</w:t>
      </w:r>
      <w:r w:rsidRPr="001C3B45">
        <w:t>有关规定执行。</w:t>
      </w:r>
      <w:r w:rsidRPr="001C3B45">
        <w:rPr>
          <w:rFonts w:hint="eastAsia"/>
        </w:rPr>
        <w:t>再生骨料应由专门的加工企业生产，工艺流程包括一次破碎加工和二次破碎加工。再生骨料中金属宜采用磁铁分离器加以去除，木屑、泥土、泥块应采用水洗加以去除。</w:t>
      </w:r>
    </w:p>
    <w:p w14:paraId="08E9845D" w14:textId="77777777" w:rsidR="000D10A6" w:rsidRPr="001C3B45" w:rsidRDefault="00000000" w:rsidP="00005C5F">
      <w:pPr>
        <w:spacing w:line="300" w:lineRule="auto"/>
        <w:jc w:val="both"/>
      </w:pPr>
      <w:r w:rsidRPr="001C3B45">
        <w:rPr>
          <w:rFonts w:hint="eastAsia"/>
          <w:b/>
          <w:bCs/>
        </w:rPr>
        <w:t>4.2.6</w:t>
      </w:r>
      <w:r w:rsidRPr="001C3B45">
        <w:rPr>
          <w:rFonts w:hint="eastAsia"/>
        </w:rPr>
        <w:t xml:space="preserve">  </w:t>
      </w:r>
      <w:r w:rsidRPr="001C3B45">
        <w:t>再生骨料进场时，应按规定批次验收型式检验报告、出厂检验报告及合格证等质量证明文件。合格证内容应包括下列内容：</w:t>
      </w:r>
    </w:p>
    <w:p w14:paraId="0187ABF2" w14:textId="2495D41F" w:rsidR="000D10A6" w:rsidRPr="001C3B45" w:rsidRDefault="00000000">
      <w:pPr>
        <w:spacing w:line="300" w:lineRule="auto"/>
        <w:ind w:leftChars="200" w:left="480"/>
      </w:pPr>
      <w:r w:rsidRPr="001C3B45">
        <w:rPr>
          <w:rFonts w:hint="eastAsia"/>
          <w:b/>
          <w:bCs/>
        </w:rPr>
        <w:t>1</w:t>
      </w:r>
      <w:r w:rsidRPr="001C3B45">
        <w:rPr>
          <w:lang w:val="fr-BE"/>
        </w:rPr>
        <w:t xml:space="preserve"> </w:t>
      </w:r>
      <w:r w:rsidRPr="001C3B45">
        <w:rPr>
          <w:rFonts w:hint="eastAsia"/>
        </w:rPr>
        <w:t xml:space="preserve"> </w:t>
      </w:r>
      <w:r w:rsidRPr="001C3B45">
        <w:t>产品品种、规格、等级与批量编号</w:t>
      </w:r>
      <w:r w:rsidR="00B9443F" w:rsidRPr="001C3B45">
        <w:rPr>
          <w:rFonts w:hint="eastAsia"/>
        </w:rPr>
        <w:t>。</w:t>
      </w:r>
    </w:p>
    <w:p w14:paraId="4CDC1351" w14:textId="22F76E7F" w:rsidR="000D10A6" w:rsidRPr="001C3B45" w:rsidRDefault="00000000">
      <w:pPr>
        <w:spacing w:line="300" w:lineRule="auto"/>
        <w:ind w:leftChars="200" w:left="480"/>
      </w:pPr>
      <w:r w:rsidRPr="001C3B45">
        <w:rPr>
          <w:rFonts w:hint="eastAsia"/>
          <w:b/>
          <w:bCs/>
        </w:rPr>
        <w:t>2</w:t>
      </w:r>
      <w:r w:rsidRPr="001C3B45">
        <w:rPr>
          <w:lang w:val="fr-BE"/>
        </w:rPr>
        <w:t xml:space="preserve"> </w:t>
      </w:r>
      <w:r w:rsidRPr="001C3B45">
        <w:rPr>
          <w:rFonts w:hint="eastAsia"/>
        </w:rPr>
        <w:t xml:space="preserve"> </w:t>
      </w:r>
      <w:r w:rsidRPr="001C3B45">
        <w:t>生产厂名</w:t>
      </w:r>
      <w:r w:rsidR="00B9443F" w:rsidRPr="001C3B45">
        <w:rPr>
          <w:rFonts w:hint="eastAsia"/>
        </w:rPr>
        <w:t>。</w:t>
      </w:r>
    </w:p>
    <w:p w14:paraId="31DDF14E" w14:textId="0956D1AF" w:rsidR="000D10A6" w:rsidRPr="001C3B45" w:rsidRDefault="00000000">
      <w:pPr>
        <w:spacing w:line="300" w:lineRule="auto"/>
        <w:ind w:leftChars="200" w:left="480"/>
      </w:pPr>
      <w:r w:rsidRPr="001C3B45">
        <w:rPr>
          <w:rFonts w:hint="eastAsia"/>
          <w:b/>
          <w:bCs/>
        </w:rPr>
        <w:t>3</w:t>
      </w:r>
      <w:r w:rsidRPr="001C3B45">
        <w:rPr>
          <w:lang w:val="fr-BE"/>
        </w:rPr>
        <w:t xml:space="preserve"> </w:t>
      </w:r>
      <w:r w:rsidRPr="001C3B45">
        <w:rPr>
          <w:rFonts w:hint="eastAsia"/>
        </w:rPr>
        <w:t xml:space="preserve"> </w:t>
      </w:r>
      <w:r w:rsidRPr="001C3B45">
        <w:t>编号及日期</w:t>
      </w:r>
      <w:r w:rsidR="00B9443F" w:rsidRPr="001C3B45">
        <w:rPr>
          <w:rFonts w:hint="eastAsia"/>
        </w:rPr>
        <w:t>。</w:t>
      </w:r>
    </w:p>
    <w:p w14:paraId="2A7F0B57" w14:textId="62B6EE5B" w:rsidR="000D10A6" w:rsidRPr="001C3B45" w:rsidRDefault="00000000">
      <w:pPr>
        <w:spacing w:line="300" w:lineRule="auto"/>
        <w:ind w:leftChars="200" w:left="480"/>
      </w:pPr>
      <w:r w:rsidRPr="001C3B45">
        <w:rPr>
          <w:rFonts w:hint="eastAsia"/>
          <w:b/>
          <w:bCs/>
        </w:rPr>
        <w:t>4</w:t>
      </w:r>
      <w:r w:rsidRPr="001C3B45">
        <w:rPr>
          <w:lang w:val="fr-BE"/>
        </w:rPr>
        <w:t xml:space="preserve"> </w:t>
      </w:r>
      <w:r w:rsidRPr="001C3B45">
        <w:rPr>
          <w:rFonts w:hint="eastAsia"/>
        </w:rPr>
        <w:t xml:space="preserve"> </w:t>
      </w:r>
      <w:r w:rsidRPr="001C3B45">
        <w:t>供货数量</w:t>
      </w:r>
      <w:r w:rsidR="00B9443F" w:rsidRPr="001C3B45">
        <w:rPr>
          <w:rFonts w:hint="eastAsia"/>
        </w:rPr>
        <w:t>。</w:t>
      </w:r>
    </w:p>
    <w:p w14:paraId="66E2BF73" w14:textId="1EE2F359" w:rsidR="000D10A6" w:rsidRPr="001C3B45" w:rsidRDefault="00000000">
      <w:pPr>
        <w:spacing w:line="300" w:lineRule="auto"/>
        <w:ind w:leftChars="200" w:left="480"/>
      </w:pPr>
      <w:r w:rsidRPr="001C3B45">
        <w:rPr>
          <w:rFonts w:hint="eastAsia"/>
          <w:b/>
          <w:bCs/>
        </w:rPr>
        <w:t>5</w:t>
      </w:r>
      <w:r w:rsidRPr="001C3B45">
        <w:rPr>
          <w:rFonts w:hint="eastAsia"/>
        </w:rPr>
        <w:t xml:space="preserve">  </w:t>
      </w:r>
      <w:r w:rsidRPr="001C3B45">
        <w:t>性能检验结果</w:t>
      </w:r>
      <w:r w:rsidR="00B9443F" w:rsidRPr="001C3B45">
        <w:rPr>
          <w:rFonts w:hint="eastAsia"/>
        </w:rPr>
        <w:t>。</w:t>
      </w:r>
    </w:p>
    <w:p w14:paraId="23D79D7C" w14:textId="77777777" w:rsidR="000D10A6" w:rsidRPr="001C3B45" w:rsidRDefault="00000000">
      <w:pPr>
        <w:spacing w:line="300" w:lineRule="auto"/>
        <w:ind w:leftChars="200" w:left="480"/>
      </w:pPr>
      <w:r w:rsidRPr="001C3B45">
        <w:rPr>
          <w:rFonts w:hint="eastAsia"/>
          <w:b/>
          <w:bCs/>
        </w:rPr>
        <w:t xml:space="preserve">6  </w:t>
      </w:r>
      <w:r w:rsidRPr="001C3B45">
        <w:t>检验人员与检验单位签字盖章。</w:t>
      </w:r>
    </w:p>
    <w:p w14:paraId="21C15772" w14:textId="77777777" w:rsidR="000D10A6" w:rsidRPr="001C3B45" w:rsidRDefault="00000000">
      <w:pPr>
        <w:spacing w:line="300" w:lineRule="auto"/>
      </w:pPr>
      <w:r w:rsidRPr="001C3B45">
        <w:rPr>
          <w:rFonts w:hint="eastAsia"/>
          <w:b/>
          <w:bCs/>
        </w:rPr>
        <w:t>4.2.7</w:t>
      </w:r>
      <w:r w:rsidRPr="001C3B45">
        <w:rPr>
          <w:rFonts w:hint="eastAsia"/>
        </w:rPr>
        <w:t xml:space="preserve">  </w:t>
      </w:r>
      <w:r w:rsidRPr="001C3B45">
        <w:t>再生骨料宜按类别、规格及日产量确定检验批次，日产量在</w:t>
      </w:r>
      <w:r w:rsidRPr="001C3B45">
        <w:t>2000t</w:t>
      </w:r>
      <w:r w:rsidRPr="001C3B45">
        <w:t>及</w:t>
      </w:r>
      <w:r w:rsidRPr="001C3B45">
        <w:lastRenderedPageBreak/>
        <w:t>2000t</w:t>
      </w:r>
      <w:r w:rsidRPr="001C3B45">
        <w:t>以下，每</w:t>
      </w:r>
      <w:r w:rsidRPr="001C3B45">
        <w:t>600t</w:t>
      </w:r>
      <w:r w:rsidRPr="001C3B45">
        <w:t>为一批，不足</w:t>
      </w:r>
      <w:r w:rsidRPr="001C3B45">
        <w:t>600t</w:t>
      </w:r>
      <w:r w:rsidRPr="001C3B45">
        <w:t>也为一批；日产量超过</w:t>
      </w:r>
      <w:r w:rsidRPr="001C3B45">
        <w:t>2000t</w:t>
      </w:r>
      <w:r w:rsidRPr="001C3B45">
        <w:t>，每</w:t>
      </w:r>
      <w:r w:rsidRPr="001C3B45">
        <w:t>1000t</w:t>
      </w:r>
      <w:r w:rsidRPr="001C3B45">
        <w:t>为一批</w:t>
      </w:r>
      <w:r w:rsidRPr="001C3B45">
        <w:t>,</w:t>
      </w:r>
      <w:r w:rsidRPr="001C3B45">
        <w:t>不足</w:t>
      </w:r>
      <w:r w:rsidRPr="001C3B45">
        <w:t>1000t</w:t>
      </w:r>
      <w:r w:rsidRPr="001C3B45">
        <w:t>也为一批；日产量超过</w:t>
      </w:r>
      <w:r w:rsidRPr="001C3B45">
        <w:t>5000t</w:t>
      </w:r>
      <w:r w:rsidRPr="001C3B45">
        <w:t>，每</w:t>
      </w:r>
      <w:r w:rsidRPr="001C3B45">
        <w:t>2000t</w:t>
      </w:r>
      <w:r w:rsidRPr="001C3B45">
        <w:t>为一批，不足</w:t>
      </w:r>
      <w:r w:rsidRPr="001C3B45">
        <w:t>2000t</w:t>
      </w:r>
      <w:r w:rsidRPr="001C3B45">
        <w:t>也为一批；对于工程施工废弃物来源相同，日产量不足</w:t>
      </w:r>
      <w:r w:rsidRPr="001C3B45">
        <w:t>600t</w:t>
      </w:r>
      <w:r w:rsidRPr="001C3B45">
        <w:t>的，可以以连续生产不超过</w:t>
      </w:r>
      <w:r w:rsidRPr="001C3B45">
        <w:t>3</w:t>
      </w:r>
      <w:r w:rsidRPr="001C3B45">
        <w:t>天且不大于</w:t>
      </w:r>
      <w:r w:rsidRPr="001C3B45">
        <w:t>600t</w:t>
      </w:r>
      <w:r w:rsidRPr="001C3B45">
        <w:t>为一检验批。</w:t>
      </w:r>
    </w:p>
    <w:p w14:paraId="11446923" w14:textId="77777777" w:rsidR="000D10A6" w:rsidRPr="001C3B45" w:rsidRDefault="00000000">
      <w:pPr>
        <w:spacing w:line="300" w:lineRule="auto"/>
      </w:pPr>
      <w:r w:rsidRPr="001C3B45">
        <w:rPr>
          <w:rFonts w:hint="eastAsia"/>
          <w:b/>
          <w:bCs/>
        </w:rPr>
        <w:t>4.2.8</w:t>
      </w:r>
      <w:r w:rsidRPr="001C3B45">
        <w:rPr>
          <w:rFonts w:hint="eastAsia"/>
        </w:rPr>
        <w:t xml:space="preserve">  </w:t>
      </w:r>
      <w:r w:rsidRPr="001C3B45">
        <w:t>再生骨料的运输和堆放，应符合下列规定：</w:t>
      </w:r>
    </w:p>
    <w:p w14:paraId="08822A73" w14:textId="039E7274" w:rsidR="000D10A6" w:rsidRPr="001C3B45" w:rsidRDefault="00000000">
      <w:pPr>
        <w:spacing w:line="300" w:lineRule="auto"/>
        <w:ind w:leftChars="200" w:left="480"/>
      </w:pPr>
      <w:r w:rsidRPr="001C3B45">
        <w:rPr>
          <w:rFonts w:hint="eastAsia"/>
          <w:b/>
          <w:bCs/>
        </w:rPr>
        <w:t>1</w:t>
      </w:r>
      <w:r w:rsidRPr="001C3B45">
        <w:rPr>
          <w:rFonts w:hint="eastAsia"/>
        </w:rPr>
        <w:t xml:space="preserve"> </w:t>
      </w:r>
      <w:r w:rsidRPr="001C3B45">
        <w:rPr>
          <w:lang w:val="fr-BE"/>
        </w:rPr>
        <w:t xml:space="preserve"> </w:t>
      </w:r>
      <w:r w:rsidRPr="001C3B45">
        <w:t>不同类别、不同粒径的再生骨料应分别运输和堆放</w:t>
      </w:r>
      <w:r w:rsidR="00F7215E" w:rsidRPr="001C3B45">
        <w:rPr>
          <w:rFonts w:hint="eastAsia"/>
        </w:rPr>
        <w:t>。</w:t>
      </w:r>
    </w:p>
    <w:p w14:paraId="04A3433D" w14:textId="70998CCD" w:rsidR="000D10A6" w:rsidRPr="001C3B45" w:rsidRDefault="00000000">
      <w:pPr>
        <w:spacing w:line="300" w:lineRule="auto"/>
        <w:ind w:leftChars="200" w:left="480"/>
      </w:pPr>
      <w:r w:rsidRPr="001C3B45">
        <w:rPr>
          <w:rFonts w:hint="eastAsia"/>
          <w:b/>
          <w:bCs/>
        </w:rPr>
        <w:t>2</w:t>
      </w:r>
      <w:r w:rsidRPr="001C3B45">
        <w:rPr>
          <w:rFonts w:hint="eastAsia"/>
        </w:rPr>
        <w:t xml:space="preserve"> </w:t>
      </w:r>
      <w:r w:rsidRPr="001C3B45">
        <w:t xml:space="preserve"> </w:t>
      </w:r>
      <w:r w:rsidRPr="001C3B45">
        <w:t>再生骨料和天然骨料不得混合</w:t>
      </w:r>
      <w:r w:rsidR="00F7215E" w:rsidRPr="001C3B45">
        <w:rPr>
          <w:rFonts w:hint="eastAsia"/>
        </w:rPr>
        <w:t>。</w:t>
      </w:r>
    </w:p>
    <w:p w14:paraId="06573D40" w14:textId="4DBB8B4F" w:rsidR="000D10A6" w:rsidRPr="001C3B45" w:rsidRDefault="00000000">
      <w:pPr>
        <w:spacing w:line="300" w:lineRule="auto"/>
        <w:ind w:leftChars="200" w:left="480"/>
      </w:pPr>
      <w:r w:rsidRPr="001C3B45">
        <w:rPr>
          <w:rFonts w:hint="eastAsia"/>
          <w:b/>
          <w:bCs/>
        </w:rPr>
        <w:t>3</w:t>
      </w:r>
      <w:r w:rsidRPr="001C3B45">
        <w:rPr>
          <w:rFonts w:hint="eastAsia"/>
        </w:rPr>
        <w:t xml:space="preserve">  </w:t>
      </w:r>
      <w:r w:rsidRPr="001C3B45">
        <w:t>再生骨料的运输与堆放应防止混入泥土和其他可能改变其品质的杂质</w:t>
      </w:r>
      <w:r w:rsidR="00F7215E" w:rsidRPr="001C3B45">
        <w:rPr>
          <w:rFonts w:hint="eastAsia"/>
        </w:rPr>
        <w:t>。</w:t>
      </w:r>
    </w:p>
    <w:p w14:paraId="5BD57BAB"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t>再生骨料的生产部门应做好废混凝土相关信息的采集与记录工作，主要应包括拆除结构的用途、服役时间和原始混凝土强度等级等。</w:t>
      </w:r>
    </w:p>
    <w:p w14:paraId="27F62A89" w14:textId="77777777" w:rsidR="000D10A6" w:rsidRPr="001C3B45" w:rsidRDefault="00000000" w:rsidP="00005C5F">
      <w:pPr>
        <w:spacing w:line="300" w:lineRule="auto"/>
        <w:jc w:val="both"/>
      </w:pPr>
      <w:r w:rsidRPr="001C3B45">
        <w:rPr>
          <w:rFonts w:hint="eastAsia"/>
          <w:b/>
          <w:bCs/>
        </w:rPr>
        <w:t>4.2.9</w:t>
      </w:r>
      <w:r w:rsidRPr="001C3B45">
        <w:rPr>
          <w:rFonts w:hint="eastAsia"/>
        </w:rPr>
        <w:t xml:space="preserve">  </w:t>
      </w:r>
      <w:r w:rsidRPr="001C3B45">
        <w:t>再生骨料的主要技术指标应符合本规程和现行国家标准《混凝土用再生粗骨料》</w:t>
      </w:r>
      <w:r w:rsidRPr="001C3B45">
        <w:rPr>
          <w:rFonts w:hint="eastAsia"/>
        </w:rPr>
        <w:t>GB/T 25177</w:t>
      </w:r>
      <w:r w:rsidRPr="001C3B45">
        <w:t>和《混凝土和砂浆用再生细骨料》</w:t>
      </w:r>
      <w:r w:rsidRPr="001C3B45">
        <w:rPr>
          <w:rFonts w:hint="eastAsia"/>
        </w:rPr>
        <w:t>GB/T 25176</w:t>
      </w:r>
      <w:r w:rsidRPr="001C3B45">
        <w:t>规定。制备混凝土用再生骨料应同时符合</w:t>
      </w:r>
      <w:proofErr w:type="gramStart"/>
      <w:r w:rsidRPr="001C3B45">
        <w:t>现行行业</w:t>
      </w:r>
      <w:proofErr w:type="gramEnd"/>
      <w:r w:rsidRPr="001C3B45">
        <w:t>标准《再生骨料应用技术规程》</w:t>
      </w:r>
      <w:r w:rsidRPr="001C3B45">
        <w:t>JGJ/T</w:t>
      </w:r>
      <w:r w:rsidRPr="001C3B45">
        <w:rPr>
          <w:rFonts w:hint="eastAsia"/>
        </w:rPr>
        <w:t xml:space="preserve"> </w:t>
      </w:r>
      <w:r w:rsidRPr="001C3B45">
        <w:t>240</w:t>
      </w:r>
      <w:r w:rsidRPr="001C3B45">
        <w:t>相关规定。</w:t>
      </w:r>
    </w:p>
    <w:p w14:paraId="29CA9453" w14:textId="4DDEF56A" w:rsidR="000D10A6" w:rsidRPr="001C3B45" w:rsidRDefault="00000000">
      <w:pPr>
        <w:spacing w:line="300" w:lineRule="auto"/>
      </w:pPr>
      <w:r w:rsidRPr="001C3B45">
        <w:rPr>
          <w:rFonts w:hint="eastAsia"/>
          <w:b/>
          <w:bCs/>
        </w:rPr>
        <w:t>4.2.10</w:t>
      </w:r>
      <w:r w:rsidRPr="001C3B45">
        <w:rPr>
          <w:rFonts w:hint="eastAsia"/>
        </w:rPr>
        <w:t xml:space="preserve">  </w:t>
      </w:r>
      <w:r w:rsidRPr="001C3B45">
        <w:rPr>
          <w:rFonts w:hint="eastAsia"/>
        </w:rPr>
        <w:t>尾矿</w:t>
      </w:r>
      <w:r w:rsidRPr="001C3B45">
        <w:t>再生细骨料</w:t>
      </w:r>
      <w:r w:rsidRPr="001C3B45">
        <w:rPr>
          <w:rFonts w:hint="eastAsia"/>
        </w:rPr>
        <w:t>技术</w:t>
      </w:r>
      <w:r w:rsidRPr="001C3B45">
        <w:t>指标</w:t>
      </w:r>
      <w:r w:rsidRPr="001C3B45">
        <w:rPr>
          <w:rFonts w:hint="eastAsia"/>
        </w:rPr>
        <w:t>应符合</w:t>
      </w:r>
      <w:r w:rsidRPr="001C3B45">
        <w:rPr>
          <w:rFonts w:hint="eastAsia"/>
        </w:rPr>
        <w:t>GB/T 14684</w:t>
      </w:r>
      <w:r w:rsidRPr="001C3B45">
        <w:rPr>
          <w:rFonts w:hint="eastAsia"/>
        </w:rPr>
        <w:t>的要求，</w:t>
      </w:r>
      <w:r w:rsidRPr="001C3B45">
        <w:t>分为</w:t>
      </w:r>
      <w:r w:rsidRPr="001C3B45">
        <w:rPr>
          <w:rFonts w:hint="eastAsia"/>
        </w:rPr>
        <w:t>I</w:t>
      </w:r>
      <w:r w:rsidRPr="001C3B45">
        <w:rPr>
          <w:rFonts w:hint="eastAsia"/>
        </w:rPr>
        <w:t>类、</w:t>
      </w:r>
      <w:r w:rsidRPr="001C3B45">
        <w:rPr>
          <w:rFonts w:hint="eastAsia"/>
        </w:rPr>
        <w:t>II</w:t>
      </w:r>
      <w:r w:rsidRPr="001C3B45">
        <w:rPr>
          <w:rFonts w:hint="eastAsia"/>
        </w:rPr>
        <w:t>类和</w:t>
      </w:r>
      <w:r w:rsidRPr="001C3B45">
        <w:rPr>
          <w:rFonts w:hint="eastAsia"/>
        </w:rPr>
        <w:t>III</w:t>
      </w:r>
      <w:r w:rsidRPr="001C3B45">
        <w:rPr>
          <w:rFonts w:hint="eastAsia"/>
        </w:rPr>
        <w:t>类。按</w:t>
      </w:r>
      <w:r w:rsidRPr="001C3B45">
        <w:t>细度模数</w:t>
      </w:r>
      <w:r w:rsidRPr="001C3B45">
        <w:rPr>
          <w:rFonts w:hint="eastAsia"/>
        </w:rPr>
        <w:t>可分为</w:t>
      </w:r>
      <w:r w:rsidRPr="001C3B45">
        <w:t>粗</w:t>
      </w:r>
      <w:r w:rsidRPr="001C3B45">
        <w:rPr>
          <w:rFonts w:hint="eastAsia"/>
        </w:rPr>
        <w:t>、</w:t>
      </w:r>
      <w:r w:rsidRPr="001C3B45">
        <w:t>中</w:t>
      </w:r>
      <w:r w:rsidRPr="001C3B45">
        <w:rPr>
          <w:rFonts w:hint="eastAsia"/>
        </w:rPr>
        <w:t>、</w:t>
      </w:r>
      <w:r w:rsidRPr="001C3B45">
        <w:t>细</w:t>
      </w:r>
      <w:r w:rsidRPr="001C3B45">
        <w:rPr>
          <w:rFonts w:hint="eastAsia"/>
        </w:rPr>
        <w:t>三种规格</w:t>
      </w:r>
      <w:r w:rsidRPr="001C3B45">
        <w:t>，其细度模数分别为粗砂</w:t>
      </w:r>
      <w:r w:rsidRPr="001C3B45">
        <w:rPr>
          <w:rFonts w:hint="eastAsia"/>
        </w:rPr>
        <w:t>3.7</w:t>
      </w:r>
      <w:r w:rsidR="00916B1A" w:rsidRPr="001C3B45">
        <w:rPr>
          <w:rFonts w:hint="eastAsia"/>
        </w:rPr>
        <w:t>~</w:t>
      </w:r>
      <w:r w:rsidRPr="001C3B45">
        <w:t>3.1</w:t>
      </w:r>
      <w:r w:rsidRPr="001C3B45">
        <w:rPr>
          <w:rFonts w:hint="eastAsia"/>
        </w:rPr>
        <w:t>；</w:t>
      </w:r>
      <w:r w:rsidRPr="001C3B45">
        <w:t>中砂</w:t>
      </w:r>
      <w:r w:rsidRPr="001C3B45">
        <w:rPr>
          <w:rFonts w:hint="eastAsia"/>
        </w:rPr>
        <w:t>3.0</w:t>
      </w:r>
      <w:r w:rsidR="00916B1A" w:rsidRPr="001C3B45">
        <w:rPr>
          <w:rFonts w:hint="eastAsia"/>
        </w:rPr>
        <w:t>~</w:t>
      </w:r>
      <w:r w:rsidRPr="001C3B45">
        <w:t>2.3</w:t>
      </w:r>
      <w:r w:rsidRPr="001C3B45">
        <w:rPr>
          <w:rFonts w:hint="eastAsia"/>
        </w:rPr>
        <w:t>；细砂</w:t>
      </w:r>
      <w:r w:rsidRPr="001C3B45">
        <w:rPr>
          <w:rFonts w:hint="eastAsia"/>
        </w:rPr>
        <w:t>2.2</w:t>
      </w:r>
      <w:r w:rsidR="00916B1A" w:rsidRPr="001C3B45">
        <w:rPr>
          <w:rFonts w:hint="eastAsia"/>
        </w:rPr>
        <w:t>~</w:t>
      </w:r>
      <w:r w:rsidRPr="001C3B45">
        <w:t>1.6</w:t>
      </w:r>
      <w:r w:rsidRPr="001C3B45">
        <w:rPr>
          <w:rFonts w:hint="eastAsia"/>
        </w:rPr>
        <w:t>。具体性能指标参考表</w:t>
      </w:r>
      <w:r w:rsidRPr="001C3B45">
        <w:rPr>
          <w:rFonts w:hint="eastAsia"/>
        </w:rPr>
        <w:t>4.2.10</w:t>
      </w:r>
      <w:r w:rsidRPr="001C3B45">
        <w:rPr>
          <w:rFonts w:hint="eastAsia"/>
        </w:rPr>
        <w:t>。</w:t>
      </w:r>
    </w:p>
    <w:p w14:paraId="5BA903BA" w14:textId="77777777" w:rsidR="000D10A6" w:rsidRPr="001C3B45" w:rsidRDefault="000D10A6">
      <w:pPr>
        <w:pStyle w:val="a9"/>
      </w:pPr>
    </w:p>
    <w:p w14:paraId="7E00CCA9" w14:textId="77777777" w:rsidR="000D10A6" w:rsidRPr="001C3B45" w:rsidRDefault="00000000">
      <w:pPr>
        <w:spacing w:after="120" w:line="360" w:lineRule="auto"/>
        <w:jc w:val="center"/>
        <w:rPr>
          <w:b/>
          <w:bCs/>
          <w:sz w:val="21"/>
          <w:szCs w:val="18"/>
        </w:rPr>
      </w:pPr>
      <w:r w:rsidRPr="001C3B45">
        <w:rPr>
          <w:rFonts w:hint="eastAsia"/>
          <w:b/>
          <w:bCs/>
          <w:sz w:val="21"/>
          <w:szCs w:val="18"/>
        </w:rPr>
        <w:t>表</w:t>
      </w:r>
      <w:r w:rsidRPr="001C3B45">
        <w:rPr>
          <w:rFonts w:hint="eastAsia"/>
          <w:b/>
          <w:bCs/>
          <w:sz w:val="21"/>
          <w:szCs w:val="18"/>
        </w:rPr>
        <w:t xml:space="preserve">4.2.10  </w:t>
      </w:r>
      <w:r w:rsidRPr="001C3B45">
        <w:rPr>
          <w:rFonts w:hint="eastAsia"/>
          <w:b/>
          <w:bCs/>
          <w:sz w:val="21"/>
          <w:szCs w:val="18"/>
        </w:rPr>
        <w:t>尾矿再生骨料性能标准</w:t>
      </w:r>
    </w:p>
    <w:tbl>
      <w:tblPr>
        <w:tblStyle w:val="af9"/>
        <w:tblW w:w="8964" w:type="dxa"/>
        <w:tblLook w:val="04A0" w:firstRow="1" w:lastRow="0" w:firstColumn="1" w:lastColumn="0" w:noHBand="0" w:noVBand="1"/>
      </w:tblPr>
      <w:tblGrid>
        <w:gridCol w:w="1280"/>
        <w:gridCol w:w="2009"/>
        <w:gridCol w:w="1063"/>
        <w:gridCol w:w="1046"/>
        <w:gridCol w:w="1054"/>
        <w:gridCol w:w="2512"/>
      </w:tblGrid>
      <w:tr w:rsidR="000D10A6" w:rsidRPr="001C3B45" w14:paraId="0F0E3AB9" w14:textId="77777777">
        <w:tc>
          <w:tcPr>
            <w:tcW w:w="3289" w:type="dxa"/>
            <w:gridSpan w:val="2"/>
            <w:vAlign w:val="center"/>
          </w:tcPr>
          <w:p w14:paraId="7FB86447"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项目</w:t>
            </w:r>
          </w:p>
        </w:tc>
        <w:tc>
          <w:tcPr>
            <w:tcW w:w="1063" w:type="dxa"/>
            <w:vAlign w:val="center"/>
          </w:tcPr>
          <w:p w14:paraId="5FEC05C8"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Ⅰ</w:t>
            </w:r>
            <w:r w:rsidRPr="001C3B45">
              <w:rPr>
                <w:rFonts w:asciiTheme="minorEastAsia" w:eastAsiaTheme="minorEastAsia" w:hAnsiTheme="minorEastAsia" w:cstheme="minorEastAsia" w:hint="eastAsia"/>
                <w:sz w:val="21"/>
                <w:szCs w:val="21"/>
              </w:rPr>
              <w:t>类</w:t>
            </w:r>
          </w:p>
        </w:tc>
        <w:tc>
          <w:tcPr>
            <w:tcW w:w="1046" w:type="dxa"/>
            <w:vAlign w:val="center"/>
          </w:tcPr>
          <w:p w14:paraId="7CA6AB96"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Ⅱ</w:t>
            </w:r>
            <w:r w:rsidRPr="001C3B45">
              <w:rPr>
                <w:rFonts w:asciiTheme="minorEastAsia" w:eastAsiaTheme="minorEastAsia" w:hAnsiTheme="minorEastAsia" w:cstheme="minorEastAsia" w:hint="eastAsia"/>
                <w:sz w:val="21"/>
                <w:szCs w:val="21"/>
              </w:rPr>
              <w:t>类</w:t>
            </w:r>
          </w:p>
        </w:tc>
        <w:tc>
          <w:tcPr>
            <w:tcW w:w="1054" w:type="dxa"/>
            <w:vAlign w:val="center"/>
          </w:tcPr>
          <w:p w14:paraId="211182D8"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sz w:val="21"/>
              </w:rPr>
              <w:t>Ⅲ</w:t>
            </w:r>
            <w:r w:rsidRPr="001C3B45">
              <w:rPr>
                <w:rFonts w:asciiTheme="minorEastAsia" w:eastAsiaTheme="minorEastAsia" w:hAnsiTheme="minorEastAsia" w:cstheme="minorEastAsia" w:hint="eastAsia"/>
                <w:sz w:val="21"/>
                <w:szCs w:val="21"/>
              </w:rPr>
              <w:t>类</w:t>
            </w:r>
          </w:p>
        </w:tc>
        <w:tc>
          <w:tcPr>
            <w:tcW w:w="2512" w:type="dxa"/>
            <w:vAlign w:val="center"/>
          </w:tcPr>
          <w:p w14:paraId="37D55AEE"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试验方法</w:t>
            </w:r>
          </w:p>
        </w:tc>
      </w:tr>
      <w:tr w:rsidR="000D10A6" w:rsidRPr="001C3B45" w14:paraId="40F93F30" w14:textId="77777777">
        <w:trPr>
          <w:trHeight w:val="211"/>
        </w:trPr>
        <w:tc>
          <w:tcPr>
            <w:tcW w:w="1280" w:type="dxa"/>
            <w:vMerge w:val="restart"/>
            <w:vAlign w:val="center"/>
          </w:tcPr>
          <w:p w14:paraId="2FEF9204"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石粉含量（按质量计）</w:t>
            </w:r>
            <w:r w:rsidRPr="001C3B45">
              <w:rPr>
                <w:rFonts w:hint="eastAsia"/>
                <w:sz w:val="21"/>
              </w:rPr>
              <w:t>/%</w:t>
            </w:r>
          </w:p>
        </w:tc>
        <w:tc>
          <w:tcPr>
            <w:tcW w:w="2009" w:type="dxa"/>
            <w:vAlign w:val="center"/>
          </w:tcPr>
          <w:p w14:paraId="14C16FE2"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MB</w:t>
            </w:r>
            <w:r w:rsidRPr="001C3B45">
              <w:rPr>
                <w:rFonts w:asciiTheme="minorEastAsia" w:eastAsiaTheme="minorEastAsia" w:hAnsiTheme="minorEastAsia" w:cstheme="minorEastAsia" w:hint="eastAsia"/>
                <w:sz w:val="21"/>
                <w:szCs w:val="21"/>
              </w:rPr>
              <w:t>值</w:t>
            </w:r>
            <w:r w:rsidRPr="001C3B45">
              <w:rPr>
                <w:rFonts w:hint="eastAsia"/>
                <w:sz w:val="21"/>
              </w:rPr>
              <w:t>≤</w:t>
            </w:r>
            <w:r w:rsidRPr="001C3B45">
              <w:rPr>
                <w:rFonts w:hint="eastAsia"/>
                <w:sz w:val="21"/>
              </w:rPr>
              <w:t>1.4</w:t>
            </w:r>
            <w:r w:rsidRPr="001C3B45">
              <w:rPr>
                <w:rFonts w:asciiTheme="minorEastAsia" w:eastAsiaTheme="minorEastAsia" w:hAnsiTheme="minorEastAsia" w:cstheme="minorEastAsia" w:hint="eastAsia"/>
                <w:sz w:val="21"/>
                <w:szCs w:val="21"/>
              </w:rPr>
              <w:t>（合格）</w:t>
            </w:r>
          </w:p>
        </w:tc>
        <w:tc>
          <w:tcPr>
            <w:tcW w:w="1063" w:type="dxa"/>
            <w:vAlign w:val="center"/>
          </w:tcPr>
          <w:p w14:paraId="5BEDEF11" w14:textId="77777777" w:rsidR="000D10A6" w:rsidRPr="001C3B45" w:rsidRDefault="00000000">
            <w:pPr>
              <w:pStyle w:val="a9"/>
              <w:jc w:val="center"/>
              <w:rPr>
                <w:sz w:val="21"/>
              </w:rPr>
            </w:pPr>
            <w:r w:rsidRPr="001C3B45">
              <w:rPr>
                <w:sz w:val="21"/>
              </w:rPr>
              <w:t>&lt;</w:t>
            </w:r>
            <w:r w:rsidRPr="001C3B45">
              <w:rPr>
                <w:rFonts w:hint="eastAsia"/>
                <w:sz w:val="21"/>
              </w:rPr>
              <w:t>3</w:t>
            </w:r>
            <w:r w:rsidRPr="001C3B45">
              <w:rPr>
                <w:sz w:val="21"/>
              </w:rPr>
              <w:t>.</w:t>
            </w:r>
            <w:r w:rsidRPr="001C3B45">
              <w:rPr>
                <w:rFonts w:hint="eastAsia"/>
                <w:sz w:val="21"/>
              </w:rPr>
              <w:t>0</w:t>
            </w:r>
          </w:p>
        </w:tc>
        <w:tc>
          <w:tcPr>
            <w:tcW w:w="1046" w:type="dxa"/>
            <w:vAlign w:val="center"/>
          </w:tcPr>
          <w:p w14:paraId="51F94155" w14:textId="77777777" w:rsidR="000D10A6" w:rsidRPr="001C3B45" w:rsidRDefault="00000000">
            <w:pPr>
              <w:pStyle w:val="a9"/>
              <w:jc w:val="center"/>
              <w:rPr>
                <w:sz w:val="21"/>
              </w:rPr>
            </w:pPr>
            <w:r w:rsidRPr="001C3B45">
              <w:rPr>
                <w:sz w:val="21"/>
              </w:rPr>
              <w:t>&lt;</w:t>
            </w:r>
            <w:r w:rsidRPr="001C3B45">
              <w:rPr>
                <w:rFonts w:hint="eastAsia"/>
                <w:sz w:val="21"/>
              </w:rPr>
              <w:t>5</w:t>
            </w:r>
            <w:r w:rsidRPr="001C3B45">
              <w:rPr>
                <w:sz w:val="21"/>
              </w:rPr>
              <w:t>.</w:t>
            </w:r>
            <w:r w:rsidRPr="001C3B45">
              <w:rPr>
                <w:rFonts w:hint="eastAsia"/>
                <w:sz w:val="21"/>
              </w:rPr>
              <w:t>0</w:t>
            </w:r>
          </w:p>
        </w:tc>
        <w:tc>
          <w:tcPr>
            <w:tcW w:w="1054" w:type="dxa"/>
            <w:vAlign w:val="center"/>
          </w:tcPr>
          <w:p w14:paraId="624C31C5" w14:textId="77777777" w:rsidR="000D10A6" w:rsidRPr="001C3B45" w:rsidRDefault="00000000">
            <w:pPr>
              <w:pStyle w:val="a9"/>
              <w:jc w:val="center"/>
              <w:rPr>
                <w:sz w:val="21"/>
              </w:rPr>
            </w:pPr>
            <w:r w:rsidRPr="001C3B45">
              <w:rPr>
                <w:sz w:val="21"/>
              </w:rPr>
              <w:t>&lt;</w:t>
            </w:r>
            <w:r w:rsidRPr="001C3B45">
              <w:rPr>
                <w:rFonts w:hint="eastAsia"/>
                <w:sz w:val="21"/>
              </w:rPr>
              <w:t>7</w:t>
            </w:r>
            <w:r w:rsidRPr="001C3B45">
              <w:rPr>
                <w:sz w:val="21"/>
              </w:rPr>
              <w:t>.</w:t>
            </w:r>
            <w:r w:rsidRPr="001C3B45">
              <w:rPr>
                <w:rFonts w:hint="eastAsia"/>
                <w:sz w:val="21"/>
              </w:rPr>
              <w:t>0</w:t>
            </w:r>
          </w:p>
        </w:tc>
        <w:tc>
          <w:tcPr>
            <w:tcW w:w="2512" w:type="dxa"/>
            <w:vMerge w:val="restart"/>
            <w:vAlign w:val="center"/>
          </w:tcPr>
          <w:p w14:paraId="201E2EE1"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按照</w:t>
            </w:r>
            <w:r w:rsidRPr="001C3B45">
              <w:rPr>
                <w:rFonts w:hint="eastAsia"/>
                <w:sz w:val="21"/>
              </w:rPr>
              <w:t>GB/T 14684</w:t>
            </w:r>
            <w:r w:rsidRPr="001C3B45">
              <w:rPr>
                <w:rFonts w:asciiTheme="minorEastAsia" w:eastAsiaTheme="minorEastAsia" w:hAnsiTheme="minorEastAsia" w:cstheme="minorEastAsia" w:hint="eastAsia"/>
                <w:sz w:val="21"/>
                <w:szCs w:val="21"/>
              </w:rPr>
              <w:t>中规定的石粉含量与</w:t>
            </w:r>
            <w:r w:rsidRPr="001C3B45">
              <w:rPr>
                <w:rFonts w:hint="eastAsia"/>
                <w:sz w:val="21"/>
              </w:rPr>
              <w:t>MB</w:t>
            </w:r>
            <w:r w:rsidRPr="001C3B45">
              <w:rPr>
                <w:rFonts w:asciiTheme="minorEastAsia" w:eastAsiaTheme="minorEastAsia" w:hAnsiTheme="minorEastAsia" w:cstheme="minorEastAsia" w:hint="eastAsia"/>
                <w:sz w:val="21"/>
                <w:szCs w:val="21"/>
              </w:rPr>
              <w:t>值试验方法执行</w:t>
            </w:r>
          </w:p>
        </w:tc>
      </w:tr>
      <w:tr w:rsidR="000D10A6" w:rsidRPr="001C3B45" w14:paraId="429E1129" w14:textId="77777777">
        <w:trPr>
          <w:trHeight w:val="211"/>
        </w:trPr>
        <w:tc>
          <w:tcPr>
            <w:tcW w:w="1280" w:type="dxa"/>
            <w:vMerge/>
            <w:vAlign w:val="center"/>
          </w:tcPr>
          <w:p w14:paraId="34F9D8EC" w14:textId="77777777" w:rsidR="000D10A6" w:rsidRPr="001C3B45" w:rsidRDefault="000D10A6">
            <w:pPr>
              <w:pStyle w:val="a9"/>
              <w:jc w:val="center"/>
              <w:rPr>
                <w:rFonts w:asciiTheme="minorEastAsia" w:eastAsiaTheme="minorEastAsia" w:hAnsiTheme="minorEastAsia" w:cstheme="minorEastAsia"/>
                <w:sz w:val="18"/>
                <w:szCs w:val="18"/>
              </w:rPr>
            </w:pPr>
          </w:p>
        </w:tc>
        <w:tc>
          <w:tcPr>
            <w:tcW w:w="2009" w:type="dxa"/>
            <w:vAlign w:val="center"/>
          </w:tcPr>
          <w:p w14:paraId="7003B052"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MB</w:t>
            </w:r>
            <w:r w:rsidRPr="001C3B45">
              <w:rPr>
                <w:rFonts w:asciiTheme="minorEastAsia" w:eastAsiaTheme="minorEastAsia" w:hAnsiTheme="minorEastAsia" w:cstheme="minorEastAsia" w:hint="eastAsia"/>
                <w:sz w:val="21"/>
                <w:szCs w:val="21"/>
              </w:rPr>
              <w:t>值</w:t>
            </w:r>
            <w:r w:rsidRPr="001C3B45">
              <w:rPr>
                <w:rFonts w:hint="eastAsia"/>
                <w:sz w:val="21"/>
              </w:rPr>
              <w:t>&gt;1.4</w:t>
            </w:r>
            <w:r w:rsidRPr="001C3B45">
              <w:rPr>
                <w:rFonts w:asciiTheme="minorEastAsia" w:eastAsiaTheme="minorEastAsia" w:hAnsiTheme="minorEastAsia" w:cstheme="minorEastAsia" w:hint="eastAsia"/>
                <w:sz w:val="21"/>
                <w:szCs w:val="21"/>
              </w:rPr>
              <w:t>（不合格）</w:t>
            </w:r>
          </w:p>
        </w:tc>
        <w:tc>
          <w:tcPr>
            <w:tcW w:w="1063" w:type="dxa"/>
            <w:vAlign w:val="center"/>
          </w:tcPr>
          <w:p w14:paraId="58902AC8" w14:textId="77777777" w:rsidR="000D10A6" w:rsidRPr="001C3B45" w:rsidRDefault="00000000">
            <w:pPr>
              <w:pStyle w:val="a9"/>
              <w:jc w:val="center"/>
              <w:rPr>
                <w:sz w:val="21"/>
              </w:rPr>
            </w:pPr>
            <w:r w:rsidRPr="001C3B45">
              <w:rPr>
                <w:sz w:val="21"/>
              </w:rPr>
              <w:t>&lt;</w:t>
            </w:r>
            <w:r w:rsidRPr="001C3B45">
              <w:rPr>
                <w:rFonts w:hint="eastAsia"/>
                <w:sz w:val="21"/>
              </w:rPr>
              <w:t>1</w:t>
            </w:r>
            <w:r w:rsidRPr="001C3B45">
              <w:rPr>
                <w:sz w:val="21"/>
              </w:rPr>
              <w:t>.</w:t>
            </w:r>
            <w:r w:rsidRPr="001C3B45">
              <w:rPr>
                <w:rFonts w:hint="eastAsia"/>
                <w:sz w:val="21"/>
              </w:rPr>
              <w:t>0</w:t>
            </w:r>
          </w:p>
        </w:tc>
        <w:tc>
          <w:tcPr>
            <w:tcW w:w="1046" w:type="dxa"/>
            <w:vAlign w:val="center"/>
          </w:tcPr>
          <w:p w14:paraId="2DC61133" w14:textId="77777777" w:rsidR="000D10A6" w:rsidRPr="001C3B45" w:rsidRDefault="00000000">
            <w:pPr>
              <w:pStyle w:val="a9"/>
              <w:jc w:val="center"/>
              <w:rPr>
                <w:sz w:val="21"/>
              </w:rPr>
            </w:pPr>
            <w:r w:rsidRPr="001C3B45">
              <w:rPr>
                <w:sz w:val="21"/>
              </w:rPr>
              <w:t>&lt;</w:t>
            </w:r>
            <w:r w:rsidRPr="001C3B45">
              <w:rPr>
                <w:rFonts w:hint="eastAsia"/>
                <w:sz w:val="21"/>
              </w:rPr>
              <w:t>3</w:t>
            </w:r>
            <w:r w:rsidRPr="001C3B45">
              <w:rPr>
                <w:sz w:val="21"/>
              </w:rPr>
              <w:t>.</w:t>
            </w:r>
            <w:r w:rsidRPr="001C3B45">
              <w:rPr>
                <w:rFonts w:hint="eastAsia"/>
                <w:sz w:val="21"/>
              </w:rPr>
              <w:t>0</w:t>
            </w:r>
          </w:p>
        </w:tc>
        <w:tc>
          <w:tcPr>
            <w:tcW w:w="1054" w:type="dxa"/>
            <w:vAlign w:val="center"/>
          </w:tcPr>
          <w:p w14:paraId="228EA380" w14:textId="77777777" w:rsidR="000D10A6" w:rsidRPr="001C3B45" w:rsidRDefault="00000000">
            <w:pPr>
              <w:pStyle w:val="a9"/>
              <w:jc w:val="center"/>
              <w:rPr>
                <w:sz w:val="21"/>
              </w:rPr>
            </w:pPr>
            <w:r w:rsidRPr="001C3B45">
              <w:rPr>
                <w:sz w:val="21"/>
              </w:rPr>
              <w:t>&lt;</w:t>
            </w:r>
            <w:r w:rsidRPr="001C3B45">
              <w:rPr>
                <w:rFonts w:hint="eastAsia"/>
                <w:sz w:val="21"/>
              </w:rPr>
              <w:t>5</w:t>
            </w:r>
            <w:r w:rsidRPr="001C3B45">
              <w:rPr>
                <w:sz w:val="21"/>
              </w:rPr>
              <w:t>.</w:t>
            </w:r>
            <w:r w:rsidRPr="001C3B45">
              <w:rPr>
                <w:rFonts w:hint="eastAsia"/>
                <w:sz w:val="21"/>
              </w:rPr>
              <w:t>0</w:t>
            </w:r>
          </w:p>
        </w:tc>
        <w:tc>
          <w:tcPr>
            <w:tcW w:w="2512" w:type="dxa"/>
            <w:vMerge/>
            <w:vAlign w:val="center"/>
          </w:tcPr>
          <w:p w14:paraId="55233466" w14:textId="77777777" w:rsidR="000D10A6" w:rsidRPr="001C3B45" w:rsidRDefault="000D10A6">
            <w:pPr>
              <w:pStyle w:val="a9"/>
              <w:jc w:val="center"/>
              <w:rPr>
                <w:rFonts w:asciiTheme="minorEastAsia" w:eastAsiaTheme="minorEastAsia" w:hAnsiTheme="minorEastAsia" w:cstheme="minorEastAsia"/>
                <w:sz w:val="18"/>
                <w:szCs w:val="18"/>
              </w:rPr>
            </w:pPr>
          </w:p>
        </w:tc>
      </w:tr>
      <w:tr w:rsidR="000D10A6" w:rsidRPr="001C3B45" w14:paraId="703603A8" w14:textId="77777777">
        <w:tc>
          <w:tcPr>
            <w:tcW w:w="3289" w:type="dxa"/>
            <w:gridSpan w:val="2"/>
            <w:vAlign w:val="center"/>
          </w:tcPr>
          <w:p w14:paraId="45051F25"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泥块含量</w:t>
            </w:r>
            <w:r w:rsidRPr="001C3B45">
              <w:rPr>
                <w:rFonts w:hint="eastAsia"/>
                <w:sz w:val="21"/>
              </w:rPr>
              <w:t>/%</w:t>
            </w:r>
          </w:p>
        </w:tc>
        <w:tc>
          <w:tcPr>
            <w:tcW w:w="1063" w:type="dxa"/>
            <w:vAlign w:val="center"/>
          </w:tcPr>
          <w:p w14:paraId="7088B2B1" w14:textId="77777777" w:rsidR="000D10A6" w:rsidRPr="001C3B45" w:rsidRDefault="00000000">
            <w:pPr>
              <w:pStyle w:val="a9"/>
              <w:jc w:val="center"/>
              <w:rPr>
                <w:sz w:val="21"/>
              </w:rPr>
            </w:pPr>
            <w:r w:rsidRPr="001C3B45">
              <w:rPr>
                <w:rFonts w:hint="eastAsia"/>
                <w:sz w:val="21"/>
              </w:rPr>
              <w:t>0</w:t>
            </w:r>
          </w:p>
        </w:tc>
        <w:tc>
          <w:tcPr>
            <w:tcW w:w="1046" w:type="dxa"/>
            <w:vAlign w:val="center"/>
          </w:tcPr>
          <w:p w14:paraId="473C31DA" w14:textId="77777777" w:rsidR="000D10A6" w:rsidRPr="001C3B45" w:rsidRDefault="00000000">
            <w:pPr>
              <w:pStyle w:val="a9"/>
              <w:jc w:val="center"/>
              <w:rPr>
                <w:sz w:val="21"/>
              </w:rPr>
            </w:pPr>
            <w:r w:rsidRPr="001C3B45">
              <w:rPr>
                <w:sz w:val="21"/>
              </w:rPr>
              <w:t>&lt;</w:t>
            </w:r>
            <w:r w:rsidRPr="001C3B45">
              <w:rPr>
                <w:rFonts w:hint="eastAsia"/>
                <w:sz w:val="21"/>
              </w:rPr>
              <w:t>1</w:t>
            </w:r>
            <w:r w:rsidRPr="001C3B45">
              <w:rPr>
                <w:sz w:val="21"/>
              </w:rPr>
              <w:t>.</w:t>
            </w:r>
            <w:r w:rsidRPr="001C3B45">
              <w:rPr>
                <w:rFonts w:hint="eastAsia"/>
                <w:sz w:val="21"/>
              </w:rPr>
              <w:t>0</w:t>
            </w:r>
          </w:p>
        </w:tc>
        <w:tc>
          <w:tcPr>
            <w:tcW w:w="1054" w:type="dxa"/>
            <w:vAlign w:val="center"/>
          </w:tcPr>
          <w:p w14:paraId="6B515448" w14:textId="77777777" w:rsidR="000D10A6" w:rsidRPr="001C3B45" w:rsidRDefault="00000000">
            <w:pPr>
              <w:pStyle w:val="a9"/>
              <w:jc w:val="center"/>
              <w:rPr>
                <w:sz w:val="21"/>
              </w:rPr>
            </w:pPr>
            <w:r w:rsidRPr="001C3B45">
              <w:rPr>
                <w:sz w:val="21"/>
              </w:rPr>
              <w:t>&lt;</w:t>
            </w:r>
            <w:r w:rsidRPr="001C3B45">
              <w:rPr>
                <w:rFonts w:hint="eastAsia"/>
                <w:sz w:val="21"/>
              </w:rPr>
              <w:t>2</w:t>
            </w:r>
            <w:r w:rsidRPr="001C3B45">
              <w:rPr>
                <w:sz w:val="21"/>
              </w:rPr>
              <w:t>.</w:t>
            </w:r>
            <w:r w:rsidRPr="001C3B45">
              <w:rPr>
                <w:rFonts w:hint="eastAsia"/>
                <w:sz w:val="21"/>
              </w:rPr>
              <w:t>0</w:t>
            </w:r>
          </w:p>
        </w:tc>
        <w:tc>
          <w:tcPr>
            <w:tcW w:w="2512" w:type="dxa"/>
            <w:vAlign w:val="center"/>
          </w:tcPr>
          <w:p w14:paraId="2A1B3110"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GB/T 14684</w:t>
            </w:r>
          </w:p>
        </w:tc>
      </w:tr>
      <w:tr w:rsidR="000D10A6" w:rsidRPr="001C3B45" w14:paraId="0DAF70A2" w14:textId="77777777">
        <w:tc>
          <w:tcPr>
            <w:tcW w:w="3289" w:type="dxa"/>
            <w:gridSpan w:val="2"/>
            <w:vAlign w:val="center"/>
          </w:tcPr>
          <w:p w14:paraId="633743DB"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单级最大压碎指标</w:t>
            </w:r>
            <w:r w:rsidRPr="001C3B45">
              <w:rPr>
                <w:rFonts w:hint="eastAsia"/>
                <w:sz w:val="21"/>
              </w:rPr>
              <w:t>/%</w:t>
            </w:r>
          </w:p>
        </w:tc>
        <w:tc>
          <w:tcPr>
            <w:tcW w:w="1063" w:type="dxa"/>
            <w:vAlign w:val="center"/>
          </w:tcPr>
          <w:p w14:paraId="5A332444" w14:textId="77777777" w:rsidR="000D10A6" w:rsidRPr="001C3B45" w:rsidRDefault="00000000">
            <w:pPr>
              <w:pStyle w:val="a9"/>
              <w:jc w:val="center"/>
              <w:rPr>
                <w:sz w:val="21"/>
              </w:rPr>
            </w:pPr>
            <w:r w:rsidRPr="001C3B45">
              <w:rPr>
                <w:rFonts w:hint="eastAsia"/>
                <w:sz w:val="21"/>
              </w:rPr>
              <w:t>≤</w:t>
            </w:r>
            <w:r w:rsidRPr="001C3B45">
              <w:rPr>
                <w:rFonts w:hint="eastAsia"/>
                <w:sz w:val="21"/>
              </w:rPr>
              <w:t>20</w:t>
            </w:r>
          </w:p>
        </w:tc>
        <w:tc>
          <w:tcPr>
            <w:tcW w:w="1046" w:type="dxa"/>
            <w:vAlign w:val="center"/>
          </w:tcPr>
          <w:p w14:paraId="77031A45" w14:textId="77777777" w:rsidR="000D10A6" w:rsidRPr="001C3B45" w:rsidRDefault="00000000">
            <w:pPr>
              <w:pStyle w:val="a9"/>
              <w:jc w:val="center"/>
              <w:rPr>
                <w:sz w:val="21"/>
              </w:rPr>
            </w:pPr>
            <w:r w:rsidRPr="001C3B45">
              <w:rPr>
                <w:rFonts w:hint="eastAsia"/>
                <w:sz w:val="21"/>
              </w:rPr>
              <w:t>≤</w:t>
            </w:r>
            <w:r w:rsidRPr="001C3B45">
              <w:rPr>
                <w:rFonts w:hint="eastAsia"/>
                <w:sz w:val="21"/>
              </w:rPr>
              <w:t>25</w:t>
            </w:r>
          </w:p>
        </w:tc>
        <w:tc>
          <w:tcPr>
            <w:tcW w:w="1054" w:type="dxa"/>
            <w:vAlign w:val="center"/>
          </w:tcPr>
          <w:p w14:paraId="4D13B38A" w14:textId="77777777" w:rsidR="000D10A6" w:rsidRPr="001C3B45" w:rsidRDefault="00000000">
            <w:pPr>
              <w:pStyle w:val="a9"/>
              <w:jc w:val="center"/>
              <w:rPr>
                <w:sz w:val="21"/>
              </w:rPr>
            </w:pPr>
            <w:r w:rsidRPr="001C3B45">
              <w:rPr>
                <w:rFonts w:hint="eastAsia"/>
                <w:sz w:val="21"/>
              </w:rPr>
              <w:t>≤</w:t>
            </w:r>
            <w:r w:rsidRPr="001C3B45">
              <w:rPr>
                <w:rFonts w:hint="eastAsia"/>
                <w:sz w:val="21"/>
              </w:rPr>
              <w:t>30</w:t>
            </w:r>
          </w:p>
        </w:tc>
        <w:tc>
          <w:tcPr>
            <w:tcW w:w="2512" w:type="dxa"/>
            <w:vAlign w:val="center"/>
          </w:tcPr>
          <w:p w14:paraId="07DB9352"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GB/T 14684</w:t>
            </w:r>
          </w:p>
        </w:tc>
      </w:tr>
      <w:tr w:rsidR="000D10A6" w:rsidRPr="001C3B45" w14:paraId="2E075619" w14:textId="77777777">
        <w:tc>
          <w:tcPr>
            <w:tcW w:w="3289" w:type="dxa"/>
            <w:gridSpan w:val="2"/>
            <w:vAlign w:val="center"/>
          </w:tcPr>
          <w:p w14:paraId="1E80A10A"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表观密度</w:t>
            </w:r>
            <w:r w:rsidRPr="001C3B45">
              <w:rPr>
                <w:rFonts w:hint="eastAsia"/>
                <w:sz w:val="21"/>
              </w:rPr>
              <w:t>/</w:t>
            </w:r>
            <w:r w:rsidRPr="001C3B45">
              <w:rPr>
                <w:rFonts w:hint="eastAsia"/>
                <w:sz w:val="21"/>
              </w:rPr>
              <w:t>（</w:t>
            </w:r>
            <w:r w:rsidRPr="001C3B45">
              <w:rPr>
                <w:rFonts w:hint="eastAsia"/>
                <w:sz w:val="21"/>
              </w:rPr>
              <w:t>kg/m</w:t>
            </w:r>
            <w:r w:rsidRPr="001C3B45">
              <w:rPr>
                <w:rFonts w:hint="eastAsia"/>
                <w:sz w:val="21"/>
                <w:vertAlign w:val="superscript"/>
              </w:rPr>
              <w:t>3</w:t>
            </w:r>
            <w:r w:rsidRPr="001C3B45">
              <w:rPr>
                <w:rFonts w:hint="eastAsia"/>
                <w:sz w:val="21"/>
              </w:rPr>
              <w:t>）</w:t>
            </w:r>
          </w:p>
        </w:tc>
        <w:tc>
          <w:tcPr>
            <w:tcW w:w="3163" w:type="dxa"/>
            <w:gridSpan w:val="3"/>
            <w:vAlign w:val="center"/>
          </w:tcPr>
          <w:p w14:paraId="47AEBA39" w14:textId="77777777" w:rsidR="000D10A6" w:rsidRPr="001C3B45" w:rsidRDefault="00000000">
            <w:pPr>
              <w:pStyle w:val="a9"/>
              <w:jc w:val="center"/>
              <w:rPr>
                <w:sz w:val="21"/>
              </w:rPr>
            </w:pPr>
            <w:r w:rsidRPr="001C3B45">
              <w:rPr>
                <w:rFonts w:hint="eastAsia"/>
                <w:sz w:val="21"/>
              </w:rPr>
              <w:t>&gt;2500</w:t>
            </w:r>
          </w:p>
        </w:tc>
        <w:tc>
          <w:tcPr>
            <w:tcW w:w="2512" w:type="dxa"/>
            <w:vAlign w:val="center"/>
          </w:tcPr>
          <w:p w14:paraId="152B0263"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GB/T 14684</w:t>
            </w:r>
          </w:p>
        </w:tc>
      </w:tr>
      <w:tr w:rsidR="000D10A6" w:rsidRPr="001C3B45" w14:paraId="51764FD5" w14:textId="77777777">
        <w:tc>
          <w:tcPr>
            <w:tcW w:w="3289" w:type="dxa"/>
            <w:gridSpan w:val="2"/>
            <w:vAlign w:val="center"/>
          </w:tcPr>
          <w:p w14:paraId="6A7ED785"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asciiTheme="minorEastAsia" w:eastAsiaTheme="minorEastAsia" w:hAnsiTheme="minorEastAsia" w:cstheme="minorEastAsia" w:hint="eastAsia"/>
                <w:sz w:val="21"/>
                <w:szCs w:val="21"/>
              </w:rPr>
              <w:t>空隙率</w:t>
            </w:r>
            <w:r w:rsidRPr="001C3B45">
              <w:rPr>
                <w:rFonts w:hint="eastAsia"/>
                <w:sz w:val="21"/>
              </w:rPr>
              <w:t>/%</w:t>
            </w:r>
          </w:p>
        </w:tc>
        <w:tc>
          <w:tcPr>
            <w:tcW w:w="3163" w:type="dxa"/>
            <w:gridSpan w:val="3"/>
            <w:vAlign w:val="center"/>
          </w:tcPr>
          <w:p w14:paraId="1F1EEC60" w14:textId="77777777" w:rsidR="000D10A6" w:rsidRPr="001C3B45" w:rsidRDefault="00000000">
            <w:pPr>
              <w:pStyle w:val="a9"/>
              <w:jc w:val="center"/>
              <w:rPr>
                <w:sz w:val="21"/>
              </w:rPr>
            </w:pPr>
            <w:r w:rsidRPr="001C3B45">
              <w:rPr>
                <w:rFonts w:hint="eastAsia"/>
                <w:sz w:val="21"/>
              </w:rPr>
              <w:t>≤</w:t>
            </w:r>
            <w:r w:rsidRPr="001C3B45">
              <w:rPr>
                <w:rFonts w:hint="eastAsia"/>
                <w:sz w:val="21"/>
              </w:rPr>
              <w:t>46</w:t>
            </w:r>
          </w:p>
        </w:tc>
        <w:tc>
          <w:tcPr>
            <w:tcW w:w="2512" w:type="dxa"/>
            <w:vAlign w:val="center"/>
          </w:tcPr>
          <w:p w14:paraId="005ED74D" w14:textId="77777777" w:rsidR="000D10A6" w:rsidRPr="001C3B45" w:rsidRDefault="00000000">
            <w:pPr>
              <w:pStyle w:val="a9"/>
              <w:jc w:val="center"/>
              <w:rPr>
                <w:rFonts w:asciiTheme="minorEastAsia" w:eastAsiaTheme="minorEastAsia" w:hAnsiTheme="minorEastAsia" w:cstheme="minorEastAsia"/>
                <w:sz w:val="18"/>
                <w:szCs w:val="18"/>
              </w:rPr>
            </w:pPr>
            <w:r w:rsidRPr="001C3B45">
              <w:rPr>
                <w:rFonts w:hint="eastAsia"/>
                <w:sz w:val="21"/>
              </w:rPr>
              <w:t>GB/T 14684</w:t>
            </w:r>
          </w:p>
        </w:tc>
      </w:tr>
    </w:tbl>
    <w:p w14:paraId="42E17453" w14:textId="77777777" w:rsidR="000D10A6" w:rsidRPr="001C3B45" w:rsidRDefault="000D10A6">
      <w:pPr>
        <w:spacing w:beforeLines="50" w:before="156"/>
        <w:jc w:val="center"/>
        <w:rPr>
          <w:b/>
          <w:bCs/>
        </w:rPr>
      </w:pPr>
    </w:p>
    <w:p w14:paraId="5E386320" w14:textId="77777777" w:rsidR="000D10A6" w:rsidRPr="001C3B45" w:rsidRDefault="00000000" w:rsidP="00F93913">
      <w:pPr>
        <w:spacing w:beforeLines="50" w:before="156"/>
        <w:jc w:val="center"/>
        <w:rPr>
          <w:rStyle w:val="afc"/>
        </w:rPr>
      </w:pPr>
      <w:r w:rsidRPr="001C3B45">
        <w:rPr>
          <w:rFonts w:hint="eastAsia"/>
          <w:b/>
          <w:bCs/>
        </w:rPr>
        <w:t xml:space="preserve">4.3  </w:t>
      </w:r>
      <w:r w:rsidRPr="001C3B45">
        <w:rPr>
          <w:rFonts w:hint="eastAsia"/>
          <w:b/>
          <w:bCs/>
        </w:rPr>
        <w:t>再生骨料混凝土</w:t>
      </w:r>
    </w:p>
    <w:p w14:paraId="343FADB3" w14:textId="77777777" w:rsidR="000D10A6" w:rsidRPr="001C3B45" w:rsidRDefault="000D10A6">
      <w:pPr>
        <w:pStyle w:val="a9"/>
      </w:pPr>
    </w:p>
    <w:p w14:paraId="09F77529" w14:textId="77777777" w:rsidR="000D10A6" w:rsidRPr="001C3B45" w:rsidRDefault="00000000">
      <w:pPr>
        <w:spacing w:line="300" w:lineRule="auto"/>
      </w:pPr>
      <w:r w:rsidRPr="001C3B45">
        <w:rPr>
          <w:rFonts w:hint="eastAsia"/>
          <w:b/>
          <w:bCs/>
        </w:rPr>
        <w:t>4.3.1</w:t>
      </w:r>
      <w:r w:rsidRPr="001C3B45">
        <w:rPr>
          <w:lang w:val="fr-BE"/>
        </w:rPr>
        <w:t xml:space="preserve"> </w:t>
      </w:r>
      <w:r w:rsidRPr="001C3B45">
        <w:rPr>
          <w:rFonts w:hint="eastAsia"/>
        </w:rPr>
        <w:t xml:space="preserve"> </w:t>
      </w:r>
      <w:r w:rsidRPr="001C3B45">
        <w:t>再生骨料混凝土所用各种水泥应符合本规</w:t>
      </w:r>
      <w:r w:rsidRPr="001C3B45">
        <w:rPr>
          <w:rFonts w:hint="eastAsia"/>
        </w:rPr>
        <w:t>程</w:t>
      </w:r>
      <w:r w:rsidRPr="001C3B45">
        <w:t>第</w:t>
      </w:r>
      <w:r w:rsidRPr="001C3B45">
        <w:t>4.1.2</w:t>
      </w:r>
      <w:r w:rsidRPr="001C3B45">
        <w:t>条的规定。为控制生产再生骨料混凝土所用水泥的质量，在使用前应复检其质量指标。</w:t>
      </w:r>
    </w:p>
    <w:p w14:paraId="75566428" w14:textId="77777777" w:rsidR="000D10A6" w:rsidRPr="001C3B45" w:rsidRDefault="00000000">
      <w:pPr>
        <w:spacing w:line="300" w:lineRule="auto"/>
      </w:pPr>
      <w:r w:rsidRPr="001C3B45">
        <w:rPr>
          <w:rFonts w:hint="eastAsia"/>
          <w:b/>
          <w:bCs/>
        </w:rPr>
        <w:t>4.3.2</w:t>
      </w:r>
      <w:r w:rsidRPr="001C3B45">
        <w:t xml:space="preserve"> </w:t>
      </w:r>
      <w:r w:rsidRPr="001C3B45">
        <w:rPr>
          <w:rFonts w:hint="eastAsia"/>
        </w:rPr>
        <w:t xml:space="preserve"> </w:t>
      </w:r>
      <w:r w:rsidRPr="001C3B45">
        <w:t>再生骨料混凝土所用再生粗骨料进场时应具有质量证明文件，并应符合</w:t>
      </w:r>
      <w:r w:rsidRPr="001C3B45">
        <w:lastRenderedPageBreak/>
        <w:t>现行国家标准《混凝土用再生粗骨料》</w:t>
      </w:r>
      <w:r w:rsidRPr="001C3B45">
        <w:rPr>
          <w:rFonts w:hint="eastAsia"/>
        </w:rPr>
        <w:t>GB/T 25177</w:t>
      </w:r>
      <w:r w:rsidRPr="001C3B45">
        <w:t>的有关规定。</w:t>
      </w:r>
    </w:p>
    <w:p w14:paraId="0E4D5090" w14:textId="77777777" w:rsidR="000D10A6" w:rsidRPr="001C3B45" w:rsidRDefault="00000000">
      <w:pPr>
        <w:spacing w:line="300" w:lineRule="auto"/>
      </w:pPr>
      <w:r w:rsidRPr="001C3B45">
        <w:rPr>
          <w:rFonts w:hint="eastAsia"/>
          <w:b/>
          <w:bCs/>
        </w:rPr>
        <w:t xml:space="preserve">4.3.3 </w:t>
      </w:r>
      <w:r w:rsidRPr="001C3B45">
        <w:rPr>
          <w:rFonts w:hint="eastAsia"/>
        </w:rPr>
        <w:t>当使用</w:t>
      </w:r>
      <w:r w:rsidRPr="001C3B45">
        <w:t>再生骨料</w:t>
      </w:r>
      <w:r w:rsidRPr="001C3B45">
        <w:rPr>
          <w:rFonts w:hint="eastAsia"/>
        </w:rPr>
        <w:t>设计更高强度等级再生混凝土时，应通过试验对其结果做出可行性评定。各类再生骨料混凝土强度等级合理使用范围应符合表</w:t>
      </w:r>
      <w:r w:rsidRPr="001C3B45">
        <w:rPr>
          <w:rFonts w:hint="eastAsia"/>
        </w:rPr>
        <w:t>4.3.3</w:t>
      </w:r>
      <w:r w:rsidRPr="001C3B45">
        <w:rPr>
          <w:rFonts w:hint="eastAsia"/>
        </w:rPr>
        <w:t>的规定。</w:t>
      </w:r>
    </w:p>
    <w:p w14:paraId="47186BDE" w14:textId="77777777" w:rsidR="000D10A6" w:rsidRPr="001C3B45" w:rsidRDefault="000D10A6">
      <w:pPr>
        <w:pStyle w:val="a9"/>
      </w:pPr>
    </w:p>
    <w:p w14:paraId="0EEF0F66" w14:textId="77777777" w:rsidR="000D10A6" w:rsidRPr="001C3B45" w:rsidRDefault="00000000">
      <w:pPr>
        <w:pStyle w:val="a9"/>
        <w:jc w:val="center"/>
        <w:rPr>
          <w:b/>
          <w:sz w:val="28"/>
        </w:rPr>
      </w:pPr>
      <w:r w:rsidRPr="001C3B45">
        <w:rPr>
          <w:rFonts w:hint="eastAsia"/>
          <w:b/>
          <w:bCs/>
          <w:sz w:val="21"/>
          <w:szCs w:val="18"/>
        </w:rPr>
        <w:t>表</w:t>
      </w:r>
      <w:r w:rsidRPr="001C3B45">
        <w:rPr>
          <w:rFonts w:hint="eastAsia"/>
          <w:b/>
          <w:bCs/>
          <w:sz w:val="21"/>
          <w:szCs w:val="18"/>
        </w:rPr>
        <w:t xml:space="preserve">4.3.3  </w:t>
      </w:r>
      <w:r w:rsidRPr="001C3B45">
        <w:rPr>
          <w:rFonts w:hint="eastAsia"/>
          <w:b/>
          <w:bCs/>
          <w:sz w:val="21"/>
          <w:szCs w:val="18"/>
        </w:rPr>
        <w:t>再生骨料混凝土强度等级使用范围</w:t>
      </w:r>
    </w:p>
    <w:tbl>
      <w:tblPr>
        <w:tblpPr w:leftFromText="180" w:rightFromText="180" w:vertAnchor="text" w:horzAnchor="margin" w:tblpY="255"/>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815"/>
        <w:gridCol w:w="2625"/>
      </w:tblGrid>
      <w:tr w:rsidR="000D10A6" w:rsidRPr="001C3B45" w14:paraId="4FB79DF0" w14:textId="77777777">
        <w:tc>
          <w:tcPr>
            <w:tcW w:w="2707" w:type="dxa"/>
            <w:vAlign w:val="center"/>
          </w:tcPr>
          <w:p w14:paraId="042E772D" w14:textId="77777777" w:rsidR="000D10A6" w:rsidRPr="001C3B45" w:rsidRDefault="00000000">
            <w:pPr>
              <w:pStyle w:val="aff"/>
            </w:pPr>
            <w:r w:rsidRPr="001C3B45">
              <w:rPr>
                <w:rFonts w:hint="eastAsia"/>
              </w:rPr>
              <w:t>类别名称</w:t>
            </w:r>
          </w:p>
        </w:tc>
        <w:tc>
          <w:tcPr>
            <w:tcW w:w="2815" w:type="dxa"/>
            <w:vAlign w:val="center"/>
          </w:tcPr>
          <w:p w14:paraId="059EB8E4" w14:textId="77777777" w:rsidR="000D10A6" w:rsidRPr="001C3B45" w:rsidRDefault="00000000">
            <w:pPr>
              <w:pStyle w:val="aff"/>
            </w:pPr>
            <w:r w:rsidRPr="001C3B45">
              <w:rPr>
                <w:rFonts w:hint="eastAsia"/>
              </w:rPr>
              <w:t>强度等级</w:t>
            </w:r>
          </w:p>
        </w:tc>
        <w:tc>
          <w:tcPr>
            <w:tcW w:w="2625" w:type="dxa"/>
            <w:vAlign w:val="center"/>
          </w:tcPr>
          <w:p w14:paraId="3527B781" w14:textId="77777777" w:rsidR="000D10A6" w:rsidRPr="001C3B45" w:rsidRDefault="00000000">
            <w:pPr>
              <w:pStyle w:val="aff"/>
            </w:pPr>
            <w:r w:rsidRPr="001C3B45">
              <w:rPr>
                <w:rFonts w:hint="eastAsia"/>
              </w:rPr>
              <w:t>用途</w:t>
            </w:r>
          </w:p>
        </w:tc>
      </w:tr>
      <w:tr w:rsidR="000D10A6" w:rsidRPr="001C3B45" w14:paraId="4D6F02A6" w14:textId="77777777">
        <w:tc>
          <w:tcPr>
            <w:tcW w:w="2707" w:type="dxa"/>
            <w:vAlign w:val="center"/>
          </w:tcPr>
          <w:p w14:paraId="5232E45E" w14:textId="77777777" w:rsidR="000D10A6" w:rsidRPr="001C3B45" w:rsidRDefault="00000000">
            <w:pPr>
              <w:pStyle w:val="aff"/>
            </w:pPr>
            <w:r w:rsidRPr="001C3B45">
              <w:rPr>
                <w:rFonts w:hint="eastAsia"/>
              </w:rPr>
              <w:t>砌体用再生骨料混凝土</w:t>
            </w:r>
          </w:p>
        </w:tc>
        <w:tc>
          <w:tcPr>
            <w:tcW w:w="2815" w:type="dxa"/>
            <w:vAlign w:val="center"/>
          </w:tcPr>
          <w:p w14:paraId="056FBE5F" w14:textId="77777777" w:rsidR="000D10A6" w:rsidRPr="001C3B45" w:rsidRDefault="00000000">
            <w:pPr>
              <w:pStyle w:val="aff"/>
            </w:pPr>
            <w:r w:rsidRPr="001C3B45">
              <w:rPr>
                <w:rFonts w:hint="eastAsia"/>
              </w:rPr>
              <w:t>C20</w:t>
            </w:r>
          </w:p>
          <w:p w14:paraId="2AE6FC48" w14:textId="77777777" w:rsidR="000D10A6" w:rsidRPr="001C3B45" w:rsidRDefault="00000000">
            <w:pPr>
              <w:pStyle w:val="aff"/>
            </w:pPr>
            <w:r w:rsidRPr="001C3B45">
              <w:rPr>
                <w:rFonts w:hint="eastAsia"/>
              </w:rPr>
              <w:t>C25</w:t>
            </w:r>
          </w:p>
          <w:p w14:paraId="7A6931B7" w14:textId="77777777" w:rsidR="000D10A6" w:rsidRPr="001C3B45" w:rsidRDefault="00000000">
            <w:pPr>
              <w:pStyle w:val="aff"/>
            </w:pPr>
            <w:r w:rsidRPr="001C3B45">
              <w:rPr>
                <w:rFonts w:hint="eastAsia"/>
              </w:rPr>
              <w:t>C30</w:t>
            </w:r>
          </w:p>
        </w:tc>
        <w:tc>
          <w:tcPr>
            <w:tcW w:w="2625" w:type="dxa"/>
            <w:vAlign w:val="center"/>
          </w:tcPr>
          <w:p w14:paraId="30A53856" w14:textId="77777777" w:rsidR="000D10A6" w:rsidRPr="001C3B45" w:rsidRDefault="00000000">
            <w:pPr>
              <w:pStyle w:val="aff"/>
            </w:pPr>
            <w:r w:rsidRPr="001C3B45">
              <w:rPr>
                <w:rFonts w:hint="eastAsia"/>
              </w:rPr>
              <w:t>主要用于再生骨料混凝土制品</w:t>
            </w:r>
          </w:p>
        </w:tc>
      </w:tr>
      <w:tr w:rsidR="000D10A6" w:rsidRPr="001C3B45" w14:paraId="66C5814C" w14:textId="77777777">
        <w:tc>
          <w:tcPr>
            <w:tcW w:w="2707" w:type="dxa"/>
            <w:vAlign w:val="center"/>
          </w:tcPr>
          <w:p w14:paraId="36C5781E" w14:textId="77777777" w:rsidR="000D10A6" w:rsidRPr="001C3B45" w:rsidRDefault="00000000">
            <w:pPr>
              <w:pStyle w:val="aff"/>
            </w:pPr>
            <w:r w:rsidRPr="001C3B45">
              <w:rPr>
                <w:rFonts w:hint="eastAsia"/>
              </w:rPr>
              <w:t>道路用再生骨料混凝土</w:t>
            </w:r>
          </w:p>
        </w:tc>
        <w:tc>
          <w:tcPr>
            <w:tcW w:w="2815" w:type="dxa"/>
            <w:vAlign w:val="center"/>
          </w:tcPr>
          <w:p w14:paraId="509DDA42" w14:textId="77777777" w:rsidR="000D10A6" w:rsidRPr="001C3B45" w:rsidRDefault="00000000">
            <w:pPr>
              <w:pStyle w:val="aff"/>
            </w:pPr>
            <w:r w:rsidRPr="001C3B45">
              <w:rPr>
                <w:rFonts w:hint="eastAsia"/>
              </w:rPr>
              <w:t>C30</w:t>
            </w:r>
          </w:p>
          <w:p w14:paraId="52CAFB21" w14:textId="77777777" w:rsidR="000D10A6" w:rsidRPr="001C3B45" w:rsidRDefault="00000000">
            <w:pPr>
              <w:pStyle w:val="aff"/>
            </w:pPr>
            <w:r w:rsidRPr="001C3B45">
              <w:rPr>
                <w:rFonts w:hint="eastAsia"/>
              </w:rPr>
              <w:t>C35</w:t>
            </w:r>
          </w:p>
          <w:p w14:paraId="50110312" w14:textId="77777777" w:rsidR="000D10A6" w:rsidRPr="001C3B45" w:rsidRDefault="00000000">
            <w:pPr>
              <w:pStyle w:val="aff"/>
            </w:pPr>
            <w:r w:rsidRPr="001C3B45">
              <w:rPr>
                <w:rFonts w:hint="eastAsia"/>
              </w:rPr>
              <w:t>C40</w:t>
            </w:r>
          </w:p>
        </w:tc>
        <w:tc>
          <w:tcPr>
            <w:tcW w:w="2625" w:type="dxa"/>
            <w:vAlign w:val="center"/>
          </w:tcPr>
          <w:p w14:paraId="37AF9A76" w14:textId="77777777" w:rsidR="000D10A6" w:rsidRPr="001C3B45" w:rsidRDefault="00000000">
            <w:pPr>
              <w:pStyle w:val="aff"/>
            </w:pPr>
            <w:r w:rsidRPr="001C3B45">
              <w:rPr>
                <w:rFonts w:hint="eastAsia"/>
              </w:rPr>
              <w:t>主要用于道路路面</w:t>
            </w:r>
          </w:p>
        </w:tc>
      </w:tr>
      <w:tr w:rsidR="000D10A6" w:rsidRPr="001C3B45" w14:paraId="121A610A" w14:textId="77777777">
        <w:tc>
          <w:tcPr>
            <w:tcW w:w="2707" w:type="dxa"/>
            <w:vAlign w:val="center"/>
          </w:tcPr>
          <w:p w14:paraId="41FE380C" w14:textId="77777777" w:rsidR="000D10A6" w:rsidRPr="001C3B45" w:rsidRDefault="00000000">
            <w:pPr>
              <w:pStyle w:val="aff"/>
            </w:pPr>
            <w:r w:rsidRPr="001C3B45">
              <w:rPr>
                <w:rFonts w:hint="eastAsia"/>
              </w:rPr>
              <w:t>结构用再生骨料混凝土</w:t>
            </w:r>
          </w:p>
        </w:tc>
        <w:tc>
          <w:tcPr>
            <w:tcW w:w="2815" w:type="dxa"/>
            <w:vAlign w:val="center"/>
          </w:tcPr>
          <w:p w14:paraId="47787A56" w14:textId="77777777" w:rsidR="000D10A6" w:rsidRPr="001C3B45" w:rsidRDefault="00000000">
            <w:pPr>
              <w:pStyle w:val="aff"/>
            </w:pPr>
            <w:r w:rsidRPr="001C3B45">
              <w:rPr>
                <w:rFonts w:hint="eastAsia"/>
              </w:rPr>
              <w:t>C30</w:t>
            </w:r>
          </w:p>
          <w:p w14:paraId="73FA21A9" w14:textId="77777777" w:rsidR="000D10A6" w:rsidRPr="001C3B45" w:rsidRDefault="00000000">
            <w:pPr>
              <w:pStyle w:val="aff"/>
            </w:pPr>
            <w:r w:rsidRPr="001C3B45">
              <w:rPr>
                <w:rFonts w:hint="eastAsia"/>
              </w:rPr>
              <w:t>C35</w:t>
            </w:r>
          </w:p>
          <w:p w14:paraId="5DEA4A3A" w14:textId="77777777" w:rsidR="000D10A6" w:rsidRPr="001C3B45" w:rsidRDefault="00000000">
            <w:pPr>
              <w:pStyle w:val="aff"/>
            </w:pPr>
            <w:r w:rsidRPr="001C3B45">
              <w:rPr>
                <w:rFonts w:hint="eastAsia"/>
              </w:rPr>
              <w:t>C40</w:t>
            </w:r>
          </w:p>
        </w:tc>
        <w:tc>
          <w:tcPr>
            <w:tcW w:w="2625" w:type="dxa"/>
            <w:vAlign w:val="center"/>
          </w:tcPr>
          <w:p w14:paraId="002E7A67" w14:textId="77777777" w:rsidR="000D10A6" w:rsidRPr="001C3B45" w:rsidRDefault="00000000">
            <w:pPr>
              <w:pStyle w:val="aff"/>
            </w:pPr>
            <w:r w:rsidRPr="001C3B45">
              <w:rPr>
                <w:rFonts w:hint="eastAsia"/>
              </w:rPr>
              <w:t>主要用于承重构件</w:t>
            </w:r>
          </w:p>
        </w:tc>
      </w:tr>
    </w:tbl>
    <w:p w14:paraId="19098924" w14:textId="77777777" w:rsidR="000D10A6" w:rsidRPr="001C3B45" w:rsidRDefault="000D10A6">
      <w:pPr>
        <w:spacing w:line="300" w:lineRule="auto"/>
        <w:rPr>
          <w:b/>
          <w:bCs/>
        </w:rPr>
      </w:pPr>
    </w:p>
    <w:p w14:paraId="1DDED705" w14:textId="77777777" w:rsidR="000D10A6" w:rsidRPr="001C3B45" w:rsidRDefault="00000000">
      <w:pPr>
        <w:spacing w:line="300" w:lineRule="auto"/>
      </w:pPr>
      <w:r w:rsidRPr="001C3B45">
        <w:rPr>
          <w:rFonts w:hint="eastAsia"/>
          <w:b/>
          <w:bCs/>
        </w:rPr>
        <w:t>4.3.4</w:t>
      </w:r>
      <w:r w:rsidRPr="001C3B45">
        <w:rPr>
          <w:lang w:val="fr-BE"/>
        </w:rPr>
        <w:t xml:space="preserve"> </w:t>
      </w:r>
      <w:r w:rsidRPr="001C3B45">
        <w:rPr>
          <w:rFonts w:hint="eastAsia"/>
        </w:rPr>
        <w:t xml:space="preserve"> </w:t>
      </w:r>
      <w:r w:rsidRPr="001C3B45">
        <w:t>基于性能的再生骨料混凝土配合比设计应符合下列规定：</w:t>
      </w:r>
    </w:p>
    <w:p w14:paraId="08EB958C" w14:textId="7D79C237"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满足工作性能要求</w:t>
      </w:r>
      <w:r w:rsidR="00CC7150" w:rsidRPr="001C3B45">
        <w:rPr>
          <w:rFonts w:hint="eastAsia"/>
        </w:rPr>
        <w:t>。</w:t>
      </w:r>
    </w:p>
    <w:p w14:paraId="50D4C06C" w14:textId="431CA899" w:rsidR="000D10A6" w:rsidRPr="001C3B45" w:rsidRDefault="00000000">
      <w:pPr>
        <w:spacing w:line="300" w:lineRule="auto"/>
      </w:pPr>
      <w:r w:rsidRPr="001C3B45">
        <w:rPr>
          <w:rFonts w:hint="eastAsia"/>
        </w:rPr>
        <w:t xml:space="preserve">    </w:t>
      </w:r>
      <w:r w:rsidRPr="001C3B45">
        <w:rPr>
          <w:rFonts w:hint="eastAsia"/>
          <w:b/>
          <w:bCs/>
        </w:rPr>
        <w:t>2</w:t>
      </w:r>
      <w:r w:rsidRPr="001C3B45">
        <w:rPr>
          <w:rFonts w:hint="eastAsia"/>
        </w:rPr>
        <w:t xml:space="preserve">  </w:t>
      </w:r>
      <w:r w:rsidRPr="001C3B45">
        <w:t>满足强度要求</w:t>
      </w:r>
      <w:r w:rsidR="00CC7150" w:rsidRPr="001C3B45">
        <w:rPr>
          <w:rFonts w:hint="eastAsia"/>
        </w:rPr>
        <w:t>。</w:t>
      </w:r>
    </w:p>
    <w:p w14:paraId="0CE6E1A7" w14:textId="3D7CCFB9"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满足耐久性能要求</w:t>
      </w:r>
      <w:r w:rsidR="00CC7150" w:rsidRPr="001C3B45">
        <w:rPr>
          <w:rFonts w:hint="eastAsia"/>
        </w:rPr>
        <w:t>。</w:t>
      </w:r>
    </w:p>
    <w:p w14:paraId="106B8529"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t>满足经济性要求。</w:t>
      </w:r>
    </w:p>
    <w:p w14:paraId="07E01FEF" w14:textId="77777777" w:rsidR="000D10A6" w:rsidRPr="001C3B45" w:rsidRDefault="00000000">
      <w:pPr>
        <w:spacing w:line="300" w:lineRule="auto"/>
      </w:pPr>
      <w:r w:rsidRPr="001C3B45">
        <w:rPr>
          <w:rFonts w:hint="eastAsia"/>
          <w:b/>
          <w:bCs/>
        </w:rPr>
        <w:t>4.3.5</w:t>
      </w:r>
      <w:r w:rsidRPr="001C3B45">
        <w:rPr>
          <w:lang w:val="fr-BE"/>
        </w:rPr>
        <w:t xml:space="preserve"> </w:t>
      </w:r>
      <w:r w:rsidRPr="001C3B45">
        <w:rPr>
          <w:rFonts w:hint="eastAsia"/>
        </w:rPr>
        <w:t xml:space="preserve"> </w:t>
      </w:r>
      <w:r w:rsidRPr="001C3B45">
        <w:t>再生骨料混凝土所用天然骨料应具有质量证明文件，并应符合</w:t>
      </w:r>
      <w:proofErr w:type="gramStart"/>
      <w:r w:rsidRPr="001C3B45">
        <w:t>现行行业</w:t>
      </w:r>
      <w:proofErr w:type="gramEnd"/>
      <w:r w:rsidRPr="001C3B45">
        <w:t>标准《普通混凝土用砂、石质量及检验方法标准》</w:t>
      </w:r>
      <w:r w:rsidRPr="001C3B45">
        <w:t>JGJ 52</w:t>
      </w:r>
      <w:r w:rsidRPr="001C3B45">
        <w:t>的有关规定。</w:t>
      </w:r>
    </w:p>
    <w:p w14:paraId="3C35C37B" w14:textId="549370CB" w:rsidR="000D10A6" w:rsidRPr="001C3B45" w:rsidRDefault="00000000">
      <w:pPr>
        <w:spacing w:line="300" w:lineRule="auto"/>
      </w:pPr>
      <w:r w:rsidRPr="001C3B45">
        <w:rPr>
          <w:rFonts w:hint="eastAsia"/>
          <w:b/>
          <w:bCs/>
        </w:rPr>
        <w:t>4.3.6</w:t>
      </w:r>
      <w:r w:rsidRPr="001C3B45">
        <w:rPr>
          <w:lang w:val="fr-BE"/>
        </w:rPr>
        <w:t xml:space="preserve"> </w:t>
      </w:r>
      <w:r w:rsidRPr="001C3B45">
        <w:rPr>
          <w:rFonts w:hint="eastAsia"/>
        </w:rPr>
        <w:t xml:space="preserve"> </w:t>
      </w:r>
      <w:r w:rsidRPr="001C3B45">
        <w:t>再生骨料混凝土拌和用水应符合</w:t>
      </w:r>
      <w:proofErr w:type="gramStart"/>
      <w:r w:rsidRPr="001C3B45">
        <w:t>现行行业</w:t>
      </w:r>
      <w:proofErr w:type="gramEnd"/>
      <w:r w:rsidRPr="001C3B45">
        <w:t>标准《混凝土拌和用水标准》</w:t>
      </w:r>
      <w:r w:rsidRPr="001C3B45">
        <w:t>JGJ 63</w:t>
      </w:r>
      <w:r w:rsidRPr="001C3B45">
        <w:t>的有关规定，不得使用海水拌制钢筋再生骨料混凝土。</w:t>
      </w:r>
    </w:p>
    <w:p w14:paraId="75990D3D" w14:textId="3A2A1A7F" w:rsidR="000D10A6" w:rsidRPr="001C3B45" w:rsidRDefault="00000000">
      <w:pPr>
        <w:spacing w:line="300" w:lineRule="auto"/>
      </w:pPr>
      <w:r w:rsidRPr="001C3B45">
        <w:rPr>
          <w:rFonts w:hint="eastAsia"/>
          <w:b/>
          <w:bCs/>
        </w:rPr>
        <w:t>4.3.7</w:t>
      </w:r>
      <w:r w:rsidRPr="001C3B45">
        <w:rPr>
          <w:lang w:val="fr-BE"/>
        </w:rPr>
        <w:t xml:space="preserve"> </w:t>
      </w:r>
      <w:r w:rsidRPr="001C3B45">
        <w:rPr>
          <w:rFonts w:hint="eastAsia"/>
        </w:rPr>
        <w:t xml:space="preserve"> </w:t>
      </w:r>
      <w:r w:rsidRPr="001C3B45">
        <w:t>再生骨料混凝土中宜掺加粉煤灰、矿渣粉、</w:t>
      </w:r>
      <w:proofErr w:type="gramStart"/>
      <w:r w:rsidRPr="001C3B45">
        <w:t>硅粉等</w:t>
      </w:r>
      <w:proofErr w:type="gramEnd"/>
      <w:r w:rsidRPr="001C3B45">
        <w:t>矿物掺合料，其质量应符合国家现行有关标准的规定。</w:t>
      </w:r>
      <w:r w:rsidRPr="001C3B45">
        <w:t> </w:t>
      </w:r>
    </w:p>
    <w:p w14:paraId="0B9DC8E9" w14:textId="55FD800B" w:rsidR="000D10A6" w:rsidRPr="001C3B45" w:rsidRDefault="00000000">
      <w:pPr>
        <w:spacing w:line="300" w:lineRule="auto"/>
      </w:pPr>
      <w:r w:rsidRPr="001C3B45">
        <w:rPr>
          <w:rFonts w:hint="eastAsia"/>
          <w:b/>
          <w:bCs/>
        </w:rPr>
        <w:t>4.3.8</w:t>
      </w:r>
      <w:r w:rsidRPr="001C3B45">
        <w:rPr>
          <w:lang w:val="fr-BE"/>
        </w:rPr>
        <w:t xml:space="preserve"> </w:t>
      </w:r>
      <w:r w:rsidRPr="001C3B45">
        <w:rPr>
          <w:rFonts w:hint="eastAsia"/>
        </w:rPr>
        <w:t xml:space="preserve"> </w:t>
      </w:r>
      <w:r w:rsidRPr="001C3B45">
        <w:t>再生骨料混凝土所用外加剂应符合下列规定：</w:t>
      </w:r>
    </w:p>
    <w:p w14:paraId="3F314DEA" w14:textId="7839B363"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再生骨料混凝土所用的外加剂应符合国家现行有关标准的规定</w:t>
      </w:r>
      <w:r w:rsidR="00CC7150" w:rsidRPr="001C3B45">
        <w:rPr>
          <w:rFonts w:hint="eastAsia"/>
        </w:rPr>
        <w:t>。</w:t>
      </w:r>
    </w:p>
    <w:p w14:paraId="7F15D1F8" w14:textId="16AB8DA6" w:rsidR="000D10A6" w:rsidRPr="001C3B45" w:rsidRDefault="00000000" w:rsidP="0055357F">
      <w:pPr>
        <w:spacing w:line="300" w:lineRule="auto"/>
        <w:ind w:firstLineChars="200" w:firstLine="482"/>
        <w:rPr>
          <w:b/>
          <w:sz w:val="28"/>
        </w:rPr>
      </w:pPr>
      <w:r w:rsidRPr="001C3B45">
        <w:rPr>
          <w:rFonts w:hint="eastAsia"/>
          <w:b/>
          <w:bCs/>
        </w:rPr>
        <w:t>2</w:t>
      </w:r>
      <w:r w:rsidRPr="001C3B45">
        <w:rPr>
          <w:rFonts w:hint="eastAsia"/>
        </w:rPr>
        <w:t xml:space="preserve">  </w:t>
      </w:r>
      <w:r w:rsidRPr="001C3B45">
        <w:t>外加剂进场时应具有质量证明文件。对进场外加剂应按批进行复检，复检项目应符合现行国家标准《混凝土外加剂应用技术规范》</w:t>
      </w:r>
      <w:r w:rsidRPr="001C3B45">
        <w:rPr>
          <w:rFonts w:hint="eastAsia"/>
        </w:rPr>
        <w:t>GB 50119</w:t>
      </w:r>
      <w:r w:rsidRPr="001C3B45">
        <w:t>的有关规定，复检合格后再使用。</w:t>
      </w:r>
    </w:p>
    <w:p w14:paraId="3522A729" w14:textId="77777777" w:rsidR="0055357F" w:rsidRPr="001C3B45" w:rsidRDefault="0055357F">
      <w:pPr>
        <w:widowControl/>
        <w:adjustRightInd/>
        <w:textAlignment w:val="auto"/>
        <w:rPr>
          <w:b/>
          <w:sz w:val="28"/>
        </w:rPr>
      </w:pPr>
      <w:r w:rsidRPr="001C3B45">
        <w:rPr>
          <w:b/>
          <w:sz w:val="28"/>
        </w:rPr>
        <w:br w:type="page"/>
      </w:r>
    </w:p>
    <w:p w14:paraId="0325217E" w14:textId="4E65DED6" w:rsidR="000D10A6" w:rsidRPr="001C3B45" w:rsidRDefault="00000000" w:rsidP="00F93913">
      <w:pPr>
        <w:spacing w:beforeLines="30" w:before="93"/>
        <w:jc w:val="center"/>
        <w:rPr>
          <w:b/>
          <w:spacing w:val="275"/>
          <w:kern w:val="0"/>
          <w:sz w:val="28"/>
        </w:rPr>
      </w:pPr>
      <w:r w:rsidRPr="001C3B45">
        <w:rPr>
          <w:rFonts w:hint="eastAsia"/>
          <w:b/>
          <w:sz w:val="28"/>
        </w:rPr>
        <w:lastRenderedPageBreak/>
        <w:t>5</w:t>
      </w:r>
      <w:r w:rsidRPr="001C3B45">
        <w:rPr>
          <w:b/>
          <w:sz w:val="28"/>
        </w:rPr>
        <w:t xml:space="preserve">  </w:t>
      </w:r>
      <w:r w:rsidRPr="001C3B45">
        <w:rPr>
          <w:rFonts w:hint="eastAsia"/>
          <w:b/>
          <w:sz w:val="28"/>
        </w:rPr>
        <w:t>再生骨料技术要求</w:t>
      </w:r>
    </w:p>
    <w:p w14:paraId="42827EC5" w14:textId="77777777" w:rsidR="000D10A6" w:rsidRPr="001C3B45" w:rsidRDefault="00000000" w:rsidP="00F93913">
      <w:pPr>
        <w:spacing w:before="120"/>
        <w:jc w:val="center"/>
        <w:rPr>
          <w:b/>
        </w:rPr>
      </w:pPr>
      <w:r w:rsidRPr="001C3B45">
        <w:rPr>
          <w:rFonts w:hint="eastAsia"/>
          <w:b/>
        </w:rPr>
        <w:t xml:space="preserve">5.1  </w:t>
      </w:r>
      <w:r w:rsidRPr="001C3B45">
        <w:rPr>
          <w:rFonts w:hint="eastAsia"/>
          <w:b/>
        </w:rPr>
        <w:t>分类和规格</w:t>
      </w:r>
    </w:p>
    <w:p w14:paraId="2346148D" w14:textId="77777777" w:rsidR="000D10A6" w:rsidRPr="001C3B45" w:rsidRDefault="000D10A6">
      <w:pPr>
        <w:spacing w:before="120"/>
        <w:jc w:val="center"/>
        <w:rPr>
          <w:b/>
        </w:rPr>
      </w:pPr>
    </w:p>
    <w:p w14:paraId="528F2C8E" w14:textId="77777777" w:rsidR="000D10A6" w:rsidRPr="001C3B45" w:rsidRDefault="00000000">
      <w:pPr>
        <w:spacing w:line="300" w:lineRule="auto"/>
      </w:pPr>
      <w:r w:rsidRPr="001C3B45">
        <w:rPr>
          <w:rFonts w:hint="eastAsia"/>
          <w:b/>
          <w:kern w:val="0"/>
        </w:rPr>
        <w:t>5.</w:t>
      </w:r>
      <w:r w:rsidRPr="001C3B45">
        <w:rPr>
          <w:b/>
        </w:rPr>
        <w:t xml:space="preserve">1.1  </w:t>
      </w:r>
      <w:r w:rsidRPr="001C3B45">
        <w:rPr>
          <w:rFonts w:hint="eastAsia"/>
        </w:rPr>
        <w:t>混凝土用再生粗骨料（以下简称再生粗骨料）按性能要求可分为</w:t>
      </w:r>
      <w:r w:rsidRPr="001C3B45">
        <w:t>Ⅰ</w:t>
      </w:r>
      <w:r w:rsidRPr="001C3B45">
        <w:rPr>
          <w:rFonts w:hint="eastAsia"/>
        </w:rPr>
        <w:t>类、</w:t>
      </w:r>
      <w:r w:rsidRPr="001C3B45">
        <w:t>Ⅱ</w:t>
      </w:r>
      <w:r w:rsidRPr="001C3B45">
        <w:rPr>
          <w:rFonts w:hint="eastAsia"/>
        </w:rPr>
        <w:t>类和</w:t>
      </w:r>
      <w:r w:rsidRPr="001C3B45">
        <w:t>Ⅲ</w:t>
      </w:r>
      <w:r w:rsidRPr="001C3B45">
        <w:rPr>
          <w:rFonts w:hint="eastAsia"/>
        </w:rPr>
        <w:t>类</w:t>
      </w:r>
      <w:r w:rsidRPr="001C3B45">
        <w:t>。</w:t>
      </w:r>
    </w:p>
    <w:p w14:paraId="59AD1A6D" w14:textId="77777777" w:rsidR="000D10A6" w:rsidRPr="001C3B45" w:rsidRDefault="00000000">
      <w:pPr>
        <w:wordWrap w:val="0"/>
        <w:spacing w:line="300" w:lineRule="auto"/>
      </w:pPr>
      <w:r w:rsidRPr="001C3B45">
        <w:rPr>
          <w:rFonts w:hint="eastAsia"/>
          <w:b/>
          <w:kern w:val="0"/>
        </w:rPr>
        <w:t>5.</w:t>
      </w:r>
      <w:r w:rsidRPr="001C3B45">
        <w:rPr>
          <w:b/>
        </w:rPr>
        <w:t>1.</w:t>
      </w:r>
      <w:r w:rsidRPr="001C3B45">
        <w:rPr>
          <w:rFonts w:hint="eastAsia"/>
          <w:b/>
        </w:rPr>
        <w:t>2</w:t>
      </w:r>
      <w:r w:rsidRPr="001C3B45">
        <w:rPr>
          <w:b/>
        </w:rPr>
        <w:t xml:space="preserve">  </w:t>
      </w:r>
      <w:r w:rsidRPr="001C3B45">
        <w:rPr>
          <w:rFonts w:hint="eastAsia"/>
        </w:rPr>
        <w:t>再生粗骨料按粒径尺寸分为连续粒径和单粒径。连续粒径分为</w:t>
      </w:r>
      <w:r w:rsidRPr="001C3B45">
        <w:rPr>
          <w:rFonts w:hint="eastAsia"/>
        </w:rPr>
        <w:t>5mm~16mm</w:t>
      </w:r>
      <w:r w:rsidRPr="001C3B45">
        <w:rPr>
          <w:rFonts w:hint="eastAsia"/>
        </w:rPr>
        <w:t>、</w:t>
      </w:r>
      <w:r w:rsidRPr="001C3B45">
        <w:rPr>
          <w:rFonts w:hint="eastAsia"/>
        </w:rPr>
        <w:t>5mm~20mm</w:t>
      </w:r>
      <w:r w:rsidRPr="001C3B45">
        <w:rPr>
          <w:rFonts w:hint="eastAsia"/>
        </w:rPr>
        <w:t>、</w:t>
      </w:r>
      <w:r w:rsidRPr="001C3B45">
        <w:rPr>
          <w:rFonts w:hint="eastAsia"/>
        </w:rPr>
        <w:t>5mm~25mm</w:t>
      </w:r>
      <w:r w:rsidRPr="001C3B45">
        <w:rPr>
          <w:rFonts w:hint="eastAsia"/>
        </w:rPr>
        <w:t>和</w:t>
      </w:r>
      <w:r w:rsidRPr="001C3B45">
        <w:rPr>
          <w:rFonts w:hint="eastAsia"/>
        </w:rPr>
        <w:t>5mm~31.5mm</w:t>
      </w:r>
      <w:r w:rsidRPr="001C3B45">
        <w:rPr>
          <w:rFonts w:hint="eastAsia"/>
        </w:rPr>
        <w:t>四种规格，单粒径分为</w:t>
      </w:r>
      <w:r w:rsidRPr="001C3B45">
        <w:rPr>
          <w:rFonts w:hint="eastAsia"/>
        </w:rPr>
        <w:t>5mm~10mm</w:t>
      </w:r>
      <w:r w:rsidRPr="001C3B45">
        <w:rPr>
          <w:rFonts w:hint="eastAsia"/>
        </w:rPr>
        <w:t>、</w:t>
      </w:r>
      <w:r w:rsidRPr="001C3B45">
        <w:rPr>
          <w:rFonts w:hint="eastAsia"/>
        </w:rPr>
        <w:t>10mm~20mm</w:t>
      </w:r>
      <w:r w:rsidRPr="001C3B45">
        <w:rPr>
          <w:rFonts w:hint="eastAsia"/>
        </w:rPr>
        <w:t>和</w:t>
      </w:r>
      <w:r w:rsidRPr="001C3B45">
        <w:rPr>
          <w:rFonts w:hint="eastAsia"/>
        </w:rPr>
        <w:t>16mm~31.5mm</w:t>
      </w:r>
      <w:r w:rsidRPr="001C3B45">
        <w:rPr>
          <w:rFonts w:hint="eastAsia"/>
        </w:rPr>
        <w:t>三种规格。</w:t>
      </w:r>
    </w:p>
    <w:p w14:paraId="60DBB571" w14:textId="77777777" w:rsidR="000D10A6" w:rsidRPr="001C3B45" w:rsidRDefault="00000000">
      <w:pPr>
        <w:spacing w:line="300" w:lineRule="auto"/>
      </w:pPr>
      <w:r w:rsidRPr="001C3B45">
        <w:rPr>
          <w:rFonts w:hint="eastAsia"/>
          <w:b/>
          <w:kern w:val="0"/>
        </w:rPr>
        <w:t>5.</w:t>
      </w:r>
      <w:r w:rsidRPr="001C3B45">
        <w:rPr>
          <w:b/>
        </w:rPr>
        <w:t>1.</w:t>
      </w:r>
      <w:r w:rsidRPr="001C3B45">
        <w:rPr>
          <w:rFonts w:hint="eastAsia"/>
          <w:b/>
        </w:rPr>
        <w:t>3</w:t>
      </w:r>
      <w:r w:rsidRPr="001C3B45">
        <w:rPr>
          <w:b/>
        </w:rPr>
        <w:t xml:space="preserve">  </w:t>
      </w:r>
      <w:r w:rsidRPr="001C3B45">
        <w:rPr>
          <w:rFonts w:hint="eastAsia"/>
        </w:rPr>
        <w:t>混凝土和砂浆用再生细骨料（以下简称再生细骨料）按性能要求可分为</w:t>
      </w:r>
      <w:r w:rsidRPr="001C3B45">
        <w:t>Ⅰ</w:t>
      </w:r>
      <w:r w:rsidRPr="001C3B45">
        <w:rPr>
          <w:rFonts w:hint="eastAsia"/>
        </w:rPr>
        <w:t>类、</w:t>
      </w:r>
      <w:r w:rsidRPr="001C3B45">
        <w:t>Ⅱ</w:t>
      </w:r>
      <w:r w:rsidRPr="001C3B45">
        <w:rPr>
          <w:rFonts w:hint="eastAsia"/>
        </w:rPr>
        <w:t>类和</w:t>
      </w:r>
      <w:r w:rsidRPr="001C3B45">
        <w:t>Ⅲ</w:t>
      </w:r>
      <w:r w:rsidRPr="001C3B45">
        <w:rPr>
          <w:rFonts w:hint="eastAsia"/>
        </w:rPr>
        <w:t>类</w:t>
      </w:r>
      <w:r w:rsidRPr="001C3B45">
        <w:t>。</w:t>
      </w:r>
    </w:p>
    <w:p w14:paraId="67CC94D4" w14:textId="77777777" w:rsidR="000D10A6" w:rsidRPr="001C3B45" w:rsidRDefault="00000000">
      <w:pPr>
        <w:spacing w:line="300" w:lineRule="auto"/>
      </w:pPr>
      <w:r w:rsidRPr="001C3B45">
        <w:rPr>
          <w:rFonts w:hint="eastAsia"/>
          <w:b/>
          <w:kern w:val="0"/>
        </w:rPr>
        <w:t>5.</w:t>
      </w:r>
      <w:r w:rsidRPr="001C3B45">
        <w:rPr>
          <w:b/>
        </w:rPr>
        <w:t>1.</w:t>
      </w:r>
      <w:r w:rsidRPr="001C3B45">
        <w:rPr>
          <w:rFonts w:hint="eastAsia"/>
          <w:b/>
        </w:rPr>
        <w:t>4</w:t>
      </w:r>
      <w:r w:rsidRPr="001C3B45">
        <w:rPr>
          <w:b/>
        </w:rPr>
        <w:t xml:space="preserve">  </w:t>
      </w:r>
      <w:r w:rsidRPr="001C3B45">
        <w:rPr>
          <w:rFonts w:hint="eastAsia"/>
        </w:rPr>
        <w:t>再生细骨料按细度模数分为粗、中、细、特细四种规格，其细度模数</w:t>
      </w:r>
      <w:r w:rsidRPr="001C3B45">
        <w:rPr>
          <w:rFonts w:hint="eastAsia"/>
          <w:i/>
          <w:iCs/>
        </w:rPr>
        <w:t>M</w:t>
      </w:r>
      <w:r w:rsidRPr="001C3B45">
        <w:rPr>
          <w:rFonts w:hint="eastAsia"/>
          <w:i/>
          <w:iCs/>
          <w:vertAlign w:val="subscript"/>
        </w:rPr>
        <w:t>x</w:t>
      </w:r>
      <w:r w:rsidRPr="001C3B45">
        <w:rPr>
          <w:rFonts w:hint="eastAsia"/>
        </w:rPr>
        <w:t>分别为：</w:t>
      </w:r>
    </w:p>
    <w:p w14:paraId="2E766E9F" w14:textId="58A3CC3B"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rPr>
          <w:rFonts w:hint="eastAsia"/>
        </w:rPr>
        <w:t>粗：</w:t>
      </w:r>
      <w:r w:rsidRPr="001C3B45">
        <w:rPr>
          <w:rFonts w:hint="eastAsia"/>
          <w:i/>
          <w:iCs/>
        </w:rPr>
        <w:t>M</w:t>
      </w:r>
      <w:r w:rsidRPr="001C3B45">
        <w:rPr>
          <w:rFonts w:hint="eastAsia"/>
          <w:i/>
          <w:iCs/>
          <w:vertAlign w:val="subscript"/>
        </w:rPr>
        <w:t>x</w:t>
      </w:r>
      <w:r w:rsidRPr="001C3B45">
        <w:rPr>
          <w:rFonts w:hint="eastAsia"/>
        </w:rPr>
        <w:t>=3.7~3.1</w:t>
      </w:r>
      <w:r w:rsidR="00CC7150" w:rsidRPr="001C3B45">
        <w:rPr>
          <w:rFonts w:hint="eastAsia"/>
        </w:rPr>
        <w:t>。</w:t>
      </w:r>
    </w:p>
    <w:p w14:paraId="107E88EE" w14:textId="1EDEE999"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rPr>
          <w:rFonts w:hint="eastAsia"/>
        </w:rPr>
        <w:t>中：</w:t>
      </w:r>
      <w:r w:rsidRPr="001C3B45">
        <w:rPr>
          <w:rFonts w:hint="eastAsia"/>
          <w:i/>
          <w:iCs/>
        </w:rPr>
        <w:t>M</w:t>
      </w:r>
      <w:r w:rsidRPr="001C3B45">
        <w:rPr>
          <w:rFonts w:hint="eastAsia"/>
          <w:i/>
          <w:iCs/>
          <w:vertAlign w:val="subscript"/>
        </w:rPr>
        <w:t>x</w:t>
      </w:r>
      <w:r w:rsidRPr="001C3B45">
        <w:rPr>
          <w:rFonts w:hint="eastAsia"/>
        </w:rPr>
        <w:t>=3.0~2.3</w:t>
      </w:r>
      <w:r w:rsidR="00CC7150" w:rsidRPr="001C3B45">
        <w:rPr>
          <w:rFonts w:hint="eastAsia"/>
        </w:rPr>
        <w:t>。</w:t>
      </w:r>
    </w:p>
    <w:p w14:paraId="6157CAA8" w14:textId="68B4573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rPr>
          <w:rFonts w:hint="eastAsia"/>
        </w:rPr>
        <w:t>细：</w:t>
      </w:r>
      <w:r w:rsidRPr="001C3B45">
        <w:rPr>
          <w:rFonts w:hint="eastAsia"/>
          <w:i/>
          <w:iCs/>
        </w:rPr>
        <w:t>M</w:t>
      </w:r>
      <w:r w:rsidRPr="001C3B45">
        <w:rPr>
          <w:rFonts w:hint="eastAsia"/>
          <w:i/>
          <w:iCs/>
          <w:vertAlign w:val="subscript"/>
        </w:rPr>
        <w:t>x</w:t>
      </w:r>
      <w:r w:rsidRPr="001C3B45">
        <w:rPr>
          <w:rFonts w:hint="eastAsia"/>
        </w:rPr>
        <w:t>=2.2~1.6</w:t>
      </w:r>
      <w:r w:rsidR="00CC7150" w:rsidRPr="001C3B45">
        <w:rPr>
          <w:rFonts w:hint="eastAsia"/>
        </w:rPr>
        <w:t>。</w:t>
      </w:r>
    </w:p>
    <w:p w14:paraId="000671B7" w14:textId="77777777" w:rsidR="000D10A6" w:rsidRPr="001C3B45" w:rsidRDefault="00000000">
      <w:pPr>
        <w:spacing w:line="300" w:lineRule="auto"/>
        <w:ind w:firstLineChars="200" w:firstLine="482"/>
      </w:pPr>
      <w:r w:rsidRPr="001C3B45">
        <w:rPr>
          <w:rFonts w:hint="eastAsia"/>
          <w:b/>
          <w:bCs/>
        </w:rPr>
        <w:t xml:space="preserve">4  </w:t>
      </w:r>
      <w:r w:rsidRPr="001C3B45">
        <w:rPr>
          <w:rFonts w:hint="eastAsia"/>
        </w:rPr>
        <w:t>特细：</w:t>
      </w:r>
      <w:r w:rsidRPr="001C3B45">
        <w:rPr>
          <w:rFonts w:hint="eastAsia"/>
          <w:i/>
          <w:iCs/>
        </w:rPr>
        <w:t>M</w:t>
      </w:r>
      <w:r w:rsidRPr="001C3B45">
        <w:rPr>
          <w:rFonts w:hint="eastAsia"/>
          <w:i/>
          <w:iCs/>
          <w:vertAlign w:val="subscript"/>
        </w:rPr>
        <w:t>x</w:t>
      </w:r>
      <w:r w:rsidRPr="001C3B45">
        <w:rPr>
          <w:rFonts w:hint="eastAsia"/>
        </w:rPr>
        <w:t>=1.5~0.7</w:t>
      </w:r>
      <w:r w:rsidRPr="001C3B45">
        <w:rPr>
          <w:rFonts w:hint="eastAsia"/>
        </w:rPr>
        <w:t>。</w:t>
      </w:r>
    </w:p>
    <w:p w14:paraId="1245356D" w14:textId="77777777" w:rsidR="000D10A6" w:rsidRPr="001C3B45" w:rsidRDefault="000D10A6">
      <w:pPr>
        <w:spacing w:line="300" w:lineRule="auto"/>
      </w:pPr>
    </w:p>
    <w:p w14:paraId="041F5611" w14:textId="77777777" w:rsidR="000D10A6" w:rsidRPr="001C3B45" w:rsidRDefault="00000000" w:rsidP="00F93913">
      <w:pPr>
        <w:spacing w:before="120"/>
        <w:jc w:val="center"/>
        <w:rPr>
          <w:b/>
        </w:rPr>
      </w:pPr>
      <w:r w:rsidRPr="001C3B45">
        <w:rPr>
          <w:rFonts w:hint="eastAsia"/>
          <w:b/>
        </w:rPr>
        <w:t xml:space="preserve">5.2  </w:t>
      </w:r>
      <w:r w:rsidRPr="001C3B45">
        <w:rPr>
          <w:rFonts w:hint="eastAsia"/>
          <w:b/>
        </w:rPr>
        <w:t>颗粒级配</w:t>
      </w:r>
    </w:p>
    <w:p w14:paraId="4135858A" w14:textId="77777777" w:rsidR="000D10A6" w:rsidRPr="001C3B45" w:rsidRDefault="000D10A6">
      <w:pPr>
        <w:spacing w:before="120"/>
        <w:jc w:val="center"/>
        <w:rPr>
          <w:b/>
          <w:spacing w:val="101"/>
          <w:kern w:val="0"/>
        </w:rPr>
      </w:pPr>
    </w:p>
    <w:p w14:paraId="3D50CBBB" w14:textId="77777777" w:rsidR="000D10A6" w:rsidRPr="001C3B45" w:rsidRDefault="00000000">
      <w:pPr>
        <w:spacing w:line="300" w:lineRule="auto"/>
      </w:pPr>
      <w:r w:rsidRPr="001C3B45">
        <w:rPr>
          <w:rFonts w:hint="eastAsia"/>
          <w:b/>
          <w:kern w:val="0"/>
        </w:rPr>
        <w:t>5.</w:t>
      </w:r>
      <w:r w:rsidRPr="001C3B45">
        <w:rPr>
          <w:rFonts w:hint="eastAsia"/>
          <w:b/>
        </w:rPr>
        <w:t>2</w:t>
      </w:r>
      <w:r w:rsidRPr="001C3B45">
        <w:rPr>
          <w:b/>
        </w:rPr>
        <w:t xml:space="preserve">.1  </w:t>
      </w:r>
      <w:r w:rsidRPr="001C3B45">
        <w:rPr>
          <w:rFonts w:hint="eastAsia"/>
        </w:rPr>
        <w:t>再生粗骨料部分或完全取代天然粗骨料时，粗骨料的颗粒级配应符合表</w:t>
      </w:r>
      <w:r w:rsidRPr="001C3B45">
        <w:rPr>
          <w:rFonts w:hint="eastAsia"/>
        </w:rPr>
        <w:t>5.2.1</w:t>
      </w:r>
      <w:r w:rsidRPr="001C3B45">
        <w:rPr>
          <w:rFonts w:hint="eastAsia"/>
        </w:rPr>
        <w:t>的规定</w:t>
      </w:r>
      <w:r w:rsidRPr="001C3B45">
        <w:t>。</w:t>
      </w:r>
    </w:p>
    <w:p w14:paraId="5FA488F8" w14:textId="77777777" w:rsidR="000D10A6" w:rsidRPr="001C3B45" w:rsidRDefault="000D10A6">
      <w:pPr>
        <w:pStyle w:val="a9"/>
      </w:pPr>
    </w:p>
    <w:p w14:paraId="4627693C"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2</w:t>
      </w:r>
      <w:r w:rsidRPr="001C3B45">
        <w:rPr>
          <w:b/>
          <w:bCs/>
          <w:sz w:val="21"/>
          <w:szCs w:val="18"/>
        </w:rPr>
        <w:t xml:space="preserve">.1  </w:t>
      </w:r>
      <w:r w:rsidRPr="001C3B45">
        <w:rPr>
          <w:rFonts w:hint="eastAsia"/>
          <w:b/>
          <w:bCs/>
          <w:sz w:val="21"/>
          <w:szCs w:val="18"/>
        </w:rPr>
        <w:t>再生粗骨料颗粒级配</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909"/>
        <w:gridCol w:w="840"/>
        <w:gridCol w:w="840"/>
        <w:gridCol w:w="840"/>
        <w:gridCol w:w="840"/>
        <w:gridCol w:w="840"/>
        <w:gridCol w:w="840"/>
        <w:gridCol w:w="840"/>
        <w:gridCol w:w="842"/>
      </w:tblGrid>
      <w:tr w:rsidR="000D10A6" w:rsidRPr="001C3B45" w14:paraId="3486C80B" w14:textId="77777777">
        <w:trPr>
          <w:cantSplit/>
          <w:trHeight w:val="309"/>
          <w:jc w:val="center"/>
        </w:trPr>
        <w:tc>
          <w:tcPr>
            <w:tcW w:w="1094" w:type="pct"/>
            <w:gridSpan w:val="2"/>
            <w:vMerge w:val="restart"/>
            <w:tcBorders>
              <w:top w:val="single" w:sz="4" w:space="0" w:color="auto"/>
              <w:left w:val="single" w:sz="4" w:space="0" w:color="auto"/>
              <w:right w:val="single" w:sz="4" w:space="0" w:color="auto"/>
            </w:tcBorders>
            <w:vAlign w:val="center"/>
          </w:tcPr>
          <w:p w14:paraId="70FD0626" w14:textId="77777777" w:rsidR="000D10A6" w:rsidRPr="001C3B45" w:rsidRDefault="00000000">
            <w:pPr>
              <w:jc w:val="center"/>
              <w:rPr>
                <w:sz w:val="21"/>
              </w:rPr>
            </w:pPr>
            <w:r w:rsidRPr="001C3B45">
              <w:rPr>
                <w:rFonts w:hint="eastAsia"/>
                <w:sz w:val="21"/>
              </w:rPr>
              <w:t>公称粒径</w:t>
            </w:r>
            <w:r w:rsidRPr="001C3B45">
              <w:rPr>
                <w:rFonts w:hint="eastAsia"/>
                <w:sz w:val="21"/>
              </w:rPr>
              <w:t>/mm</w:t>
            </w:r>
          </w:p>
        </w:tc>
        <w:tc>
          <w:tcPr>
            <w:tcW w:w="3905" w:type="pct"/>
            <w:gridSpan w:val="8"/>
            <w:tcBorders>
              <w:top w:val="single" w:sz="4" w:space="0" w:color="auto"/>
              <w:left w:val="single" w:sz="4" w:space="0" w:color="auto"/>
              <w:right w:val="single" w:sz="4" w:space="0" w:color="auto"/>
            </w:tcBorders>
            <w:vAlign w:val="center"/>
          </w:tcPr>
          <w:p w14:paraId="35E1DA77" w14:textId="77777777" w:rsidR="000D10A6" w:rsidRPr="001C3B45" w:rsidRDefault="00000000">
            <w:pPr>
              <w:jc w:val="center"/>
              <w:rPr>
                <w:sz w:val="21"/>
              </w:rPr>
            </w:pPr>
            <w:proofErr w:type="gramStart"/>
            <w:r w:rsidRPr="001C3B45">
              <w:rPr>
                <w:rFonts w:hint="eastAsia"/>
                <w:sz w:val="21"/>
              </w:rPr>
              <w:t>累计筛余</w:t>
            </w:r>
            <w:proofErr w:type="gramEnd"/>
            <w:r w:rsidRPr="001C3B45">
              <w:rPr>
                <w:rFonts w:hint="eastAsia"/>
                <w:sz w:val="21"/>
              </w:rPr>
              <w:t>/%</w:t>
            </w:r>
          </w:p>
        </w:tc>
      </w:tr>
      <w:tr w:rsidR="000D10A6" w:rsidRPr="001C3B45" w14:paraId="48EB0D3A" w14:textId="77777777">
        <w:trPr>
          <w:cantSplit/>
          <w:trHeight w:val="309"/>
          <w:jc w:val="center"/>
        </w:trPr>
        <w:tc>
          <w:tcPr>
            <w:tcW w:w="1094" w:type="pct"/>
            <w:gridSpan w:val="2"/>
            <w:vMerge/>
            <w:tcBorders>
              <w:left w:val="single" w:sz="4" w:space="0" w:color="auto"/>
              <w:right w:val="single" w:sz="4" w:space="0" w:color="auto"/>
            </w:tcBorders>
            <w:vAlign w:val="center"/>
          </w:tcPr>
          <w:p w14:paraId="31B52C68" w14:textId="77777777" w:rsidR="000D10A6" w:rsidRPr="001C3B45" w:rsidRDefault="000D10A6">
            <w:pPr>
              <w:jc w:val="center"/>
              <w:rPr>
                <w:sz w:val="21"/>
              </w:rPr>
            </w:pPr>
          </w:p>
        </w:tc>
        <w:tc>
          <w:tcPr>
            <w:tcW w:w="3905" w:type="pct"/>
            <w:gridSpan w:val="8"/>
            <w:tcBorders>
              <w:top w:val="single" w:sz="4" w:space="0" w:color="auto"/>
              <w:left w:val="single" w:sz="4" w:space="0" w:color="auto"/>
              <w:right w:val="single" w:sz="4" w:space="0" w:color="auto"/>
            </w:tcBorders>
            <w:vAlign w:val="center"/>
          </w:tcPr>
          <w:p w14:paraId="0E756687" w14:textId="77777777" w:rsidR="000D10A6" w:rsidRPr="001C3B45" w:rsidRDefault="00000000">
            <w:pPr>
              <w:jc w:val="center"/>
              <w:rPr>
                <w:sz w:val="21"/>
              </w:rPr>
            </w:pPr>
            <w:r w:rsidRPr="001C3B45">
              <w:rPr>
                <w:rFonts w:hint="eastAsia"/>
                <w:sz w:val="21"/>
              </w:rPr>
              <w:t>方孔筛筛孔边长</w:t>
            </w:r>
            <w:r w:rsidRPr="001C3B45">
              <w:rPr>
                <w:rFonts w:hint="eastAsia"/>
                <w:sz w:val="21"/>
              </w:rPr>
              <w:t>/mm</w:t>
            </w:r>
          </w:p>
        </w:tc>
      </w:tr>
      <w:tr w:rsidR="000D10A6" w:rsidRPr="001C3B45" w14:paraId="7A69A4C1" w14:textId="77777777">
        <w:trPr>
          <w:cantSplit/>
          <w:trHeight w:val="312"/>
          <w:jc w:val="center"/>
        </w:trPr>
        <w:tc>
          <w:tcPr>
            <w:tcW w:w="1094" w:type="pct"/>
            <w:gridSpan w:val="2"/>
            <w:vMerge/>
            <w:tcBorders>
              <w:left w:val="single" w:sz="4" w:space="0" w:color="auto"/>
              <w:right w:val="single" w:sz="4" w:space="0" w:color="auto"/>
            </w:tcBorders>
            <w:vAlign w:val="center"/>
          </w:tcPr>
          <w:p w14:paraId="7C674F25"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22543FEB" w14:textId="77777777" w:rsidR="000D10A6" w:rsidRPr="001C3B45" w:rsidRDefault="00000000">
            <w:pPr>
              <w:jc w:val="center"/>
              <w:rPr>
                <w:sz w:val="21"/>
              </w:rPr>
            </w:pPr>
            <w:r w:rsidRPr="001C3B45">
              <w:rPr>
                <w:rFonts w:hint="eastAsia"/>
                <w:sz w:val="21"/>
              </w:rPr>
              <w:t>2.36</w:t>
            </w:r>
          </w:p>
        </w:tc>
        <w:tc>
          <w:tcPr>
            <w:tcW w:w="488" w:type="pct"/>
            <w:tcBorders>
              <w:top w:val="single" w:sz="4" w:space="0" w:color="auto"/>
              <w:left w:val="single" w:sz="4" w:space="0" w:color="auto"/>
              <w:right w:val="single" w:sz="4" w:space="0" w:color="auto"/>
            </w:tcBorders>
            <w:vAlign w:val="center"/>
          </w:tcPr>
          <w:p w14:paraId="1524EF6B" w14:textId="77777777" w:rsidR="000D10A6" w:rsidRPr="001C3B45" w:rsidRDefault="00000000">
            <w:pPr>
              <w:jc w:val="center"/>
              <w:rPr>
                <w:sz w:val="21"/>
              </w:rPr>
            </w:pPr>
            <w:r w:rsidRPr="001C3B45">
              <w:rPr>
                <w:rFonts w:hint="eastAsia"/>
                <w:sz w:val="21"/>
              </w:rPr>
              <w:t>4.75</w:t>
            </w:r>
          </w:p>
        </w:tc>
        <w:tc>
          <w:tcPr>
            <w:tcW w:w="488" w:type="pct"/>
            <w:tcBorders>
              <w:top w:val="single" w:sz="4" w:space="0" w:color="auto"/>
              <w:left w:val="single" w:sz="4" w:space="0" w:color="auto"/>
              <w:right w:val="single" w:sz="4" w:space="0" w:color="auto"/>
            </w:tcBorders>
            <w:vAlign w:val="center"/>
          </w:tcPr>
          <w:p w14:paraId="45019591" w14:textId="77777777" w:rsidR="000D10A6" w:rsidRPr="001C3B45" w:rsidRDefault="00000000">
            <w:pPr>
              <w:jc w:val="center"/>
              <w:rPr>
                <w:sz w:val="21"/>
              </w:rPr>
            </w:pPr>
            <w:r w:rsidRPr="001C3B45">
              <w:rPr>
                <w:rFonts w:hint="eastAsia"/>
                <w:sz w:val="21"/>
              </w:rPr>
              <w:t>9.50</w:t>
            </w:r>
          </w:p>
        </w:tc>
        <w:tc>
          <w:tcPr>
            <w:tcW w:w="488" w:type="pct"/>
            <w:tcBorders>
              <w:top w:val="single" w:sz="4" w:space="0" w:color="auto"/>
              <w:left w:val="single" w:sz="4" w:space="0" w:color="auto"/>
              <w:right w:val="single" w:sz="4" w:space="0" w:color="auto"/>
            </w:tcBorders>
            <w:vAlign w:val="center"/>
          </w:tcPr>
          <w:p w14:paraId="68D3B045" w14:textId="19354FA3" w:rsidR="000D10A6" w:rsidRPr="001C3B45" w:rsidRDefault="00000000">
            <w:pPr>
              <w:jc w:val="center"/>
              <w:rPr>
                <w:sz w:val="21"/>
              </w:rPr>
            </w:pPr>
            <w:r w:rsidRPr="001C3B45">
              <w:rPr>
                <w:rFonts w:hint="eastAsia"/>
                <w:sz w:val="21"/>
              </w:rPr>
              <w:t>16.0</w:t>
            </w:r>
            <w:r w:rsidR="00EA22BB"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1C1E23AE" w14:textId="0B2508D9" w:rsidR="000D10A6" w:rsidRPr="001C3B45" w:rsidRDefault="00000000">
            <w:pPr>
              <w:jc w:val="center"/>
              <w:rPr>
                <w:sz w:val="21"/>
              </w:rPr>
            </w:pPr>
            <w:r w:rsidRPr="001C3B45">
              <w:rPr>
                <w:rFonts w:hint="eastAsia"/>
                <w:sz w:val="21"/>
              </w:rPr>
              <w:t>19.0</w:t>
            </w:r>
            <w:r w:rsidR="00EA22BB"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4B4B912B" w14:textId="63C92177" w:rsidR="000D10A6" w:rsidRPr="001C3B45" w:rsidRDefault="00000000">
            <w:pPr>
              <w:jc w:val="center"/>
              <w:rPr>
                <w:sz w:val="21"/>
              </w:rPr>
            </w:pPr>
            <w:r w:rsidRPr="001C3B45">
              <w:rPr>
                <w:rFonts w:hint="eastAsia"/>
                <w:sz w:val="21"/>
              </w:rPr>
              <w:t>26.5</w:t>
            </w:r>
            <w:r w:rsidR="00EA22BB"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2D0CF8FC" w14:textId="04A492BA" w:rsidR="000D10A6" w:rsidRPr="001C3B45" w:rsidRDefault="00000000">
            <w:pPr>
              <w:jc w:val="center"/>
              <w:rPr>
                <w:sz w:val="21"/>
              </w:rPr>
            </w:pPr>
            <w:r w:rsidRPr="001C3B45">
              <w:rPr>
                <w:rFonts w:hint="eastAsia"/>
                <w:sz w:val="21"/>
              </w:rPr>
              <w:t>31.5</w:t>
            </w:r>
            <w:r w:rsidR="00EA22BB"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65B8B7A2" w14:textId="7B7EBCC0" w:rsidR="000D10A6" w:rsidRPr="001C3B45" w:rsidRDefault="00000000">
            <w:pPr>
              <w:jc w:val="center"/>
              <w:rPr>
                <w:sz w:val="21"/>
              </w:rPr>
            </w:pPr>
            <w:r w:rsidRPr="001C3B45">
              <w:rPr>
                <w:rFonts w:hint="eastAsia"/>
                <w:sz w:val="21"/>
              </w:rPr>
              <w:t>37.5</w:t>
            </w:r>
            <w:r w:rsidR="00EA22BB" w:rsidRPr="001C3B45">
              <w:rPr>
                <w:rFonts w:hint="eastAsia"/>
                <w:sz w:val="21"/>
              </w:rPr>
              <w:t>0</w:t>
            </w:r>
          </w:p>
        </w:tc>
      </w:tr>
      <w:tr w:rsidR="000D10A6" w:rsidRPr="001C3B45" w14:paraId="2B7F4CB1" w14:textId="77777777">
        <w:trPr>
          <w:cantSplit/>
          <w:trHeight w:val="312"/>
          <w:jc w:val="center"/>
        </w:trPr>
        <w:tc>
          <w:tcPr>
            <w:tcW w:w="566" w:type="pct"/>
            <w:vMerge w:val="restart"/>
            <w:tcBorders>
              <w:top w:val="single" w:sz="4" w:space="0" w:color="auto"/>
              <w:left w:val="single" w:sz="4" w:space="0" w:color="auto"/>
              <w:right w:val="single" w:sz="4" w:space="0" w:color="auto"/>
            </w:tcBorders>
            <w:vAlign w:val="center"/>
          </w:tcPr>
          <w:p w14:paraId="41E27753" w14:textId="77777777" w:rsidR="000D10A6" w:rsidRPr="001C3B45" w:rsidRDefault="00000000">
            <w:pPr>
              <w:ind w:rightChars="-92" w:right="-221"/>
              <w:jc w:val="both"/>
              <w:rPr>
                <w:sz w:val="21"/>
              </w:rPr>
            </w:pPr>
            <w:r w:rsidRPr="001C3B45">
              <w:rPr>
                <w:rFonts w:hint="eastAsia"/>
                <w:sz w:val="21"/>
              </w:rPr>
              <w:t>连续粒径</w:t>
            </w:r>
          </w:p>
        </w:tc>
        <w:tc>
          <w:tcPr>
            <w:tcW w:w="528" w:type="pct"/>
            <w:tcBorders>
              <w:top w:val="single" w:sz="4" w:space="0" w:color="auto"/>
              <w:left w:val="single" w:sz="4" w:space="0" w:color="auto"/>
              <w:right w:val="single" w:sz="4" w:space="0" w:color="auto"/>
            </w:tcBorders>
            <w:vAlign w:val="center"/>
          </w:tcPr>
          <w:p w14:paraId="280884B2" w14:textId="77777777" w:rsidR="000D10A6" w:rsidRPr="001C3B45" w:rsidRDefault="00000000">
            <w:pPr>
              <w:jc w:val="center"/>
              <w:rPr>
                <w:sz w:val="21"/>
              </w:rPr>
            </w:pPr>
            <w:r w:rsidRPr="001C3B45">
              <w:rPr>
                <w:rFonts w:hint="eastAsia"/>
                <w:sz w:val="21"/>
              </w:rPr>
              <w:t>5~16</w:t>
            </w:r>
          </w:p>
        </w:tc>
        <w:tc>
          <w:tcPr>
            <w:tcW w:w="488" w:type="pct"/>
            <w:tcBorders>
              <w:top w:val="single" w:sz="4" w:space="0" w:color="auto"/>
              <w:left w:val="single" w:sz="4" w:space="0" w:color="auto"/>
              <w:right w:val="single" w:sz="4" w:space="0" w:color="auto"/>
            </w:tcBorders>
            <w:vAlign w:val="center"/>
          </w:tcPr>
          <w:p w14:paraId="69D75676"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right w:val="single" w:sz="4" w:space="0" w:color="auto"/>
            </w:tcBorders>
            <w:vAlign w:val="center"/>
          </w:tcPr>
          <w:p w14:paraId="051CD6BF" w14:textId="77777777" w:rsidR="000D10A6" w:rsidRPr="001C3B45" w:rsidRDefault="00000000">
            <w:pPr>
              <w:jc w:val="center"/>
              <w:rPr>
                <w:sz w:val="21"/>
              </w:rPr>
            </w:pPr>
            <w:r w:rsidRPr="001C3B45">
              <w:rPr>
                <w:rFonts w:hint="eastAsia"/>
                <w:sz w:val="21"/>
              </w:rPr>
              <w:t>85~100</w:t>
            </w:r>
          </w:p>
        </w:tc>
        <w:tc>
          <w:tcPr>
            <w:tcW w:w="488" w:type="pct"/>
            <w:tcBorders>
              <w:top w:val="single" w:sz="4" w:space="0" w:color="auto"/>
              <w:left w:val="single" w:sz="4" w:space="0" w:color="auto"/>
              <w:right w:val="single" w:sz="4" w:space="0" w:color="auto"/>
            </w:tcBorders>
            <w:vAlign w:val="center"/>
          </w:tcPr>
          <w:p w14:paraId="3E6703C0" w14:textId="77777777" w:rsidR="000D10A6" w:rsidRPr="001C3B45" w:rsidRDefault="00000000">
            <w:pPr>
              <w:jc w:val="center"/>
              <w:rPr>
                <w:sz w:val="21"/>
              </w:rPr>
            </w:pPr>
            <w:r w:rsidRPr="001C3B45">
              <w:rPr>
                <w:rFonts w:hint="eastAsia"/>
                <w:sz w:val="21"/>
              </w:rPr>
              <w:t>30~60</w:t>
            </w:r>
          </w:p>
        </w:tc>
        <w:tc>
          <w:tcPr>
            <w:tcW w:w="488" w:type="pct"/>
            <w:tcBorders>
              <w:top w:val="single" w:sz="4" w:space="0" w:color="auto"/>
              <w:left w:val="single" w:sz="4" w:space="0" w:color="auto"/>
              <w:right w:val="single" w:sz="4" w:space="0" w:color="auto"/>
            </w:tcBorders>
            <w:vAlign w:val="center"/>
          </w:tcPr>
          <w:p w14:paraId="1107B698" w14:textId="77777777" w:rsidR="000D10A6" w:rsidRPr="001C3B45" w:rsidRDefault="00000000">
            <w:pPr>
              <w:jc w:val="center"/>
              <w:rPr>
                <w:sz w:val="21"/>
              </w:rPr>
            </w:pPr>
            <w:r w:rsidRPr="001C3B45">
              <w:rPr>
                <w:rFonts w:hint="eastAsia"/>
                <w:sz w:val="21"/>
              </w:rPr>
              <w:t>0~10</w:t>
            </w:r>
          </w:p>
        </w:tc>
        <w:tc>
          <w:tcPr>
            <w:tcW w:w="488" w:type="pct"/>
            <w:tcBorders>
              <w:top w:val="single" w:sz="4" w:space="0" w:color="auto"/>
              <w:left w:val="single" w:sz="4" w:space="0" w:color="auto"/>
              <w:right w:val="single" w:sz="4" w:space="0" w:color="auto"/>
            </w:tcBorders>
            <w:vAlign w:val="center"/>
          </w:tcPr>
          <w:p w14:paraId="6FF49086" w14:textId="77777777" w:rsidR="000D10A6" w:rsidRPr="001C3B45" w:rsidRDefault="00000000">
            <w:pPr>
              <w:jc w:val="center"/>
              <w:rPr>
                <w:sz w:val="21"/>
              </w:rPr>
            </w:pPr>
            <w:r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1459646F"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446EC4A0"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687A00D8" w14:textId="77777777" w:rsidR="000D10A6" w:rsidRPr="001C3B45" w:rsidRDefault="000D10A6">
            <w:pPr>
              <w:jc w:val="center"/>
              <w:rPr>
                <w:sz w:val="21"/>
              </w:rPr>
            </w:pPr>
          </w:p>
        </w:tc>
      </w:tr>
      <w:tr w:rsidR="000D10A6" w:rsidRPr="001C3B45" w14:paraId="23ABCFE1" w14:textId="77777777">
        <w:trPr>
          <w:cantSplit/>
          <w:trHeight w:val="312"/>
          <w:jc w:val="center"/>
        </w:trPr>
        <w:tc>
          <w:tcPr>
            <w:tcW w:w="566" w:type="pct"/>
            <w:vMerge/>
            <w:tcBorders>
              <w:left w:val="single" w:sz="4" w:space="0" w:color="auto"/>
              <w:right w:val="single" w:sz="4" w:space="0" w:color="auto"/>
            </w:tcBorders>
            <w:vAlign w:val="center"/>
          </w:tcPr>
          <w:p w14:paraId="4DADDD32" w14:textId="77777777" w:rsidR="000D10A6" w:rsidRPr="001C3B45" w:rsidRDefault="000D10A6">
            <w:pPr>
              <w:ind w:rightChars="-92" w:right="-221"/>
              <w:jc w:val="center"/>
              <w:rPr>
                <w:sz w:val="21"/>
              </w:rPr>
            </w:pPr>
          </w:p>
        </w:tc>
        <w:tc>
          <w:tcPr>
            <w:tcW w:w="528" w:type="pct"/>
            <w:tcBorders>
              <w:top w:val="single" w:sz="4" w:space="0" w:color="auto"/>
              <w:left w:val="single" w:sz="4" w:space="0" w:color="auto"/>
              <w:right w:val="single" w:sz="4" w:space="0" w:color="auto"/>
            </w:tcBorders>
            <w:vAlign w:val="center"/>
          </w:tcPr>
          <w:p w14:paraId="220B982A" w14:textId="77777777" w:rsidR="000D10A6" w:rsidRPr="001C3B45" w:rsidRDefault="00000000">
            <w:pPr>
              <w:jc w:val="center"/>
              <w:rPr>
                <w:sz w:val="21"/>
              </w:rPr>
            </w:pPr>
            <w:r w:rsidRPr="001C3B45">
              <w:rPr>
                <w:rFonts w:hint="eastAsia"/>
                <w:sz w:val="21"/>
              </w:rPr>
              <w:t>5~20</w:t>
            </w:r>
          </w:p>
        </w:tc>
        <w:tc>
          <w:tcPr>
            <w:tcW w:w="488" w:type="pct"/>
            <w:tcBorders>
              <w:top w:val="single" w:sz="4" w:space="0" w:color="auto"/>
              <w:left w:val="single" w:sz="4" w:space="0" w:color="auto"/>
              <w:right w:val="single" w:sz="4" w:space="0" w:color="auto"/>
            </w:tcBorders>
            <w:vAlign w:val="center"/>
          </w:tcPr>
          <w:p w14:paraId="31D9444C"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right w:val="single" w:sz="4" w:space="0" w:color="auto"/>
            </w:tcBorders>
            <w:vAlign w:val="center"/>
          </w:tcPr>
          <w:p w14:paraId="771DE48F" w14:textId="77777777" w:rsidR="000D10A6" w:rsidRPr="001C3B45" w:rsidRDefault="00000000">
            <w:pPr>
              <w:jc w:val="center"/>
              <w:rPr>
                <w:sz w:val="21"/>
              </w:rPr>
            </w:pPr>
            <w:r w:rsidRPr="001C3B45">
              <w:rPr>
                <w:rFonts w:hint="eastAsia"/>
                <w:sz w:val="21"/>
              </w:rPr>
              <w:t>90~100</w:t>
            </w:r>
          </w:p>
        </w:tc>
        <w:tc>
          <w:tcPr>
            <w:tcW w:w="488" w:type="pct"/>
            <w:tcBorders>
              <w:top w:val="single" w:sz="4" w:space="0" w:color="auto"/>
              <w:left w:val="single" w:sz="4" w:space="0" w:color="auto"/>
              <w:right w:val="single" w:sz="4" w:space="0" w:color="auto"/>
            </w:tcBorders>
            <w:vAlign w:val="center"/>
          </w:tcPr>
          <w:p w14:paraId="50D630B1" w14:textId="77777777" w:rsidR="000D10A6" w:rsidRPr="001C3B45" w:rsidRDefault="00000000">
            <w:pPr>
              <w:jc w:val="center"/>
              <w:rPr>
                <w:sz w:val="21"/>
              </w:rPr>
            </w:pPr>
            <w:r w:rsidRPr="001C3B45">
              <w:rPr>
                <w:rFonts w:hint="eastAsia"/>
                <w:sz w:val="21"/>
              </w:rPr>
              <w:t>40~80</w:t>
            </w:r>
          </w:p>
        </w:tc>
        <w:tc>
          <w:tcPr>
            <w:tcW w:w="488" w:type="pct"/>
            <w:tcBorders>
              <w:top w:val="single" w:sz="4" w:space="0" w:color="auto"/>
              <w:left w:val="single" w:sz="4" w:space="0" w:color="auto"/>
              <w:right w:val="single" w:sz="4" w:space="0" w:color="auto"/>
            </w:tcBorders>
            <w:vAlign w:val="center"/>
          </w:tcPr>
          <w:p w14:paraId="4416E21F" w14:textId="77777777" w:rsidR="000D10A6" w:rsidRPr="001C3B45" w:rsidRDefault="00000000">
            <w:pPr>
              <w:jc w:val="center"/>
              <w:rPr>
                <w:sz w:val="21"/>
              </w:rPr>
            </w:pPr>
            <w:r w:rsidRPr="001C3B45">
              <w:rPr>
                <w:rFonts w:hint="eastAsia"/>
                <w:sz w:val="21"/>
              </w:rPr>
              <w:t>—</w:t>
            </w:r>
          </w:p>
        </w:tc>
        <w:tc>
          <w:tcPr>
            <w:tcW w:w="488" w:type="pct"/>
            <w:tcBorders>
              <w:top w:val="single" w:sz="4" w:space="0" w:color="auto"/>
              <w:left w:val="single" w:sz="4" w:space="0" w:color="auto"/>
              <w:right w:val="single" w:sz="4" w:space="0" w:color="auto"/>
            </w:tcBorders>
            <w:vAlign w:val="center"/>
          </w:tcPr>
          <w:p w14:paraId="3CEDA7B6" w14:textId="77777777" w:rsidR="000D10A6" w:rsidRPr="001C3B45" w:rsidRDefault="00000000">
            <w:pPr>
              <w:jc w:val="center"/>
              <w:rPr>
                <w:sz w:val="21"/>
              </w:rPr>
            </w:pPr>
            <w:r w:rsidRPr="001C3B45">
              <w:rPr>
                <w:rFonts w:hint="eastAsia"/>
                <w:sz w:val="21"/>
              </w:rPr>
              <w:t>0~10</w:t>
            </w:r>
          </w:p>
        </w:tc>
        <w:tc>
          <w:tcPr>
            <w:tcW w:w="488" w:type="pct"/>
            <w:tcBorders>
              <w:top w:val="single" w:sz="4" w:space="0" w:color="auto"/>
              <w:left w:val="single" w:sz="4" w:space="0" w:color="auto"/>
              <w:right w:val="single" w:sz="4" w:space="0" w:color="auto"/>
            </w:tcBorders>
            <w:vAlign w:val="center"/>
          </w:tcPr>
          <w:p w14:paraId="0447D2E7" w14:textId="77777777" w:rsidR="000D10A6" w:rsidRPr="001C3B45" w:rsidRDefault="00000000">
            <w:pPr>
              <w:jc w:val="center"/>
              <w:rPr>
                <w:sz w:val="21"/>
              </w:rPr>
            </w:pPr>
            <w:r w:rsidRPr="001C3B45">
              <w:rPr>
                <w:rFonts w:hint="eastAsia"/>
                <w:sz w:val="21"/>
              </w:rPr>
              <w:t>0</w:t>
            </w:r>
          </w:p>
        </w:tc>
        <w:tc>
          <w:tcPr>
            <w:tcW w:w="488" w:type="pct"/>
            <w:tcBorders>
              <w:top w:val="single" w:sz="4" w:space="0" w:color="auto"/>
              <w:left w:val="single" w:sz="4" w:space="0" w:color="auto"/>
              <w:right w:val="single" w:sz="4" w:space="0" w:color="auto"/>
            </w:tcBorders>
            <w:vAlign w:val="center"/>
          </w:tcPr>
          <w:p w14:paraId="52729CF7"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11FCA0A7" w14:textId="77777777" w:rsidR="000D10A6" w:rsidRPr="001C3B45" w:rsidRDefault="000D10A6">
            <w:pPr>
              <w:jc w:val="center"/>
              <w:rPr>
                <w:sz w:val="21"/>
              </w:rPr>
            </w:pPr>
          </w:p>
        </w:tc>
      </w:tr>
      <w:tr w:rsidR="000D10A6" w:rsidRPr="001C3B45" w14:paraId="588B337B" w14:textId="77777777">
        <w:trPr>
          <w:cantSplit/>
          <w:trHeight w:val="312"/>
          <w:jc w:val="center"/>
        </w:trPr>
        <w:tc>
          <w:tcPr>
            <w:tcW w:w="566" w:type="pct"/>
            <w:vMerge/>
            <w:tcBorders>
              <w:left w:val="single" w:sz="4" w:space="0" w:color="auto"/>
              <w:right w:val="single" w:sz="4" w:space="0" w:color="auto"/>
            </w:tcBorders>
            <w:vAlign w:val="center"/>
          </w:tcPr>
          <w:p w14:paraId="1152C0D6" w14:textId="77777777" w:rsidR="000D10A6" w:rsidRPr="001C3B45" w:rsidRDefault="000D10A6">
            <w:pPr>
              <w:ind w:rightChars="-92" w:right="-221"/>
              <w:jc w:val="center"/>
              <w:rPr>
                <w:sz w:val="21"/>
              </w:rPr>
            </w:pPr>
          </w:p>
        </w:tc>
        <w:tc>
          <w:tcPr>
            <w:tcW w:w="528" w:type="pct"/>
            <w:tcBorders>
              <w:top w:val="single" w:sz="4" w:space="0" w:color="auto"/>
              <w:left w:val="single" w:sz="4" w:space="0" w:color="auto"/>
              <w:bottom w:val="single" w:sz="4" w:space="0" w:color="auto"/>
              <w:right w:val="single" w:sz="4" w:space="0" w:color="auto"/>
            </w:tcBorders>
            <w:vAlign w:val="center"/>
          </w:tcPr>
          <w:p w14:paraId="2EBC79E8" w14:textId="77777777" w:rsidR="000D10A6" w:rsidRPr="001C3B45" w:rsidRDefault="00000000">
            <w:pPr>
              <w:jc w:val="center"/>
              <w:rPr>
                <w:sz w:val="21"/>
              </w:rPr>
            </w:pPr>
            <w:r w:rsidRPr="001C3B45">
              <w:rPr>
                <w:rFonts w:hint="eastAsia"/>
                <w:sz w:val="21"/>
              </w:rPr>
              <w:t>5~25</w:t>
            </w:r>
          </w:p>
        </w:tc>
        <w:tc>
          <w:tcPr>
            <w:tcW w:w="488" w:type="pct"/>
            <w:tcBorders>
              <w:top w:val="single" w:sz="4" w:space="0" w:color="auto"/>
              <w:left w:val="single" w:sz="4" w:space="0" w:color="auto"/>
              <w:bottom w:val="single" w:sz="4" w:space="0" w:color="auto"/>
              <w:right w:val="single" w:sz="4" w:space="0" w:color="auto"/>
            </w:tcBorders>
            <w:vAlign w:val="center"/>
          </w:tcPr>
          <w:p w14:paraId="0F9D7A8C"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bottom w:val="single" w:sz="4" w:space="0" w:color="auto"/>
              <w:right w:val="single" w:sz="4" w:space="0" w:color="auto"/>
            </w:tcBorders>
            <w:vAlign w:val="center"/>
          </w:tcPr>
          <w:p w14:paraId="2773085B" w14:textId="77777777" w:rsidR="000D10A6" w:rsidRPr="001C3B45" w:rsidRDefault="00000000">
            <w:pPr>
              <w:jc w:val="center"/>
              <w:rPr>
                <w:sz w:val="21"/>
              </w:rPr>
            </w:pPr>
            <w:r w:rsidRPr="001C3B45">
              <w:rPr>
                <w:rFonts w:hint="eastAsia"/>
                <w:sz w:val="21"/>
              </w:rPr>
              <w:t>90~100</w:t>
            </w:r>
          </w:p>
        </w:tc>
        <w:tc>
          <w:tcPr>
            <w:tcW w:w="488" w:type="pct"/>
            <w:tcBorders>
              <w:top w:val="single" w:sz="4" w:space="0" w:color="auto"/>
              <w:left w:val="single" w:sz="4" w:space="0" w:color="auto"/>
              <w:bottom w:val="single" w:sz="4" w:space="0" w:color="auto"/>
              <w:right w:val="single" w:sz="4" w:space="0" w:color="auto"/>
            </w:tcBorders>
            <w:vAlign w:val="center"/>
          </w:tcPr>
          <w:p w14:paraId="03144715" w14:textId="77777777" w:rsidR="000D10A6" w:rsidRPr="001C3B45" w:rsidRDefault="00000000">
            <w:pPr>
              <w:jc w:val="center"/>
              <w:rPr>
                <w:sz w:val="21"/>
              </w:rPr>
            </w:pPr>
            <w:r w:rsidRPr="001C3B45">
              <w:rPr>
                <w:rFonts w:hint="eastAsia"/>
                <w:sz w:val="21"/>
              </w:rPr>
              <w:t>—</w:t>
            </w:r>
          </w:p>
        </w:tc>
        <w:tc>
          <w:tcPr>
            <w:tcW w:w="488" w:type="pct"/>
            <w:tcBorders>
              <w:top w:val="single" w:sz="4" w:space="0" w:color="auto"/>
              <w:left w:val="single" w:sz="4" w:space="0" w:color="auto"/>
              <w:bottom w:val="single" w:sz="4" w:space="0" w:color="auto"/>
              <w:right w:val="single" w:sz="4" w:space="0" w:color="auto"/>
            </w:tcBorders>
            <w:vAlign w:val="center"/>
          </w:tcPr>
          <w:p w14:paraId="3BF790B3" w14:textId="77777777" w:rsidR="000D10A6" w:rsidRPr="001C3B45" w:rsidRDefault="00000000">
            <w:pPr>
              <w:jc w:val="center"/>
              <w:rPr>
                <w:sz w:val="21"/>
              </w:rPr>
            </w:pPr>
            <w:r w:rsidRPr="001C3B45">
              <w:rPr>
                <w:rFonts w:hint="eastAsia"/>
                <w:sz w:val="21"/>
              </w:rPr>
              <w:t>30~70</w:t>
            </w:r>
          </w:p>
        </w:tc>
        <w:tc>
          <w:tcPr>
            <w:tcW w:w="488" w:type="pct"/>
            <w:tcBorders>
              <w:top w:val="single" w:sz="4" w:space="0" w:color="auto"/>
              <w:left w:val="single" w:sz="4" w:space="0" w:color="auto"/>
              <w:bottom w:val="single" w:sz="4" w:space="0" w:color="auto"/>
              <w:right w:val="single" w:sz="4" w:space="0" w:color="auto"/>
            </w:tcBorders>
            <w:vAlign w:val="center"/>
          </w:tcPr>
          <w:p w14:paraId="2376F2FB" w14:textId="77777777" w:rsidR="000D10A6" w:rsidRPr="001C3B45" w:rsidRDefault="00000000">
            <w:pPr>
              <w:jc w:val="center"/>
              <w:rPr>
                <w:sz w:val="21"/>
              </w:rPr>
            </w:pPr>
            <w:r w:rsidRPr="001C3B45">
              <w:rPr>
                <w:rFonts w:hint="eastAsia"/>
                <w:sz w:val="21"/>
              </w:rPr>
              <w:t>—</w:t>
            </w:r>
          </w:p>
        </w:tc>
        <w:tc>
          <w:tcPr>
            <w:tcW w:w="488" w:type="pct"/>
            <w:tcBorders>
              <w:top w:val="single" w:sz="4" w:space="0" w:color="auto"/>
              <w:left w:val="single" w:sz="4" w:space="0" w:color="auto"/>
              <w:bottom w:val="single" w:sz="4" w:space="0" w:color="auto"/>
              <w:right w:val="single" w:sz="4" w:space="0" w:color="auto"/>
            </w:tcBorders>
            <w:vAlign w:val="center"/>
          </w:tcPr>
          <w:p w14:paraId="25544A65" w14:textId="77777777" w:rsidR="000D10A6" w:rsidRPr="001C3B45" w:rsidRDefault="00000000">
            <w:pPr>
              <w:jc w:val="center"/>
              <w:rPr>
                <w:sz w:val="21"/>
              </w:rPr>
            </w:pPr>
            <w:r w:rsidRPr="001C3B45">
              <w:rPr>
                <w:rFonts w:hint="eastAsia"/>
                <w:sz w:val="21"/>
              </w:rPr>
              <w:t>0~5</w:t>
            </w:r>
          </w:p>
        </w:tc>
        <w:tc>
          <w:tcPr>
            <w:tcW w:w="488" w:type="pct"/>
            <w:tcBorders>
              <w:top w:val="single" w:sz="4" w:space="0" w:color="auto"/>
              <w:left w:val="single" w:sz="4" w:space="0" w:color="auto"/>
              <w:bottom w:val="single" w:sz="4" w:space="0" w:color="auto"/>
              <w:right w:val="single" w:sz="4" w:space="0" w:color="auto"/>
            </w:tcBorders>
            <w:vAlign w:val="center"/>
          </w:tcPr>
          <w:p w14:paraId="2DB6DBE9" w14:textId="77777777" w:rsidR="000D10A6" w:rsidRPr="001C3B45" w:rsidRDefault="00000000">
            <w:pPr>
              <w:jc w:val="center"/>
              <w:rPr>
                <w:sz w:val="21"/>
              </w:rPr>
            </w:pPr>
            <w:r w:rsidRPr="001C3B45">
              <w:rPr>
                <w:rFonts w:hint="eastAsia"/>
                <w:sz w:val="21"/>
              </w:rPr>
              <w:t>0</w:t>
            </w:r>
          </w:p>
        </w:tc>
        <w:tc>
          <w:tcPr>
            <w:tcW w:w="488" w:type="pct"/>
            <w:tcBorders>
              <w:top w:val="single" w:sz="4" w:space="0" w:color="auto"/>
              <w:left w:val="single" w:sz="4" w:space="0" w:color="auto"/>
              <w:bottom w:val="single" w:sz="4" w:space="0" w:color="auto"/>
              <w:right w:val="single" w:sz="4" w:space="0" w:color="auto"/>
            </w:tcBorders>
            <w:vAlign w:val="center"/>
          </w:tcPr>
          <w:p w14:paraId="5B1F3D9A" w14:textId="77777777" w:rsidR="000D10A6" w:rsidRPr="001C3B45" w:rsidRDefault="000D10A6">
            <w:pPr>
              <w:jc w:val="center"/>
              <w:rPr>
                <w:sz w:val="21"/>
              </w:rPr>
            </w:pPr>
          </w:p>
        </w:tc>
      </w:tr>
      <w:tr w:rsidR="000D10A6" w:rsidRPr="001C3B45" w14:paraId="036DF8BC" w14:textId="77777777">
        <w:trPr>
          <w:cantSplit/>
          <w:trHeight w:val="312"/>
          <w:jc w:val="center"/>
        </w:trPr>
        <w:tc>
          <w:tcPr>
            <w:tcW w:w="566" w:type="pct"/>
            <w:vMerge/>
            <w:tcBorders>
              <w:left w:val="single" w:sz="4" w:space="0" w:color="auto"/>
              <w:bottom w:val="single" w:sz="4" w:space="0" w:color="auto"/>
              <w:right w:val="single" w:sz="4" w:space="0" w:color="auto"/>
            </w:tcBorders>
            <w:vAlign w:val="center"/>
          </w:tcPr>
          <w:p w14:paraId="6F42DD28" w14:textId="77777777" w:rsidR="000D10A6" w:rsidRPr="001C3B45" w:rsidRDefault="000D10A6">
            <w:pPr>
              <w:ind w:rightChars="-92" w:right="-221"/>
              <w:jc w:val="center"/>
              <w:rPr>
                <w:sz w:val="21"/>
              </w:rPr>
            </w:pPr>
          </w:p>
        </w:tc>
        <w:tc>
          <w:tcPr>
            <w:tcW w:w="528" w:type="pct"/>
            <w:tcBorders>
              <w:top w:val="single" w:sz="4" w:space="0" w:color="auto"/>
              <w:left w:val="single" w:sz="4" w:space="0" w:color="auto"/>
              <w:bottom w:val="single" w:sz="4" w:space="0" w:color="auto"/>
              <w:right w:val="single" w:sz="4" w:space="0" w:color="auto"/>
            </w:tcBorders>
            <w:vAlign w:val="center"/>
          </w:tcPr>
          <w:p w14:paraId="732B41D0" w14:textId="77777777" w:rsidR="000D10A6" w:rsidRPr="001C3B45" w:rsidRDefault="00000000">
            <w:pPr>
              <w:jc w:val="center"/>
              <w:rPr>
                <w:sz w:val="21"/>
              </w:rPr>
            </w:pPr>
            <w:r w:rsidRPr="001C3B45">
              <w:rPr>
                <w:rFonts w:hint="eastAsia"/>
                <w:sz w:val="21"/>
              </w:rPr>
              <w:t>5~31.5</w:t>
            </w:r>
          </w:p>
        </w:tc>
        <w:tc>
          <w:tcPr>
            <w:tcW w:w="488" w:type="pct"/>
            <w:tcBorders>
              <w:top w:val="single" w:sz="4" w:space="0" w:color="auto"/>
              <w:left w:val="single" w:sz="4" w:space="0" w:color="auto"/>
              <w:bottom w:val="single" w:sz="4" w:space="0" w:color="auto"/>
              <w:right w:val="single" w:sz="4" w:space="0" w:color="auto"/>
            </w:tcBorders>
            <w:vAlign w:val="center"/>
          </w:tcPr>
          <w:p w14:paraId="5D88B32F"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bottom w:val="single" w:sz="4" w:space="0" w:color="auto"/>
              <w:right w:val="single" w:sz="4" w:space="0" w:color="auto"/>
            </w:tcBorders>
            <w:vAlign w:val="center"/>
          </w:tcPr>
          <w:p w14:paraId="604EFE32" w14:textId="77777777" w:rsidR="000D10A6" w:rsidRPr="001C3B45" w:rsidRDefault="00000000">
            <w:pPr>
              <w:jc w:val="center"/>
              <w:rPr>
                <w:sz w:val="21"/>
              </w:rPr>
            </w:pPr>
            <w:r w:rsidRPr="001C3B45">
              <w:rPr>
                <w:rFonts w:hint="eastAsia"/>
                <w:sz w:val="21"/>
              </w:rPr>
              <w:t>90~100</w:t>
            </w:r>
          </w:p>
        </w:tc>
        <w:tc>
          <w:tcPr>
            <w:tcW w:w="488" w:type="pct"/>
            <w:tcBorders>
              <w:top w:val="single" w:sz="4" w:space="0" w:color="auto"/>
              <w:left w:val="single" w:sz="4" w:space="0" w:color="auto"/>
              <w:bottom w:val="single" w:sz="4" w:space="0" w:color="auto"/>
              <w:right w:val="single" w:sz="4" w:space="0" w:color="auto"/>
            </w:tcBorders>
            <w:vAlign w:val="center"/>
          </w:tcPr>
          <w:p w14:paraId="517AA220" w14:textId="77777777" w:rsidR="000D10A6" w:rsidRPr="001C3B45" w:rsidRDefault="00000000">
            <w:pPr>
              <w:jc w:val="center"/>
              <w:rPr>
                <w:sz w:val="21"/>
              </w:rPr>
            </w:pPr>
            <w:r w:rsidRPr="001C3B45">
              <w:rPr>
                <w:rFonts w:hint="eastAsia"/>
                <w:sz w:val="21"/>
              </w:rPr>
              <w:t>70~90</w:t>
            </w:r>
          </w:p>
        </w:tc>
        <w:tc>
          <w:tcPr>
            <w:tcW w:w="488" w:type="pct"/>
            <w:tcBorders>
              <w:top w:val="single" w:sz="4" w:space="0" w:color="auto"/>
              <w:left w:val="single" w:sz="4" w:space="0" w:color="auto"/>
              <w:bottom w:val="single" w:sz="4" w:space="0" w:color="auto"/>
              <w:right w:val="single" w:sz="4" w:space="0" w:color="auto"/>
            </w:tcBorders>
            <w:vAlign w:val="center"/>
          </w:tcPr>
          <w:p w14:paraId="68AA76EC" w14:textId="77777777" w:rsidR="000D10A6" w:rsidRPr="001C3B45" w:rsidRDefault="00000000">
            <w:pPr>
              <w:jc w:val="center"/>
              <w:rPr>
                <w:sz w:val="21"/>
              </w:rPr>
            </w:pPr>
            <w:r w:rsidRPr="001C3B45">
              <w:rPr>
                <w:rFonts w:hint="eastAsia"/>
                <w:sz w:val="21"/>
              </w:rPr>
              <w:t>—</w:t>
            </w:r>
          </w:p>
        </w:tc>
        <w:tc>
          <w:tcPr>
            <w:tcW w:w="488" w:type="pct"/>
            <w:tcBorders>
              <w:top w:val="single" w:sz="4" w:space="0" w:color="auto"/>
              <w:left w:val="single" w:sz="4" w:space="0" w:color="auto"/>
              <w:bottom w:val="single" w:sz="4" w:space="0" w:color="auto"/>
              <w:right w:val="single" w:sz="4" w:space="0" w:color="auto"/>
            </w:tcBorders>
            <w:vAlign w:val="center"/>
          </w:tcPr>
          <w:p w14:paraId="6EA118A5" w14:textId="77777777" w:rsidR="000D10A6" w:rsidRPr="001C3B45" w:rsidRDefault="00000000">
            <w:pPr>
              <w:jc w:val="center"/>
              <w:rPr>
                <w:sz w:val="21"/>
              </w:rPr>
            </w:pPr>
            <w:r w:rsidRPr="001C3B45">
              <w:rPr>
                <w:rFonts w:hint="eastAsia"/>
                <w:sz w:val="21"/>
              </w:rPr>
              <w:t>15~45</w:t>
            </w:r>
          </w:p>
        </w:tc>
        <w:tc>
          <w:tcPr>
            <w:tcW w:w="488" w:type="pct"/>
            <w:tcBorders>
              <w:top w:val="single" w:sz="4" w:space="0" w:color="auto"/>
              <w:left w:val="single" w:sz="4" w:space="0" w:color="auto"/>
              <w:bottom w:val="single" w:sz="4" w:space="0" w:color="auto"/>
              <w:right w:val="single" w:sz="4" w:space="0" w:color="auto"/>
            </w:tcBorders>
            <w:vAlign w:val="center"/>
          </w:tcPr>
          <w:p w14:paraId="353B54C6" w14:textId="77777777" w:rsidR="000D10A6" w:rsidRPr="001C3B45" w:rsidRDefault="00000000">
            <w:pPr>
              <w:jc w:val="center"/>
              <w:rPr>
                <w:sz w:val="21"/>
              </w:rPr>
            </w:pPr>
            <w:r w:rsidRPr="001C3B45">
              <w:rPr>
                <w:rFonts w:hint="eastAsia"/>
                <w:sz w:val="21"/>
              </w:rPr>
              <w:t>—</w:t>
            </w:r>
          </w:p>
        </w:tc>
        <w:tc>
          <w:tcPr>
            <w:tcW w:w="488" w:type="pct"/>
            <w:tcBorders>
              <w:top w:val="single" w:sz="4" w:space="0" w:color="auto"/>
              <w:left w:val="single" w:sz="4" w:space="0" w:color="auto"/>
              <w:bottom w:val="single" w:sz="4" w:space="0" w:color="auto"/>
              <w:right w:val="single" w:sz="4" w:space="0" w:color="auto"/>
            </w:tcBorders>
            <w:vAlign w:val="center"/>
          </w:tcPr>
          <w:p w14:paraId="402FF9E2" w14:textId="77777777" w:rsidR="000D10A6" w:rsidRPr="001C3B45" w:rsidRDefault="00000000">
            <w:pPr>
              <w:jc w:val="center"/>
              <w:rPr>
                <w:sz w:val="21"/>
              </w:rPr>
            </w:pPr>
            <w:r w:rsidRPr="001C3B45">
              <w:rPr>
                <w:rFonts w:hint="eastAsia"/>
                <w:sz w:val="21"/>
              </w:rPr>
              <w:t>0~5</w:t>
            </w:r>
          </w:p>
        </w:tc>
        <w:tc>
          <w:tcPr>
            <w:tcW w:w="488" w:type="pct"/>
            <w:tcBorders>
              <w:top w:val="single" w:sz="4" w:space="0" w:color="auto"/>
              <w:left w:val="single" w:sz="4" w:space="0" w:color="auto"/>
              <w:bottom w:val="single" w:sz="4" w:space="0" w:color="auto"/>
              <w:right w:val="single" w:sz="4" w:space="0" w:color="auto"/>
            </w:tcBorders>
            <w:vAlign w:val="center"/>
          </w:tcPr>
          <w:p w14:paraId="0B9237A9" w14:textId="77777777" w:rsidR="000D10A6" w:rsidRPr="001C3B45" w:rsidRDefault="00000000">
            <w:pPr>
              <w:jc w:val="center"/>
              <w:rPr>
                <w:sz w:val="21"/>
              </w:rPr>
            </w:pPr>
            <w:r w:rsidRPr="001C3B45">
              <w:rPr>
                <w:rFonts w:hint="eastAsia"/>
                <w:sz w:val="21"/>
              </w:rPr>
              <w:t>0</w:t>
            </w:r>
          </w:p>
        </w:tc>
      </w:tr>
      <w:tr w:rsidR="000D10A6" w:rsidRPr="001C3B45" w14:paraId="32434700" w14:textId="77777777">
        <w:trPr>
          <w:cantSplit/>
          <w:trHeight w:val="312"/>
          <w:jc w:val="center"/>
        </w:trPr>
        <w:tc>
          <w:tcPr>
            <w:tcW w:w="566" w:type="pct"/>
            <w:vMerge w:val="restart"/>
            <w:tcBorders>
              <w:top w:val="single" w:sz="4" w:space="0" w:color="auto"/>
              <w:left w:val="single" w:sz="4" w:space="0" w:color="auto"/>
              <w:right w:val="single" w:sz="4" w:space="0" w:color="auto"/>
            </w:tcBorders>
            <w:vAlign w:val="center"/>
          </w:tcPr>
          <w:p w14:paraId="2CEBE976" w14:textId="77777777" w:rsidR="000D10A6" w:rsidRPr="001C3B45" w:rsidRDefault="00000000">
            <w:pPr>
              <w:ind w:rightChars="-92" w:right="-221"/>
              <w:jc w:val="both"/>
              <w:rPr>
                <w:sz w:val="21"/>
              </w:rPr>
            </w:pPr>
            <w:r w:rsidRPr="001C3B45">
              <w:rPr>
                <w:rFonts w:hint="eastAsia"/>
                <w:sz w:val="2"/>
                <w:szCs w:val="6"/>
              </w:rPr>
              <w:t xml:space="preserve">        </w:t>
            </w:r>
            <w:r w:rsidRPr="001C3B45">
              <w:rPr>
                <w:rFonts w:hint="eastAsia"/>
                <w:sz w:val="21"/>
              </w:rPr>
              <w:t>单粒径</w:t>
            </w:r>
          </w:p>
        </w:tc>
        <w:tc>
          <w:tcPr>
            <w:tcW w:w="528" w:type="pct"/>
            <w:tcBorders>
              <w:top w:val="single" w:sz="4" w:space="0" w:color="auto"/>
              <w:left w:val="single" w:sz="4" w:space="0" w:color="auto"/>
              <w:bottom w:val="single" w:sz="4" w:space="0" w:color="auto"/>
              <w:right w:val="single" w:sz="4" w:space="0" w:color="auto"/>
            </w:tcBorders>
            <w:vAlign w:val="center"/>
          </w:tcPr>
          <w:p w14:paraId="7168314D" w14:textId="77777777" w:rsidR="000D10A6" w:rsidRPr="001C3B45" w:rsidRDefault="00000000">
            <w:pPr>
              <w:jc w:val="center"/>
              <w:rPr>
                <w:sz w:val="21"/>
              </w:rPr>
            </w:pPr>
            <w:r w:rsidRPr="001C3B45">
              <w:rPr>
                <w:rFonts w:hint="eastAsia"/>
                <w:sz w:val="21"/>
              </w:rPr>
              <w:t>5~10</w:t>
            </w:r>
          </w:p>
        </w:tc>
        <w:tc>
          <w:tcPr>
            <w:tcW w:w="488" w:type="pct"/>
            <w:tcBorders>
              <w:top w:val="single" w:sz="4" w:space="0" w:color="auto"/>
              <w:left w:val="single" w:sz="4" w:space="0" w:color="auto"/>
              <w:bottom w:val="single" w:sz="4" w:space="0" w:color="auto"/>
              <w:right w:val="single" w:sz="4" w:space="0" w:color="auto"/>
            </w:tcBorders>
            <w:vAlign w:val="center"/>
          </w:tcPr>
          <w:p w14:paraId="45384438"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bottom w:val="single" w:sz="4" w:space="0" w:color="auto"/>
              <w:right w:val="single" w:sz="4" w:space="0" w:color="auto"/>
            </w:tcBorders>
            <w:vAlign w:val="center"/>
          </w:tcPr>
          <w:p w14:paraId="1A9DEBE4" w14:textId="77777777" w:rsidR="000D10A6" w:rsidRPr="001C3B45" w:rsidRDefault="00000000">
            <w:pPr>
              <w:jc w:val="center"/>
              <w:rPr>
                <w:sz w:val="21"/>
              </w:rPr>
            </w:pPr>
            <w:r w:rsidRPr="001C3B45">
              <w:rPr>
                <w:rFonts w:hint="eastAsia"/>
                <w:sz w:val="21"/>
              </w:rPr>
              <w:t>80~100</w:t>
            </w:r>
          </w:p>
        </w:tc>
        <w:tc>
          <w:tcPr>
            <w:tcW w:w="488" w:type="pct"/>
            <w:tcBorders>
              <w:top w:val="single" w:sz="4" w:space="0" w:color="auto"/>
              <w:left w:val="single" w:sz="4" w:space="0" w:color="auto"/>
              <w:bottom w:val="single" w:sz="4" w:space="0" w:color="auto"/>
              <w:right w:val="single" w:sz="4" w:space="0" w:color="auto"/>
            </w:tcBorders>
            <w:vAlign w:val="center"/>
          </w:tcPr>
          <w:p w14:paraId="376F519C" w14:textId="77777777" w:rsidR="000D10A6" w:rsidRPr="001C3B45" w:rsidRDefault="00000000">
            <w:pPr>
              <w:jc w:val="center"/>
              <w:rPr>
                <w:sz w:val="21"/>
              </w:rPr>
            </w:pPr>
            <w:r w:rsidRPr="001C3B45">
              <w:rPr>
                <w:rFonts w:hint="eastAsia"/>
                <w:sz w:val="21"/>
              </w:rPr>
              <w:t>0~15</w:t>
            </w:r>
          </w:p>
        </w:tc>
        <w:tc>
          <w:tcPr>
            <w:tcW w:w="488" w:type="pct"/>
            <w:tcBorders>
              <w:top w:val="single" w:sz="4" w:space="0" w:color="auto"/>
              <w:left w:val="single" w:sz="4" w:space="0" w:color="auto"/>
              <w:bottom w:val="single" w:sz="4" w:space="0" w:color="auto"/>
              <w:right w:val="single" w:sz="4" w:space="0" w:color="auto"/>
            </w:tcBorders>
            <w:vAlign w:val="center"/>
          </w:tcPr>
          <w:p w14:paraId="449AA7F6" w14:textId="77777777" w:rsidR="000D10A6" w:rsidRPr="001C3B45" w:rsidRDefault="00000000">
            <w:pPr>
              <w:jc w:val="center"/>
              <w:rPr>
                <w:sz w:val="21"/>
              </w:rPr>
            </w:pPr>
            <w:r w:rsidRPr="001C3B45">
              <w:rPr>
                <w:rFonts w:hint="eastAsia"/>
                <w:sz w:val="21"/>
              </w:rPr>
              <w:t>0</w:t>
            </w:r>
          </w:p>
        </w:tc>
        <w:tc>
          <w:tcPr>
            <w:tcW w:w="488" w:type="pct"/>
            <w:tcBorders>
              <w:top w:val="single" w:sz="4" w:space="0" w:color="auto"/>
              <w:left w:val="single" w:sz="4" w:space="0" w:color="auto"/>
              <w:bottom w:val="single" w:sz="4" w:space="0" w:color="auto"/>
              <w:right w:val="single" w:sz="4" w:space="0" w:color="auto"/>
            </w:tcBorders>
            <w:vAlign w:val="center"/>
          </w:tcPr>
          <w:p w14:paraId="7C2A5D7B"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00514514"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48D3BA73"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7DA4B1BB" w14:textId="77777777" w:rsidR="000D10A6" w:rsidRPr="001C3B45" w:rsidRDefault="000D10A6">
            <w:pPr>
              <w:jc w:val="center"/>
              <w:rPr>
                <w:sz w:val="21"/>
              </w:rPr>
            </w:pPr>
          </w:p>
        </w:tc>
      </w:tr>
      <w:tr w:rsidR="000D10A6" w:rsidRPr="001C3B45" w14:paraId="03E8BFD6" w14:textId="77777777">
        <w:trPr>
          <w:cantSplit/>
          <w:trHeight w:val="312"/>
          <w:jc w:val="center"/>
        </w:trPr>
        <w:tc>
          <w:tcPr>
            <w:tcW w:w="566" w:type="pct"/>
            <w:vMerge/>
            <w:tcBorders>
              <w:left w:val="single" w:sz="4" w:space="0" w:color="auto"/>
              <w:right w:val="single" w:sz="4" w:space="0" w:color="auto"/>
            </w:tcBorders>
            <w:vAlign w:val="center"/>
          </w:tcPr>
          <w:p w14:paraId="5A078C69" w14:textId="77777777" w:rsidR="000D10A6" w:rsidRPr="001C3B45" w:rsidRDefault="000D10A6">
            <w:pPr>
              <w:ind w:rightChars="-92" w:right="-221"/>
              <w:jc w:val="center"/>
              <w:rPr>
                <w:sz w:val="21"/>
              </w:rPr>
            </w:pPr>
          </w:p>
        </w:tc>
        <w:tc>
          <w:tcPr>
            <w:tcW w:w="528" w:type="pct"/>
            <w:tcBorders>
              <w:top w:val="single" w:sz="4" w:space="0" w:color="auto"/>
              <w:left w:val="single" w:sz="4" w:space="0" w:color="auto"/>
              <w:bottom w:val="single" w:sz="4" w:space="0" w:color="auto"/>
              <w:right w:val="single" w:sz="4" w:space="0" w:color="auto"/>
            </w:tcBorders>
            <w:vAlign w:val="center"/>
          </w:tcPr>
          <w:p w14:paraId="6EA287EF" w14:textId="77777777" w:rsidR="000D10A6" w:rsidRPr="001C3B45" w:rsidRDefault="00000000">
            <w:pPr>
              <w:jc w:val="center"/>
              <w:rPr>
                <w:sz w:val="21"/>
              </w:rPr>
            </w:pPr>
            <w:r w:rsidRPr="001C3B45">
              <w:rPr>
                <w:rFonts w:hint="eastAsia"/>
                <w:sz w:val="21"/>
              </w:rPr>
              <w:t>10~20</w:t>
            </w:r>
          </w:p>
        </w:tc>
        <w:tc>
          <w:tcPr>
            <w:tcW w:w="488" w:type="pct"/>
            <w:tcBorders>
              <w:top w:val="single" w:sz="4" w:space="0" w:color="auto"/>
              <w:left w:val="single" w:sz="4" w:space="0" w:color="auto"/>
              <w:bottom w:val="single" w:sz="4" w:space="0" w:color="auto"/>
              <w:right w:val="single" w:sz="4" w:space="0" w:color="auto"/>
            </w:tcBorders>
            <w:vAlign w:val="center"/>
          </w:tcPr>
          <w:p w14:paraId="6C45DC53"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4F2249C6"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bottom w:val="single" w:sz="4" w:space="0" w:color="auto"/>
              <w:right w:val="single" w:sz="4" w:space="0" w:color="auto"/>
            </w:tcBorders>
            <w:vAlign w:val="center"/>
          </w:tcPr>
          <w:p w14:paraId="717500E0" w14:textId="77777777" w:rsidR="000D10A6" w:rsidRPr="001C3B45" w:rsidRDefault="00000000">
            <w:pPr>
              <w:jc w:val="center"/>
              <w:rPr>
                <w:sz w:val="21"/>
              </w:rPr>
            </w:pPr>
            <w:r w:rsidRPr="001C3B45">
              <w:rPr>
                <w:rFonts w:hint="eastAsia"/>
                <w:sz w:val="21"/>
              </w:rPr>
              <w:t>85~100</w:t>
            </w:r>
          </w:p>
        </w:tc>
        <w:tc>
          <w:tcPr>
            <w:tcW w:w="488" w:type="pct"/>
            <w:tcBorders>
              <w:top w:val="single" w:sz="4" w:space="0" w:color="auto"/>
              <w:left w:val="single" w:sz="4" w:space="0" w:color="auto"/>
              <w:bottom w:val="single" w:sz="4" w:space="0" w:color="auto"/>
              <w:right w:val="single" w:sz="4" w:space="0" w:color="auto"/>
            </w:tcBorders>
            <w:vAlign w:val="center"/>
          </w:tcPr>
          <w:p w14:paraId="30AF8A4F"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5959D921" w14:textId="77777777" w:rsidR="000D10A6" w:rsidRPr="001C3B45" w:rsidRDefault="00000000">
            <w:pPr>
              <w:jc w:val="center"/>
              <w:rPr>
                <w:sz w:val="21"/>
              </w:rPr>
            </w:pPr>
            <w:r w:rsidRPr="001C3B45">
              <w:rPr>
                <w:rFonts w:hint="eastAsia"/>
                <w:sz w:val="21"/>
              </w:rPr>
              <w:t>0~15</w:t>
            </w:r>
          </w:p>
        </w:tc>
        <w:tc>
          <w:tcPr>
            <w:tcW w:w="488" w:type="pct"/>
            <w:tcBorders>
              <w:top w:val="single" w:sz="4" w:space="0" w:color="auto"/>
              <w:left w:val="single" w:sz="4" w:space="0" w:color="auto"/>
              <w:bottom w:val="single" w:sz="4" w:space="0" w:color="auto"/>
              <w:right w:val="single" w:sz="4" w:space="0" w:color="auto"/>
            </w:tcBorders>
            <w:vAlign w:val="center"/>
          </w:tcPr>
          <w:p w14:paraId="66EBBE6C" w14:textId="77777777" w:rsidR="000D10A6" w:rsidRPr="001C3B45" w:rsidRDefault="00000000">
            <w:pPr>
              <w:jc w:val="center"/>
              <w:rPr>
                <w:sz w:val="21"/>
              </w:rPr>
            </w:pPr>
            <w:r w:rsidRPr="001C3B45">
              <w:rPr>
                <w:rFonts w:hint="eastAsia"/>
                <w:sz w:val="21"/>
              </w:rPr>
              <w:t>0</w:t>
            </w:r>
          </w:p>
        </w:tc>
        <w:tc>
          <w:tcPr>
            <w:tcW w:w="488" w:type="pct"/>
            <w:tcBorders>
              <w:top w:val="single" w:sz="4" w:space="0" w:color="auto"/>
              <w:left w:val="single" w:sz="4" w:space="0" w:color="auto"/>
              <w:bottom w:val="single" w:sz="4" w:space="0" w:color="auto"/>
              <w:right w:val="single" w:sz="4" w:space="0" w:color="auto"/>
            </w:tcBorders>
            <w:vAlign w:val="center"/>
          </w:tcPr>
          <w:p w14:paraId="7CF5239A" w14:textId="77777777" w:rsidR="000D10A6" w:rsidRPr="001C3B45" w:rsidRDefault="000D10A6">
            <w:pPr>
              <w:jc w:val="center"/>
              <w:rPr>
                <w:sz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6363BA23" w14:textId="77777777" w:rsidR="000D10A6" w:rsidRPr="001C3B45" w:rsidRDefault="000D10A6">
            <w:pPr>
              <w:jc w:val="center"/>
              <w:rPr>
                <w:sz w:val="21"/>
              </w:rPr>
            </w:pPr>
          </w:p>
        </w:tc>
      </w:tr>
      <w:tr w:rsidR="000D10A6" w:rsidRPr="001C3B45" w14:paraId="7AA459FA" w14:textId="77777777">
        <w:trPr>
          <w:cantSplit/>
          <w:trHeight w:val="312"/>
          <w:jc w:val="center"/>
        </w:trPr>
        <w:tc>
          <w:tcPr>
            <w:tcW w:w="566" w:type="pct"/>
            <w:vMerge/>
            <w:tcBorders>
              <w:left w:val="single" w:sz="4" w:space="0" w:color="auto"/>
              <w:right w:val="single" w:sz="4" w:space="0" w:color="auto"/>
            </w:tcBorders>
            <w:vAlign w:val="center"/>
          </w:tcPr>
          <w:p w14:paraId="13143688" w14:textId="77777777" w:rsidR="000D10A6" w:rsidRPr="001C3B45" w:rsidRDefault="000D10A6">
            <w:pPr>
              <w:ind w:rightChars="-92" w:right="-221"/>
              <w:jc w:val="center"/>
              <w:rPr>
                <w:sz w:val="21"/>
              </w:rPr>
            </w:pPr>
          </w:p>
        </w:tc>
        <w:tc>
          <w:tcPr>
            <w:tcW w:w="528" w:type="pct"/>
            <w:tcBorders>
              <w:top w:val="single" w:sz="4" w:space="0" w:color="auto"/>
              <w:left w:val="single" w:sz="4" w:space="0" w:color="auto"/>
              <w:right w:val="single" w:sz="4" w:space="0" w:color="auto"/>
            </w:tcBorders>
            <w:vAlign w:val="center"/>
          </w:tcPr>
          <w:p w14:paraId="097CC551" w14:textId="77777777" w:rsidR="000D10A6" w:rsidRPr="001C3B45" w:rsidRDefault="00000000">
            <w:pPr>
              <w:jc w:val="center"/>
              <w:rPr>
                <w:sz w:val="21"/>
              </w:rPr>
            </w:pPr>
            <w:r w:rsidRPr="001C3B45">
              <w:rPr>
                <w:rFonts w:hint="eastAsia"/>
                <w:sz w:val="21"/>
              </w:rPr>
              <w:t>16~31.5</w:t>
            </w:r>
          </w:p>
        </w:tc>
        <w:tc>
          <w:tcPr>
            <w:tcW w:w="488" w:type="pct"/>
            <w:tcBorders>
              <w:top w:val="single" w:sz="4" w:space="0" w:color="auto"/>
              <w:left w:val="single" w:sz="4" w:space="0" w:color="auto"/>
              <w:right w:val="single" w:sz="4" w:space="0" w:color="auto"/>
            </w:tcBorders>
            <w:vAlign w:val="center"/>
          </w:tcPr>
          <w:p w14:paraId="12AA79F6"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31159B6C" w14:textId="77777777" w:rsidR="000D10A6" w:rsidRPr="001C3B45" w:rsidRDefault="00000000">
            <w:pPr>
              <w:jc w:val="center"/>
              <w:rPr>
                <w:sz w:val="21"/>
              </w:rPr>
            </w:pPr>
            <w:r w:rsidRPr="001C3B45">
              <w:rPr>
                <w:rFonts w:hint="eastAsia"/>
                <w:sz w:val="21"/>
              </w:rPr>
              <w:t>95~100</w:t>
            </w:r>
          </w:p>
        </w:tc>
        <w:tc>
          <w:tcPr>
            <w:tcW w:w="488" w:type="pct"/>
            <w:tcBorders>
              <w:top w:val="single" w:sz="4" w:space="0" w:color="auto"/>
              <w:left w:val="single" w:sz="4" w:space="0" w:color="auto"/>
              <w:right w:val="single" w:sz="4" w:space="0" w:color="auto"/>
            </w:tcBorders>
            <w:vAlign w:val="center"/>
          </w:tcPr>
          <w:p w14:paraId="24F85BE6"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66EA3BFA" w14:textId="77777777" w:rsidR="000D10A6" w:rsidRPr="001C3B45" w:rsidRDefault="00000000">
            <w:pPr>
              <w:jc w:val="center"/>
              <w:rPr>
                <w:sz w:val="21"/>
              </w:rPr>
            </w:pPr>
            <w:r w:rsidRPr="001C3B45">
              <w:rPr>
                <w:rFonts w:hint="eastAsia"/>
                <w:sz w:val="21"/>
              </w:rPr>
              <w:t>85~100</w:t>
            </w:r>
          </w:p>
        </w:tc>
        <w:tc>
          <w:tcPr>
            <w:tcW w:w="488" w:type="pct"/>
            <w:tcBorders>
              <w:top w:val="single" w:sz="4" w:space="0" w:color="auto"/>
              <w:left w:val="single" w:sz="4" w:space="0" w:color="auto"/>
              <w:right w:val="single" w:sz="4" w:space="0" w:color="auto"/>
            </w:tcBorders>
            <w:vAlign w:val="center"/>
          </w:tcPr>
          <w:p w14:paraId="430BD337"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37B2C650" w14:textId="77777777" w:rsidR="000D10A6" w:rsidRPr="001C3B45" w:rsidRDefault="000D10A6">
            <w:pPr>
              <w:jc w:val="center"/>
              <w:rPr>
                <w:sz w:val="21"/>
              </w:rPr>
            </w:pPr>
          </w:p>
        </w:tc>
        <w:tc>
          <w:tcPr>
            <w:tcW w:w="488" w:type="pct"/>
            <w:tcBorders>
              <w:top w:val="single" w:sz="4" w:space="0" w:color="auto"/>
              <w:left w:val="single" w:sz="4" w:space="0" w:color="auto"/>
              <w:right w:val="single" w:sz="4" w:space="0" w:color="auto"/>
            </w:tcBorders>
            <w:vAlign w:val="center"/>
          </w:tcPr>
          <w:p w14:paraId="606EC307" w14:textId="77777777" w:rsidR="000D10A6" w:rsidRPr="001C3B45" w:rsidRDefault="00000000">
            <w:pPr>
              <w:jc w:val="center"/>
              <w:rPr>
                <w:sz w:val="21"/>
              </w:rPr>
            </w:pPr>
            <w:r w:rsidRPr="001C3B45">
              <w:rPr>
                <w:rFonts w:hint="eastAsia"/>
                <w:sz w:val="21"/>
              </w:rPr>
              <w:t>0~10</w:t>
            </w:r>
          </w:p>
        </w:tc>
        <w:tc>
          <w:tcPr>
            <w:tcW w:w="488" w:type="pct"/>
            <w:tcBorders>
              <w:top w:val="single" w:sz="4" w:space="0" w:color="auto"/>
              <w:left w:val="single" w:sz="4" w:space="0" w:color="auto"/>
              <w:right w:val="single" w:sz="4" w:space="0" w:color="auto"/>
            </w:tcBorders>
            <w:vAlign w:val="center"/>
          </w:tcPr>
          <w:p w14:paraId="143CC6D3" w14:textId="77777777" w:rsidR="000D10A6" w:rsidRPr="001C3B45" w:rsidRDefault="00000000">
            <w:pPr>
              <w:jc w:val="center"/>
              <w:rPr>
                <w:sz w:val="21"/>
              </w:rPr>
            </w:pPr>
            <w:r w:rsidRPr="001C3B45">
              <w:rPr>
                <w:rFonts w:hint="eastAsia"/>
                <w:sz w:val="21"/>
              </w:rPr>
              <w:t>0</w:t>
            </w:r>
          </w:p>
        </w:tc>
      </w:tr>
    </w:tbl>
    <w:p w14:paraId="0E1CB70C" w14:textId="77777777" w:rsidR="000D10A6" w:rsidRPr="001C3B45" w:rsidRDefault="000D10A6">
      <w:pPr>
        <w:spacing w:line="300" w:lineRule="auto"/>
        <w:jc w:val="center"/>
      </w:pPr>
    </w:p>
    <w:p w14:paraId="7EA6F822" w14:textId="77777777" w:rsidR="000D10A6" w:rsidRPr="001C3B45" w:rsidRDefault="00000000">
      <w:pPr>
        <w:spacing w:line="300" w:lineRule="auto"/>
      </w:pPr>
      <w:r w:rsidRPr="001C3B45">
        <w:rPr>
          <w:rFonts w:hint="eastAsia"/>
          <w:b/>
        </w:rPr>
        <w:t>5</w:t>
      </w:r>
      <w:r w:rsidRPr="001C3B45">
        <w:rPr>
          <w:b/>
        </w:rPr>
        <w:t>.</w:t>
      </w:r>
      <w:r w:rsidRPr="001C3B45">
        <w:rPr>
          <w:rFonts w:hint="eastAsia"/>
          <w:b/>
        </w:rPr>
        <w:t>2</w:t>
      </w:r>
      <w:r w:rsidRPr="001C3B45">
        <w:rPr>
          <w:b/>
        </w:rPr>
        <w:t xml:space="preserve">.2  </w:t>
      </w:r>
      <w:r w:rsidRPr="001C3B45">
        <w:rPr>
          <w:rFonts w:hint="eastAsia"/>
        </w:rPr>
        <w:t>再生细骨料除属于特细类外，</w:t>
      </w:r>
      <w:r w:rsidRPr="001C3B45">
        <w:t>Ⅰ</w:t>
      </w:r>
      <w:r w:rsidRPr="001C3B45">
        <w:rPr>
          <w:rFonts w:hint="eastAsia"/>
        </w:rPr>
        <w:t>类再生细骨料的</w:t>
      </w:r>
      <w:proofErr w:type="gramStart"/>
      <w:r w:rsidRPr="001C3B45">
        <w:rPr>
          <w:rFonts w:hint="eastAsia"/>
        </w:rPr>
        <w:t>累计筛余应</w:t>
      </w:r>
      <w:proofErr w:type="gramEnd"/>
      <w:r w:rsidRPr="001C3B45">
        <w:rPr>
          <w:rFonts w:hint="eastAsia"/>
        </w:rPr>
        <w:t>符合表</w:t>
      </w:r>
      <w:r w:rsidRPr="001C3B45">
        <w:rPr>
          <w:rFonts w:hint="eastAsia"/>
        </w:rPr>
        <w:t>5.2.2-1</w:t>
      </w:r>
      <w:r w:rsidRPr="001C3B45">
        <w:rPr>
          <w:rFonts w:hint="eastAsia"/>
        </w:rPr>
        <w:t>中</w:t>
      </w:r>
      <w:r w:rsidRPr="001C3B45">
        <w:rPr>
          <w:rFonts w:hint="eastAsia"/>
        </w:rPr>
        <w:t>2</w:t>
      </w:r>
      <w:r w:rsidRPr="001C3B45">
        <w:rPr>
          <w:rFonts w:hint="eastAsia"/>
        </w:rPr>
        <w:t>区的规定，分</w:t>
      </w:r>
      <w:proofErr w:type="gramStart"/>
      <w:r w:rsidRPr="001C3B45">
        <w:rPr>
          <w:rFonts w:hint="eastAsia"/>
        </w:rPr>
        <w:t>计筛余应</w:t>
      </w:r>
      <w:proofErr w:type="gramEnd"/>
      <w:r w:rsidRPr="001C3B45">
        <w:rPr>
          <w:rFonts w:hint="eastAsia"/>
        </w:rPr>
        <w:t>符合表</w:t>
      </w:r>
      <w:r w:rsidRPr="001C3B45">
        <w:rPr>
          <w:rFonts w:hint="eastAsia"/>
        </w:rPr>
        <w:t>5.2.2-2</w:t>
      </w:r>
      <w:r w:rsidRPr="001C3B45">
        <w:rPr>
          <w:rFonts w:hint="eastAsia"/>
        </w:rPr>
        <w:t>的规定；</w:t>
      </w:r>
      <w:r w:rsidRPr="001C3B45">
        <w:t>Ⅱ</w:t>
      </w:r>
      <w:r w:rsidRPr="001C3B45">
        <w:rPr>
          <w:rFonts w:hint="eastAsia"/>
        </w:rPr>
        <w:t>类和</w:t>
      </w:r>
      <w:r w:rsidRPr="001C3B45">
        <w:t>Ⅲ</w:t>
      </w:r>
      <w:r w:rsidRPr="001C3B45">
        <w:rPr>
          <w:rFonts w:hint="eastAsia"/>
        </w:rPr>
        <w:t>类再生细骨料的</w:t>
      </w:r>
      <w:proofErr w:type="gramStart"/>
      <w:r w:rsidRPr="001C3B45">
        <w:rPr>
          <w:rFonts w:hint="eastAsia"/>
        </w:rPr>
        <w:t>累计筛余应</w:t>
      </w:r>
      <w:proofErr w:type="gramEnd"/>
      <w:r w:rsidRPr="001C3B45">
        <w:rPr>
          <w:rFonts w:hint="eastAsia"/>
        </w:rPr>
        <w:t>符合表</w:t>
      </w:r>
      <w:r w:rsidRPr="001C3B45">
        <w:rPr>
          <w:rFonts w:hint="eastAsia"/>
        </w:rPr>
        <w:t>5.2.2-1</w:t>
      </w:r>
      <w:r w:rsidRPr="001C3B45">
        <w:rPr>
          <w:rFonts w:hint="eastAsia"/>
        </w:rPr>
        <w:t>的规定。再生细骨料的实际颗粒级配除</w:t>
      </w:r>
      <w:r w:rsidRPr="001C3B45">
        <w:rPr>
          <w:rFonts w:hint="eastAsia"/>
        </w:rPr>
        <w:t>4.75mm</w:t>
      </w:r>
      <w:r w:rsidRPr="001C3B45">
        <w:rPr>
          <w:rFonts w:hint="eastAsia"/>
        </w:rPr>
        <w:t>和</w:t>
      </w:r>
      <w:r w:rsidRPr="001C3B45">
        <w:rPr>
          <w:rFonts w:hint="eastAsia"/>
        </w:rPr>
        <w:t>0.60mm</w:t>
      </w:r>
      <w:proofErr w:type="gramStart"/>
      <w:r w:rsidRPr="001C3B45">
        <w:rPr>
          <w:rFonts w:hint="eastAsia"/>
        </w:rPr>
        <w:t>筛档外</w:t>
      </w:r>
      <w:proofErr w:type="gramEnd"/>
      <w:r w:rsidRPr="001C3B45">
        <w:rPr>
          <w:rFonts w:hint="eastAsia"/>
        </w:rPr>
        <w:t>，可以超出，但各级</w:t>
      </w:r>
      <w:proofErr w:type="gramStart"/>
      <w:r w:rsidRPr="001C3B45">
        <w:rPr>
          <w:rFonts w:hint="eastAsia"/>
        </w:rPr>
        <w:t>累计筛余超出</w:t>
      </w:r>
      <w:proofErr w:type="gramEnd"/>
      <w:r w:rsidRPr="001C3B45">
        <w:rPr>
          <w:rFonts w:hint="eastAsia"/>
        </w:rPr>
        <w:t>总和不应大于</w:t>
      </w:r>
      <w:r w:rsidRPr="001C3B45">
        <w:rPr>
          <w:rFonts w:hint="eastAsia"/>
        </w:rPr>
        <w:t>5%</w:t>
      </w:r>
      <w:r w:rsidRPr="001C3B45">
        <w:rPr>
          <w:rFonts w:hint="eastAsia"/>
        </w:rPr>
        <w:t>。</w:t>
      </w:r>
      <w:r w:rsidRPr="001C3B45">
        <w:t>Ⅰ</w:t>
      </w:r>
      <w:r w:rsidRPr="001C3B45">
        <w:rPr>
          <w:rFonts w:hint="eastAsia"/>
        </w:rPr>
        <w:t>类再生细骨料的细度模数应为</w:t>
      </w:r>
      <w:r w:rsidRPr="001C3B45">
        <w:rPr>
          <w:rFonts w:hint="eastAsia"/>
        </w:rPr>
        <w:t>2.3~3.2</w:t>
      </w:r>
      <w:r w:rsidRPr="001C3B45">
        <w:rPr>
          <w:rFonts w:hint="eastAsia"/>
        </w:rPr>
        <w:t>。</w:t>
      </w:r>
    </w:p>
    <w:p w14:paraId="668A3A11" w14:textId="77777777" w:rsidR="000D10A6" w:rsidRPr="001C3B45" w:rsidRDefault="000D10A6">
      <w:pPr>
        <w:pStyle w:val="a9"/>
      </w:pPr>
    </w:p>
    <w:p w14:paraId="5FE298FB"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2</w:t>
      </w:r>
      <w:r w:rsidRPr="001C3B45">
        <w:rPr>
          <w:b/>
          <w:bCs/>
          <w:sz w:val="21"/>
          <w:szCs w:val="18"/>
        </w:rPr>
        <w:t>.</w:t>
      </w:r>
      <w:r w:rsidRPr="001C3B45">
        <w:rPr>
          <w:rFonts w:hint="eastAsia"/>
          <w:b/>
          <w:bCs/>
          <w:sz w:val="21"/>
          <w:szCs w:val="18"/>
        </w:rPr>
        <w:t>2-1</w:t>
      </w:r>
      <w:r w:rsidRPr="001C3B45">
        <w:rPr>
          <w:b/>
          <w:bCs/>
          <w:sz w:val="21"/>
          <w:szCs w:val="18"/>
        </w:rPr>
        <w:t xml:space="preserve">  </w:t>
      </w:r>
      <w:r w:rsidRPr="001C3B45">
        <w:rPr>
          <w:rFonts w:hint="eastAsia"/>
          <w:b/>
          <w:bCs/>
          <w:sz w:val="21"/>
          <w:szCs w:val="18"/>
        </w:rPr>
        <w:t>再生细骨料累计筛余</w:t>
      </w:r>
    </w:p>
    <w:tbl>
      <w:tblPr>
        <w:tblW w:w="3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184"/>
        <w:gridCol w:w="1184"/>
        <w:gridCol w:w="1185"/>
      </w:tblGrid>
      <w:tr w:rsidR="000D10A6" w:rsidRPr="001C3B45" w14:paraId="69D28CE5" w14:textId="77777777">
        <w:trPr>
          <w:cantSplit/>
          <w:trHeight w:val="312"/>
          <w:jc w:val="center"/>
        </w:trPr>
        <w:tc>
          <w:tcPr>
            <w:tcW w:w="1741" w:type="pct"/>
            <w:vMerge w:val="restart"/>
            <w:tcBorders>
              <w:top w:val="single" w:sz="4" w:space="0" w:color="auto"/>
              <w:left w:val="single" w:sz="4" w:space="0" w:color="auto"/>
              <w:right w:val="single" w:sz="4" w:space="0" w:color="auto"/>
            </w:tcBorders>
            <w:vAlign w:val="center"/>
          </w:tcPr>
          <w:p w14:paraId="1313CA3A" w14:textId="77777777" w:rsidR="000D10A6" w:rsidRPr="001C3B45" w:rsidRDefault="00000000">
            <w:pPr>
              <w:jc w:val="center"/>
              <w:rPr>
                <w:sz w:val="21"/>
              </w:rPr>
            </w:pPr>
            <w:r w:rsidRPr="001C3B45">
              <w:rPr>
                <w:rFonts w:hint="eastAsia"/>
                <w:sz w:val="21"/>
              </w:rPr>
              <w:t>方孔筛尺寸</w:t>
            </w:r>
            <w:r w:rsidRPr="001C3B45">
              <w:rPr>
                <w:rFonts w:hint="eastAsia"/>
                <w:sz w:val="21"/>
              </w:rPr>
              <w:t>/mm</w:t>
            </w:r>
          </w:p>
        </w:tc>
        <w:tc>
          <w:tcPr>
            <w:tcW w:w="3258" w:type="pct"/>
            <w:gridSpan w:val="3"/>
            <w:tcBorders>
              <w:top w:val="single" w:sz="4" w:space="0" w:color="auto"/>
              <w:left w:val="single" w:sz="4" w:space="0" w:color="auto"/>
              <w:right w:val="single" w:sz="4" w:space="0" w:color="auto"/>
            </w:tcBorders>
            <w:vAlign w:val="center"/>
          </w:tcPr>
          <w:p w14:paraId="7941BBE7" w14:textId="77777777" w:rsidR="000D10A6" w:rsidRPr="001C3B45" w:rsidRDefault="00000000">
            <w:pPr>
              <w:jc w:val="center"/>
              <w:rPr>
                <w:sz w:val="21"/>
              </w:rPr>
            </w:pPr>
            <w:proofErr w:type="gramStart"/>
            <w:r w:rsidRPr="001C3B45">
              <w:rPr>
                <w:rFonts w:hint="eastAsia"/>
                <w:sz w:val="21"/>
              </w:rPr>
              <w:t>累计筛余</w:t>
            </w:r>
            <w:proofErr w:type="gramEnd"/>
            <w:r w:rsidRPr="001C3B45">
              <w:rPr>
                <w:rFonts w:hint="eastAsia"/>
                <w:sz w:val="21"/>
              </w:rPr>
              <w:t>/%</w:t>
            </w:r>
          </w:p>
        </w:tc>
      </w:tr>
      <w:tr w:rsidR="000D10A6" w:rsidRPr="001C3B45" w14:paraId="65CD75DA" w14:textId="77777777">
        <w:trPr>
          <w:cantSplit/>
          <w:trHeight w:val="312"/>
          <w:jc w:val="center"/>
        </w:trPr>
        <w:tc>
          <w:tcPr>
            <w:tcW w:w="1741" w:type="pct"/>
            <w:vMerge/>
            <w:tcBorders>
              <w:left w:val="single" w:sz="4" w:space="0" w:color="auto"/>
              <w:right w:val="single" w:sz="4" w:space="0" w:color="auto"/>
            </w:tcBorders>
            <w:vAlign w:val="center"/>
          </w:tcPr>
          <w:p w14:paraId="4D741052" w14:textId="77777777" w:rsidR="000D10A6" w:rsidRPr="001C3B45" w:rsidRDefault="000D10A6">
            <w:pPr>
              <w:jc w:val="center"/>
              <w:rPr>
                <w:sz w:val="21"/>
              </w:rPr>
            </w:pPr>
          </w:p>
        </w:tc>
        <w:tc>
          <w:tcPr>
            <w:tcW w:w="1085" w:type="pct"/>
            <w:tcBorders>
              <w:top w:val="single" w:sz="4" w:space="0" w:color="auto"/>
              <w:left w:val="single" w:sz="4" w:space="0" w:color="auto"/>
              <w:right w:val="single" w:sz="4" w:space="0" w:color="auto"/>
            </w:tcBorders>
            <w:vAlign w:val="center"/>
          </w:tcPr>
          <w:p w14:paraId="78A2FF8A" w14:textId="77777777" w:rsidR="000D10A6" w:rsidRPr="001C3B45" w:rsidRDefault="00000000">
            <w:pPr>
              <w:jc w:val="center"/>
              <w:rPr>
                <w:sz w:val="21"/>
              </w:rPr>
            </w:pPr>
            <w:r w:rsidRPr="001C3B45">
              <w:rPr>
                <w:rFonts w:hint="eastAsia"/>
                <w:sz w:val="21"/>
              </w:rPr>
              <w:t>1</w:t>
            </w:r>
            <w:r w:rsidRPr="001C3B45">
              <w:rPr>
                <w:rFonts w:hint="eastAsia"/>
                <w:sz w:val="21"/>
              </w:rPr>
              <w:t>区</w:t>
            </w:r>
          </w:p>
        </w:tc>
        <w:tc>
          <w:tcPr>
            <w:tcW w:w="1086" w:type="pct"/>
            <w:tcBorders>
              <w:top w:val="single" w:sz="4" w:space="0" w:color="auto"/>
              <w:left w:val="single" w:sz="4" w:space="0" w:color="auto"/>
              <w:right w:val="single" w:sz="4" w:space="0" w:color="auto"/>
            </w:tcBorders>
            <w:vAlign w:val="center"/>
          </w:tcPr>
          <w:p w14:paraId="20324499" w14:textId="77777777" w:rsidR="000D10A6" w:rsidRPr="001C3B45" w:rsidRDefault="00000000">
            <w:pPr>
              <w:jc w:val="center"/>
              <w:rPr>
                <w:sz w:val="21"/>
              </w:rPr>
            </w:pPr>
            <w:r w:rsidRPr="001C3B45">
              <w:rPr>
                <w:rFonts w:hint="eastAsia"/>
                <w:sz w:val="21"/>
              </w:rPr>
              <w:t>2</w:t>
            </w:r>
            <w:r w:rsidRPr="001C3B45">
              <w:rPr>
                <w:rFonts w:hint="eastAsia"/>
                <w:sz w:val="21"/>
              </w:rPr>
              <w:t>区</w:t>
            </w:r>
          </w:p>
        </w:tc>
        <w:tc>
          <w:tcPr>
            <w:tcW w:w="1087" w:type="pct"/>
            <w:tcBorders>
              <w:top w:val="single" w:sz="4" w:space="0" w:color="auto"/>
              <w:left w:val="single" w:sz="4" w:space="0" w:color="auto"/>
              <w:right w:val="single" w:sz="4" w:space="0" w:color="auto"/>
            </w:tcBorders>
            <w:vAlign w:val="center"/>
          </w:tcPr>
          <w:p w14:paraId="437E77F9" w14:textId="77777777" w:rsidR="000D10A6" w:rsidRPr="001C3B45" w:rsidRDefault="00000000">
            <w:pPr>
              <w:jc w:val="center"/>
              <w:rPr>
                <w:sz w:val="21"/>
              </w:rPr>
            </w:pPr>
            <w:r w:rsidRPr="001C3B45">
              <w:rPr>
                <w:rFonts w:hint="eastAsia"/>
                <w:sz w:val="21"/>
              </w:rPr>
              <w:t>3</w:t>
            </w:r>
            <w:r w:rsidRPr="001C3B45">
              <w:rPr>
                <w:rFonts w:hint="eastAsia"/>
                <w:sz w:val="21"/>
              </w:rPr>
              <w:t>区</w:t>
            </w:r>
          </w:p>
        </w:tc>
      </w:tr>
      <w:tr w:rsidR="000D10A6" w:rsidRPr="001C3B45" w14:paraId="18D64EB1" w14:textId="77777777">
        <w:trPr>
          <w:cantSplit/>
          <w:trHeight w:val="312"/>
          <w:jc w:val="center"/>
        </w:trPr>
        <w:tc>
          <w:tcPr>
            <w:tcW w:w="1741" w:type="pct"/>
            <w:tcBorders>
              <w:top w:val="single" w:sz="4" w:space="0" w:color="auto"/>
              <w:left w:val="single" w:sz="4" w:space="0" w:color="auto"/>
              <w:bottom w:val="single" w:sz="4" w:space="0" w:color="auto"/>
              <w:right w:val="single" w:sz="4" w:space="0" w:color="auto"/>
            </w:tcBorders>
            <w:vAlign w:val="center"/>
          </w:tcPr>
          <w:p w14:paraId="162F29B4" w14:textId="77777777" w:rsidR="000D10A6" w:rsidRPr="001C3B45" w:rsidRDefault="00000000">
            <w:pPr>
              <w:jc w:val="center"/>
              <w:rPr>
                <w:sz w:val="21"/>
              </w:rPr>
            </w:pPr>
            <w:r w:rsidRPr="001C3B45">
              <w:rPr>
                <w:rFonts w:hint="eastAsia"/>
                <w:sz w:val="21"/>
              </w:rPr>
              <w:t>4.75</w:t>
            </w:r>
          </w:p>
        </w:tc>
        <w:tc>
          <w:tcPr>
            <w:tcW w:w="1085" w:type="pct"/>
            <w:tcBorders>
              <w:top w:val="single" w:sz="4" w:space="0" w:color="auto"/>
              <w:left w:val="single" w:sz="4" w:space="0" w:color="auto"/>
              <w:bottom w:val="single" w:sz="4" w:space="0" w:color="auto"/>
              <w:right w:val="single" w:sz="4" w:space="0" w:color="auto"/>
            </w:tcBorders>
            <w:vAlign w:val="center"/>
          </w:tcPr>
          <w:p w14:paraId="2A5F9B62" w14:textId="77777777" w:rsidR="000D10A6" w:rsidRPr="001C3B45" w:rsidRDefault="00000000">
            <w:pPr>
              <w:jc w:val="center"/>
              <w:rPr>
                <w:sz w:val="21"/>
              </w:rPr>
            </w:pPr>
            <w:r w:rsidRPr="001C3B45">
              <w:rPr>
                <w:rFonts w:hint="eastAsia"/>
                <w:sz w:val="21"/>
              </w:rPr>
              <w:t>5~0</w:t>
            </w:r>
          </w:p>
        </w:tc>
        <w:tc>
          <w:tcPr>
            <w:tcW w:w="1086" w:type="pct"/>
            <w:tcBorders>
              <w:top w:val="single" w:sz="4" w:space="0" w:color="auto"/>
              <w:left w:val="single" w:sz="4" w:space="0" w:color="auto"/>
              <w:bottom w:val="single" w:sz="4" w:space="0" w:color="auto"/>
              <w:right w:val="single" w:sz="4" w:space="0" w:color="auto"/>
            </w:tcBorders>
            <w:vAlign w:val="center"/>
          </w:tcPr>
          <w:p w14:paraId="30D8D2E6" w14:textId="77777777" w:rsidR="000D10A6" w:rsidRPr="001C3B45" w:rsidRDefault="00000000">
            <w:pPr>
              <w:jc w:val="center"/>
              <w:rPr>
                <w:sz w:val="21"/>
              </w:rPr>
            </w:pPr>
            <w:r w:rsidRPr="001C3B45">
              <w:rPr>
                <w:rFonts w:hint="eastAsia"/>
                <w:sz w:val="21"/>
              </w:rPr>
              <w:t>5~0</w:t>
            </w:r>
          </w:p>
        </w:tc>
        <w:tc>
          <w:tcPr>
            <w:tcW w:w="1087" w:type="pct"/>
            <w:tcBorders>
              <w:top w:val="single" w:sz="4" w:space="0" w:color="auto"/>
              <w:left w:val="single" w:sz="4" w:space="0" w:color="auto"/>
              <w:bottom w:val="single" w:sz="4" w:space="0" w:color="auto"/>
              <w:right w:val="single" w:sz="4" w:space="0" w:color="auto"/>
            </w:tcBorders>
            <w:vAlign w:val="center"/>
          </w:tcPr>
          <w:p w14:paraId="091F824C" w14:textId="77777777" w:rsidR="000D10A6" w:rsidRPr="001C3B45" w:rsidRDefault="00000000">
            <w:pPr>
              <w:jc w:val="center"/>
              <w:rPr>
                <w:sz w:val="21"/>
              </w:rPr>
            </w:pPr>
            <w:r w:rsidRPr="001C3B45">
              <w:rPr>
                <w:rFonts w:hint="eastAsia"/>
                <w:sz w:val="21"/>
              </w:rPr>
              <w:t>5~0</w:t>
            </w:r>
          </w:p>
        </w:tc>
      </w:tr>
      <w:tr w:rsidR="000D10A6" w:rsidRPr="001C3B45" w14:paraId="53C33B41" w14:textId="77777777">
        <w:trPr>
          <w:cantSplit/>
          <w:trHeight w:val="312"/>
          <w:jc w:val="center"/>
        </w:trPr>
        <w:tc>
          <w:tcPr>
            <w:tcW w:w="1741" w:type="pct"/>
            <w:tcBorders>
              <w:top w:val="single" w:sz="4" w:space="0" w:color="auto"/>
              <w:left w:val="single" w:sz="4" w:space="0" w:color="auto"/>
              <w:bottom w:val="single" w:sz="4" w:space="0" w:color="auto"/>
              <w:right w:val="single" w:sz="4" w:space="0" w:color="auto"/>
            </w:tcBorders>
            <w:vAlign w:val="center"/>
          </w:tcPr>
          <w:p w14:paraId="70958ECD" w14:textId="77777777" w:rsidR="000D10A6" w:rsidRPr="001C3B45" w:rsidRDefault="00000000">
            <w:pPr>
              <w:jc w:val="center"/>
              <w:rPr>
                <w:sz w:val="21"/>
              </w:rPr>
            </w:pPr>
            <w:r w:rsidRPr="001C3B45">
              <w:rPr>
                <w:rFonts w:hint="eastAsia"/>
                <w:sz w:val="21"/>
              </w:rPr>
              <w:t>2.36</w:t>
            </w:r>
          </w:p>
        </w:tc>
        <w:tc>
          <w:tcPr>
            <w:tcW w:w="1085" w:type="pct"/>
            <w:tcBorders>
              <w:top w:val="single" w:sz="4" w:space="0" w:color="auto"/>
              <w:left w:val="single" w:sz="4" w:space="0" w:color="auto"/>
              <w:bottom w:val="single" w:sz="4" w:space="0" w:color="auto"/>
              <w:right w:val="single" w:sz="4" w:space="0" w:color="auto"/>
            </w:tcBorders>
            <w:vAlign w:val="center"/>
          </w:tcPr>
          <w:p w14:paraId="349438A6" w14:textId="77777777" w:rsidR="000D10A6" w:rsidRPr="001C3B45" w:rsidRDefault="00000000">
            <w:pPr>
              <w:jc w:val="center"/>
              <w:rPr>
                <w:sz w:val="21"/>
              </w:rPr>
            </w:pPr>
            <w:r w:rsidRPr="001C3B45">
              <w:rPr>
                <w:rFonts w:hint="eastAsia"/>
                <w:sz w:val="21"/>
              </w:rPr>
              <w:t>35~5</w:t>
            </w:r>
          </w:p>
        </w:tc>
        <w:tc>
          <w:tcPr>
            <w:tcW w:w="1086" w:type="pct"/>
            <w:tcBorders>
              <w:top w:val="single" w:sz="4" w:space="0" w:color="auto"/>
              <w:left w:val="single" w:sz="4" w:space="0" w:color="auto"/>
              <w:bottom w:val="single" w:sz="4" w:space="0" w:color="auto"/>
              <w:right w:val="single" w:sz="4" w:space="0" w:color="auto"/>
            </w:tcBorders>
            <w:vAlign w:val="center"/>
          </w:tcPr>
          <w:p w14:paraId="354DFA9E" w14:textId="77777777" w:rsidR="000D10A6" w:rsidRPr="001C3B45" w:rsidRDefault="00000000">
            <w:pPr>
              <w:jc w:val="center"/>
              <w:rPr>
                <w:sz w:val="21"/>
              </w:rPr>
            </w:pPr>
            <w:r w:rsidRPr="001C3B45">
              <w:rPr>
                <w:rFonts w:hint="eastAsia"/>
                <w:sz w:val="21"/>
              </w:rPr>
              <w:t>25~0</w:t>
            </w:r>
          </w:p>
        </w:tc>
        <w:tc>
          <w:tcPr>
            <w:tcW w:w="1087" w:type="pct"/>
            <w:tcBorders>
              <w:top w:val="single" w:sz="4" w:space="0" w:color="auto"/>
              <w:left w:val="single" w:sz="4" w:space="0" w:color="auto"/>
              <w:bottom w:val="single" w:sz="4" w:space="0" w:color="auto"/>
              <w:right w:val="single" w:sz="4" w:space="0" w:color="auto"/>
            </w:tcBorders>
            <w:vAlign w:val="center"/>
          </w:tcPr>
          <w:p w14:paraId="0B944FBA" w14:textId="77777777" w:rsidR="000D10A6" w:rsidRPr="001C3B45" w:rsidRDefault="00000000">
            <w:pPr>
              <w:jc w:val="center"/>
              <w:rPr>
                <w:sz w:val="21"/>
              </w:rPr>
            </w:pPr>
            <w:r w:rsidRPr="001C3B45">
              <w:rPr>
                <w:rFonts w:hint="eastAsia"/>
                <w:sz w:val="21"/>
              </w:rPr>
              <w:t>15~0</w:t>
            </w:r>
          </w:p>
        </w:tc>
      </w:tr>
      <w:tr w:rsidR="000D10A6" w:rsidRPr="001C3B45" w14:paraId="3F36FBA9" w14:textId="77777777">
        <w:trPr>
          <w:cantSplit/>
          <w:trHeight w:val="312"/>
          <w:jc w:val="center"/>
        </w:trPr>
        <w:tc>
          <w:tcPr>
            <w:tcW w:w="1741" w:type="pct"/>
            <w:tcBorders>
              <w:top w:val="single" w:sz="4" w:space="0" w:color="auto"/>
              <w:left w:val="single" w:sz="4" w:space="0" w:color="auto"/>
              <w:bottom w:val="single" w:sz="4" w:space="0" w:color="auto"/>
              <w:right w:val="single" w:sz="4" w:space="0" w:color="auto"/>
            </w:tcBorders>
            <w:vAlign w:val="center"/>
          </w:tcPr>
          <w:p w14:paraId="03C51EA8" w14:textId="77777777" w:rsidR="000D10A6" w:rsidRPr="001C3B45" w:rsidRDefault="00000000">
            <w:pPr>
              <w:jc w:val="center"/>
              <w:rPr>
                <w:sz w:val="21"/>
              </w:rPr>
            </w:pPr>
            <w:r w:rsidRPr="001C3B45">
              <w:rPr>
                <w:rFonts w:hint="eastAsia"/>
                <w:sz w:val="21"/>
              </w:rPr>
              <w:t>1.18</w:t>
            </w:r>
          </w:p>
        </w:tc>
        <w:tc>
          <w:tcPr>
            <w:tcW w:w="1085" w:type="pct"/>
            <w:tcBorders>
              <w:top w:val="single" w:sz="4" w:space="0" w:color="auto"/>
              <w:left w:val="single" w:sz="4" w:space="0" w:color="auto"/>
              <w:bottom w:val="single" w:sz="4" w:space="0" w:color="auto"/>
              <w:right w:val="single" w:sz="4" w:space="0" w:color="auto"/>
            </w:tcBorders>
            <w:vAlign w:val="center"/>
          </w:tcPr>
          <w:p w14:paraId="3C35D80A" w14:textId="77777777" w:rsidR="000D10A6" w:rsidRPr="001C3B45" w:rsidRDefault="00000000">
            <w:pPr>
              <w:jc w:val="center"/>
              <w:rPr>
                <w:sz w:val="21"/>
              </w:rPr>
            </w:pPr>
            <w:r w:rsidRPr="001C3B45">
              <w:rPr>
                <w:rFonts w:hint="eastAsia"/>
                <w:sz w:val="21"/>
              </w:rPr>
              <w:t>65~35</w:t>
            </w:r>
          </w:p>
        </w:tc>
        <w:tc>
          <w:tcPr>
            <w:tcW w:w="1086" w:type="pct"/>
            <w:tcBorders>
              <w:top w:val="single" w:sz="4" w:space="0" w:color="auto"/>
              <w:left w:val="single" w:sz="4" w:space="0" w:color="auto"/>
              <w:bottom w:val="single" w:sz="4" w:space="0" w:color="auto"/>
              <w:right w:val="single" w:sz="4" w:space="0" w:color="auto"/>
            </w:tcBorders>
            <w:vAlign w:val="center"/>
          </w:tcPr>
          <w:p w14:paraId="78ADDCA2" w14:textId="77777777" w:rsidR="000D10A6" w:rsidRPr="001C3B45" w:rsidRDefault="00000000">
            <w:pPr>
              <w:jc w:val="center"/>
              <w:rPr>
                <w:sz w:val="21"/>
              </w:rPr>
            </w:pPr>
            <w:r w:rsidRPr="001C3B45">
              <w:rPr>
                <w:rFonts w:hint="eastAsia"/>
                <w:sz w:val="21"/>
              </w:rPr>
              <w:t>50~10</w:t>
            </w:r>
          </w:p>
        </w:tc>
        <w:tc>
          <w:tcPr>
            <w:tcW w:w="1087" w:type="pct"/>
            <w:tcBorders>
              <w:top w:val="single" w:sz="4" w:space="0" w:color="auto"/>
              <w:left w:val="single" w:sz="4" w:space="0" w:color="auto"/>
              <w:bottom w:val="single" w:sz="4" w:space="0" w:color="auto"/>
              <w:right w:val="single" w:sz="4" w:space="0" w:color="auto"/>
            </w:tcBorders>
            <w:vAlign w:val="center"/>
          </w:tcPr>
          <w:p w14:paraId="40F62D5C" w14:textId="77777777" w:rsidR="000D10A6" w:rsidRPr="001C3B45" w:rsidRDefault="00000000">
            <w:pPr>
              <w:jc w:val="center"/>
              <w:rPr>
                <w:sz w:val="21"/>
              </w:rPr>
            </w:pPr>
            <w:r w:rsidRPr="001C3B45">
              <w:rPr>
                <w:rFonts w:hint="eastAsia"/>
                <w:sz w:val="21"/>
              </w:rPr>
              <w:t>25~0</w:t>
            </w:r>
          </w:p>
        </w:tc>
      </w:tr>
      <w:tr w:rsidR="000D10A6" w:rsidRPr="001C3B45" w14:paraId="79DC9BDA" w14:textId="77777777">
        <w:trPr>
          <w:cantSplit/>
          <w:trHeight w:val="312"/>
          <w:jc w:val="center"/>
        </w:trPr>
        <w:tc>
          <w:tcPr>
            <w:tcW w:w="1741" w:type="pct"/>
            <w:tcBorders>
              <w:top w:val="single" w:sz="4" w:space="0" w:color="auto"/>
              <w:left w:val="single" w:sz="4" w:space="0" w:color="auto"/>
              <w:bottom w:val="single" w:sz="4" w:space="0" w:color="auto"/>
              <w:right w:val="single" w:sz="4" w:space="0" w:color="auto"/>
            </w:tcBorders>
            <w:vAlign w:val="center"/>
          </w:tcPr>
          <w:p w14:paraId="3B61690C" w14:textId="77777777" w:rsidR="000D10A6" w:rsidRPr="001C3B45" w:rsidRDefault="00000000">
            <w:pPr>
              <w:jc w:val="center"/>
              <w:rPr>
                <w:sz w:val="21"/>
              </w:rPr>
            </w:pPr>
            <w:r w:rsidRPr="001C3B45">
              <w:rPr>
                <w:rFonts w:hint="eastAsia"/>
                <w:sz w:val="21"/>
              </w:rPr>
              <w:t>0.60</w:t>
            </w:r>
          </w:p>
        </w:tc>
        <w:tc>
          <w:tcPr>
            <w:tcW w:w="1085" w:type="pct"/>
            <w:tcBorders>
              <w:top w:val="single" w:sz="4" w:space="0" w:color="auto"/>
              <w:left w:val="single" w:sz="4" w:space="0" w:color="auto"/>
              <w:bottom w:val="single" w:sz="4" w:space="0" w:color="auto"/>
              <w:right w:val="single" w:sz="4" w:space="0" w:color="auto"/>
            </w:tcBorders>
            <w:vAlign w:val="center"/>
          </w:tcPr>
          <w:p w14:paraId="2307C55B" w14:textId="77777777" w:rsidR="000D10A6" w:rsidRPr="001C3B45" w:rsidRDefault="00000000">
            <w:pPr>
              <w:jc w:val="center"/>
              <w:rPr>
                <w:sz w:val="21"/>
              </w:rPr>
            </w:pPr>
            <w:r w:rsidRPr="001C3B45">
              <w:rPr>
                <w:rFonts w:hint="eastAsia"/>
                <w:sz w:val="21"/>
              </w:rPr>
              <w:t>85~71</w:t>
            </w:r>
          </w:p>
        </w:tc>
        <w:tc>
          <w:tcPr>
            <w:tcW w:w="1086" w:type="pct"/>
            <w:tcBorders>
              <w:top w:val="single" w:sz="4" w:space="0" w:color="auto"/>
              <w:left w:val="single" w:sz="4" w:space="0" w:color="auto"/>
              <w:bottom w:val="single" w:sz="4" w:space="0" w:color="auto"/>
              <w:right w:val="single" w:sz="4" w:space="0" w:color="auto"/>
            </w:tcBorders>
            <w:vAlign w:val="center"/>
          </w:tcPr>
          <w:p w14:paraId="7C2AFF49" w14:textId="77777777" w:rsidR="000D10A6" w:rsidRPr="001C3B45" w:rsidRDefault="00000000">
            <w:pPr>
              <w:jc w:val="center"/>
              <w:rPr>
                <w:sz w:val="21"/>
              </w:rPr>
            </w:pPr>
            <w:r w:rsidRPr="001C3B45">
              <w:rPr>
                <w:rFonts w:hint="eastAsia"/>
                <w:sz w:val="21"/>
              </w:rPr>
              <w:t>70~41</w:t>
            </w:r>
          </w:p>
        </w:tc>
        <w:tc>
          <w:tcPr>
            <w:tcW w:w="1087" w:type="pct"/>
            <w:tcBorders>
              <w:top w:val="single" w:sz="4" w:space="0" w:color="auto"/>
              <w:left w:val="single" w:sz="4" w:space="0" w:color="auto"/>
              <w:bottom w:val="single" w:sz="4" w:space="0" w:color="auto"/>
              <w:right w:val="single" w:sz="4" w:space="0" w:color="auto"/>
            </w:tcBorders>
            <w:vAlign w:val="center"/>
          </w:tcPr>
          <w:p w14:paraId="18907B73" w14:textId="77777777" w:rsidR="000D10A6" w:rsidRPr="001C3B45" w:rsidRDefault="00000000">
            <w:pPr>
              <w:jc w:val="center"/>
              <w:rPr>
                <w:sz w:val="21"/>
              </w:rPr>
            </w:pPr>
            <w:r w:rsidRPr="001C3B45">
              <w:rPr>
                <w:rFonts w:hint="eastAsia"/>
                <w:sz w:val="21"/>
              </w:rPr>
              <w:t>40~16</w:t>
            </w:r>
          </w:p>
        </w:tc>
      </w:tr>
      <w:tr w:rsidR="000D10A6" w:rsidRPr="001C3B45" w14:paraId="3DD63652" w14:textId="77777777">
        <w:trPr>
          <w:cantSplit/>
          <w:trHeight w:val="312"/>
          <w:jc w:val="center"/>
        </w:trPr>
        <w:tc>
          <w:tcPr>
            <w:tcW w:w="1741" w:type="pct"/>
            <w:tcBorders>
              <w:top w:val="single" w:sz="4" w:space="0" w:color="auto"/>
              <w:left w:val="single" w:sz="4" w:space="0" w:color="auto"/>
              <w:bottom w:val="single" w:sz="4" w:space="0" w:color="auto"/>
              <w:right w:val="single" w:sz="4" w:space="0" w:color="auto"/>
            </w:tcBorders>
            <w:vAlign w:val="center"/>
          </w:tcPr>
          <w:p w14:paraId="1F53F96D" w14:textId="77777777" w:rsidR="000D10A6" w:rsidRPr="001C3B45" w:rsidRDefault="00000000">
            <w:pPr>
              <w:jc w:val="center"/>
              <w:rPr>
                <w:sz w:val="21"/>
              </w:rPr>
            </w:pPr>
            <w:r w:rsidRPr="001C3B45">
              <w:rPr>
                <w:rFonts w:hint="eastAsia"/>
                <w:sz w:val="21"/>
              </w:rPr>
              <w:t>0.30</w:t>
            </w:r>
          </w:p>
        </w:tc>
        <w:tc>
          <w:tcPr>
            <w:tcW w:w="1085" w:type="pct"/>
            <w:tcBorders>
              <w:top w:val="single" w:sz="4" w:space="0" w:color="auto"/>
              <w:left w:val="single" w:sz="4" w:space="0" w:color="auto"/>
              <w:bottom w:val="single" w:sz="4" w:space="0" w:color="auto"/>
              <w:right w:val="single" w:sz="4" w:space="0" w:color="auto"/>
            </w:tcBorders>
            <w:vAlign w:val="center"/>
          </w:tcPr>
          <w:p w14:paraId="73948E8E" w14:textId="77777777" w:rsidR="000D10A6" w:rsidRPr="001C3B45" w:rsidRDefault="00000000">
            <w:pPr>
              <w:jc w:val="center"/>
              <w:rPr>
                <w:sz w:val="21"/>
              </w:rPr>
            </w:pPr>
            <w:r w:rsidRPr="001C3B45">
              <w:rPr>
                <w:rFonts w:hint="eastAsia"/>
                <w:sz w:val="21"/>
              </w:rPr>
              <w:t>95~80</w:t>
            </w:r>
          </w:p>
        </w:tc>
        <w:tc>
          <w:tcPr>
            <w:tcW w:w="1086" w:type="pct"/>
            <w:tcBorders>
              <w:top w:val="single" w:sz="4" w:space="0" w:color="auto"/>
              <w:left w:val="single" w:sz="4" w:space="0" w:color="auto"/>
              <w:bottom w:val="single" w:sz="4" w:space="0" w:color="auto"/>
              <w:right w:val="single" w:sz="4" w:space="0" w:color="auto"/>
            </w:tcBorders>
            <w:vAlign w:val="center"/>
          </w:tcPr>
          <w:p w14:paraId="252DD420" w14:textId="77777777" w:rsidR="000D10A6" w:rsidRPr="001C3B45" w:rsidRDefault="00000000">
            <w:pPr>
              <w:jc w:val="center"/>
              <w:rPr>
                <w:sz w:val="21"/>
              </w:rPr>
            </w:pPr>
            <w:r w:rsidRPr="001C3B45">
              <w:rPr>
                <w:rFonts w:hint="eastAsia"/>
                <w:sz w:val="21"/>
              </w:rPr>
              <w:t>92~70</w:t>
            </w:r>
          </w:p>
        </w:tc>
        <w:tc>
          <w:tcPr>
            <w:tcW w:w="1087" w:type="pct"/>
            <w:tcBorders>
              <w:top w:val="single" w:sz="4" w:space="0" w:color="auto"/>
              <w:left w:val="single" w:sz="4" w:space="0" w:color="auto"/>
              <w:bottom w:val="single" w:sz="4" w:space="0" w:color="auto"/>
              <w:right w:val="single" w:sz="4" w:space="0" w:color="auto"/>
            </w:tcBorders>
            <w:vAlign w:val="center"/>
          </w:tcPr>
          <w:p w14:paraId="6A2F90E3" w14:textId="77777777" w:rsidR="000D10A6" w:rsidRPr="001C3B45" w:rsidRDefault="00000000">
            <w:pPr>
              <w:jc w:val="center"/>
              <w:rPr>
                <w:sz w:val="21"/>
              </w:rPr>
            </w:pPr>
            <w:r w:rsidRPr="001C3B45">
              <w:rPr>
                <w:rFonts w:hint="eastAsia"/>
                <w:sz w:val="21"/>
              </w:rPr>
              <w:t>85~55</w:t>
            </w:r>
          </w:p>
        </w:tc>
      </w:tr>
      <w:tr w:rsidR="000D10A6" w:rsidRPr="001C3B45" w14:paraId="70681234" w14:textId="77777777">
        <w:trPr>
          <w:cantSplit/>
          <w:trHeight w:val="312"/>
          <w:jc w:val="center"/>
        </w:trPr>
        <w:tc>
          <w:tcPr>
            <w:tcW w:w="1741" w:type="pct"/>
            <w:tcBorders>
              <w:top w:val="single" w:sz="4" w:space="0" w:color="auto"/>
              <w:left w:val="single" w:sz="4" w:space="0" w:color="auto"/>
              <w:right w:val="single" w:sz="4" w:space="0" w:color="auto"/>
            </w:tcBorders>
            <w:vAlign w:val="center"/>
          </w:tcPr>
          <w:p w14:paraId="5DEECA2B" w14:textId="77777777" w:rsidR="000D10A6" w:rsidRPr="001C3B45" w:rsidRDefault="00000000">
            <w:pPr>
              <w:jc w:val="center"/>
              <w:rPr>
                <w:sz w:val="21"/>
              </w:rPr>
            </w:pPr>
            <w:r w:rsidRPr="001C3B45">
              <w:rPr>
                <w:rFonts w:hint="eastAsia"/>
                <w:sz w:val="21"/>
              </w:rPr>
              <w:t>0.15</w:t>
            </w:r>
          </w:p>
        </w:tc>
        <w:tc>
          <w:tcPr>
            <w:tcW w:w="1085" w:type="pct"/>
            <w:tcBorders>
              <w:top w:val="single" w:sz="4" w:space="0" w:color="auto"/>
              <w:left w:val="single" w:sz="4" w:space="0" w:color="auto"/>
              <w:right w:val="single" w:sz="4" w:space="0" w:color="auto"/>
            </w:tcBorders>
            <w:vAlign w:val="center"/>
          </w:tcPr>
          <w:p w14:paraId="2CCEC06B" w14:textId="77777777" w:rsidR="000D10A6" w:rsidRPr="001C3B45" w:rsidRDefault="00000000">
            <w:pPr>
              <w:jc w:val="center"/>
              <w:rPr>
                <w:sz w:val="21"/>
              </w:rPr>
            </w:pPr>
            <w:r w:rsidRPr="001C3B45">
              <w:rPr>
                <w:rFonts w:hint="eastAsia"/>
                <w:sz w:val="21"/>
              </w:rPr>
              <w:t>97~85</w:t>
            </w:r>
          </w:p>
        </w:tc>
        <w:tc>
          <w:tcPr>
            <w:tcW w:w="1086" w:type="pct"/>
            <w:tcBorders>
              <w:top w:val="single" w:sz="4" w:space="0" w:color="auto"/>
              <w:left w:val="single" w:sz="4" w:space="0" w:color="auto"/>
              <w:right w:val="single" w:sz="4" w:space="0" w:color="auto"/>
            </w:tcBorders>
            <w:vAlign w:val="center"/>
          </w:tcPr>
          <w:p w14:paraId="12B898D3" w14:textId="77777777" w:rsidR="000D10A6" w:rsidRPr="001C3B45" w:rsidRDefault="00000000">
            <w:pPr>
              <w:jc w:val="center"/>
              <w:rPr>
                <w:sz w:val="21"/>
              </w:rPr>
            </w:pPr>
            <w:r w:rsidRPr="001C3B45">
              <w:rPr>
                <w:rFonts w:hint="eastAsia"/>
                <w:sz w:val="21"/>
              </w:rPr>
              <w:t>94~80</w:t>
            </w:r>
          </w:p>
        </w:tc>
        <w:tc>
          <w:tcPr>
            <w:tcW w:w="1087" w:type="pct"/>
            <w:tcBorders>
              <w:top w:val="single" w:sz="4" w:space="0" w:color="auto"/>
              <w:left w:val="single" w:sz="4" w:space="0" w:color="auto"/>
              <w:right w:val="single" w:sz="4" w:space="0" w:color="auto"/>
            </w:tcBorders>
            <w:vAlign w:val="center"/>
          </w:tcPr>
          <w:p w14:paraId="4ECB82DC" w14:textId="77777777" w:rsidR="000D10A6" w:rsidRPr="001C3B45" w:rsidRDefault="00000000">
            <w:pPr>
              <w:jc w:val="center"/>
              <w:rPr>
                <w:sz w:val="21"/>
              </w:rPr>
            </w:pPr>
            <w:r w:rsidRPr="001C3B45">
              <w:rPr>
                <w:rFonts w:hint="eastAsia"/>
                <w:sz w:val="21"/>
              </w:rPr>
              <w:t>94~75</w:t>
            </w:r>
          </w:p>
        </w:tc>
      </w:tr>
    </w:tbl>
    <w:p w14:paraId="638F3E63" w14:textId="77777777" w:rsidR="000D10A6" w:rsidRPr="001C3B45" w:rsidRDefault="000D10A6">
      <w:pPr>
        <w:spacing w:after="120" w:line="360" w:lineRule="auto"/>
        <w:contextualSpacing/>
        <w:jc w:val="center"/>
        <w:rPr>
          <w:b/>
          <w:bCs/>
          <w:sz w:val="21"/>
          <w:szCs w:val="18"/>
        </w:rPr>
      </w:pPr>
    </w:p>
    <w:p w14:paraId="09595294"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2</w:t>
      </w:r>
      <w:r w:rsidRPr="001C3B45">
        <w:rPr>
          <w:b/>
          <w:bCs/>
          <w:sz w:val="21"/>
          <w:szCs w:val="18"/>
        </w:rPr>
        <w:t>.</w:t>
      </w:r>
      <w:r w:rsidRPr="001C3B45">
        <w:rPr>
          <w:rFonts w:hint="eastAsia"/>
          <w:b/>
          <w:bCs/>
          <w:sz w:val="21"/>
          <w:szCs w:val="18"/>
        </w:rPr>
        <w:t>2-2</w:t>
      </w:r>
      <w:r w:rsidRPr="001C3B45">
        <w:rPr>
          <w:b/>
          <w:bCs/>
          <w:sz w:val="21"/>
          <w:szCs w:val="18"/>
        </w:rPr>
        <w:t xml:space="preserve">  </w:t>
      </w:r>
      <w:r w:rsidRPr="001C3B45">
        <w:rPr>
          <w:rFonts w:hint="eastAsia"/>
          <w:b/>
          <w:bCs/>
          <w:sz w:val="21"/>
          <w:szCs w:val="18"/>
        </w:rPr>
        <w:t>再生细骨料分计筛余</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879"/>
        <w:gridCol w:w="879"/>
        <w:gridCol w:w="879"/>
        <w:gridCol w:w="879"/>
        <w:gridCol w:w="879"/>
        <w:gridCol w:w="879"/>
        <w:gridCol w:w="883"/>
      </w:tblGrid>
      <w:tr w:rsidR="000D10A6" w:rsidRPr="001C3B45" w14:paraId="0C1F191F" w14:textId="77777777" w:rsidTr="003460AD">
        <w:trPr>
          <w:cantSplit/>
          <w:trHeight w:val="312"/>
          <w:jc w:val="center"/>
        </w:trPr>
        <w:tc>
          <w:tcPr>
            <w:tcW w:w="1083" w:type="pct"/>
            <w:tcBorders>
              <w:top w:val="single" w:sz="4" w:space="0" w:color="auto"/>
              <w:left w:val="single" w:sz="4" w:space="0" w:color="auto"/>
              <w:right w:val="single" w:sz="4" w:space="0" w:color="auto"/>
            </w:tcBorders>
            <w:vAlign w:val="center"/>
          </w:tcPr>
          <w:p w14:paraId="42C1BFD9" w14:textId="77777777" w:rsidR="000D10A6" w:rsidRPr="001C3B45" w:rsidRDefault="00000000">
            <w:pPr>
              <w:jc w:val="center"/>
              <w:rPr>
                <w:sz w:val="21"/>
              </w:rPr>
            </w:pPr>
            <w:r w:rsidRPr="001C3B45">
              <w:rPr>
                <w:rFonts w:hint="eastAsia"/>
                <w:sz w:val="21"/>
              </w:rPr>
              <w:t>方孔筛尺寸</w:t>
            </w:r>
            <w:r w:rsidRPr="001C3B45">
              <w:rPr>
                <w:rFonts w:hint="eastAsia"/>
                <w:sz w:val="21"/>
              </w:rPr>
              <w:t>/mm</w:t>
            </w:r>
          </w:p>
        </w:tc>
        <w:tc>
          <w:tcPr>
            <w:tcW w:w="559" w:type="pct"/>
            <w:tcBorders>
              <w:top w:val="single" w:sz="4" w:space="0" w:color="auto"/>
              <w:left w:val="single" w:sz="4" w:space="0" w:color="auto"/>
              <w:right w:val="single" w:sz="4" w:space="0" w:color="auto"/>
            </w:tcBorders>
            <w:vAlign w:val="center"/>
          </w:tcPr>
          <w:p w14:paraId="1DE9B7A2" w14:textId="77777777" w:rsidR="000D10A6" w:rsidRPr="001C3B45" w:rsidRDefault="00000000">
            <w:pPr>
              <w:jc w:val="center"/>
              <w:rPr>
                <w:sz w:val="21"/>
              </w:rPr>
            </w:pPr>
            <w:r w:rsidRPr="001C3B45">
              <w:rPr>
                <w:rFonts w:hint="eastAsia"/>
                <w:sz w:val="21"/>
              </w:rPr>
              <w:t>4.75</w:t>
            </w:r>
            <w:r w:rsidRPr="001C3B45">
              <w:rPr>
                <w:rFonts w:hint="eastAsia"/>
                <w:sz w:val="21"/>
                <w:vertAlign w:val="superscript"/>
              </w:rPr>
              <w:t>a</w:t>
            </w:r>
          </w:p>
        </w:tc>
        <w:tc>
          <w:tcPr>
            <w:tcW w:w="559" w:type="pct"/>
            <w:tcBorders>
              <w:top w:val="single" w:sz="4" w:space="0" w:color="auto"/>
              <w:left w:val="single" w:sz="4" w:space="0" w:color="auto"/>
              <w:right w:val="single" w:sz="4" w:space="0" w:color="auto"/>
            </w:tcBorders>
            <w:vAlign w:val="center"/>
          </w:tcPr>
          <w:p w14:paraId="2A36867D" w14:textId="77777777" w:rsidR="000D10A6" w:rsidRPr="001C3B45" w:rsidRDefault="00000000">
            <w:pPr>
              <w:jc w:val="center"/>
              <w:rPr>
                <w:sz w:val="21"/>
              </w:rPr>
            </w:pPr>
            <w:r w:rsidRPr="001C3B45">
              <w:rPr>
                <w:rFonts w:hint="eastAsia"/>
                <w:sz w:val="21"/>
              </w:rPr>
              <w:t>2.36</w:t>
            </w:r>
          </w:p>
        </w:tc>
        <w:tc>
          <w:tcPr>
            <w:tcW w:w="559" w:type="pct"/>
            <w:tcBorders>
              <w:top w:val="single" w:sz="4" w:space="0" w:color="auto"/>
              <w:left w:val="single" w:sz="4" w:space="0" w:color="auto"/>
              <w:right w:val="single" w:sz="4" w:space="0" w:color="auto"/>
            </w:tcBorders>
            <w:vAlign w:val="center"/>
          </w:tcPr>
          <w:p w14:paraId="08D22B93" w14:textId="77777777" w:rsidR="000D10A6" w:rsidRPr="001C3B45" w:rsidRDefault="00000000">
            <w:pPr>
              <w:jc w:val="center"/>
              <w:rPr>
                <w:sz w:val="21"/>
              </w:rPr>
            </w:pPr>
            <w:r w:rsidRPr="001C3B45">
              <w:rPr>
                <w:rFonts w:hint="eastAsia"/>
                <w:sz w:val="21"/>
              </w:rPr>
              <w:t>1.18</w:t>
            </w:r>
          </w:p>
        </w:tc>
        <w:tc>
          <w:tcPr>
            <w:tcW w:w="559" w:type="pct"/>
            <w:tcBorders>
              <w:top w:val="single" w:sz="4" w:space="0" w:color="auto"/>
              <w:left w:val="single" w:sz="4" w:space="0" w:color="auto"/>
              <w:right w:val="single" w:sz="4" w:space="0" w:color="auto"/>
            </w:tcBorders>
            <w:vAlign w:val="center"/>
          </w:tcPr>
          <w:p w14:paraId="01DE68CB" w14:textId="77777777" w:rsidR="000D10A6" w:rsidRPr="001C3B45" w:rsidRDefault="00000000">
            <w:pPr>
              <w:jc w:val="center"/>
              <w:rPr>
                <w:sz w:val="21"/>
              </w:rPr>
            </w:pPr>
            <w:r w:rsidRPr="001C3B45">
              <w:rPr>
                <w:rFonts w:hint="eastAsia"/>
                <w:sz w:val="21"/>
              </w:rPr>
              <w:t>0.60</w:t>
            </w:r>
          </w:p>
        </w:tc>
        <w:tc>
          <w:tcPr>
            <w:tcW w:w="559" w:type="pct"/>
            <w:tcBorders>
              <w:top w:val="single" w:sz="4" w:space="0" w:color="auto"/>
              <w:left w:val="single" w:sz="4" w:space="0" w:color="auto"/>
              <w:right w:val="single" w:sz="4" w:space="0" w:color="auto"/>
            </w:tcBorders>
            <w:vAlign w:val="center"/>
          </w:tcPr>
          <w:p w14:paraId="4C66E4AD" w14:textId="77777777" w:rsidR="000D10A6" w:rsidRPr="001C3B45" w:rsidRDefault="00000000">
            <w:pPr>
              <w:jc w:val="center"/>
              <w:rPr>
                <w:sz w:val="21"/>
              </w:rPr>
            </w:pPr>
            <w:r w:rsidRPr="001C3B45">
              <w:rPr>
                <w:rFonts w:hint="eastAsia"/>
                <w:sz w:val="21"/>
              </w:rPr>
              <w:t>0.30</w:t>
            </w:r>
          </w:p>
        </w:tc>
        <w:tc>
          <w:tcPr>
            <w:tcW w:w="559" w:type="pct"/>
            <w:tcBorders>
              <w:top w:val="single" w:sz="4" w:space="0" w:color="auto"/>
              <w:left w:val="single" w:sz="4" w:space="0" w:color="auto"/>
              <w:right w:val="single" w:sz="4" w:space="0" w:color="auto"/>
            </w:tcBorders>
            <w:vAlign w:val="center"/>
          </w:tcPr>
          <w:p w14:paraId="225F8BC8" w14:textId="77777777" w:rsidR="000D10A6" w:rsidRPr="001C3B45" w:rsidRDefault="00000000">
            <w:pPr>
              <w:jc w:val="center"/>
              <w:rPr>
                <w:sz w:val="21"/>
              </w:rPr>
            </w:pPr>
            <w:r w:rsidRPr="001C3B45">
              <w:rPr>
                <w:rFonts w:hint="eastAsia"/>
                <w:sz w:val="21"/>
              </w:rPr>
              <w:t>0.15</w:t>
            </w:r>
            <w:r w:rsidRPr="001C3B45">
              <w:rPr>
                <w:rFonts w:hint="eastAsia"/>
                <w:sz w:val="21"/>
                <w:vertAlign w:val="superscript"/>
              </w:rPr>
              <w:t>b</w:t>
            </w:r>
          </w:p>
        </w:tc>
        <w:tc>
          <w:tcPr>
            <w:tcW w:w="562" w:type="pct"/>
            <w:tcBorders>
              <w:top w:val="single" w:sz="4" w:space="0" w:color="auto"/>
              <w:left w:val="single" w:sz="4" w:space="0" w:color="auto"/>
              <w:right w:val="single" w:sz="4" w:space="0" w:color="auto"/>
            </w:tcBorders>
            <w:vAlign w:val="center"/>
          </w:tcPr>
          <w:p w14:paraId="46823459" w14:textId="77777777" w:rsidR="000D10A6" w:rsidRPr="001C3B45" w:rsidRDefault="00000000">
            <w:pPr>
              <w:jc w:val="center"/>
              <w:rPr>
                <w:sz w:val="21"/>
              </w:rPr>
            </w:pPr>
            <w:proofErr w:type="gramStart"/>
            <w:r w:rsidRPr="001C3B45">
              <w:rPr>
                <w:rFonts w:hint="eastAsia"/>
                <w:sz w:val="21"/>
              </w:rPr>
              <w:t>筛底</w:t>
            </w:r>
            <w:proofErr w:type="gramEnd"/>
          </w:p>
        </w:tc>
      </w:tr>
      <w:tr w:rsidR="000D10A6" w:rsidRPr="001C3B45" w14:paraId="051A6F95" w14:textId="77777777" w:rsidTr="003460AD">
        <w:trPr>
          <w:cantSplit/>
          <w:trHeight w:val="312"/>
          <w:jc w:val="center"/>
        </w:trPr>
        <w:tc>
          <w:tcPr>
            <w:tcW w:w="1083" w:type="pct"/>
            <w:tcBorders>
              <w:top w:val="single" w:sz="4" w:space="0" w:color="auto"/>
              <w:left w:val="single" w:sz="4" w:space="0" w:color="auto"/>
              <w:right w:val="single" w:sz="4" w:space="0" w:color="auto"/>
            </w:tcBorders>
            <w:vAlign w:val="center"/>
          </w:tcPr>
          <w:p w14:paraId="2013651F" w14:textId="77777777" w:rsidR="000D10A6" w:rsidRPr="001C3B45" w:rsidRDefault="00000000">
            <w:pPr>
              <w:jc w:val="center"/>
              <w:rPr>
                <w:sz w:val="21"/>
              </w:rPr>
            </w:pPr>
            <w:r w:rsidRPr="001C3B45">
              <w:rPr>
                <w:rFonts w:hint="eastAsia"/>
                <w:sz w:val="21"/>
              </w:rPr>
              <w:t>分</w:t>
            </w:r>
            <w:proofErr w:type="gramStart"/>
            <w:r w:rsidRPr="001C3B45">
              <w:rPr>
                <w:rFonts w:hint="eastAsia"/>
                <w:sz w:val="21"/>
              </w:rPr>
              <w:t>计筛余</w:t>
            </w:r>
            <w:proofErr w:type="gramEnd"/>
            <w:r w:rsidRPr="001C3B45">
              <w:rPr>
                <w:rFonts w:hint="eastAsia"/>
                <w:sz w:val="21"/>
              </w:rPr>
              <w:t>/%</w:t>
            </w:r>
          </w:p>
        </w:tc>
        <w:tc>
          <w:tcPr>
            <w:tcW w:w="559" w:type="pct"/>
            <w:tcBorders>
              <w:top w:val="single" w:sz="4" w:space="0" w:color="auto"/>
              <w:left w:val="single" w:sz="4" w:space="0" w:color="auto"/>
              <w:right w:val="single" w:sz="4" w:space="0" w:color="auto"/>
            </w:tcBorders>
            <w:vAlign w:val="center"/>
          </w:tcPr>
          <w:p w14:paraId="231B2C35" w14:textId="77777777" w:rsidR="000D10A6" w:rsidRPr="001C3B45" w:rsidRDefault="00000000">
            <w:pPr>
              <w:jc w:val="center"/>
              <w:rPr>
                <w:sz w:val="21"/>
              </w:rPr>
            </w:pPr>
            <w:r w:rsidRPr="001C3B45">
              <w:rPr>
                <w:rFonts w:hint="eastAsia"/>
                <w:sz w:val="21"/>
              </w:rPr>
              <w:t>0~10</w:t>
            </w:r>
          </w:p>
        </w:tc>
        <w:tc>
          <w:tcPr>
            <w:tcW w:w="559" w:type="pct"/>
            <w:tcBorders>
              <w:top w:val="single" w:sz="4" w:space="0" w:color="auto"/>
              <w:left w:val="single" w:sz="4" w:space="0" w:color="auto"/>
              <w:right w:val="single" w:sz="4" w:space="0" w:color="auto"/>
            </w:tcBorders>
            <w:vAlign w:val="center"/>
          </w:tcPr>
          <w:p w14:paraId="647BADD7" w14:textId="77777777" w:rsidR="000D10A6" w:rsidRPr="001C3B45" w:rsidRDefault="00000000">
            <w:pPr>
              <w:jc w:val="center"/>
              <w:rPr>
                <w:sz w:val="21"/>
              </w:rPr>
            </w:pPr>
            <w:r w:rsidRPr="001C3B45">
              <w:rPr>
                <w:rFonts w:hint="eastAsia"/>
                <w:sz w:val="21"/>
              </w:rPr>
              <w:t>10~15</w:t>
            </w:r>
          </w:p>
        </w:tc>
        <w:tc>
          <w:tcPr>
            <w:tcW w:w="559" w:type="pct"/>
            <w:tcBorders>
              <w:top w:val="single" w:sz="4" w:space="0" w:color="auto"/>
              <w:left w:val="single" w:sz="4" w:space="0" w:color="auto"/>
              <w:right w:val="single" w:sz="4" w:space="0" w:color="auto"/>
            </w:tcBorders>
            <w:vAlign w:val="center"/>
          </w:tcPr>
          <w:p w14:paraId="77C900F8" w14:textId="77777777" w:rsidR="000D10A6" w:rsidRPr="001C3B45" w:rsidRDefault="00000000">
            <w:pPr>
              <w:jc w:val="center"/>
              <w:rPr>
                <w:sz w:val="21"/>
              </w:rPr>
            </w:pPr>
            <w:r w:rsidRPr="001C3B45">
              <w:rPr>
                <w:rFonts w:hint="eastAsia"/>
                <w:sz w:val="21"/>
              </w:rPr>
              <w:t>10~25</w:t>
            </w:r>
          </w:p>
        </w:tc>
        <w:tc>
          <w:tcPr>
            <w:tcW w:w="559" w:type="pct"/>
            <w:tcBorders>
              <w:top w:val="single" w:sz="4" w:space="0" w:color="auto"/>
              <w:left w:val="single" w:sz="4" w:space="0" w:color="auto"/>
              <w:right w:val="single" w:sz="4" w:space="0" w:color="auto"/>
            </w:tcBorders>
            <w:vAlign w:val="center"/>
          </w:tcPr>
          <w:p w14:paraId="75373190" w14:textId="77777777" w:rsidR="000D10A6" w:rsidRPr="001C3B45" w:rsidRDefault="00000000">
            <w:pPr>
              <w:jc w:val="center"/>
              <w:rPr>
                <w:sz w:val="21"/>
              </w:rPr>
            </w:pPr>
            <w:r w:rsidRPr="001C3B45">
              <w:rPr>
                <w:rFonts w:hint="eastAsia"/>
                <w:sz w:val="21"/>
              </w:rPr>
              <w:t>20~31</w:t>
            </w:r>
          </w:p>
        </w:tc>
        <w:tc>
          <w:tcPr>
            <w:tcW w:w="559" w:type="pct"/>
            <w:tcBorders>
              <w:top w:val="single" w:sz="4" w:space="0" w:color="auto"/>
              <w:left w:val="single" w:sz="4" w:space="0" w:color="auto"/>
              <w:right w:val="single" w:sz="4" w:space="0" w:color="auto"/>
            </w:tcBorders>
            <w:vAlign w:val="center"/>
          </w:tcPr>
          <w:p w14:paraId="61754ABC" w14:textId="77777777" w:rsidR="000D10A6" w:rsidRPr="001C3B45" w:rsidRDefault="00000000">
            <w:pPr>
              <w:jc w:val="center"/>
              <w:rPr>
                <w:sz w:val="21"/>
              </w:rPr>
            </w:pPr>
            <w:r w:rsidRPr="001C3B45">
              <w:rPr>
                <w:rFonts w:hint="eastAsia"/>
                <w:sz w:val="21"/>
              </w:rPr>
              <w:t>20~30</w:t>
            </w:r>
          </w:p>
        </w:tc>
        <w:tc>
          <w:tcPr>
            <w:tcW w:w="559" w:type="pct"/>
            <w:tcBorders>
              <w:top w:val="single" w:sz="4" w:space="0" w:color="auto"/>
              <w:left w:val="single" w:sz="4" w:space="0" w:color="auto"/>
              <w:right w:val="single" w:sz="4" w:space="0" w:color="auto"/>
            </w:tcBorders>
            <w:vAlign w:val="center"/>
          </w:tcPr>
          <w:p w14:paraId="6BC0FE03" w14:textId="77777777" w:rsidR="000D10A6" w:rsidRPr="001C3B45" w:rsidRDefault="00000000">
            <w:pPr>
              <w:jc w:val="center"/>
              <w:rPr>
                <w:sz w:val="21"/>
              </w:rPr>
            </w:pPr>
            <w:r w:rsidRPr="001C3B45">
              <w:rPr>
                <w:rFonts w:hint="eastAsia"/>
                <w:sz w:val="21"/>
              </w:rPr>
              <w:t>5~15</w:t>
            </w:r>
          </w:p>
        </w:tc>
        <w:tc>
          <w:tcPr>
            <w:tcW w:w="562" w:type="pct"/>
            <w:tcBorders>
              <w:top w:val="single" w:sz="4" w:space="0" w:color="auto"/>
              <w:left w:val="single" w:sz="4" w:space="0" w:color="auto"/>
              <w:right w:val="single" w:sz="4" w:space="0" w:color="auto"/>
            </w:tcBorders>
            <w:vAlign w:val="center"/>
          </w:tcPr>
          <w:p w14:paraId="65DDB29F" w14:textId="77777777" w:rsidR="000D10A6" w:rsidRPr="001C3B45" w:rsidRDefault="00000000">
            <w:pPr>
              <w:jc w:val="center"/>
              <w:rPr>
                <w:sz w:val="21"/>
              </w:rPr>
            </w:pPr>
            <w:r w:rsidRPr="001C3B45">
              <w:rPr>
                <w:rFonts w:hint="eastAsia"/>
                <w:sz w:val="21"/>
              </w:rPr>
              <w:t>0~20</w:t>
            </w:r>
          </w:p>
        </w:tc>
      </w:tr>
    </w:tbl>
    <w:p w14:paraId="5D61FF81" w14:textId="6982C181" w:rsidR="000D10A6" w:rsidRPr="001C3B45" w:rsidRDefault="00000000">
      <w:pPr>
        <w:ind w:leftChars="200" w:left="750" w:hangingChars="150" w:hanging="270"/>
        <w:jc w:val="both"/>
        <w:rPr>
          <w:sz w:val="18"/>
          <w:szCs w:val="18"/>
          <w:vertAlign w:val="superscript"/>
        </w:rPr>
      </w:pPr>
      <w:r w:rsidRPr="001C3B45">
        <w:rPr>
          <w:rFonts w:hint="eastAsia"/>
          <w:sz w:val="18"/>
          <w:szCs w:val="18"/>
        </w:rPr>
        <w:t>注：</w:t>
      </w:r>
      <w:r w:rsidRPr="001C3B45">
        <w:rPr>
          <w:rFonts w:hint="eastAsia"/>
          <w:sz w:val="18"/>
          <w:szCs w:val="18"/>
          <w:vertAlign w:val="superscript"/>
        </w:rPr>
        <w:t xml:space="preserve">a    </w:t>
      </w:r>
      <w:r w:rsidRPr="001C3B45">
        <w:rPr>
          <w:rFonts w:hint="eastAsia"/>
          <w:sz w:val="18"/>
          <w:szCs w:val="18"/>
        </w:rPr>
        <w:t>4.75mm</w:t>
      </w:r>
      <w:r w:rsidRPr="001C3B45">
        <w:rPr>
          <w:rFonts w:hint="eastAsia"/>
          <w:sz w:val="18"/>
          <w:szCs w:val="18"/>
        </w:rPr>
        <w:t>筛的分</w:t>
      </w:r>
      <w:proofErr w:type="gramStart"/>
      <w:r w:rsidRPr="001C3B45">
        <w:rPr>
          <w:rFonts w:hint="eastAsia"/>
          <w:sz w:val="18"/>
          <w:szCs w:val="18"/>
        </w:rPr>
        <w:t>计筛余不应</w:t>
      </w:r>
      <w:proofErr w:type="gramEnd"/>
      <w:r w:rsidRPr="001C3B45">
        <w:rPr>
          <w:rFonts w:hint="eastAsia"/>
          <w:sz w:val="18"/>
          <w:szCs w:val="18"/>
        </w:rPr>
        <w:t>大于</w:t>
      </w:r>
      <w:r w:rsidRPr="001C3B45">
        <w:rPr>
          <w:rFonts w:hint="eastAsia"/>
          <w:sz w:val="18"/>
          <w:szCs w:val="18"/>
        </w:rPr>
        <w:t>5%</w:t>
      </w:r>
      <w:r w:rsidR="00C91B6E" w:rsidRPr="001C3B45">
        <w:rPr>
          <w:rFonts w:hint="eastAsia"/>
          <w:sz w:val="18"/>
          <w:szCs w:val="18"/>
        </w:rPr>
        <w:t>；</w:t>
      </w:r>
    </w:p>
    <w:p w14:paraId="1393D702" w14:textId="77777777" w:rsidR="000D10A6" w:rsidRPr="001C3B45" w:rsidRDefault="00000000">
      <w:pPr>
        <w:ind w:firstLineChars="400" w:firstLine="720"/>
        <w:rPr>
          <w:sz w:val="18"/>
          <w:szCs w:val="18"/>
        </w:rPr>
      </w:pPr>
      <w:r w:rsidRPr="001C3B45">
        <w:rPr>
          <w:rFonts w:hint="eastAsia"/>
          <w:sz w:val="18"/>
          <w:szCs w:val="18"/>
          <w:vertAlign w:val="superscript"/>
        </w:rPr>
        <w:t xml:space="preserve">  b    </w:t>
      </w:r>
      <w:r w:rsidRPr="001C3B45">
        <w:rPr>
          <w:rFonts w:hint="eastAsia"/>
          <w:sz w:val="18"/>
          <w:szCs w:val="18"/>
        </w:rPr>
        <w:t>对于</w:t>
      </w:r>
      <w:r w:rsidRPr="001C3B45">
        <w:rPr>
          <w:rFonts w:hint="eastAsia"/>
          <w:sz w:val="18"/>
          <w:szCs w:val="18"/>
        </w:rPr>
        <w:t>MB&gt;1.4</w:t>
      </w:r>
      <w:r w:rsidRPr="001C3B45">
        <w:rPr>
          <w:rFonts w:hint="eastAsia"/>
          <w:sz w:val="18"/>
          <w:szCs w:val="18"/>
        </w:rPr>
        <w:t>的再生细骨料，</w:t>
      </w:r>
      <w:r w:rsidRPr="001C3B45">
        <w:rPr>
          <w:rFonts w:hint="eastAsia"/>
          <w:sz w:val="18"/>
          <w:szCs w:val="18"/>
        </w:rPr>
        <w:t>0.15mm</w:t>
      </w:r>
      <w:r w:rsidRPr="001C3B45">
        <w:rPr>
          <w:rFonts w:hint="eastAsia"/>
          <w:sz w:val="18"/>
          <w:szCs w:val="18"/>
        </w:rPr>
        <w:t>筛和</w:t>
      </w:r>
      <w:proofErr w:type="gramStart"/>
      <w:r w:rsidRPr="001C3B45">
        <w:rPr>
          <w:rFonts w:hint="eastAsia"/>
          <w:sz w:val="18"/>
          <w:szCs w:val="18"/>
        </w:rPr>
        <w:t>筛底</w:t>
      </w:r>
      <w:proofErr w:type="gramEnd"/>
      <w:r w:rsidRPr="001C3B45">
        <w:rPr>
          <w:rFonts w:hint="eastAsia"/>
          <w:sz w:val="18"/>
          <w:szCs w:val="18"/>
        </w:rPr>
        <w:t>的分</w:t>
      </w:r>
      <w:proofErr w:type="gramStart"/>
      <w:r w:rsidRPr="001C3B45">
        <w:rPr>
          <w:rFonts w:hint="eastAsia"/>
          <w:sz w:val="18"/>
          <w:szCs w:val="18"/>
        </w:rPr>
        <w:t>计筛余之</w:t>
      </w:r>
      <w:proofErr w:type="gramEnd"/>
      <w:r w:rsidRPr="001C3B45">
        <w:rPr>
          <w:rFonts w:hint="eastAsia"/>
          <w:sz w:val="18"/>
          <w:szCs w:val="18"/>
        </w:rPr>
        <w:t>和不应大于</w:t>
      </w:r>
      <w:r w:rsidRPr="001C3B45">
        <w:rPr>
          <w:rFonts w:hint="eastAsia"/>
          <w:sz w:val="18"/>
          <w:szCs w:val="18"/>
        </w:rPr>
        <w:t>25%</w:t>
      </w:r>
      <w:r w:rsidRPr="001C3B45">
        <w:rPr>
          <w:rFonts w:hint="eastAsia"/>
          <w:sz w:val="18"/>
          <w:szCs w:val="18"/>
        </w:rPr>
        <w:t>。</w:t>
      </w:r>
    </w:p>
    <w:p w14:paraId="29AC16EF" w14:textId="77777777" w:rsidR="000D10A6" w:rsidRPr="001C3B45" w:rsidRDefault="000D10A6">
      <w:pPr>
        <w:pStyle w:val="a9"/>
      </w:pPr>
    </w:p>
    <w:p w14:paraId="49F892EF" w14:textId="77777777" w:rsidR="000D10A6" w:rsidRPr="001C3B45" w:rsidRDefault="00000000" w:rsidP="00F93913">
      <w:pPr>
        <w:spacing w:before="120"/>
        <w:jc w:val="center"/>
        <w:rPr>
          <w:b/>
        </w:rPr>
      </w:pPr>
      <w:r w:rsidRPr="001C3B45">
        <w:rPr>
          <w:rFonts w:hint="eastAsia"/>
          <w:b/>
        </w:rPr>
        <w:t>5</w:t>
      </w:r>
      <w:r w:rsidRPr="001C3B45">
        <w:rPr>
          <w:b/>
        </w:rPr>
        <w:t>.</w:t>
      </w:r>
      <w:r w:rsidRPr="001C3B45">
        <w:rPr>
          <w:rFonts w:hint="eastAsia"/>
          <w:b/>
        </w:rPr>
        <w:t>3</w:t>
      </w:r>
      <w:r w:rsidRPr="001C3B45">
        <w:rPr>
          <w:b/>
        </w:rPr>
        <w:t xml:space="preserve">  </w:t>
      </w:r>
      <w:r w:rsidRPr="001C3B45">
        <w:rPr>
          <w:rFonts w:hint="eastAsia"/>
          <w:b/>
        </w:rPr>
        <w:t>微粉含量和泥块含量</w:t>
      </w:r>
    </w:p>
    <w:p w14:paraId="6029B8EF" w14:textId="77777777" w:rsidR="000D10A6" w:rsidRPr="001C3B45" w:rsidRDefault="000D10A6">
      <w:pPr>
        <w:spacing w:line="300" w:lineRule="auto"/>
        <w:rPr>
          <w:b/>
          <w:kern w:val="0"/>
        </w:rPr>
      </w:pPr>
    </w:p>
    <w:p w14:paraId="3BA8880F" w14:textId="77777777" w:rsidR="000D10A6" w:rsidRPr="001C3B45" w:rsidRDefault="00000000">
      <w:pPr>
        <w:spacing w:line="300" w:lineRule="auto"/>
      </w:pPr>
      <w:r w:rsidRPr="001C3B45">
        <w:rPr>
          <w:rFonts w:hint="eastAsia"/>
          <w:b/>
          <w:kern w:val="0"/>
        </w:rPr>
        <w:t>5.</w:t>
      </w:r>
      <w:r w:rsidRPr="001C3B45">
        <w:rPr>
          <w:rFonts w:hint="eastAsia"/>
          <w:b/>
        </w:rPr>
        <w:t>3</w:t>
      </w:r>
      <w:r w:rsidRPr="001C3B45">
        <w:rPr>
          <w:b/>
        </w:rPr>
        <w:t xml:space="preserve">.1  </w:t>
      </w:r>
      <w:r w:rsidRPr="001C3B45">
        <w:rPr>
          <w:rFonts w:hint="eastAsia"/>
        </w:rPr>
        <w:t>再生粗骨料的微粉含量和泥块含量应符合表</w:t>
      </w:r>
      <w:r w:rsidRPr="001C3B45">
        <w:rPr>
          <w:rFonts w:hint="eastAsia"/>
        </w:rPr>
        <w:t>5.3.1</w:t>
      </w:r>
      <w:r w:rsidRPr="001C3B45">
        <w:rPr>
          <w:rFonts w:hint="eastAsia"/>
        </w:rPr>
        <w:t>的规定</w:t>
      </w:r>
      <w:r w:rsidRPr="001C3B45">
        <w:t>。</w:t>
      </w:r>
    </w:p>
    <w:p w14:paraId="4B787C1E" w14:textId="77777777" w:rsidR="000D10A6" w:rsidRPr="001C3B45" w:rsidRDefault="000D10A6">
      <w:pPr>
        <w:pStyle w:val="a9"/>
      </w:pPr>
    </w:p>
    <w:p w14:paraId="683E6E7A"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3</w:t>
      </w:r>
      <w:r w:rsidRPr="001C3B45">
        <w:rPr>
          <w:b/>
          <w:bCs/>
          <w:sz w:val="21"/>
          <w:szCs w:val="18"/>
        </w:rPr>
        <w:t xml:space="preserve">.1  </w:t>
      </w:r>
      <w:r w:rsidRPr="001C3B45">
        <w:rPr>
          <w:rFonts w:hint="eastAsia"/>
          <w:b/>
          <w:bCs/>
          <w:sz w:val="21"/>
          <w:szCs w:val="18"/>
        </w:rPr>
        <w:t>再生粗骨料微粉含量和泥块含量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6A7DFDD0"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3E212785"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18F5F40F"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2EA095A7"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6199F5F7"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07B209F1"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7E7F02C7" w14:textId="77777777" w:rsidR="000D10A6" w:rsidRPr="001C3B45" w:rsidRDefault="00000000">
            <w:pPr>
              <w:ind w:rightChars="-92" w:right="-221"/>
              <w:jc w:val="center"/>
              <w:rPr>
                <w:sz w:val="21"/>
              </w:rPr>
            </w:pPr>
            <w:r w:rsidRPr="001C3B45">
              <w:rPr>
                <w:rFonts w:hint="eastAsia"/>
                <w:sz w:val="21"/>
              </w:rPr>
              <w:t>微粉含量（按质量计）</w:t>
            </w:r>
            <w:r w:rsidRPr="001C3B45">
              <w:rPr>
                <w:rFonts w:hint="eastAsia"/>
                <w:sz w:val="21"/>
              </w:rPr>
              <w:t>/ %</w:t>
            </w:r>
          </w:p>
        </w:tc>
        <w:tc>
          <w:tcPr>
            <w:tcW w:w="1051" w:type="pct"/>
            <w:tcBorders>
              <w:top w:val="single" w:sz="4" w:space="0" w:color="auto"/>
              <w:left w:val="single" w:sz="4" w:space="0" w:color="auto"/>
              <w:right w:val="single" w:sz="4" w:space="0" w:color="auto"/>
            </w:tcBorders>
            <w:vAlign w:val="center"/>
          </w:tcPr>
          <w:p w14:paraId="699A93E9" w14:textId="77777777" w:rsidR="000D10A6" w:rsidRPr="001C3B45" w:rsidRDefault="00000000">
            <w:pPr>
              <w:jc w:val="center"/>
              <w:rPr>
                <w:sz w:val="21"/>
              </w:rPr>
            </w:pPr>
            <w:r w:rsidRPr="001C3B45">
              <w:rPr>
                <w:rFonts w:hint="eastAsia"/>
                <w:sz w:val="21"/>
              </w:rPr>
              <w:t>＜</w:t>
            </w:r>
            <w:r w:rsidRPr="001C3B45">
              <w:rPr>
                <w:rFonts w:hint="eastAsia"/>
                <w:sz w:val="21"/>
              </w:rPr>
              <w:t>1.0</w:t>
            </w:r>
          </w:p>
        </w:tc>
        <w:tc>
          <w:tcPr>
            <w:tcW w:w="1051" w:type="pct"/>
            <w:tcBorders>
              <w:top w:val="single" w:sz="4" w:space="0" w:color="auto"/>
              <w:left w:val="single" w:sz="4" w:space="0" w:color="auto"/>
              <w:right w:val="single" w:sz="4" w:space="0" w:color="auto"/>
            </w:tcBorders>
            <w:vAlign w:val="center"/>
          </w:tcPr>
          <w:p w14:paraId="6A294927" w14:textId="77777777" w:rsidR="000D10A6" w:rsidRPr="001C3B45" w:rsidRDefault="00000000">
            <w:pPr>
              <w:jc w:val="center"/>
              <w:rPr>
                <w:sz w:val="21"/>
              </w:rPr>
            </w:pPr>
            <w:r w:rsidRPr="001C3B45">
              <w:rPr>
                <w:rFonts w:hint="eastAsia"/>
                <w:sz w:val="21"/>
              </w:rPr>
              <w:t>＜</w:t>
            </w:r>
            <w:r w:rsidRPr="001C3B45">
              <w:rPr>
                <w:rFonts w:hint="eastAsia"/>
                <w:sz w:val="21"/>
              </w:rPr>
              <w:t>2.0</w:t>
            </w:r>
          </w:p>
        </w:tc>
        <w:tc>
          <w:tcPr>
            <w:tcW w:w="1051" w:type="pct"/>
            <w:tcBorders>
              <w:top w:val="single" w:sz="4" w:space="0" w:color="auto"/>
              <w:left w:val="single" w:sz="4" w:space="0" w:color="auto"/>
              <w:right w:val="single" w:sz="4" w:space="0" w:color="auto"/>
            </w:tcBorders>
            <w:vAlign w:val="center"/>
          </w:tcPr>
          <w:p w14:paraId="4CE85281" w14:textId="77777777" w:rsidR="000D10A6" w:rsidRPr="001C3B45" w:rsidRDefault="00000000">
            <w:pPr>
              <w:jc w:val="center"/>
              <w:rPr>
                <w:sz w:val="21"/>
              </w:rPr>
            </w:pPr>
            <w:r w:rsidRPr="001C3B45">
              <w:rPr>
                <w:rFonts w:hint="eastAsia"/>
                <w:sz w:val="21"/>
              </w:rPr>
              <w:t>＜</w:t>
            </w:r>
            <w:r w:rsidRPr="001C3B45">
              <w:rPr>
                <w:rFonts w:hint="eastAsia"/>
                <w:sz w:val="21"/>
              </w:rPr>
              <w:t>3.0</w:t>
            </w:r>
          </w:p>
        </w:tc>
      </w:tr>
      <w:tr w:rsidR="000D10A6" w:rsidRPr="001C3B45" w14:paraId="79FB8020"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54340551" w14:textId="77777777" w:rsidR="000D10A6" w:rsidRPr="001C3B45" w:rsidRDefault="00000000">
            <w:pPr>
              <w:ind w:rightChars="-92" w:right="-221"/>
              <w:jc w:val="center"/>
              <w:rPr>
                <w:sz w:val="21"/>
              </w:rPr>
            </w:pPr>
            <w:r w:rsidRPr="001C3B45">
              <w:rPr>
                <w:rFonts w:hint="eastAsia"/>
                <w:sz w:val="21"/>
              </w:rPr>
              <w:t>泥块含量（按质量计）</w:t>
            </w:r>
            <w:r w:rsidRPr="001C3B45">
              <w:rPr>
                <w:rFonts w:hint="eastAsia"/>
                <w:sz w:val="21"/>
              </w:rPr>
              <w:t>/ %</w:t>
            </w:r>
          </w:p>
        </w:tc>
        <w:tc>
          <w:tcPr>
            <w:tcW w:w="1051" w:type="pct"/>
            <w:tcBorders>
              <w:top w:val="single" w:sz="4" w:space="0" w:color="auto"/>
              <w:left w:val="single" w:sz="4" w:space="0" w:color="auto"/>
              <w:right w:val="single" w:sz="4" w:space="0" w:color="auto"/>
            </w:tcBorders>
            <w:vAlign w:val="center"/>
          </w:tcPr>
          <w:p w14:paraId="6ABCD90D" w14:textId="77777777" w:rsidR="000D10A6" w:rsidRPr="001C3B45" w:rsidRDefault="00000000">
            <w:pPr>
              <w:jc w:val="center"/>
              <w:rPr>
                <w:sz w:val="21"/>
              </w:rPr>
            </w:pPr>
            <w:r w:rsidRPr="001C3B45">
              <w:rPr>
                <w:rFonts w:hint="eastAsia"/>
                <w:sz w:val="21"/>
              </w:rPr>
              <w:t>＜</w:t>
            </w:r>
            <w:r w:rsidRPr="001C3B45">
              <w:rPr>
                <w:rFonts w:hint="eastAsia"/>
                <w:sz w:val="21"/>
              </w:rPr>
              <w:t>0.5</w:t>
            </w:r>
          </w:p>
        </w:tc>
        <w:tc>
          <w:tcPr>
            <w:tcW w:w="1051" w:type="pct"/>
            <w:tcBorders>
              <w:top w:val="single" w:sz="4" w:space="0" w:color="auto"/>
              <w:left w:val="single" w:sz="4" w:space="0" w:color="auto"/>
              <w:right w:val="single" w:sz="4" w:space="0" w:color="auto"/>
            </w:tcBorders>
            <w:vAlign w:val="center"/>
          </w:tcPr>
          <w:p w14:paraId="69DFC5C0" w14:textId="77777777" w:rsidR="000D10A6" w:rsidRPr="001C3B45" w:rsidRDefault="00000000">
            <w:pPr>
              <w:jc w:val="center"/>
              <w:rPr>
                <w:sz w:val="21"/>
              </w:rPr>
            </w:pPr>
            <w:r w:rsidRPr="001C3B45">
              <w:rPr>
                <w:rFonts w:hint="eastAsia"/>
                <w:sz w:val="21"/>
              </w:rPr>
              <w:t>＜</w:t>
            </w:r>
            <w:r w:rsidRPr="001C3B45">
              <w:rPr>
                <w:rFonts w:hint="eastAsia"/>
                <w:sz w:val="21"/>
              </w:rPr>
              <w:t>0.7</w:t>
            </w:r>
          </w:p>
        </w:tc>
        <w:tc>
          <w:tcPr>
            <w:tcW w:w="1051" w:type="pct"/>
            <w:tcBorders>
              <w:top w:val="single" w:sz="4" w:space="0" w:color="auto"/>
              <w:left w:val="single" w:sz="4" w:space="0" w:color="auto"/>
              <w:right w:val="single" w:sz="4" w:space="0" w:color="auto"/>
            </w:tcBorders>
            <w:vAlign w:val="center"/>
          </w:tcPr>
          <w:p w14:paraId="48B24485" w14:textId="77777777" w:rsidR="000D10A6" w:rsidRPr="001C3B45" w:rsidRDefault="00000000">
            <w:pPr>
              <w:jc w:val="center"/>
              <w:rPr>
                <w:sz w:val="21"/>
              </w:rPr>
            </w:pPr>
            <w:r w:rsidRPr="001C3B45">
              <w:rPr>
                <w:rFonts w:hint="eastAsia"/>
                <w:sz w:val="21"/>
              </w:rPr>
              <w:t>＜</w:t>
            </w:r>
            <w:r w:rsidRPr="001C3B45">
              <w:rPr>
                <w:rFonts w:hint="eastAsia"/>
                <w:sz w:val="21"/>
              </w:rPr>
              <w:t>1.0</w:t>
            </w:r>
          </w:p>
        </w:tc>
      </w:tr>
    </w:tbl>
    <w:p w14:paraId="406F3559" w14:textId="77777777" w:rsidR="000D10A6" w:rsidRPr="001C3B45" w:rsidRDefault="000D10A6">
      <w:pPr>
        <w:pStyle w:val="a7"/>
        <w:rPr>
          <w:sz w:val="21"/>
        </w:rPr>
      </w:pPr>
    </w:p>
    <w:p w14:paraId="055E7C90" w14:textId="77777777" w:rsidR="000D10A6" w:rsidRPr="001C3B45" w:rsidRDefault="00000000">
      <w:pPr>
        <w:pStyle w:val="af"/>
        <w:spacing w:line="300" w:lineRule="auto"/>
        <w:rPr>
          <w:b w:val="0"/>
          <w:bCs w:val="0"/>
          <w:sz w:val="24"/>
        </w:rPr>
      </w:pPr>
      <w:r w:rsidRPr="001C3B45">
        <w:rPr>
          <w:rFonts w:hint="eastAsia"/>
          <w:bCs w:val="0"/>
          <w:sz w:val="24"/>
        </w:rPr>
        <w:t>5</w:t>
      </w:r>
      <w:r w:rsidRPr="001C3B45">
        <w:rPr>
          <w:bCs w:val="0"/>
          <w:sz w:val="24"/>
        </w:rPr>
        <w:t>.</w:t>
      </w:r>
      <w:r w:rsidRPr="001C3B45">
        <w:rPr>
          <w:rFonts w:hint="eastAsia"/>
          <w:bCs w:val="0"/>
          <w:sz w:val="24"/>
        </w:rPr>
        <w:t>3</w:t>
      </w:r>
      <w:r w:rsidRPr="001C3B45">
        <w:rPr>
          <w:bCs w:val="0"/>
          <w:sz w:val="24"/>
        </w:rPr>
        <w:t xml:space="preserve">.2 </w:t>
      </w:r>
      <w:r w:rsidRPr="001C3B45">
        <w:rPr>
          <w:b w:val="0"/>
          <w:sz w:val="24"/>
        </w:rPr>
        <w:t xml:space="preserve"> </w:t>
      </w:r>
      <w:r w:rsidRPr="001C3B45">
        <w:rPr>
          <w:rFonts w:hint="eastAsia"/>
          <w:b w:val="0"/>
          <w:sz w:val="24"/>
        </w:rPr>
        <w:t>根据亚甲蓝试验结果的不同，再生细骨料的微粉含量应符合表</w:t>
      </w:r>
      <w:r w:rsidRPr="001C3B45">
        <w:rPr>
          <w:rFonts w:hint="eastAsia"/>
          <w:b w:val="0"/>
          <w:sz w:val="24"/>
        </w:rPr>
        <w:t>5.3.2-1</w:t>
      </w:r>
      <w:r w:rsidRPr="001C3B45">
        <w:rPr>
          <w:rFonts w:hint="eastAsia"/>
          <w:b w:val="0"/>
          <w:sz w:val="24"/>
        </w:rPr>
        <w:t>的规定，泥块含量应符合表</w:t>
      </w:r>
      <w:r w:rsidRPr="001C3B45">
        <w:rPr>
          <w:rFonts w:hint="eastAsia"/>
          <w:b w:val="0"/>
          <w:sz w:val="24"/>
        </w:rPr>
        <w:t>5.3.2-2</w:t>
      </w:r>
      <w:r w:rsidRPr="001C3B45">
        <w:rPr>
          <w:rFonts w:hint="eastAsia"/>
          <w:b w:val="0"/>
          <w:sz w:val="24"/>
        </w:rPr>
        <w:t>的规定</w:t>
      </w:r>
      <w:r w:rsidRPr="001C3B45">
        <w:rPr>
          <w:b w:val="0"/>
          <w:bCs w:val="0"/>
          <w:sz w:val="24"/>
        </w:rPr>
        <w:t>。</w:t>
      </w:r>
      <w:r w:rsidRPr="001C3B45">
        <w:rPr>
          <w:b w:val="0"/>
          <w:bCs w:val="0"/>
          <w:sz w:val="24"/>
        </w:rPr>
        <w:t xml:space="preserve"> </w:t>
      </w:r>
    </w:p>
    <w:p w14:paraId="14DD6300" w14:textId="77777777" w:rsidR="000D10A6" w:rsidRPr="001C3B45" w:rsidRDefault="000D10A6"/>
    <w:p w14:paraId="0C2BC3CE"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3</w:t>
      </w:r>
      <w:r w:rsidRPr="001C3B45">
        <w:rPr>
          <w:b/>
          <w:bCs/>
          <w:sz w:val="21"/>
          <w:szCs w:val="18"/>
        </w:rPr>
        <w:t>.</w:t>
      </w:r>
      <w:r w:rsidRPr="001C3B45">
        <w:rPr>
          <w:rFonts w:hint="eastAsia"/>
          <w:b/>
          <w:bCs/>
          <w:sz w:val="21"/>
          <w:szCs w:val="18"/>
        </w:rPr>
        <w:t>2-1</w:t>
      </w:r>
      <w:r w:rsidRPr="001C3B45">
        <w:rPr>
          <w:b/>
          <w:bCs/>
          <w:sz w:val="21"/>
          <w:szCs w:val="18"/>
        </w:rPr>
        <w:t xml:space="preserve">  </w:t>
      </w:r>
      <w:r w:rsidRPr="001C3B45">
        <w:rPr>
          <w:rFonts w:hint="eastAsia"/>
          <w:b/>
          <w:bCs/>
          <w:sz w:val="21"/>
          <w:szCs w:val="18"/>
        </w:rPr>
        <w:t>再生细骨料微粉含量</w:t>
      </w: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386"/>
        <w:gridCol w:w="2660"/>
      </w:tblGrid>
      <w:tr w:rsidR="000D10A6" w:rsidRPr="001C3B45" w14:paraId="5E2DED05" w14:textId="77777777">
        <w:trPr>
          <w:cantSplit/>
          <w:trHeight w:val="309"/>
          <w:jc w:val="center"/>
        </w:trPr>
        <w:tc>
          <w:tcPr>
            <w:tcW w:w="1112" w:type="pct"/>
            <w:tcBorders>
              <w:top w:val="single" w:sz="4" w:space="0" w:color="auto"/>
              <w:left w:val="single" w:sz="4" w:space="0" w:color="auto"/>
              <w:right w:val="single" w:sz="4" w:space="0" w:color="auto"/>
            </w:tcBorders>
            <w:vAlign w:val="center"/>
          </w:tcPr>
          <w:p w14:paraId="06037049"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2177" w:type="pct"/>
            <w:tcBorders>
              <w:top w:val="single" w:sz="4" w:space="0" w:color="auto"/>
              <w:left w:val="single" w:sz="4" w:space="0" w:color="auto"/>
              <w:right w:val="single" w:sz="4" w:space="0" w:color="auto"/>
            </w:tcBorders>
            <w:vAlign w:val="center"/>
          </w:tcPr>
          <w:p w14:paraId="4CF747B5" w14:textId="77777777" w:rsidR="000D10A6" w:rsidRPr="001C3B45" w:rsidRDefault="00000000">
            <w:pPr>
              <w:jc w:val="center"/>
              <w:rPr>
                <w:sz w:val="21"/>
              </w:rPr>
            </w:pPr>
            <w:r w:rsidRPr="001C3B45">
              <w:rPr>
                <w:rFonts w:hint="eastAsia"/>
                <w:sz w:val="21"/>
              </w:rPr>
              <w:t>亚甲蓝值</w:t>
            </w:r>
            <w:r w:rsidRPr="001C3B45">
              <w:rPr>
                <w:rFonts w:hint="eastAsia"/>
                <w:sz w:val="21"/>
              </w:rPr>
              <w:t>(MB)</w:t>
            </w:r>
          </w:p>
        </w:tc>
        <w:tc>
          <w:tcPr>
            <w:tcW w:w="1710" w:type="pct"/>
            <w:tcBorders>
              <w:top w:val="single" w:sz="4" w:space="0" w:color="auto"/>
              <w:left w:val="single" w:sz="4" w:space="0" w:color="auto"/>
              <w:right w:val="single" w:sz="4" w:space="0" w:color="auto"/>
            </w:tcBorders>
            <w:vAlign w:val="center"/>
          </w:tcPr>
          <w:p w14:paraId="4586C485" w14:textId="77777777" w:rsidR="000D10A6" w:rsidRPr="001C3B45" w:rsidRDefault="00000000">
            <w:pPr>
              <w:jc w:val="center"/>
              <w:rPr>
                <w:sz w:val="21"/>
              </w:rPr>
            </w:pPr>
            <w:r w:rsidRPr="001C3B45">
              <w:rPr>
                <w:rFonts w:hint="eastAsia"/>
                <w:sz w:val="21"/>
              </w:rPr>
              <w:t>微粉含量（按质量计）</w:t>
            </w:r>
            <w:r w:rsidRPr="001C3B45">
              <w:rPr>
                <w:rFonts w:hint="eastAsia"/>
                <w:sz w:val="21"/>
              </w:rPr>
              <w:t>/ %</w:t>
            </w:r>
          </w:p>
        </w:tc>
      </w:tr>
      <w:tr w:rsidR="000D10A6" w:rsidRPr="001C3B45" w14:paraId="226952D2" w14:textId="77777777">
        <w:trPr>
          <w:cantSplit/>
          <w:trHeight w:val="309"/>
          <w:jc w:val="center"/>
        </w:trPr>
        <w:tc>
          <w:tcPr>
            <w:tcW w:w="1112" w:type="pct"/>
            <w:vMerge w:val="restart"/>
            <w:tcBorders>
              <w:top w:val="single" w:sz="4" w:space="0" w:color="auto"/>
              <w:left w:val="single" w:sz="4" w:space="0" w:color="auto"/>
              <w:right w:val="single" w:sz="4" w:space="0" w:color="auto"/>
            </w:tcBorders>
            <w:vAlign w:val="center"/>
          </w:tcPr>
          <w:p w14:paraId="22EAB654" w14:textId="77777777" w:rsidR="000D10A6" w:rsidRPr="001C3B45" w:rsidRDefault="00000000">
            <w:pPr>
              <w:ind w:rightChars="-92" w:right="-221"/>
              <w:jc w:val="center"/>
              <w:rPr>
                <w:sz w:val="21"/>
              </w:rPr>
            </w:pPr>
            <w:r w:rsidRPr="001C3B45">
              <w:rPr>
                <w:sz w:val="21"/>
              </w:rPr>
              <w:t>Ⅰ</w:t>
            </w:r>
            <w:r w:rsidRPr="001C3B45">
              <w:rPr>
                <w:rFonts w:hint="eastAsia"/>
                <w:sz w:val="21"/>
              </w:rPr>
              <w:t>类</w:t>
            </w:r>
          </w:p>
        </w:tc>
        <w:tc>
          <w:tcPr>
            <w:tcW w:w="2177" w:type="pct"/>
            <w:tcBorders>
              <w:top w:val="single" w:sz="4" w:space="0" w:color="auto"/>
              <w:left w:val="single" w:sz="4" w:space="0" w:color="auto"/>
              <w:bottom w:val="single" w:sz="4" w:space="0" w:color="auto"/>
              <w:right w:val="single" w:sz="4" w:space="0" w:color="auto"/>
            </w:tcBorders>
            <w:vAlign w:val="center"/>
          </w:tcPr>
          <w:p w14:paraId="2161825E" w14:textId="77777777" w:rsidR="000D10A6" w:rsidRPr="001C3B45" w:rsidRDefault="00000000">
            <w:pPr>
              <w:jc w:val="center"/>
              <w:rPr>
                <w:sz w:val="21"/>
              </w:rPr>
            </w:pPr>
            <w:r w:rsidRPr="001C3B45">
              <w:rPr>
                <w:rFonts w:hint="eastAsia"/>
                <w:sz w:val="21"/>
              </w:rPr>
              <w:t>MB</w:t>
            </w:r>
            <w:r w:rsidRPr="001C3B45">
              <w:rPr>
                <w:rFonts w:hint="eastAsia"/>
                <w:sz w:val="21"/>
              </w:rPr>
              <w:t>≤</w:t>
            </w:r>
            <w:r w:rsidRPr="001C3B45">
              <w:rPr>
                <w:rFonts w:hint="eastAsia"/>
                <w:sz w:val="21"/>
              </w:rPr>
              <w:t>0.5</w:t>
            </w:r>
          </w:p>
        </w:tc>
        <w:tc>
          <w:tcPr>
            <w:tcW w:w="1710" w:type="pct"/>
            <w:tcBorders>
              <w:top w:val="single" w:sz="4" w:space="0" w:color="auto"/>
              <w:left w:val="single" w:sz="4" w:space="0" w:color="auto"/>
              <w:bottom w:val="single" w:sz="4" w:space="0" w:color="auto"/>
              <w:right w:val="single" w:sz="4" w:space="0" w:color="auto"/>
            </w:tcBorders>
            <w:vAlign w:val="center"/>
          </w:tcPr>
          <w:p w14:paraId="34D31F6C" w14:textId="77777777" w:rsidR="000D10A6" w:rsidRPr="001C3B45" w:rsidRDefault="00000000">
            <w:pPr>
              <w:jc w:val="center"/>
              <w:rPr>
                <w:sz w:val="21"/>
              </w:rPr>
            </w:pPr>
            <w:r w:rsidRPr="001C3B45">
              <w:rPr>
                <w:rFonts w:hint="eastAsia"/>
                <w:sz w:val="21"/>
              </w:rPr>
              <w:t>≤</w:t>
            </w:r>
            <w:r w:rsidRPr="001C3B45">
              <w:rPr>
                <w:rFonts w:hint="eastAsia"/>
                <w:sz w:val="21"/>
              </w:rPr>
              <w:t>15.0</w:t>
            </w:r>
          </w:p>
        </w:tc>
      </w:tr>
      <w:tr w:rsidR="000D10A6" w:rsidRPr="001C3B45" w14:paraId="3E52C692" w14:textId="77777777">
        <w:trPr>
          <w:cantSplit/>
          <w:trHeight w:val="309"/>
          <w:jc w:val="center"/>
        </w:trPr>
        <w:tc>
          <w:tcPr>
            <w:tcW w:w="1112" w:type="pct"/>
            <w:vMerge/>
            <w:tcBorders>
              <w:left w:val="single" w:sz="4" w:space="0" w:color="auto"/>
              <w:right w:val="single" w:sz="4" w:space="0" w:color="auto"/>
            </w:tcBorders>
            <w:vAlign w:val="center"/>
          </w:tcPr>
          <w:p w14:paraId="3D9AFAEF" w14:textId="77777777" w:rsidR="000D10A6" w:rsidRPr="001C3B45" w:rsidRDefault="000D10A6">
            <w:pPr>
              <w:ind w:rightChars="-92" w:right="-221"/>
              <w:jc w:val="center"/>
              <w:rPr>
                <w:sz w:val="21"/>
              </w:rPr>
            </w:pPr>
          </w:p>
        </w:tc>
        <w:tc>
          <w:tcPr>
            <w:tcW w:w="2177" w:type="pct"/>
            <w:tcBorders>
              <w:top w:val="single" w:sz="4" w:space="0" w:color="auto"/>
              <w:left w:val="single" w:sz="4" w:space="0" w:color="auto"/>
              <w:bottom w:val="single" w:sz="4" w:space="0" w:color="auto"/>
              <w:right w:val="single" w:sz="4" w:space="0" w:color="auto"/>
            </w:tcBorders>
            <w:vAlign w:val="center"/>
          </w:tcPr>
          <w:p w14:paraId="7D9988F3" w14:textId="77777777" w:rsidR="000D10A6" w:rsidRPr="001C3B45" w:rsidRDefault="00000000">
            <w:pPr>
              <w:jc w:val="center"/>
              <w:rPr>
                <w:sz w:val="21"/>
              </w:rPr>
            </w:pPr>
            <w:r w:rsidRPr="001C3B45">
              <w:rPr>
                <w:rFonts w:hint="eastAsia"/>
                <w:sz w:val="21"/>
              </w:rPr>
              <w:t>0.5&lt;MB</w:t>
            </w:r>
            <w:r w:rsidRPr="001C3B45">
              <w:rPr>
                <w:rFonts w:hint="eastAsia"/>
                <w:sz w:val="21"/>
              </w:rPr>
              <w:t>≤</w:t>
            </w:r>
            <w:r w:rsidRPr="001C3B45">
              <w:rPr>
                <w:rFonts w:hint="eastAsia"/>
                <w:sz w:val="21"/>
              </w:rPr>
              <w:t>1.0</w:t>
            </w:r>
          </w:p>
        </w:tc>
        <w:tc>
          <w:tcPr>
            <w:tcW w:w="1710" w:type="pct"/>
            <w:tcBorders>
              <w:top w:val="single" w:sz="4" w:space="0" w:color="auto"/>
              <w:left w:val="single" w:sz="4" w:space="0" w:color="auto"/>
              <w:bottom w:val="single" w:sz="4" w:space="0" w:color="auto"/>
              <w:right w:val="single" w:sz="4" w:space="0" w:color="auto"/>
            </w:tcBorders>
            <w:vAlign w:val="center"/>
          </w:tcPr>
          <w:p w14:paraId="0627C239" w14:textId="77777777" w:rsidR="000D10A6" w:rsidRPr="001C3B45" w:rsidRDefault="00000000">
            <w:pPr>
              <w:jc w:val="center"/>
              <w:rPr>
                <w:sz w:val="21"/>
              </w:rPr>
            </w:pPr>
            <w:r w:rsidRPr="001C3B45">
              <w:rPr>
                <w:rFonts w:hint="eastAsia"/>
                <w:sz w:val="21"/>
              </w:rPr>
              <w:t>≤</w:t>
            </w:r>
            <w:r w:rsidRPr="001C3B45">
              <w:rPr>
                <w:rFonts w:hint="eastAsia"/>
                <w:sz w:val="21"/>
              </w:rPr>
              <w:t>10.0</w:t>
            </w:r>
          </w:p>
        </w:tc>
      </w:tr>
    </w:tbl>
    <w:p w14:paraId="08989BEB" w14:textId="59D80B8F" w:rsidR="000D10A6" w:rsidRPr="001C3B45" w:rsidRDefault="000D10A6">
      <w:pPr>
        <w:spacing w:after="120" w:line="360" w:lineRule="auto"/>
        <w:jc w:val="center"/>
      </w:pP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386"/>
        <w:gridCol w:w="2660"/>
      </w:tblGrid>
      <w:tr w:rsidR="000D10A6" w:rsidRPr="001C3B45" w14:paraId="3AD72A8E" w14:textId="77777777">
        <w:trPr>
          <w:cantSplit/>
          <w:trHeight w:val="309"/>
          <w:jc w:val="center"/>
        </w:trPr>
        <w:tc>
          <w:tcPr>
            <w:tcW w:w="1112" w:type="pct"/>
            <w:vMerge w:val="restart"/>
            <w:tcBorders>
              <w:left w:val="single" w:sz="4" w:space="0" w:color="auto"/>
              <w:right w:val="single" w:sz="4" w:space="0" w:color="auto"/>
            </w:tcBorders>
            <w:vAlign w:val="center"/>
          </w:tcPr>
          <w:p w14:paraId="61A247C8" w14:textId="77777777" w:rsidR="000D10A6" w:rsidRPr="001C3B45" w:rsidRDefault="00000000">
            <w:pPr>
              <w:ind w:rightChars="-92" w:right="-221"/>
              <w:jc w:val="center"/>
              <w:rPr>
                <w:sz w:val="21"/>
              </w:rPr>
            </w:pPr>
            <w:r w:rsidRPr="001C3B45">
              <w:rPr>
                <w:sz w:val="21"/>
              </w:rPr>
              <w:t>Ⅰ</w:t>
            </w:r>
            <w:r w:rsidRPr="001C3B45">
              <w:rPr>
                <w:rFonts w:hint="eastAsia"/>
                <w:sz w:val="21"/>
              </w:rPr>
              <w:t>类</w:t>
            </w:r>
          </w:p>
        </w:tc>
        <w:tc>
          <w:tcPr>
            <w:tcW w:w="2177" w:type="pct"/>
            <w:tcBorders>
              <w:top w:val="single" w:sz="4" w:space="0" w:color="auto"/>
              <w:left w:val="single" w:sz="4" w:space="0" w:color="auto"/>
              <w:bottom w:val="single" w:sz="4" w:space="0" w:color="auto"/>
              <w:right w:val="single" w:sz="4" w:space="0" w:color="auto"/>
            </w:tcBorders>
            <w:vAlign w:val="center"/>
          </w:tcPr>
          <w:p w14:paraId="29A8B373" w14:textId="77777777" w:rsidR="000D10A6" w:rsidRPr="001C3B45" w:rsidRDefault="00000000">
            <w:pPr>
              <w:jc w:val="center"/>
              <w:rPr>
                <w:sz w:val="21"/>
              </w:rPr>
            </w:pPr>
            <w:r w:rsidRPr="001C3B45">
              <w:rPr>
                <w:rFonts w:hint="eastAsia"/>
                <w:sz w:val="21"/>
              </w:rPr>
              <w:t>1.0&lt;MB</w:t>
            </w:r>
            <w:r w:rsidRPr="001C3B45">
              <w:rPr>
                <w:rFonts w:hint="eastAsia"/>
                <w:sz w:val="21"/>
              </w:rPr>
              <w:t>≤</w:t>
            </w:r>
            <w:r w:rsidRPr="001C3B45">
              <w:rPr>
                <w:rFonts w:hint="eastAsia"/>
                <w:sz w:val="21"/>
              </w:rPr>
              <w:t>1.4</w:t>
            </w:r>
            <w:r w:rsidRPr="001C3B45">
              <w:rPr>
                <w:rFonts w:hint="eastAsia"/>
                <w:sz w:val="21"/>
              </w:rPr>
              <w:t>或快速试验合格</w:t>
            </w:r>
          </w:p>
        </w:tc>
        <w:tc>
          <w:tcPr>
            <w:tcW w:w="1710" w:type="pct"/>
            <w:tcBorders>
              <w:top w:val="single" w:sz="4" w:space="0" w:color="auto"/>
              <w:left w:val="single" w:sz="4" w:space="0" w:color="auto"/>
              <w:bottom w:val="single" w:sz="4" w:space="0" w:color="auto"/>
              <w:right w:val="single" w:sz="4" w:space="0" w:color="auto"/>
            </w:tcBorders>
            <w:vAlign w:val="center"/>
          </w:tcPr>
          <w:p w14:paraId="47F91CEA" w14:textId="77777777" w:rsidR="000D10A6" w:rsidRPr="001C3B45" w:rsidRDefault="00000000">
            <w:pPr>
              <w:jc w:val="center"/>
              <w:rPr>
                <w:sz w:val="21"/>
              </w:rPr>
            </w:pPr>
            <w:r w:rsidRPr="001C3B45">
              <w:rPr>
                <w:rFonts w:hint="eastAsia"/>
                <w:sz w:val="21"/>
              </w:rPr>
              <w:t>≤</w:t>
            </w:r>
            <w:r w:rsidRPr="001C3B45">
              <w:rPr>
                <w:rFonts w:hint="eastAsia"/>
                <w:sz w:val="21"/>
              </w:rPr>
              <w:t>5.0</w:t>
            </w:r>
          </w:p>
        </w:tc>
      </w:tr>
      <w:tr w:rsidR="000D10A6" w:rsidRPr="001C3B45" w14:paraId="22FC86E8" w14:textId="77777777">
        <w:trPr>
          <w:cantSplit/>
          <w:trHeight w:val="309"/>
          <w:jc w:val="center"/>
        </w:trPr>
        <w:tc>
          <w:tcPr>
            <w:tcW w:w="1112" w:type="pct"/>
            <w:vMerge/>
            <w:tcBorders>
              <w:left w:val="single" w:sz="4" w:space="0" w:color="auto"/>
              <w:bottom w:val="single" w:sz="4" w:space="0" w:color="auto"/>
              <w:right w:val="single" w:sz="4" w:space="0" w:color="auto"/>
            </w:tcBorders>
            <w:vAlign w:val="center"/>
          </w:tcPr>
          <w:p w14:paraId="6B88527D" w14:textId="77777777" w:rsidR="000D10A6" w:rsidRPr="001C3B45" w:rsidRDefault="000D10A6">
            <w:pPr>
              <w:ind w:rightChars="-92" w:right="-221"/>
              <w:jc w:val="center"/>
              <w:rPr>
                <w:sz w:val="21"/>
              </w:rPr>
            </w:pPr>
          </w:p>
        </w:tc>
        <w:tc>
          <w:tcPr>
            <w:tcW w:w="2177" w:type="pct"/>
            <w:tcBorders>
              <w:top w:val="single" w:sz="4" w:space="0" w:color="auto"/>
              <w:left w:val="single" w:sz="4" w:space="0" w:color="auto"/>
              <w:bottom w:val="single" w:sz="4" w:space="0" w:color="auto"/>
              <w:right w:val="single" w:sz="4" w:space="0" w:color="auto"/>
            </w:tcBorders>
            <w:vAlign w:val="center"/>
          </w:tcPr>
          <w:p w14:paraId="67D17B7F" w14:textId="77777777" w:rsidR="000D10A6" w:rsidRPr="001C3B45" w:rsidRDefault="00000000">
            <w:pPr>
              <w:jc w:val="center"/>
              <w:rPr>
                <w:sz w:val="21"/>
              </w:rPr>
            </w:pPr>
            <w:r w:rsidRPr="001C3B45">
              <w:rPr>
                <w:rFonts w:hint="eastAsia"/>
                <w:sz w:val="21"/>
              </w:rPr>
              <w:t>MB&gt;1.4</w:t>
            </w:r>
            <w:r w:rsidRPr="001C3B45">
              <w:rPr>
                <w:rFonts w:hint="eastAsia"/>
                <w:sz w:val="21"/>
              </w:rPr>
              <w:t>或快速试验不合格</w:t>
            </w:r>
          </w:p>
        </w:tc>
        <w:tc>
          <w:tcPr>
            <w:tcW w:w="1710" w:type="pct"/>
            <w:tcBorders>
              <w:top w:val="single" w:sz="4" w:space="0" w:color="auto"/>
              <w:left w:val="single" w:sz="4" w:space="0" w:color="auto"/>
              <w:bottom w:val="single" w:sz="4" w:space="0" w:color="auto"/>
              <w:right w:val="single" w:sz="4" w:space="0" w:color="auto"/>
            </w:tcBorders>
            <w:vAlign w:val="center"/>
          </w:tcPr>
          <w:p w14:paraId="6A7B9B2A" w14:textId="77777777" w:rsidR="000D10A6" w:rsidRPr="001C3B45" w:rsidRDefault="00000000">
            <w:pPr>
              <w:jc w:val="center"/>
              <w:rPr>
                <w:sz w:val="21"/>
              </w:rPr>
            </w:pPr>
            <w:r w:rsidRPr="001C3B45">
              <w:rPr>
                <w:rFonts w:hint="eastAsia"/>
                <w:sz w:val="21"/>
              </w:rPr>
              <w:t>≤</w:t>
            </w:r>
            <w:r w:rsidRPr="001C3B45">
              <w:rPr>
                <w:rFonts w:hint="eastAsia"/>
                <w:sz w:val="21"/>
              </w:rPr>
              <w:t>1.0</w:t>
            </w:r>
          </w:p>
        </w:tc>
      </w:tr>
      <w:tr w:rsidR="000D10A6" w:rsidRPr="001C3B45" w14:paraId="2A784FBA" w14:textId="77777777">
        <w:trPr>
          <w:cantSplit/>
          <w:trHeight w:val="309"/>
          <w:jc w:val="center"/>
        </w:trPr>
        <w:tc>
          <w:tcPr>
            <w:tcW w:w="1112" w:type="pct"/>
            <w:vMerge w:val="restart"/>
            <w:tcBorders>
              <w:top w:val="single" w:sz="4" w:space="0" w:color="auto"/>
              <w:left w:val="single" w:sz="4" w:space="0" w:color="auto"/>
              <w:right w:val="single" w:sz="4" w:space="0" w:color="auto"/>
            </w:tcBorders>
            <w:vAlign w:val="center"/>
          </w:tcPr>
          <w:p w14:paraId="4CD0344B" w14:textId="77777777" w:rsidR="000D10A6" w:rsidRPr="001C3B45" w:rsidRDefault="00000000">
            <w:pPr>
              <w:ind w:rightChars="-92" w:right="-221"/>
              <w:jc w:val="center"/>
              <w:rPr>
                <w:sz w:val="21"/>
              </w:rPr>
            </w:pPr>
            <w:r w:rsidRPr="001C3B45">
              <w:rPr>
                <w:sz w:val="21"/>
              </w:rPr>
              <w:t>Ⅱ</w:t>
            </w:r>
            <w:r w:rsidRPr="001C3B45">
              <w:rPr>
                <w:rFonts w:hint="eastAsia"/>
                <w:sz w:val="21"/>
              </w:rPr>
              <w:t>类</w:t>
            </w:r>
          </w:p>
        </w:tc>
        <w:tc>
          <w:tcPr>
            <w:tcW w:w="2177" w:type="pct"/>
            <w:tcBorders>
              <w:top w:val="single" w:sz="4" w:space="0" w:color="auto"/>
              <w:left w:val="single" w:sz="4" w:space="0" w:color="auto"/>
              <w:bottom w:val="single" w:sz="4" w:space="0" w:color="auto"/>
              <w:right w:val="single" w:sz="4" w:space="0" w:color="auto"/>
            </w:tcBorders>
            <w:vAlign w:val="center"/>
          </w:tcPr>
          <w:p w14:paraId="6A72FC0F" w14:textId="77777777" w:rsidR="000D10A6" w:rsidRPr="001C3B45" w:rsidRDefault="00000000">
            <w:pPr>
              <w:jc w:val="center"/>
              <w:rPr>
                <w:sz w:val="21"/>
              </w:rPr>
            </w:pPr>
            <w:r w:rsidRPr="001C3B45">
              <w:rPr>
                <w:rFonts w:hint="eastAsia"/>
                <w:sz w:val="21"/>
              </w:rPr>
              <w:t>MB</w:t>
            </w:r>
            <w:r w:rsidRPr="001C3B45">
              <w:rPr>
                <w:rFonts w:hint="eastAsia"/>
                <w:sz w:val="21"/>
              </w:rPr>
              <w:t>≤</w:t>
            </w:r>
            <w:r w:rsidRPr="001C3B45">
              <w:rPr>
                <w:rFonts w:hint="eastAsia"/>
                <w:sz w:val="21"/>
              </w:rPr>
              <w:t>1.0</w:t>
            </w:r>
          </w:p>
        </w:tc>
        <w:tc>
          <w:tcPr>
            <w:tcW w:w="1710" w:type="pct"/>
            <w:tcBorders>
              <w:top w:val="single" w:sz="4" w:space="0" w:color="auto"/>
              <w:left w:val="single" w:sz="4" w:space="0" w:color="auto"/>
              <w:bottom w:val="single" w:sz="4" w:space="0" w:color="auto"/>
              <w:right w:val="single" w:sz="4" w:space="0" w:color="auto"/>
            </w:tcBorders>
            <w:vAlign w:val="center"/>
          </w:tcPr>
          <w:p w14:paraId="583CAAFB" w14:textId="77777777" w:rsidR="000D10A6" w:rsidRPr="001C3B45" w:rsidRDefault="00000000">
            <w:pPr>
              <w:jc w:val="center"/>
              <w:rPr>
                <w:sz w:val="21"/>
              </w:rPr>
            </w:pPr>
            <w:r w:rsidRPr="001C3B45">
              <w:rPr>
                <w:rFonts w:hint="eastAsia"/>
                <w:sz w:val="21"/>
              </w:rPr>
              <w:t>≤</w:t>
            </w:r>
            <w:r w:rsidRPr="001C3B45">
              <w:rPr>
                <w:rFonts w:hint="eastAsia"/>
                <w:sz w:val="21"/>
              </w:rPr>
              <w:t>15.0</w:t>
            </w:r>
          </w:p>
        </w:tc>
      </w:tr>
      <w:tr w:rsidR="000D10A6" w:rsidRPr="001C3B45" w14:paraId="378B2F67" w14:textId="77777777">
        <w:trPr>
          <w:cantSplit/>
          <w:trHeight w:val="309"/>
          <w:jc w:val="center"/>
        </w:trPr>
        <w:tc>
          <w:tcPr>
            <w:tcW w:w="1112" w:type="pct"/>
            <w:vMerge/>
            <w:tcBorders>
              <w:left w:val="single" w:sz="4" w:space="0" w:color="auto"/>
              <w:right w:val="single" w:sz="4" w:space="0" w:color="auto"/>
            </w:tcBorders>
            <w:vAlign w:val="center"/>
          </w:tcPr>
          <w:p w14:paraId="649765AA" w14:textId="77777777" w:rsidR="000D10A6" w:rsidRPr="001C3B45" w:rsidRDefault="000D10A6">
            <w:pPr>
              <w:ind w:rightChars="-92" w:right="-221"/>
              <w:jc w:val="center"/>
              <w:rPr>
                <w:sz w:val="21"/>
              </w:rPr>
            </w:pPr>
          </w:p>
        </w:tc>
        <w:tc>
          <w:tcPr>
            <w:tcW w:w="2177" w:type="pct"/>
            <w:tcBorders>
              <w:top w:val="single" w:sz="4" w:space="0" w:color="auto"/>
              <w:left w:val="single" w:sz="4" w:space="0" w:color="auto"/>
              <w:bottom w:val="single" w:sz="4" w:space="0" w:color="auto"/>
              <w:right w:val="single" w:sz="4" w:space="0" w:color="auto"/>
            </w:tcBorders>
            <w:vAlign w:val="center"/>
          </w:tcPr>
          <w:p w14:paraId="1F241575" w14:textId="77777777" w:rsidR="000D10A6" w:rsidRPr="001C3B45" w:rsidRDefault="00000000">
            <w:pPr>
              <w:jc w:val="center"/>
              <w:rPr>
                <w:sz w:val="21"/>
              </w:rPr>
            </w:pPr>
            <w:r w:rsidRPr="001C3B45">
              <w:rPr>
                <w:rFonts w:hint="eastAsia"/>
                <w:sz w:val="21"/>
              </w:rPr>
              <w:t>1.0&lt;MB</w:t>
            </w:r>
            <w:r w:rsidRPr="001C3B45">
              <w:rPr>
                <w:rFonts w:hint="eastAsia"/>
                <w:sz w:val="21"/>
              </w:rPr>
              <w:t>≤</w:t>
            </w:r>
            <w:r w:rsidRPr="001C3B45">
              <w:rPr>
                <w:rFonts w:hint="eastAsia"/>
                <w:sz w:val="21"/>
              </w:rPr>
              <w:t>1.4</w:t>
            </w:r>
            <w:r w:rsidRPr="001C3B45">
              <w:rPr>
                <w:rFonts w:hint="eastAsia"/>
                <w:sz w:val="21"/>
              </w:rPr>
              <w:t>或快速试验合格</w:t>
            </w:r>
          </w:p>
        </w:tc>
        <w:tc>
          <w:tcPr>
            <w:tcW w:w="1710" w:type="pct"/>
            <w:tcBorders>
              <w:top w:val="single" w:sz="4" w:space="0" w:color="auto"/>
              <w:left w:val="single" w:sz="4" w:space="0" w:color="auto"/>
              <w:bottom w:val="single" w:sz="4" w:space="0" w:color="auto"/>
              <w:right w:val="single" w:sz="4" w:space="0" w:color="auto"/>
            </w:tcBorders>
            <w:vAlign w:val="center"/>
          </w:tcPr>
          <w:p w14:paraId="4657F628" w14:textId="77777777" w:rsidR="000D10A6" w:rsidRPr="001C3B45" w:rsidRDefault="00000000">
            <w:pPr>
              <w:jc w:val="center"/>
              <w:rPr>
                <w:sz w:val="21"/>
              </w:rPr>
            </w:pPr>
            <w:r w:rsidRPr="001C3B45">
              <w:rPr>
                <w:rFonts w:hint="eastAsia"/>
                <w:sz w:val="21"/>
              </w:rPr>
              <w:t>≤</w:t>
            </w:r>
            <w:r w:rsidRPr="001C3B45">
              <w:rPr>
                <w:rFonts w:hint="eastAsia"/>
                <w:sz w:val="21"/>
              </w:rPr>
              <w:t>10.0</w:t>
            </w:r>
          </w:p>
        </w:tc>
      </w:tr>
      <w:tr w:rsidR="000D10A6" w:rsidRPr="001C3B45" w14:paraId="76CDADF0" w14:textId="77777777">
        <w:trPr>
          <w:cantSplit/>
          <w:trHeight w:val="309"/>
          <w:jc w:val="center"/>
        </w:trPr>
        <w:tc>
          <w:tcPr>
            <w:tcW w:w="1112" w:type="pct"/>
            <w:vMerge/>
            <w:tcBorders>
              <w:left w:val="single" w:sz="4" w:space="0" w:color="auto"/>
              <w:bottom w:val="single" w:sz="4" w:space="0" w:color="auto"/>
              <w:right w:val="single" w:sz="4" w:space="0" w:color="auto"/>
            </w:tcBorders>
            <w:vAlign w:val="center"/>
          </w:tcPr>
          <w:p w14:paraId="71A65835" w14:textId="77777777" w:rsidR="000D10A6" w:rsidRPr="001C3B45" w:rsidRDefault="000D10A6">
            <w:pPr>
              <w:ind w:rightChars="-92" w:right="-221"/>
              <w:jc w:val="center"/>
              <w:rPr>
                <w:sz w:val="21"/>
              </w:rPr>
            </w:pPr>
          </w:p>
        </w:tc>
        <w:tc>
          <w:tcPr>
            <w:tcW w:w="2177" w:type="pct"/>
            <w:tcBorders>
              <w:top w:val="single" w:sz="4" w:space="0" w:color="auto"/>
              <w:left w:val="single" w:sz="4" w:space="0" w:color="auto"/>
              <w:bottom w:val="single" w:sz="4" w:space="0" w:color="auto"/>
              <w:right w:val="single" w:sz="4" w:space="0" w:color="auto"/>
            </w:tcBorders>
            <w:vAlign w:val="center"/>
          </w:tcPr>
          <w:p w14:paraId="1592E8A3" w14:textId="77777777" w:rsidR="000D10A6" w:rsidRPr="001C3B45" w:rsidRDefault="00000000">
            <w:pPr>
              <w:jc w:val="center"/>
              <w:rPr>
                <w:sz w:val="21"/>
              </w:rPr>
            </w:pPr>
            <w:r w:rsidRPr="001C3B45">
              <w:rPr>
                <w:rFonts w:hint="eastAsia"/>
                <w:sz w:val="21"/>
              </w:rPr>
              <w:t>MB&gt;1.4</w:t>
            </w:r>
            <w:r w:rsidRPr="001C3B45">
              <w:rPr>
                <w:rFonts w:hint="eastAsia"/>
                <w:sz w:val="21"/>
              </w:rPr>
              <w:t>或快速试验不合格</w:t>
            </w:r>
          </w:p>
        </w:tc>
        <w:tc>
          <w:tcPr>
            <w:tcW w:w="1710" w:type="pct"/>
            <w:tcBorders>
              <w:top w:val="single" w:sz="4" w:space="0" w:color="auto"/>
              <w:left w:val="single" w:sz="4" w:space="0" w:color="auto"/>
              <w:bottom w:val="single" w:sz="4" w:space="0" w:color="auto"/>
              <w:right w:val="single" w:sz="4" w:space="0" w:color="auto"/>
            </w:tcBorders>
            <w:vAlign w:val="center"/>
          </w:tcPr>
          <w:p w14:paraId="3FF36099" w14:textId="77777777" w:rsidR="000D10A6" w:rsidRPr="001C3B45" w:rsidRDefault="00000000">
            <w:pPr>
              <w:jc w:val="center"/>
              <w:rPr>
                <w:sz w:val="21"/>
              </w:rPr>
            </w:pPr>
            <w:r w:rsidRPr="001C3B45">
              <w:rPr>
                <w:rFonts w:hint="eastAsia"/>
                <w:sz w:val="21"/>
              </w:rPr>
              <w:t>≤</w:t>
            </w:r>
            <w:r w:rsidRPr="001C3B45">
              <w:rPr>
                <w:rFonts w:hint="eastAsia"/>
                <w:sz w:val="21"/>
              </w:rPr>
              <w:t>3.0</w:t>
            </w:r>
          </w:p>
        </w:tc>
      </w:tr>
      <w:tr w:rsidR="000D10A6" w:rsidRPr="001C3B45" w14:paraId="4F060CDD" w14:textId="77777777">
        <w:trPr>
          <w:cantSplit/>
          <w:trHeight w:val="309"/>
          <w:jc w:val="center"/>
        </w:trPr>
        <w:tc>
          <w:tcPr>
            <w:tcW w:w="1112" w:type="pct"/>
            <w:vMerge w:val="restart"/>
            <w:tcBorders>
              <w:top w:val="single" w:sz="4" w:space="0" w:color="auto"/>
              <w:left w:val="single" w:sz="4" w:space="0" w:color="auto"/>
              <w:right w:val="single" w:sz="4" w:space="0" w:color="auto"/>
            </w:tcBorders>
            <w:vAlign w:val="center"/>
          </w:tcPr>
          <w:p w14:paraId="4B96C0A8" w14:textId="77777777" w:rsidR="000D10A6" w:rsidRPr="001C3B45" w:rsidRDefault="00000000">
            <w:pPr>
              <w:ind w:rightChars="-92" w:right="-221"/>
              <w:jc w:val="center"/>
              <w:rPr>
                <w:sz w:val="21"/>
              </w:rPr>
            </w:pPr>
            <w:r w:rsidRPr="001C3B45">
              <w:rPr>
                <w:sz w:val="21"/>
              </w:rPr>
              <w:t>Ⅲ</w:t>
            </w:r>
            <w:r w:rsidRPr="001C3B45">
              <w:rPr>
                <w:rFonts w:hint="eastAsia"/>
                <w:sz w:val="21"/>
              </w:rPr>
              <w:t>类</w:t>
            </w:r>
          </w:p>
        </w:tc>
        <w:tc>
          <w:tcPr>
            <w:tcW w:w="2177" w:type="pct"/>
            <w:tcBorders>
              <w:top w:val="single" w:sz="4" w:space="0" w:color="auto"/>
              <w:left w:val="single" w:sz="4" w:space="0" w:color="auto"/>
              <w:bottom w:val="single" w:sz="4" w:space="0" w:color="auto"/>
              <w:right w:val="single" w:sz="4" w:space="0" w:color="auto"/>
            </w:tcBorders>
            <w:vAlign w:val="center"/>
          </w:tcPr>
          <w:p w14:paraId="7169B93B" w14:textId="77777777" w:rsidR="000D10A6" w:rsidRPr="001C3B45" w:rsidRDefault="00000000">
            <w:pPr>
              <w:jc w:val="center"/>
              <w:rPr>
                <w:sz w:val="21"/>
              </w:rPr>
            </w:pPr>
            <w:r w:rsidRPr="001C3B45">
              <w:rPr>
                <w:rFonts w:hint="eastAsia"/>
                <w:sz w:val="21"/>
              </w:rPr>
              <w:t>MB</w:t>
            </w:r>
            <w:r w:rsidRPr="001C3B45">
              <w:rPr>
                <w:rFonts w:hint="eastAsia"/>
                <w:sz w:val="21"/>
              </w:rPr>
              <w:t>≤</w:t>
            </w:r>
            <w:r w:rsidRPr="001C3B45">
              <w:rPr>
                <w:rFonts w:hint="eastAsia"/>
                <w:sz w:val="21"/>
              </w:rPr>
              <w:t>1.4</w:t>
            </w:r>
            <w:r w:rsidRPr="001C3B45">
              <w:rPr>
                <w:rFonts w:hint="eastAsia"/>
                <w:sz w:val="21"/>
              </w:rPr>
              <w:t>或快速试验合格</w:t>
            </w:r>
          </w:p>
        </w:tc>
        <w:tc>
          <w:tcPr>
            <w:tcW w:w="1710" w:type="pct"/>
            <w:tcBorders>
              <w:top w:val="single" w:sz="4" w:space="0" w:color="auto"/>
              <w:left w:val="single" w:sz="4" w:space="0" w:color="auto"/>
              <w:bottom w:val="single" w:sz="4" w:space="0" w:color="auto"/>
              <w:right w:val="single" w:sz="4" w:space="0" w:color="auto"/>
            </w:tcBorders>
            <w:vAlign w:val="center"/>
          </w:tcPr>
          <w:p w14:paraId="7FF40238" w14:textId="77777777" w:rsidR="000D10A6" w:rsidRPr="001C3B45" w:rsidRDefault="00000000">
            <w:pPr>
              <w:jc w:val="center"/>
              <w:rPr>
                <w:sz w:val="21"/>
              </w:rPr>
            </w:pPr>
            <w:r w:rsidRPr="001C3B45">
              <w:rPr>
                <w:rFonts w:hint="eastAsia"/>
                <w:sz w:val="21"/>
              </w:rPr>
              <w:t>≤</w:t>
            </w:r>
            <w:r w:rsidRPr="001C3B45">
              <w:rPr>
                <w:rFonts w:hint="eastAsia"/>
                <w:sz w:val="21"/>
              </w:rPr>
              <w:t>15.0</w:t>
            </w:r>
          </w:p>
        </w:tc>
      </w:tr>
      <w:tr w:rsidR="000D10A6" w:rsidRPr="001C3B45" w14:paraId="3923581D" w14:textId="77777777">
        <w:trPr>
          <w:cantSplit/>
          <w:trHeight w:val="309"/>
          <w:jc w:val="center"/>
        </w:trPr>
        <w:tc>
          <w:tcPr>
            <w:tcW w:w="1112" w:type="pct"/>
            <w:vMerge/>
            <w:tcBorders>
              <w:left w:val="single" w:sz="4" w:space="0" w:color="auto"/>
              <w:right w:val="single" w:sz="4" w:space="0" w:color="auto"/>
            </w:tcBorders>
            <w:vAlign w:val="center"/>
          </w:tcPr>
          <w:p w14:paraId="36285121" w14:textId="77777777" w:rsidR="000D10A6" w:rsidRPr="001C3B45" w:rsidRDefault="000D10A6">
            <w:pPr>
              <w:ind w:rightChars="-92" w:right="-221"/>
              <w:jc w:val="center"/>
              <w:rPr>
                <w:sz w:val="21"/>
              </w:rPr>
            </w:pPr>
          </w:p>
        </w:tc>
        <w:tc>
          <w:tcPr>
            <w:tcW w:w="2177" w:type="pct"/>
            <w:tcBorders>
              <w:top w:val="single" w:sz="4" w:space="0" w:color="auto"/>
              <w:left w:val="single" w:sz="4" w:space="0" w:color="auto"/>
              <w:right w:val="single" w:sz="4" w:space="0" w:color="auto"/>
            </w:tcBorders>
            <w:vAlign w:val="center"/>
          </w:tcPr>
          <w:p w14:paraId="43BD2678" w14:textId="77777777" w:rsidR="000D10A6" w:rsidRPr="001C3B45" w:rsidRDefault="00000000">
            <w:pPr>
              <w:jc w:val="center"/>
              <w:rPr>
                <w:sz w:val="21"/>
              </w:rPr>
            </w:pPr>
            <w:r w:rsidRPr="001C3B45">
              <w:rPr>
                <w:rFonts w:hint="eastAsia"/>
                <w:sz w:val="21"/>
              </w:rPr>
              <w:t>MB&gt;1.4</w:t>
            </w:r>
            <w:r w:rsidRPr="001C3B45">
              <w:rPr>
                <w:rFonts w:hint="eastAsia"/>
                <w:sz w:val="21"/>
              </w:rPr>
              <w:t>或快速试验不合格</w:t>
            </w:r>
          </w:p>
        </w:tc>
        <w:tc>
          <w:tcPr>
            <w:tcW w:w="1710" w:type="pct"/>
            <w:tcBorders>
              <w:top w:val="single" w:sz="4" w:space="0" w:color="auto"/>
              <w:left w:val="single" w:sz="4" w:space="0" w:color="auto"/>
              <w:right w:val="single" w:sz="4" w:space="0" w:color="auto"/>
            </w:tcBorders>
            <w:vAlign w:val="center"/>
          </w:tcPr>
          <w:p w14:paraId="4A79AE5F" w14:textId="77777777" w:rsidR="000D10A6" w:rsidRPr="001C3B45" w:rsidRDefault="00000000">
            <w:pPr>
              <w:jc w:val="center"/>
              <w:rPr>
                <w:sz w:val="21"/>
              </w:rPr>
            </w:pPr>
            <w:r w:rsidRPr="001C3B45">
              <w:rPr>
                <w:rFonts w:hint="eastAsia"/>
                <w:sz w:val="21"/>
              </w:rPr>
              <w:t>≤</w:t>
            </w:r>
            <w:r w:rsidRPr="001C3B45">
              <w:rPr>
                <w:rFonts w:hint="eastAsia"/>
                <w:sz w:val="21"/>
              </w:rPr>
              <w:t>5.0</w:t>
            </w:r>
          </w:p>
        </w:tc>
      </w:tr>
    </w:tbl>
    <w:p w14:paraId="1BF83611" w14:textId="77777777" w:rsidR="000D10A6" w:rsidRPr="001C3B45" w:rsidRDefault="000D10A6"/>
    <w:p w14:paraId="1C3EE260"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3</w:t>
      </w:r>
      <w:r w:rsidRPr="001C3B45">
        <w:rPr>
          <w:b/>
          <w:bCs/>
          <w:sz w:val="21"/>
          <w:szCs w:val="18"/>
        </w:rPr>
        <w:t>.</w:t>
      </w:r>
      <w:r w:rsidRPr="001C3B45">
        <w:rPr>
          <w:rFonts w:hint="eastAsia"/>
          <w:b/>
          <w:bCs/>
          <w:sz w:val="21"/>
          <w:szCs w:val="18"/>
        </w:rPr>
        <w:t>2-2</w:t>
      </w:r>
      <w:r w:rsidRPr="001C3B45">
        <w:rPr>
          <w:b/>
          <w:bCs/>
          <w:sz w:val="21"/>
          <w:szCs w:val="18"/>
        </w:rPr>
        <w:t xml:space="preserve">  </w:t>
      </w:r>
      <w:r w:rsidRPr="001C3B45">
        <w:rPr>
          <w:rFonts w:hint="eastAsia"/>
          <w:b/>
          <w:bCs/>
          <w:sz w:val="21"/>
          <w:szCs w:val="18"/>
        </w:rPr>
        <w:t>再生细骨料泥块含量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0E0243B8"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337F3932"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32C1EF1C"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54FEC4A3"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4CCA7549"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409CA0B8"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07ECA74A" w14:textId="77777777" w:rsidR="000D10A6" w:rsidRPr="001C3B45" w:rsidRDefault="00000000">
            <w:pPr>
              <w:ind w:rightChars="-92" w:right="-221"/>
              <w:jc w:val="center"/>
              <w:rPr>
                <w:sz w:val="21"/>
              </w:rPr>
            </w:pPr>
            <w:r w:rsidRPr="001C3B45">
              <w:rPr>
                <w:rFonts w:hint="eastAsia"/>
                <w:sz w:val="21"/>
              </w:rPr>
              <w:t>泥块含量（按质量计）</w:t>
            </w:r>
            <w:r w:rsidRPr="001C3B45">
              <w:rPr>
                <w:rFonts w:hint="eastAsia"/>
                <w:sz w:val="21"/>
              </w:rPr>
              <w:t>/ %</w:t>
            </w:r>
          </w:p>
        </w:tc>
        <w:tc>
          <w:tcPr>
            <w:tcW w:w="1051" w:type="pct"/>
            <w:tcBorders>
              <w:top w:val="single" w:sz="4" w:space="0" w:color="auto"/>
              <w:left w:val="single" w:sz="4" w:space="0" w:color="auto"/>
              <w:right w:val="single" w:sz="4" w:space="0" w:color="auto"/>
            </w:tcBorders>
            <w:vAlign w:val="center"/>
          </w:tcPr>
          <w:p w14:paraId="1CDA7343" w14:textId="77777777" w:rsidR="000D10A6" w:rsidRPr="001C3B45" w:rsidRDefault="00000000">
            <w:pPr>
              <w:jc w:val="center"/>
              <w:rPr>
                <w:sz w:val="21"/>
              </w:rPr>
            </w:pPr>
            <w:r w:rsidRPr="001C3B45">
              <w:rPr>
                <w:rFonts w:hint="eastAsia"/>
                <w:sz w:val="21"/>
              </w:rPr>
              <w:t>≤</w:t>
            </w:r>
            <w:r w:rsidRPr="001C3B45">
              <w:rPr>
                <w:rFonts w:hint="eastAsia"/>
                <w:sz w:val="21"/>
              </w:rPr>
              <w:t>0.2</w:t>
            </w:r>
          </w:p>
        </w:tc>
        <w:tc>
          <w:tcPr>
            <w:tcW w:w="1051" w:type="pct"/>
            <w:tcBorders>
              <w:top w:val="single" w:sz="4" w:space="0" w:color="auto"/>
              <w:left w:val="single" w:sz="4" w:space="0" w:color="auto"/>
              <w:right w:val="single" w:sz="4" w:space="0" w:color="auto"/>
            </w:tcBorders>
            <w:vAlign w:val="center"/>
          </w:tcPr>
          <w:p w14:paraId="03849FB8" w14:textId="77777777" w:rsidR="000D10A6" w:rsidRPr="001C3B45" w:rsidRDefault="00000000">
            <w:pPr>
              <w:jc w:val="center"/>
              <w:rPr>
                <w:sz w:val="21"/>
              </w:rPr>
            </w:pPr>
            <w:r w:rsidRPr="001C3B45">
              <w:rPr>
                <w:rFonts w:hint="eastAsia"/>
                <w:sz w:val="21"/>
              </w:rPr>
              <w:t>≤</w:t>
            </w:r>
            <w:r w:rsidRPr="001C3B45">
              <w:rPr>
                <w:rFonts w:hint="eastAsia"/>
                <w:sz w:val="21"/>
              </w:rPr>
              <w:t>1.0</w:t>
            </w:r>
          </w:p>
        </w:tc>
        <w:tc>
          <w:tcPr>
            <w:tcW w:w="1051" w:type="pct"/>
            <w:tcBorders>
              <w:top w:val="single" w:sz="4" w:space="0" w:color="auto"/>
              <w:left w:val="single" w:sz="4" w:space="0" w:color="auto"/>
              <w:right w:val="single" w:sz="4" w:space="0" w:color="auto"/>
            </w:tcBorders>
            <w:vAlign w:val="center"/>
          </w:tcPr>
          <w:p w14:paraId="11F0092C" w14:textId="77777777" w:rsidR="000D10A6" w:rsidRPr="001C3B45" w:rsidRDefault="00000000">
            <w:pPr>
              <w:jc w:val="center"/>
              <w:rPr>
                <w:sz w:val="21"/>
              </w:rPr>
            </w:pPr>
            <w:r w:rsidRPr="001C3B45">
              <w:rPr>
                <w:rFonts w:hint="eastAsia"/>
                <w:sz w:val="21"/>
              </w:rPr>
              <w:t>≤</w:t>
            </w:r>
            <w:r w:rsidRPr="001C3B45">
              <w:rPr>
                <w:rFonts w:hint="eastAsia"/>
                <w:sz w:val="21"/>
              </w:rPr>
              <w:t>2.0</w:t>
            </w:r>
          </w:p>
        </w:tc>
      </w:tr>
    </w:tbl>
    <w:p w14:paraId="53CE9479" w14:textId="77777777" w:rsidR="000D10A6" w:rsidRPr="001C3B45" w:rsidRDefault="000D10A6"/>
    <w:p w14:paraId="3722D9CC" w14:textId="77777777" w:rsidR="000D10A6" w:rsidRPr="001C3B45" w:rsidRDefault="00000000" w:rsidP="00F93913">
      <w:pPr>
        <w:spacing w:before="120"/>
        <w:jc w:val="center"/>
        <w:rPr>
          <w:b/>
        </w:rPr>
      </w:pPr>
      <w:r w:rsidRPr="001C3B45">
        <w:rPr>
          <w:rFonts w:hint="eastAsia"/>
          <w:b/>
        </w:rPr>
        <w:t xml:space="preserve">5.4  </w:t>
      </w:r>
      <w:r w:rsidRPr="001C3B45">
        <w:rPr>
          <w:rFonts w:hint="eastAsia"/>
          <w:b/>
        </w:rPr>
        <w:t>吸水率和含水率</w:t>
      </w:r>
    </w:p>
    <w:p w14:paraId="4F0A39E8" w14:textId="77777777" w:rsidR="000D10A6" w:rsidRPr="001C3B45" w:rsidRDefault="000D10A6">
      <w:pPr>
        <w:spacing w:line="300" w:lineRule="auto"/>
        <w:jc w:val="center"/>
        <w:rPr>
          <w:b/>
        </w:rPr>
      </w:pPr>
    </w:p>
    <w:p w14:paraId="565C481B" w14:textId="77777777" w:rsidR="000D10A6" w:rsidRPr="001C3B45" w:rsidRDefault="00000000">
      <w:pPr>
        <w:spacing w:line="300" w:lineRule="auto"/>
      </w:pPr>
      <w:r w:rsidRPr="001C3B45">
        <w:rPr>
          <w:rFonts w:hint="eastAsia"/>
          <w:b/>
          <w:kern w:val="0"/>
        </w:rPr>
        <w:t>5.</w:t>
      </w:r>
      <w:r w:rsidRPr="001C3B45">
        <w:rPr>
          <w:rFonts w:hint="eastAsia"/>
          <w:b/>
        </w:rPr>
        <w:t>4</w:t>
      </w:r>
      <w:r w:rsidRPr="001C3B45">
        <w:rPr>
          <w:b/>
        </w:rPr>
        <w:t xml:space="preserve">.1  </w:t>
      </w:r>
      <w:r w:rsidRPr="001C3B45">
        <w:rPr>
          <w:rFonts w:hint="eastAsia"/>
        </w:rPr>
        <w:t>再生粗骨料的吸水率应符合表</w:t>
      </w:r>
      <w:r w:rsidRPr="001C3B45">
        <w:rPr>
          <w:rFonts w:hint="eastAsia"/>
        </w:rPr>
        <w:t>5.4.1</w:t>
      </w:r>
      <w:r w:rsidRPr="001C3B45">
        <w:rPr>
          <w:rFonts w:hint="eastAsia"/>
        </w:rPr>
        <w:t>的规定，当需方对含水</w:t>
      </w:r>
      <w:proofErr w:type="gramStart"/>
      <w:r w:rsidRPr="001C3B45">
        <w:rPr>
          <w:rFonts w:hint="eastAsia"/>
        </w:rPr>
        <w:t>率提出</w:t>
      </w:r>
      <w:proofErr w:type="gramEnd"/>
      <w:r w:rsidRPr="001C3B45">
        <w:rPr>
          <w:rFonts w:hint="eastAsia"/>
        </w:rPr>
        <w:t>要求时，应出示其实测值。</w:t>
      </w:r>
    </w:p>
    <w:p w14:paraId="2D4710F2" w14:textId="77777777" w:rsidR="000D10A6" w:rsidRPr="001C3B45" w:rsidRDefault="000D10A6">
      <w:pPr>
        <w:pStyle w:val="a9"/>
      </w:pPr>
    </w:p>
    <w:p w14:paraId="1A61E54A"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4</w:t>
      </w:r>
      <w:r w:rsidRPr="001C3B45">
        <w:rPr>
          <w:b/>
          <w:bCs/>
          <w:sz w:val="21"/>
          <w:szCs w:val="18"/>
        </w:rPr>
        <w:t xml:space="preserve">.1  </w:t>
      </w:r>
      <w:r w:rsidRPr="001C3B45">
        <w:rPr>
          <w:rFonts w:hint="eastAsia"/>
          <w:b/>
          <w:bCs/>
          <w:sz w:val="21"/>
          <w:szCs w:val="18"/>
        </w:rPr>
        <w:t>再生粗骨料吸水率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59A94440"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38A60566"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5429F8C3"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69394174"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5490FF91"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7769B860"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4DAC3EA4" w14:textId="77777777" w:rsidR="000D10A6" w:rsidRPr="001C3B45" w:rsidRDefault="00000000">
            <w:pPr>
              <w:ind w:rightChars="-92" w:right="-221"/>
              <w:jc w:val="center"/>
              <w:rPr>
                <w:sz w:val="21"/>
              </w:rPr>
            </w:pPr>
            <w:r w:rsidRPr="001C3B45">
              <w:rPr>
                <w:rFonts w:hint="eastAsia"/>
                <w:sz w:val="21"/>
              </w:rPr>
              <w:t>吸水率（按质量计）</w:t>
            </w:r>
            <w:r w:rsidRPr="001C3B45">
              <w:rPr>
                <w:rFonts w:hint="eastAsia"/>
                <w:sz w:val="21"/>
              </w:rPr>
              <w:t>/ %</w:t>
            </w:r>
          </w:p>
        </w:tc>
        <w:tc>
          <w:tcPr>
            <w:tcW w:w="1051" w:type="pct"/>
            <w:tcBorders>
              <w:top w:val="single" w:sz="4" w:space="0" w:color="auto"/>
              <w:left w:val="single" w:sz="4" w:space="0" w:color="auto"/>
              <w:right w:val="single" w:sz="4" w:space="0" w:color="auto"/>
            </w:tcBorders>
            <w:vAlign w:val="center"/>
          </w:tcPr>
          <w:p w14:paraId="63EBE8ED" w14:textId="77777777" w:rsidR="000D10A6" w:rsidRPr="001C3B45" w:rsidRDefault="00000000">
            <w:pPr>
              <w:jc w:val="center"/>
              <w:rPr>
                <w:sz w:val="21"/>
              </w:rPr>
            </w:pPr>
            <w:r w:rsidRPr="001C3B45">
              <w:rPr>
                <w:rFonts w:hint="eastAsia"/>
                <w:sz w:val="21"/>
              </w:rPr>
              <w:t>＜</w:t>
            </w:r>
            <w:r w:rsidRPr="001C3B45">
              <w:rPr>
                <w:rFonts w:hint="eastAsia"/>
                <w:sz w:val="21"/>
              </w:rPr>
              <w:t>3.0</w:t>
            </w:r>
          </w:p>
        </w:tc>
        <w:tc>
          <w:tcPr>
            <w:tcW w:w="1051" w:type="pct"/>
            <w:tcBorders>
              <w:top w:val="single" w:sz="4" w:space="0" w:color="auto"/>
              <w:left w:val="single" w:sz="4" w:space="0" w:color="auto"/>
              <w:right w:val="single" w:sz="4" w:space="0" w:color="auto"/>
            </w:tcBorders>
            <w:vAlign w:val="center"/>
          </w:tcPr>
          <w:p w14:paraId="6C53B3A5" w14:textId="77777777" w:rsidR="000D10A6" w:rsidRPr="001C3B45" w:rsidRDefault="00000000">
            <w:pPr>
              <w:jc w:val="center"/>
              <w:rPr>
                <w:sz w:val="21"/>
              </w:rPr>
            </w:pPr>
            <w:r w:rsidRPr="001C3B45">
              <w:rPr>
                <w:rFonts w:hint="eastAsia"/>
                <w:sz w:val="21"/>
              </w:rPr>
              <w:t>＜</w:t>
            </w:r>
            <w:r w:rsidRPr="001C3B45">
              <w:rPr>
                <w:rFonts w:hint="eastAsia"/>
                <w:sz w:val="21"/>
              </w:rPr>
              <w:t>5.0</w:t>
            </w:r>
          </w:p>
        </w:tc>
        <w:tc>
          <w:tcPr>
            <w:tcW w:w="1051" w:type="pct"/>
            <w:tcBorders>
              <w:top w:val="single" w:sz="4" w:space="0" w:color="auto"/>
              <w:left w:val="single" w:sz="4" w:space="0" w:color="auto"/>
              <w:right w:val="single" w:sz="4" w:space="0" w:color="auto"/>
            </w:tcBorders>
            <w:vAlign w:val="center"/>
          </w:tcPr>
          <w:p w14:paraId="621FC231" w14:textId="77777777" w:rsidR="000D10A6" w:rsidRPr="001C3B45" w:rsidRDefault="00000000">
            <w:pPr>
              <w:jc w:val="center"/>
              <w:rPr>
                <w:sz w:val="21"/>
              </w:rPr>
            </w:pPr>
            <w:r w:rsidRPr="001C3B45">
              <w:rPr>
                <w:rFonts w:hint="eastAsia"/>
                <w:sz w:val="21"/>
              </w:rPr>
              <w:t>＜</w:t>
            </w:r>
            <w:r w:rsidRPr="001C3B45">
              <w:rPr>
                <w:rFonts w:hint="eastAsia"/>
                <w:sz w:val="21"/>
              </w:rPr>
              <w:t>8.0</w:t>
            </w:r>
          </w:p>
        </w:tc>
      </w:tr>
    </w:tbl>
    <w:p w14:paraId="2DD32E44" w14:textId="77777777" w:rsidR="000D10A6" w:rsidRPr="001C3B45" w:rsidRDefault="000D10A6">
      <w:pPr>
        <w:spacing w:line="300" w:lineRule="auto"/>
        <w:rPr>
          <w:b/>
          <w:kern w:val="0"/>
        </w:rPr>
      </w:pPr>
    </w:p>
    <w:p w14:paraId="19A2B60E" w14:textId="77777777" w:rsidR="000D10A6" w:rsidRPr="001C3B45" w:rsidRDefault="00000000">
      <w:pPr>
        <w:spacing w:line="300" w:lineRule="auto"/>
      </w:pPr>
      <w:r w:rsidRPr="001C3B45">
        <w:rPr>
          <w:rFonts w:hint="eastAsia"/>
          <w:b/>
          <w:kern w:val="0"/>
        </w:rPr>
        <w:t>5.</w:t>
      </w:r>
      <w:r w:rsidRPr="001C3B45">
        <w:rPr>
          <w:rFonts w:hint="eastAsia"/>
          <w:b/>
        </w:rPr>
        <w:t>4</w:t>
      </w:r>
      <w:r w:rsidRPr="001C3B45">
        <w:rPr>
          <w:b/>
        </w:rPr>
        <w:t>.</w:t>
      </w:r>
      <w:r w:rsidRPr="001C3B45">
        <w:rPr>
          <w:rFonts w:hint="eastAsia"/>
          <w:b/>
        </w:rPr>
        <w:t>2</w:t>
      </w:r>
      <w:r w:rsidRPr="001C3B45">
        <w:rPr>
          <w:b/>
        </w:rPr>
        <w:t xml:space="preserve">  </w:t>
      </w:r>
      <w:r w:rsidRPr="001C3B45">
        <w:rPr>
          <w:rFonts w:hint="eastAsia"/>
        </w:rPr>
        <w:t>再生细骨料的吸水率和含水率，当需方提出要求时，应出示其实测值</w:t>
      </w:r>
      <w:r w:rsidRPr="001C3B45">
        <w:t>。</w:t>
      </w:r>
    </w:p>
    <w:p w14:paraId="122EF847" w14:textId="77777777" w:rsidR="000D10A6" w:rsidRPr="001C3B45" w:rsidRDefault="000D10A6">
      <w:pPr>
        <w:spacing w:after="120" w:line="360" w:lineRule="auto"/>
        <w:contextualSpacing/>
        <w:jc w:val="center"/>
        <w:rPr>
          <w:b/>
          <w:bCs/>
          <w:sz w:val="21"/>
          <w:szCs w:val="18"/>
        </w:rPr>
      </w:pPr>
    </w:p>
    <w:p w14:paraId="2EF77052" w14:textId="77777777" w:rsidR="000D10A6" w:rsidRPr="001C3B45" w:rsidRDefault="00000000" w:rsidP="00F93913">
      <w:pPr>
        <w:spacing w:before="120"/>
        <w:jc w:val="center"/>
        <w:rPr>
          <w:b/>
        </w:rPr>
      </w:pPr>
      <w:r w:rsidRPr="001C3B45">
        <w:rPr>
          <w:rFonts w:hint="eastAsia"/>
          <w:b/>
        </w:rPr>
        <w:t xml:space="preserve">5.5  </w:t>
      </w:r>
      <w:r w:rsidRPr="001C3B45">
        <w:rPr>
          <w:rFonts w:hint="eastAsia"/>
          <w:b/>
        </w:rPr>
        <w:t>针片状颗粒含量</w:t>
      </w:r>
    </w:p>
    <w:p w14:paraId="659CB9ED" w14:textId="77777777" w:rsidR="000D10A6" w:rsidRPr="001C3B45" w:rsidRDefault="000D10A6">
      <w:pPr>
        <w:spacing w:line="300" w:lineRule="auto"/>
        <w:jc w:val="center"/>
        <w:rPr>
          <w:b/>
        </w:rPr>
      </w:pPr>
    </w:p>
    <w:p w14:paraId="4895A585" w14:textId="77777777" w:rsidR="000D10A6" w:rsidRPr="001C3B45" w:rsidRDefault="00000000">
      <w:pPr>
        <w:spacing w:line="300" w:lineRule="auto"/>
      </w:pPr>
      <w:r w:rsidRPr="001C3B45">
        <w:rPr>
          <w:rFonts w:hint="eastAsia"/>
          <w:b/>
          <w:kern w:val="0"/>
        </w:rPr>
        <w:t>5.</w:t>
      </w:r>
      <w:r w:rsidRPr="001C3B45">
        <w:rPr>
          <w:rFonts w:hint="eastAsia"/>
          <w:b/>
        </w:rPr>
        <w:t>5</w:t>
      </w:r>
      <w:r w:rsidRPr="001C3B45">
        <w:rPr>
          <w:b/>
        </w:rPr>
        <w:t xml:space="preserve">.1  </w:t>
      </w:r>
      <w:r w:rsidRPr="001C3B45">
        <w:rPr>
          <w:rFonts w:hint="eastAsia"/>
        </w:rPr>
        <w:t>再生粗骨料的针片状颗粒含量应符合表</w:t>
      </w:r>
      <w:r w:rsidRPr="001C3B45">
        <w:rPr>
          <w:rFonts w:hint="eastAsia"/>
        </w:rPr>
        <w:t>5.5.1</w:t>
      </w:r>
      <w:r w:rsidRPr="001C3B45">
        <w:rPr>
          <w:rFonts w:hint="eastAsia"/>
        </w:rPr>
        <w:t>的规定</w:t>
      </w:r>
      <w:r w:rsidRPr="001C3B45">
        <w:t>。</w:t>
      </w:r>
    </w:p>
    <w:p w14:paraId="2FFBB2CA" w14:textId="77777777" w:rsidR="000D10A6" w:rsidRPr="001C3B45" w:rsidRDefault="000D10A6">
      <w:pPr>
        <w:pStyle w:val="a9"/>
      </w:pPr>
    </w:p>
    <w:p w14:paraId="6606B032"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5</w:t>
      </w:r>
      <w:r w:rsidRPr="001C3B45">
        <w:rPr>
          <w:b/>
          <w:bCs/>
          <w:sz w:val="21"/>
          <w:szCs w:val="18"/>
        </w:rPr>
        <w:t xml:space="preserve">.1  </w:t>
      </w:r>
      <w:r w:rsidRPr="001C3B45">
        <w:rPr>
          <w:rFonts w:hint="eastAsia"/>
          <w:b/>
          <w:bCs/>
          <w:sz w:val="21"/>
          <w:szCs w:val="18"/>
        </w:rPr>
        <w:t>再生粗骨料针片状颗粒含量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72"/>
        <w:gridCol w:w="1732"/>
        <w:gridCol w:w="1733"/>
      </w:tblGrid>
      <w:tr w:rsidR="000D10A6" w:rsidRPr="001C3B45" w14:paraId="15BCD007" w14:textId="77777777" w:rsidTr="003460AD">
        <w:trPr>
          <w:cantSplit/>
          <w:trHeight w:val="309"/>
          <w:jc w:val="center"/>
        </w:trPr>
        <w:tc>
          <w:tcPr>
            <w:tcW w:w="1963" w:type="pct"/>
            <w:tcBorders>
              <w:top w:val="single" w:sz="4" w:space="0" w:color="auto"/>
              <w:left w:val="single" w:sz="4" w:space="0" w:color="auto"/>
              <w:right w:val="single" w:sz="4" w:space="0" w:color="auto"/>
            </w:tcBorders>
            <w:vAlign w:val="center"/>
          </w:tcPr>
          <w:p w14:paraId="29A24C93"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948" w:type="pct"/>
            <w:tcBorders>
              <w:top w:val="single" w:sz="4" w:space="0" w:color="auto"/>
              <w:left w:val="single" w:sz="4" w:space="0" w:color="auto"/>
              <w:right w:val="single" w:sz="4" w:space="0" w:color="auto"/>
            </w:tcBorders>
            <w:vAlign w:val="center"/>
          </w:tcPr>
          <w:p w14:paraId="52607825" w14:textId="77777777" w:rsidR="000D10A6" w:rsidRPr="001C3B45" w:rsidRDefault="00000000">
            <w:pPr>
              <w:jc w:val="center"/>
              <w:rPr>
                <w:sz w:val="21"/>
              </w:rPr>
            </w:pPr>
            <w:r w:rsidRPr="001C3B45">
              <w:rPr>
                <w:sz w:val="21"/>
              </w:rPr>
              <w:t>Ⅰ</w:t>
            </w:r>
            <w:r w:rsidRPr="001C3B45">
              <w:rPr>
                <w:rFonts w:hint="eastAsia"/>
                <w:sz w:val="21"/>
              </w:rPr>
              <w:t>类</w:t>
            </w:r>
          </w:p>
        </w:tc>
        <w:tc>
          <w:tcPr>
            <w:tcW w:w="1044" w:type="pct"/>
            <w:tcBorders>
              <w:top w:val="single" w:sz="4" w:space="0" w:color="auto"/>
              <w:left w:val="single" w:sz="4" w:space="0" w:color="auto"/>
              <w:right w:val="single" w:sz="4" w:space="0" w:color="auto"/>
            </w:tcBorders>
            <w:vAlign w:val="center"/>
          </w:tcPr>
          <w:p w14:paraId="59EE0DFD" w14:textId="77777777" w:rsidR="000D10A6" w:rsidRPr="001C3B45" w:rsidRDefault="00000000">
            <w:pPr>
              <w:jc w:val="center"/>
              <w:rPr>
                <w:sz w:val="21"/>
              </w:rPr>
            </w:pPr>
            <w:r w:rsidRPr="001C3B45">
              <w:rPr>
                <w:sz w:val="21"/>
              </w:rPr>
              <w:t>Ⅱ</w:t>
            </w:r>
            <w:r w:rsidRPr="001C3B45">
              <w:rPr>
                <w:rFonts w:hint="eastAsia"/>
                <w:sz w:val="21"/>
              </w:rPr>
              <w:t>类</w:t>
            </w:r>
          </w:p>
        </w:tc>
        <w:tc>
          <w:tcPr>
            <w:tcW w:w="1045" w:type="pct"/>
            <w:tcBorders>
              <w:top w:val="single" w:sz="4" w:space="0" w:color="auto"/>
              <w:left w:val="single" w:sz="4" w:space="0" w:color="auto"/>
              <w:right w:val="single" w:sz="4" w:space="0" w:color="auto"/>
            </w:tcBorders>
            <w:vAlign w:val="center"/>
          </w:tcPr>
          <w:p w14:paraId="1C9B87FE"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64B498CC" w14:textId="77777777" w:rsidTr="003460AD">
        <w:trPr>
          <w:cantSplit/>
          <w:trHeight w:val="309"/>
          <w:jc w:val="center"/>
        </w:trPr>
        <w:tc>
          <w:tcPr>
            <w:tcW w:w="1963" w:type="pct"/>
            <w:tcBorders>
              <w:top w:val="single" w:sz="4" w:space="0" w:color="auto"/>
              <w:left w:val="single" w:sz="4" w:space="0" w:color="auto"/>
              <w:right w:val="single" w:sz="4" w:space="0" w:color="auto"/>
            </w:tcBorders>
            <w:vAlign w:val="center"/>
          </w:tcPr>
          <w:p w14:paraId="07854B3A" w14:textId="77777777" w:rsidR="000D10A6" w:rsidRPr="001C3B45" w:rsidRDefault="00000000">
            <w:pPr>
              <w:ind w:rightChars="-92" w:right="-221"/>
              <w:jc w:val="both"/>
              <w:rPr>
                <w:sz w:val="21"/>
              </w:rPr>
            </w:pPr>
            <w:r w:rsidRPr="001C3B45">
              <w:rPr>
                <w:rFonts w:hint="eastAsia"/>
                <w:sz w:val="21"/>
              </w:rPr>
              <w:t>针片状颗粒含量（按质量计）</w:t>
            </w:r>
            <w:r w:rsidRPr="001C3B45">
              <w:rPr>
                <w:rFonts w:hint="eastAsia"/>
                <w:sz w:val="21"/>
              </w:rPr>
              <w:t>/ %</w:t>
            </w:r>
          </w:p>
        </w:tc>
        <w:tc>
          <w:tcPr>
            <w:tcW w:w="3037" w:type="pct"/>
            <w:gridSpan w:val="3"/>
            <w:tcBorders>
              <w:top w:val="single" w:sz="4" w:space="0" w:color="auto"/>
              <w:left w:val="single" w:sz="4" w:space="0" w:color="auto"/>
              <w:right w:val="single" w:sz="4" w:space="0" w:color="auto"/>
            </w:tcBorders>
            <w:vAlign w:val="center"/>
          </w:tcPr>
          <w:p w14:paraId="1FA3A9C4" w14:textId="77777777" w:rsidR="000D10A6" w:rsidRPr="001C3B45" w:rsidRDefault="00000000">
            <w:pPr>
              <w:jc w:val="center"/>
              <w:rPr>
                <w:sz w:val="21"/>
              </w:rPr>
            </w:pPr>
            <w:r w:rsidRPr="001C3B45">
              <w:rPr>
                <w:rFonts w:hint="eastAsia"/>
                <w:sz w:val="21"/>
              </w:rPr>
              <w:t>＜</w:t>
            </w:r>
            <w:r w:rsidRPr="001C3B45">
              <w:rPr>
                <w:rFonts w:hint="eastAsia"/>
                <w:sz w:val="21"/>
              </w:rPr>
              <w:t>10</w:t>
            </w:r>
          </w:p>
        </w:tc>
      </w:tr>
    </w:tbl>
    <w:p w14:paraId="7F56A6B8" w14:textId="77777777" w:rsidR="000D10A6" w:rsidRPr="001C3B45" w:rsidRDefault="000D10A6">
      <w:pPr>
        <w:pStyle w:val="af"/>
        <w:spacing w:line="300" w:lineRule="auto"/>
        <w:rPr>
          <w:bCs w:val="0"/>
          <w:sz w:val="24"/>
        </w:rPr>
      </w:pPr>
    </w:p>
    <w:p w14:paraId="3A46CE2A" w14:textId="77777777" w:rsidR="000D10A6" w:rsidRPr="001C3B45" w:rsidRDefault="00000000">
      <w:pPr>
        <w:pStyle w:val="af"/>
        <w:spacing w:line="300" w:lineRule="auto"/>
        <w:rPr>
          <w:b w:val="0"/>
          <w:bCs w:val="0"/>
          <w:sz w:val="24"/>
        </w:rPr>
      </w:pPr>
      <w:r w:rsidRPr="001C3B45">
        <w:rPr>
          <w:rFonts w:hint="eastAsia"/>
          <w:bCs w:val="0"/>
          <w:sz w:val="24"/>
        </w:rPr>
        <w:lastRenderedPageBreak/>
        <w:t>5</w:t>
      </w:r>
      <w:r w:rsidRPr="001C3B45">
        <w:rPr>
          <w:bCs w:val="0"/>
          <w:sz w:val="24"/>
        </w:rPr>
        <w:t>.</w:t>
      </w:r>
      <w:r w:rsidRPr="001C3B45">
        <w:rPr>
          <w:rFonts w:hint="eastAsia"/>
          <w:bCs w:val="0"/>
          <w:sz w:val="24"/>
        </w:rPr>
        <w:t>5</w:t>
      </w:r>
      <w:r w:rsidRPr="001C3B45">
        <w:rPr>
          <w:bCs w:val="0"/>
          <w:sz w:val="24"/>
        </w:rPr>
        <w:t xml:space="preserve">.2 </w:t>
      </w:r>
      <w:r w:rsidRPr="001C3B45">
        <w:rPr>
          <w:b w:val="0"/>
          <w:sz w:val="24"/>
        </w:rPr>
        <w:t xml:space="preserve"> </w:t>
      </w:r>
      <w:r w:rsidRPr="001C3B45">
        <w:rPr>
          <w:b w:val="0"/>
          <w:bCs w:val="0"/>
          <w:sz w:val="24"/>
          <w:szCs w:val="24"/>
        </w:rPr>
        <w:t>Ⅰ</w:t>
      </w:r>
      <w:r w:rsidRPr="001C3B45">
        <w:rPr>
          <w:rFonts w:hint="eastAsia"/>
          <w:b w:val="0"/>
          <w:bCs w:val="0"/>
          <w:sz w:val="24"/>
          <w:szCs w:val="24"/>
        </w:rPr>
        <w:t>类再生细骨料的片状颗粒含量不应大于</w:t>
      </w:r>
      <w:r w:rsidRPr="001C3B45">
        <w:rPr>
          <w:rFonts w:hint="eastAsia"/>
          <w:b w:val="0"/>
          <w:bCs w:val="0"/>
          <w:sz w:val="24"/>
          <w:szCs w:val="24"/>
        </w:rPr>
        <w:t>10%</w:t>
      </w:r>
      <w:r w:rsidRPr="001C3B45">
        <w:rPr>
          <w:rFonts w:hint="eastAsia"/>
          <w:b w:val="0"/>
          <w:bCs w:val="0"/>
          <w:sz w:val="24"/>
          <w:szCs w:val="24"/>
        </w:rPr>
        <w:t>。</w:t>
      </w:r>
      <w:r w:rsidRPr="001C3B45">
        <w:rPr>
          <w:b w:val="0"/>
          <w:bCs w:val="0"/>
          <w:sz w:val="24"/>
        </w:rPr>
        <w:t xml:space="preserve"> </w:t>
      </w:r>
    </w:p>
    <w:p w14:paraId="495FFBB2" w14:textId="77777777" w:rsidR="000D10A6" w:rsidRPr="001C3B45" w:rsidRDefault="000D10A6"/>
    <w:p w14:paraId="0247BEB9" w14:textId="77777777" w:rsidR="000D10A6" w:rsidRPr="001C3B45" w:rsidRDefault="00000000" w:rsidP="00F93913">
      <w:pPr>
        <w:spacing w:before="120"/>
        <w:jc w:val="center"/>
        <w:rPr>
          <w:b/>
        </w:rPr>
      </w:pPr>
      <w:r w:rsidRPr="001C3B45">
        <w:rPr>
          <w:rFonts w:hint="eastAsia"/>
          <w:b/>
        </w:rPr>
        <w:t xml:space="preserve">5.6  </w:t>
      </w:r>
      <w:r w:rsidRPr="001C3B45">
        <w:rPr>
          <w:rFonts w:hint="eastAsia"/>
          <w:b/>
        </w:rPr>
        <w:t>有害物质含量</w:t>
      </w:r>
    </w:p>
    <w:p w14:paraId="156C77A2" w14:textId="77777777" w:rsidR="000D10A6" w:rsidRPr="001C3B45" w:rsidRDefault="000D10A6">
      <w:pPr>
        <w:spacing w:line="300" w:lineRule="auto"/>
        <w:jc w:val="center"/>
        <w:rPr>
          <w:b/>
        </w:rPr>
      </w:pPr>
    </w:p>
    <w:p w14:paraId="7D362CB6" w14:textId="77777777" w:rsidR="000D10A6" w:rsidRPr="001C3B45" w:rsidRDefault="00000000">
      <w:pPr>
        <w:spacing w:line="300" w:lineRule="auto"/>
      </w:pPr>
      <w:r w:rsidRPr="001C3B45">
        <w:rPr>
          <w:rFonts w:hint="eastAsia"/>
          <w:b/>
          <w:kern w:val="0"/>
        </w:rPr>
        <w:t>5.</w:t>
      </w:r>
      <w:r w:rsidRPr="001C3B45">
        <w:rPr>
          <w:rFonts w:hint="eastAsia"/>
          <w:b/>
        </w:rPr>
        <w:t>6</w:t>
      </w:r>
      <w:r w:rsidRPr="001C3B45">
        <w:rPr>
          <w:b/>
        </w:rPr>
        <w:t xml:space="preserve">.1  </w:t>
      </w:r>
      <w:r w:rsidRPr="001C3B45">
        <w:rPr>
          <w:rFonts w:hint="eastAsia"/>
        </w:rPr>
        <w:t>再生粗骨料中有害物质含量应符合表</w:t>
      </w:r>
      <w:r w:rsidRPr="001C3B45">
        <w:rPr>
          <w:rFonts w:hint="eastAsia"/>
        </w:rPr>
        <w:t>5.6.1</w:t>
      </w:r>
      <w:r w:rsidRPr="001C3B45">
        <w:rPr>
          <w:rFonts w:hint="eastAsia"/>
        </w:rPr>
        <w:t>的规定</w:t>
      </w:r>
      <w:r w:rsidRPr="001C3B45">
        <w:t>。</w:t>
      </w:r>
    </w:p>
    <w:p w14:paraId="225E2F11" w14:textId="77777777" w:rsidR="000D10A6" w:rsidRPr="001C3B45" w:rsidRDefault="000D10A6">
      <w:pPr>
        <w:pStyle w:val="a9"/>
      </w:pPr>
    </w:p>
    <w:p w14:paraId="124056DA"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6</w:t>
      </w:r>
      <w:r w:rsidRPr="001C3B45">
        <w:rPr>
          <w:b/>
          <w:bCs/>
          <w:sz w:val="21"/>
          <w:szCs w:val="18"/>
        </w:rPr>
        <w:t xml:space="preserve">.1  </w:t>
      </w:r>
      <w:r w:rsidRPr="001C3B45">
        <w:rPr>
          <w:rFonts w:hint="eastAsia"/>
          <w:b/>
          <w:bCs/>
          <w:sz w:val="21"/>
          <w:szCs w:val="18"/>
        </w:rPr>
        <w:t>再生粗骨料有害物质含量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1324"/>
        <w:gridCol w:w="1324"/>
        <w:gridCol w:w="1324"/>
      </w:tblGrid>
      <w:tr w:rsidR="000D10A6" w:rsidRPr="001C3B45" w14:paraId="6A7BC05E" w14:textId="77777777">
        <w:trPr>
          <w:cantSplit/>
          <w:trHeight w:val="309"/>
          <w:jc w:val="center"/>
        </w:trPr>
        <w:tc>
          <w:tcPr>
            <w:tcW w:w="2605" w:type="pct"/>
            <w:tcBorders>
              <w:top w:val="single" w:sz="4" w:space="0" w:color="auto"/>
              <w:left w:val="single" w:sz="4" w:space="0" w:color="auto"/>
              <w:right w:val="single" w:sz="4" w:space="0" w:color="auto"/>
            </w:tcBorders>
            <w:vAlign w:val="center"/>
          </w:tcPr>
          <w:p w14:paraId="49509B19"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798" w:type="pct"/>
            <w:tcBorders>
              <w:top w:val="single" w:sz="4" w:space="0" w:color="auto"/>
              <w:left w:val="single" w:sz="4" w:space="0" w:color="auto"/>
              <w:right w:val="single" w:sz="4" w:space="0" w:color="auto"/>
            </w:tcBorders>
            <w:vAlign w:val="center"/>
          </w:tcPr>
          <w:p w14:paraId="345AE6E0" w14:textId="77777777" w:rsidR="000D10A6" w:rsidRPr="001C3B45" w:rsidRDefault="00000000">
            <w:pPr>
              <w:jc w:val="center"/>
              <w:rPr>
                <w:sz w:val="21"/>
              </w:rPr>
            </w:pPr>
            <w:r w:rsidRPr="001C3B45">
              <w:rPr>
                <w:sz w:val="21"/>
              </w:rPr>
              <w:t>Ⅰ</w:t>
            </w:r>
            <w:r w:rsidRPr="001C3B45">
              <w:rPr>
                <w:rFonts w:hint="eastAsia"/>
                <w:sz w:val="21"/>
              </w:rPr>
              <w:t>类</w:t>
            </w:r>
          </w:p>
        </w:tc>
        <w:tc>
          <w:tcPr>
            <w:tcW w:w="798" w:type="pct"/>
            <w:tcBorders>
              <w:top w:val="single" w:sz="4" w:space="0" w:color="auto"/>
              <w:left w:val="single" w:sz="4" w:space="0" w:color="auto"/>
              <w:right w:val="single" w:sz="4" w:space="0" w:color="auto"/>
            </w:tcBorders>
            <w:vAlign w:val="center"/>
          </w:tcPr>
          <w:p w14:paraId="1E57DC38" w14:textId="77777777" w:rsidR="000D10A6" w:rsidRPr="001C3B45" w:rsidRDefault="00000000">
            <w:pPr>
              <w:jc w:val="center"/>
              <w:rPr>
                <w:sz w:val="21"/>
              </w:rPr>
            </w:pPr>
            <w:r w:rsidRPr="001C3B45">
              <w:rPr>
                <w:sz w:val="21"/>
              </w:rPr>
              <w:t>Ⅱ</w:t>
            </w:r>
            <w:r w:rsidRPr="001C3B45">
              <w:rPr>
                <w:rFonts w:hint="eastAsia"/>
                <w:sz w:val="21"/>
              </w:rPr>
              <w:t>类</w:t>
            </w:r>
          </w:p>
        </w:tc>
        <w:tc>
          <w:tcPr>
            <w:tcW w:w="798" w:type="pct"/>
            <w:tcBorders>
              <w:top w:val="single" w:sz="4" w:space="0" w:color="auto"/>
              <w:left w:val="single" w:sz="4" w:space="0" w:color="auto"/>
              <w:right w:val="single" w:sz="4" w:space="0" w:color="auto"/>
            </w:tcBorders>
            <w:vAlign w:val="center"/>
          </w:tcPr>
          <w:p w14:paraId="2BA816B4"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779CEC21"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288FD335" w14:textId="77777777" w:rsidR="000D10A6" w:rsidRPr="001C3B45" w:rsidRDefault="00000000">
            <w:pPr>
              <w:ind w:rightChars="-92" w:right="-221"/>
              <w:jc w:val="center"/>
              <w:rPr>
                <w:sz w:val="21"/>
              </w:rPr>
            </w:pPr>
            <w:r w:rsidRPr="001C3B45">
              <w:rPr>
                <w:rFonts w:hint="eastAsia"/>
                <w:sz w:val="21"/>
              </w:rPr>
              <w:t>有机物</w:t>
            </w:r>
          </w:p>
        </w:tc>
        <w:tc>
          <w:tcPr>
            <w:tcW w:w="2394" w:type="pct"/>
            <w:gridSpan w:val="3"/>
            <w:tcBorders>
              <w:top w:val="single" w:sz="4" w:space="0" w:color="auto"/>
              <w:left w:val="single" w:sz="4" w:space="0" w:color="auto"/>
              <w:bottom w:val="single" w:sz="4" w:space="0" w:color="auto"/>
              <w:right w:val="single" w:sz="4" w:space="0" w:color="auto"/>
            </w:tcBorders>
            <w:vAlign w:val="center"/>
          </w:tcPr>
          <w:p w14:paraId="30A651CD" w14:textId="77777777" w:rsidR="000D10A6" w:rsidRPr="001C3B45" w:rsidRDefault="00000000">
            <w:pPr>
              <w:jc w:val="center"/>
              <w:rPr>
                <w:sz w:val="21"/>
              </w:rPr>
            </w:pPr>
            <w:r w:rsidRPr="001C3B45">
              <w:rPr>
                <w:rFonts w:hint="eastAsia"/>
                <w:sz w:val="21"/>
              </w:rPr>
              <w:t>合格</w:t>
            </w:r>
          </w:p>
        </w:tc>
      </w:tr>
      <w:tr w:rsidR="000D10A6" w:rsidRPr="001C3B45" w14:paraId="365A43FF"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5A1B92D7" w14:textId="77777777" w:rsidR="000D10A6" w:rsidRPr="001C3B45" w:rsidRDefault="00000000">
            <w:pPr>
              <w:ind w:rightChars="-92" w:right="-221"/>
              <w:jc w:val="both"/>
              <w:rPr>
                <w:sz w:val="21"/>
              </w:rPr>
            </w:pPr>
            <w:r w:rsidRPr="001C3B45">
              <w:rPr>
                <w:rFonts w:hint="eastAsia"/>
                <w:sz w:val="21"/>
              </w:rPr>
              <w:t>硫化物及硫酸盐（折算成</w:t>
            </w:r>
            <w:r w:rsidRPr="001C3B45">
              <w:rPr>
                <w:rFonts w:hint="eastAsia"/>
                <w:sz w:val="21"/>
              </w:rPr>
              <w:t>SO</w:t>
            </w:r>
            <w:r w:rsidRPr="001C3B45">
              <w:rPr>
                <w:rFonts w:hint="eastAsia"/>
                <w:sz w:val="21"/>
                <w:vertAlign w:val="subscript"/>
              </w:rPr>
              <w:t>3</w:t>
            </w:r>
            <w:r w:rsidRPr="001C3B45">
              <w:rPr>
                <w:rFonts w:hint="eastAsia"/>
                <w:sz w:val="21"/>
              </w:rPr>
              <w:t>，按质量计）</w:t>
            </w:r>
            <w:r w:rsidRPr="001C3B45">
              <w:rPr>
                <w:rFonts w:hint="eastAsia"/>
                <w:sz w:val="21"/>
              </w:rPr>
              <w:t>/ %</w:t>
            </w:r>
          </w:p>
        </w:tc>
        <w:tc>
          <w:tcPr>
            <w:tcW w:w="2394" w:type="pct"/>
            <w:gridSpan w:val="3"/>
            <w:tcBorders>
              <w:top w:val="single" w:sz="4" w:space="0" w:color="auto"/>
              <w:left w:val="single" w:sz="4" w:space="0" w:color="auto"/>
              <w:bottom w:val="single" w:sz="4" w:space="0" w:color="auto"/>
              <w:right w:val="single" w:sz="4" w:space="0" w:color="auto"/>
            </w:tcBorders>
            <w:vAlign w:val="center"/>
          </w:tcPr>
          <w:p w14:paraId="6EDD2ED3" w14:textId="77777777" w:rsidR="000D10A6" w:rsidRPr="001C3B45" w:rsidRDefault="00000000">
            <w:pPr>
              <w:jc w:val="center"/>
              <w:rPr>
                <w:sz w:val="21"/>
              </w:rPr>
            </w:pPr>
            <w:r w:rsidRPr="001C3B45">
              <w:rPr>
                <w:rFonts w:hint="eastAsia"/>
                <w:sz w:val="21"/>
              </w:rPr>
              <w:t>＜</w:t>
            </w:r>
            <w:r w:rsidRPr="001C3B45">
              <w:rPr>
                <w:rFonts w:hint="eastAsia"/>
                <w:sz w:val="21"/>
              </w:rPr>
              <w:t>2.0</w:t>
            </w:r>
          </w:p>
        </w:tc>
      </w:tr>
      <w:tr w:rsidR="000D10A6" w:rsidRPr="001C3B45" w14:paraId="2337520A" w14:textId="77777777">
        <w:trPr>
          <w:cantSplit/>
          <w:trHeight w:val="309"/>
          <w:jc w:val="center"/>
        </w:trPr>
        <w:tc>
          <w:tcPr>
            <w:tcW w:w="2605" w:type="pct"/>
            <w:tcBorders>
              <w:top w:val="single" w:sz="4" w:space="0" w:color="auto"/>
              <w:left w:val="single" w:sz="4" w:space="0" w:color="auto"/>
              <w:right w:val="single" w:sz="4" w:space="0" w:color="auto"/>
            </w:tcBorders>
            <w:vAlign w:val="center"/>
          </w:tcPr>
          <w:p w14:paraId="3FEF647B" w14:textId="77777777" w:rsidR="000D10A6" w:rsidRPr="001C3B45" w:rsidRDefault="00000000">
            <w:pPr>
              <w:ind w:rightChars="-92" w:right="-221"/>
              <w:jc w:val="center"/>
              <w:rPr>
                <w:sz w:val="21"/>
              </w:rPr>
            </w:pPr>
            <w:r w:rsidRPr="001C3B45">
              <w:rPr>
                <w:rFonts w:hint="eastAsia"/>
                <w:sz w:val="21"/>
              </w:rPr>
              <w:t>氯化物（以氯离子质量计）</w:t>
            </w:r>
            <w:r w:rsidRPr="001C3B45">
              <w:rPr>
                <w:rFonts w:hint="eastAsia"/>
                <w:sz w:val="21"/>
              </w:rPr>
              <w:t>/ %</w:t>
            </w:r>
          </w:p>
        </w:tc>
        <w:tc>
          <w:tcPr>
            <w:tcW w:w="2394" w:type="pct"/>
            <w:gridSpan w:val="3"/>
            <w:tcBorders>
              <w:top w:val="single" w:sz="4" w:space="0" w:color="auto"/>
              <w:left w:val="single" w:sz="4" w:space="0" w:color="auto"/>
              <w:right w:val="single" w:sz="4" w:space="0" w:color="auto"/>
            </w:tcBorders>
            <w:vAlign w:val="center"/>
          </w:tcPr>
          <w:p w14:paraId="5DEE8A2A" w14:textId="77777777" w:rsidR="000D10A6" w:rsidRPr="001C3B45" w:rsidRDefault="00000000">
            <w:pPr>
              <w:jc w:val="center"/>
              <w:rPr>
                <w:sz w:val="21"/>
              </w:rPr>
            </w:pPr>
            <w:r w:rsidRPr="001C3B45">
              <w:rPr>
                <w:rFonts w:hint="eastAsia"/>
                <w:sz w:val="21"/>
              </w:rPr>
              <w:t>＜</w:t>
            </w:r>
            <w:r w:rsidRPr="001C3B45">
              <w:rPr>
                <w:rFonts w:hint="eastAsia"/>
                <w:sz w:val="21"/>
              </w:rPr>
              <w:t>0.06</w:t>
            </w:r>
          </w:p>
        </w:tc>
      </w:tr>
    </w:tbl>
    <w:p w14:paraId="1C5308E0" w14:textId="77777777" w:rsidR="000D10A6" w:rsidRPr="001C3B45" w:rsidRDefault="000D10A6">
      <w:pPr>
        <w:pStyle w:val="af"/>
        <w:spacing w:line="300" w:lineRule="auto"/>
        <w:rPr>
          <w:bCs w:val="0"/>
          <w:sz w:val="24"/>
        </w:rPr>
      </w:pPr>
    </w:p>
    <w:p w14:paraId="3888388A" w14:textId="77777777" w:rsidR="000D10A6" w:rsidRPr="001C3B45" w:rsidRDefault="00000000">
      <w:pPr>
        <w:pStyle w:val="af"/>
        <w:spacing w:line="300" w:lineRule="auto"/>
      </w:pPr>
      <w:r w:rsidRPr="001C3B45">
        <w:rPr>
          <w:rFonts w:hint="eastAsia"/>
          <w:bCs w:val="0"/>
          <w:sz w:val="24"/>
        </w:rPr>
        <w:t>5</w:t>
      </w:r>
      <w:r w:rsidRPr="001C3B45">
        <w:rPr>
          <w:bCs w:val="0"/>
          <w:sz w:val="24"/>
        </w:rPr>
        <w:t>.</w:t>
      </w:r>
      <w:r w:rsidRPr="001C3B45">
        <w:rPr>
          <w:rFonts w:hint="eastAsia"/>
          <w:bCs w:val="0"/>
          <w:sz w:val="24"/>
        </w:rPr>
        <w:t>6</w:t>
      </w:r>
      <w:r w:rsidRPr="001C3B45">
        <w:rPr>
          <w:bCs w:val="0"/>
          <w:sz w:val="24"/>
        </w:rPr>
        <w:t xml:space="preserve">.2 </w:t>
      </w:r>
      <w:r w:rsidRPr="001C3B45">
        <w:rPr>
          <w:b w:val="0"/>
          <w:sz w:val="24"/>
        </w:rPr>
        <w:t xml:space="preserve"> </w:t>
      </w:r>
      <w:r w:rsidRPr="001C3B45">
        <w:rPr>
          <w:rFonts w:hint="eastAsia"/>
          <w:b w:val="0"/>
          <w:sz w:val="24"/>
        </w:rPr>
        <w:t>再生细骨料中如含有云母、轻物质、有机物、硫化物及硫酸盐或氯盐等有害物质，其含量应符合表</w:t>
      </w:r>
      <w:r w:rsidRPr="001C3B45">
        <w:rPr>
          <w:rFonts w:hint="eastAsia"/>
          <w:b w:val="0"/>
          <w:sz w:val="24"/>
        </w:rPr>
        <w:t>5.6.2</w:t>
      </w:r>
      <w:r w:rsidRPr="001C3B45">
        <w:rPr>
          <w:rFonts w:hint="eastAsia"/>
          <w:b w:val="0"/>
          <w:sz w:val="24"/>
        </w:rPr>
        <w:t>的规定</w:t>
      </w:r>
      <w:r w:rsidRPr="001C3B45">
        <w:rPr>
          <w:b w:val="0"/>
          <w:bCs w:val="0"/>
          <w:sz w:val="24"/>
        </w:rPr>
        <w:t>。</w:t>
      </w:r>
      <w:r w:rsidRPr="001C3B45">
        <w:rPr>
          <w:b w:val="0"/>
          <w:bCs w:val="0"/>
          <w:sz w:val="24"/>
        </w:rPr>
        <w:t xml:space="preserve"> </w:t>
      </w:r>
    </w:p>
    <w:p w14:paraId="5CEDE4B1" w14:textId="77777777" w:rsidR="000D10A6" w:rsidRPr="001C3B45" w:rsidRDefault="000D10A6"/>
    <w:p w14:paraId="2D6B3CFC"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6</w:t>
      </w:r>
      <w:r w:rsidRPr="001C3B45">
        <w:rPr>
          <w:b/>
          <w:bCs/>
          <w:sz w:val="21"/>
          <w:szCs w:val="18"/>
        </w:rPr>
        <w:t>.</w:t>
      </w:r>
      <w:r w:rsidRPr="001C3B45">
        <w:rPr>
          <w:rFonts w:hint="eastAsia"/>
          <w:b/>
          <w:bCs/>
          <w:sz w:val="21"/>
          <w:szCs w:val="18"/>
        </w:rPr>
        <w:t>2</w:t>
      </w:r>
      <w:r w:rsidRPr="001C3B45">
        <w:rPr>
          <w:b/>
          <w:bCs/>
          <w:sz w:val="21"/>
          <w:szCs w:val="18"/>
        </w:rPr>
        <w:t xml:space="preserve">  </w:t>
      </w:r>
      <w:r w:rsidRPr="001C3B45">
        <w:rPr>
          <w:rFonts w:hint="eastAsia"/>
          <w:b/>
          <w:bCs/>
          <w:sz w:val="21"/>
          <w:szCs w:val="18"/>
        </w:rPr>
        <w:t>再生细骨料有害物质含量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1324"/>
        <w:gridCol w:w="1324"/>
        <w:gridCol w:w="1324"/>
      </w:tblGrid>
      <w:tr w:rsidR="000D10A6" w:rsidRPr="001C3B45" w14:paraId="1780814C" w14:textId="77777777">
        <w:trPr>
          <w:cantSplit/>
          <w:trHeight w:val="309"/>
          <w:jc w:val="center"/>
        </w:trPr>
        <w:tc>
          <w:tcPr>
            <w:tcW w:w="2605" w:type="pct"/>
            <w:tcBorders>
              <w:top w:val="single" w:sz="4" w:space="0" w:color="auto"/>
              <w:left w:val="single" w:sz="4" w:space="0" w:color="auto"/>
              <w:right w:val="single" w:sz="4" w:space="0" w:color="auto"/>
            </w:tcBorders>
            <w:vAlign w:val="center"/>
          </w:tcPr>
          <w:p w14:paraId="060F4B7E"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798" w:type="pct"/>
            <w:tcBorders>
              <w:top w:val="single" w:sz="4" w:space="0" w:color="auto"/>
              <w:left w:val="single" w:sz="4" w:space="0" w:color="auto"/>
              <w:right w:val="single" w:sz="4" w:space="0" w:color="auto"/>
            </w:tcBorders>
            <w:vAlign w:val="center"/>
          </w:tcPr>
          <w:p w14:paraId="13CFE03E" w14:textId="77777777" w:rsidR="000D10A6" w:rsidRPr="001C3B45" w:rsidRDefault="00000000">
            <w:pPr>
              <w:jc w:val="center"/>
              <w:rPr>
                <w:sz w:val="21"/>
              </w:rPr>
            </w:pPr>
            <w:r w:rsidRPr="001C3B45">
              <w:rPr>
                <w:sz w:val="21"/>
              </w:rPr>
              <w:t>Ⅰ</w:t>
            </w:r>
            <w:r w:rsidRPr="001C3B45">
              <w:rPr>
                <w:rFonts w:hint="eastAsia"/>
                <w:sz w:val="21"/>
              </w:rPr>
              <w:t>类</w:t>
            </w:r>
          </w:p>
        </w:tc>
        <w:tc>
          <w:tcPr>
            <w:tcW w:w="798" w:type="pct"/>
            <w:tcBorders>
              <w:top w:val="single" w:sz="4" w:space="0" w:color="auto"/>
              <w:left w:val="single" w:sz="4" w:space="0" w:color="auto"/>
              <w:right w:val="single" w:sz="4" w:space="0" w:color="auto"/>
            </w:tcBorders>
            <w:vAlign w:val="center"/>
          </w:tcPr>
          <w:p w14:paraId="28DA583B" w14:textId="77777777" w:rsidR="000D10A6" w:rsidRPr="001C3B45" w:rsidRDefault="00000000">
            <w:pPr>
              <w:jc w:val="center"/>
              <w:rPr>
                <w:sz w:val="21"/>
              </w:rPr>
            </w:pPr>
            <w:r w:rsidRPr="001C3B45">
              <w:rPr>
                <w:sz w:val="21"/>
              </w:rPr>
              <w:t>Ⅱ</w:t>
            </w:r>
            <w:r w:rsidRPr="001C3B45">
              <w:rPr>
                <w:rFonts w:hint="eastAsia"/>
                <w:sz w:val="21"/>
              </w:rPr>
              <w:t>类</w:t>
            </w:r>
          </w:p>
        </w:tc>
        <w:tc>
          <w:tcPr>
            <w:tcW w:w="798" w:type="pct"/>
            <w:tcBorders>
              <w:top w:val="single" w:sz="4" w:space="0" w:color="auto"/>
              <w:left w:val="single" w:sz="4" w:space="0" w:color="auto"/>
              <w:right w:val="single" w:sz="4" w:space="0" w:color="auto"/>
            </w:tcBorders>
            <w:vAlign w:val="center"/>
          </w:tcPr>
          <w:p w14:paraId="5B77A1A1"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66486A5A"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37ECF1FD" w14:textId="77777777" w:rsidR="000D10A6" w:rsidRPr="001C3B45" w:rsidRDefault="00000000">
            <w:pPr>
              <w:ind w:rightChars="-92" w:right="-221"/>
              <w:jc w:val="center"/>
              <w:rPr>
                <w:sz w:val="21"/>
              </w:rPr>
            </w:pPr>
            <w:r w:rsidRPr="001C3B45">
              <w:rPr>
                <w:rFonts w:hint="eastAsia"/>
                <w:sz w:val="21"/>
              </w:rPr>
              <w:t>云母（质量分数）</w:t>
            </w:r>
            <w:r w:rsidRPr="001C3B45">
              <w:rPr>
                <w:rFonts w:hint="eastAsia"/>
                <w:sz w:val="21"/>
              </w:rPr>
              <w:t>/ %</w:t>
            </w:r>
          </w:p>
        </w:tc>
        <w:tc>
          <w:tcPr>
            <w:tcW w:w="798" w:type="pct"/>
            <w:tcBorders>
              <w:top w:val="single" w:sz="4" w:space="0" w:color="auto"/>
              <w:left w:val="single" w:sz="4" w:space="0" w:color="auto"/>
              <w:bottom w:val="single" w:sz="4" w:space="0" w:color="auto"/>
              <w:right w:val="single" w:sz="4" w:space="0" w:color="auto"/>
            </w:tcBorders>
            <w:vAlign w:val="center"/>
          </w:tcPr>
          <w:p w14:paraId="180C454A" w14:textId="77777777" w:rsidR="000D10A6" w:rsidRPr="001C3B45" w:rsidRDefault="00000000">
            <w:pPr>
              <w:jc w:val="center"/>
              <w:rPr>
                <w:sz w:val="21"/>
              </w:rPr>
            </w:pPr>
            <w:r w:rsidRPr="001C3B45">
              <w:rPr>
                <w:rFonts w:hint="eastAsia"/>
                <w:sz w:val="21"/>
              </w:rPr>
              <w:t>≤</w:t>
            </w:r>
            <w:r w:rsidRPr="001C3B45">
              <w:rPr>
                <w:rFonts w:hint="eastAsia"/>
                <w:sz w:val="21"/>
              </w:rPr>
              <w:t>1.0</w:t>
            </w:r>
          </w:p>
        </w:tc>
        <w:tc>
          <w:tcPr>
            <w:tcW w:w="1596" w:type="pct"/>
            <w:gridSpan w:val="2"/>
            <w:tcBorders>
              <w:top w:val="single" w:sz="4" w:space="0" w:color="auto"/>
              <w:left w:val="single" w:sz="4" w:space="0" w:color="auto"/>
              <w:bottom w:val="single" w:sz="4" w:space="0" w:color="auto"/>
              <w:right w:val="single" w:sz="4" w:space="0" w:color="auto"/>
            </w:tcBorders>
            <w:vAlign w:val="center"/>
          </w:tcPr>
          <w:p w14:paraId="29CADB36" w14:textId="77777777" w:rsidR="000D10A6" w:rsidRPr="001C3B45" w:rsidRDefault="00000000">
            <w:pPr>
              <w:jc w:val="center"/>
              <w:rPr>
                <w:sz w:val="21"/>
              </w:rPr>
            </w:pPr>
            <w:r w:rsidRPr="001C3B45">
              <w:rPr>
                <w:rFonts w:hint="eastAsia"/>
                <w:sz w:val="21"/>
              </w:rPr>
              <w:t>≤</w:t>
            </w:r>
            <w:r w:rsidRPr="001C3B45">
              <w:rPr>
                <w:rFonts w:hint="eastAsia"/>
                <w:sz w:val="21"/>
              </w:rPr>
              <w:t>2.0</w:t>
            </w:r>
          </w:p>
        </w:tc>
      </w:tr>
      <w:tr w:rsidR="000D10A6" w:rsidRPr="001C3B45" w14:paraId="0971BA13"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0324E055" w14:textId="77777777" w:rsidR="000D10A6" w:rsidRPr="001C3B45" w:rsidRDefault="00000000">
            <w:pPr>
              <w:ind w:rightChars="-92" w:right="-221"/>
              <w:jc w:val="center"/>
              <w:rPr>
                <w:sz w:val="21"/>
              </w:rPr>
            </w:pPr>
            <w:r w:rsidRPr="001C3B45">
              <w:rPr>
                <w:rFonts w:hint="eastAsia"/>
                <w:sz w:val="21"/>
              </w:rPr>
              <w:t>轻物质（质量分数）</w:t>
            </w:r>
            <w:r w:rsidRPr="001C3B45">
              <w:rPr>
                <w:rFonts w:hint="eastAsia"/>
                <w:sz w:val="21"/>
              </w:rPr>
              <w:t>/ %</w:t>
            </w:r>
          </w:p>
        </w:tc>
        <w:tc>
          <w:tcPr>
            <w:tcW w:w="2394" w:type="pct"/>
            <w:gridSpan w:val="3"/>
            <w:tcBorders>
              <w:top w:val="single" w:sz="4" w:space="0" w:color="auto"/>
              <w:left w:val="single" w:sz="4" w:space="0" w:color="auto"/>
              <w:bottom w:val="single" w:sz="4" w:space="0" w:color="auto"/>
              <w:right w:val="single" w:sz="4" w:space="0" w:color="auto"/>
            </w:tcBorders>
            <w:vAlign w:val="center"/>
          </w:tcPr>
          <w:p w14:paraId="38BEC3FE" w14:textId="77777777" w:rsidR="000D10A6" w:rsidRPr="001C3B45" w:rsidRDefault="00000000">
            <w:pPr>
              <w:jc w:val="center"/>
              <w:rPr>
                <w:sz w:val="21"/>
              </w:rPr>
            </w:pPr>
            <w:r w:rsidRPr="001C3B45">
              <w:rPr>
                <w:rFonts w:hint="eastAsia"/>
                <w:sz w:val="21"/>
              </w:rPr>
              <w:t>≤</w:t>
            </w:r>
            <w:r w:rsidRPr="001C3B45">
              <w:rPr>
                <w:rFonts w:hint="eastAsia"/>
                <w:sz w:val="21"/>
              </w:rPr>
              <w:t>1.0</w:t>
            </w:r>
          </w:p>
        </w:tc>
      </w:tr>
      <w:tr w:rsidR="000D10A6" w:rsidRPr="001C3B45" w14:paraId="739732B0"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6AFC2A5D" w14:textId="77777777" w:rsidR="000D10A6" w:rsidRPr="001C3B45" w:rsidRDefault="00000000">
            <w:pPr>
              <w:ind w:rightChars="-92" w:right="-221"/>
              <w:jc w:val="center"/>
              <w:rPr>
                <w:sz w:val="21"/>
              </w:rPr>
            </w:pPr>
            <w:r w:rsidRPr="001C3B45">
              <w:rPr>
                <w:rFonts w:hint="eastAsia"/>
                <w:sz w:val="21"/>
              </w:rPr>
              <w:t>有机物</w:t>
            </w:r>
          </w:p>
        </w:tc>
        <w:tc>
          <w:tcPr>
            <w:tcW w:w="2394" w:type="pct"/>
            <w:gridSpan w:val="3"/>
            <w:tcBorders>
              <w:top w:val="single" w:sz="4" w:space="0" w:color="auto"/>
              <w:left w:val="single" w:sz="4" w:space="0" w:color="auto"/>
              <w:bottom w:val="single" w:sz="4" w:space="0" w:color="auto"/>
              <w:right w:val="single" w:sz="4" w:space="0" w:color="auto"/>
            </w:tcBorders>
            <w:vAlign w:val="center"/>
          </w:tcPr>
          <w:p w14:paraId="66F22C37" w14:textId="77777777" w:rsidR="000D10A6" w:rsidRPr="001C3B45" w:rsidRDefault="00000000">
            <w:pPr>
              <w:jc w:val="center"/>
              <w:rPr>
                <w:sz w:val="21"/>
              </w:rPr>
            </w:pPr>
            <w:r w:rsidRPr="001C3B45">
              <w:rPr>
                <w:rFonts w:hint="eastAsia"/>
                <w:sz w:val="21"/>
              </w:rPr>
              <w:t>合格</w:t>
            </w:r>
          </w:p>
        </w:tc>
      </w:tr>
      <w:tr w:rsidR="000D10A6" w:rsidRPr="001C3B45" w14:paraId="1C8981FC" w14:textId="77777777">
        <w:trPr>
          <w:cantSplit/>
          <w:trHeight w:val="309"/>
          <w:jc w:val="center"/>
        </w:trPr>
        <w:tc>
          <w:tcPr>
            <w:tcW w:w="2605" w:type="pct"/>
            <w:tcBorders>
              <w:top w:val="single" w:sz="4" w:space="0" w:color="auto"/>
              <w:left w:val="single" w:sz="4" w:space="0" w:color="auto"/>
              <w:bottom w:val="single" w:sz="4" w:space="0" w:color="auto"/>
              <w:right w:val="single" w:sz="4" w:space="0" w:color="auto"/>
            </w:tcBorders>
            <w:vAlign w:val="center"/>
          </w:tcPr>
          <w:p w14:paraId="0A807BAF" w14:textId="77777777" w:rsidR="000D10A6" w:rsidRPr="001C3B45" w:rsidRDefault="00000000">
            <w:pPr>
              <w:ind w:rightChars="-92" w:right="-221"/>
              <w:jc w:val="center"/>
              <w:rPr>
                <w:sz w:val="21"/>
              </w:rPr>
            </w:pPr>
            <w:r w:rsidRPr="001C3B45">
              <w:rPr>
                <w:rFonts w:hint="eastAsia"/>
                <w:sz w:val="21"/>
              </w:rPr>
              <w:t>硫化物及硫酸盐（按</w:t>
            </w:r>
            <w:r w:rsidRPr="001C3B45">
              <w:rPr>
                <w:rFonts w:hint="eastAsia"/>
                <w:sz w:val="21"/>
              </w:rPr>
              <w:t>SO</w:t>
            </w:r>
            <w:r w:rsidRPr="001C3B45">
              <w:rPr>
                <w:rFonts w:hint="eastAsia"/>
                <w:sz w:val="21"/>
                <w:vertAlign w:val="subscript"/>
              </w:rPr>
              <w:t>3</w:t>
            </w:r>
            <w:r w:rsidRPr="001C3B45">
              <w:rPr>
                <w:rFonts w:hint="eastAsia"/>
                <w:sz w:val="21"/>
              </w:rPr>
              <w:t>质量计）</w:t>
            </w:r>
            <w:r w:rsidRPr="001C3B45">
              <w:rPr>
                <w:rFonts w:hint="eastAsia"/>
                <w:sz w:val="21"/>
              </w:rPr>
              <w:t>/ %</w:t>
            </w:r>
          </w:p>
        </w:tc>
        <w:tc>
          <w:tcPr>
            <w:tcW w:w="2394" w:type="pct"/>
            <w:gridSpan w:val="3"/>
            <w:tcBorders>
              <w:top w:val="single" w:sz="4" w:space="0" w:color="auto"/>
              <w:left w:val="single" w:sz="4" w:space="0" w:color="auto"/>
              <w:bottom w:val="single" w:sz="4" w:space="0" w:color="auto"/>
              <w:right w:val="single" w:sz="4" w:space="0" w:color="auto"/>
            </w:tcBorders>
            <w:vAlign w:val="center"/>
          </w:tcPr>
          <w:p w14:paraId="7E1591DB" w14:textId="77777777" w:rsidR="000D10A6" w:rsidRPr="001C3B45" w:rsidRDefault="00000000">
            <w:pPr>
              <w:jc w:val="center"/>
              <w:rPr>
                <w:sz w:val="21"/>
              </w:rPr>
            </w:pPr>
            <w:r w:rsidRPr="001C3B45">
              <w:rPr>
                <w:rFonts w:hint="eastAsia"/>
                <w:sz w:val="21"/>
              </w:rPr>
              <w:t>≤</w:t>
            </w:r>
            <w:r w:rsidRPr="001C3B45">
              <w:rPr>
                <w:rFonts w:hint="eastAsia"/>
                <w:sz w:val="21"/>
              </w:rPr>
              <w:t>0.05</w:t>
            </w:r>
          </w:p>
        </w:tc>
      </w:tr>
      <w:tr w:rsidR="000D10A6" w:rsidRPr="001C3B45" w14:paraId="23B66F40" w14:textId="77777777">
        <w:trPr>
          <w:cantSplit/>
          <w:trHeight w:val="309"/>
          <w:jc w:val="center"/>
        </w:trPr>
        <w:tc>
          <w:tcPr>
            <w:tcW w:w="2605" w:type="pct"/>
            <w:tcBorders>
              <w:top w:val="single" w:sz="4" w:space="0" w:color="auto"/>
              <w:left w:val="single" w:sz="4" w:space="0" w:color="auto"/>
              <w:right w:val="single" w:sz="4" w:space="0" w:color="auto"/>
            </w:tcBorders>
            <w:vAlign w:val="center"/>
          </w:tcPr>
          <w:p w14:paraId="624C6B19" w14:textId="77777777" w:rsidR="000D10A6" w:rsidRPr="001C3B45" w:rsidRDefault="00000000">
            <w:pPr>
              <w:ind w:rightChars="-92" w:right="-221"/>
              <w:jc w:val="center"/>
              <w:rPr>
                <w:sz w:val="21"/>
              </w:rPr>
            </w:pPr>
            <w:r w:rsidRPr="001C3B45">
              <w:rPr>
                <w:rFonts w:hint="eastAsia"/>
                <w:sz w:val="21"/>
              </w:rPr>
              <w:t>氯化物（以氯离子质量计）</w:t>
            </w:r>
            <w:r w:rsidRPr="001C3B45">
              <w:rPr>
                <w:rFonts w:hint="eastAsia"/>
                <w:sz w:val="21"/>
              </w:rPr>
              <w:t>/ %</w:t>
            </w:r>
          </w:p>
        </w:tc>
        <w:tc>
          <w:tcPr>
            <w:tcW w:w="798" w:type="pct"/>
            <w:tcBorders>
              <w:top w:val="single" w:sz="4" w:space="0" w:color="auto"/>
              <w:left w:val="single" w:sz="4" w:space="0" w:color="auto"/>
              <w:right w:val="single" w:sz="4" w:space="0" w:color="auto"/>
            </w:tcBorders>
            <w:vAlign w:val="center"/>
          </w:tcPr>
          <w:p w14:paraId="28B59405" w14:textId="77777777" w:rsidR="000D10A6" w:rsidRPr="001C3B45" w:rsidRDefault="00000000">
            <w:pPr>
              <w:jc w:val="center"/>
              <w:rPr>
                <w:sz w:val="21"/>
              </w:rPr>
            </w:pPr>
            <w:r w:rsidRPr="001C3B45">
              <w:rPr>
                <w:rFonts w:hint="eastAsia"/>
                <w:sz w:val="21"/>
              </w:rPr>
              <w:t>≤</w:t>
            </w:r>
            <w:r w:rsidRPr="001C3B45">
              <w:rPr>
                <w:rFonts w:hint="eastAsia"/>
                <w:sz w:val="21"/>
              </w:rPr>
              <w:t>0.01</w:t>
            </w:r>
          </w:p>
        </w:tc>
        <w:tc>
          <w:tcPr>
            <w:tcW w:w="798" w:type="pct"/>
            <w:tcBorders>
              <w:top w:val="single" w:sz="4" w:space="0" w:color="auto"/>
              <w:left w:val="single" w:sz="4" w:space="0" w:color="auto"/>
              <w:right w:val="single" w:sz="4" w:space="0" w:color="auto"/>
            </w:tcBorders>
            <w:vAlign w:val="center"/>
          </w:tcPr>
          <w:p w14:paraId="58FC59E8" w14:textId="77777777" w:rsidR="000D10A6" w:rsidRPr="001C3B45" w:rsidRDefault="00000000">
            <w:pPr>
              <w:jc w:val="center"/>
              <w:rPr>
                <w:sz w:val="21"/>
              </w:rPr>
            </w:pPr>
            <w:r w:rsidRPr="001C3B45">
              <w:rPr>
                <w:rFonts w:hint="eastAsia"/>
                <w:sz w:val="21"/>
              </w:rPr>
              <w:t>≤</w:t>
            </w:r>
            <w:r w:rsidRPr="001C3B45">
              <w:rPr>
                <w:rFonts w:hint="eastAsia"/>
                <w:sz w:val="21"/>
              </w:rPr>
              <w:t>0.02</w:t>
            </w:r>
          </w:p>
        </w:tc>
        <w:tc>
          <w:tcPr>
            <w:tcW w:w="798" w:type="pct"/>
            <w:tcBorders>
              <w:top w:val="single" w:sz="4" w:space="0" w:color="auto"/>
              <w:left w:val="single" w:sz="4" w:space="0" w:color="auto"/>
              <w:right w:val="single" w:sz="4" w:space="0" w:color="auto"/>
            </w:tcBorders>
            <w:vAlign w:val="center"/>
          </w:tcPr>
          <w:p w14:paraId="64120E2B" w14:textId="77777777" w:rsidR="000D10A6" w:rsidRPr="001C3B45" w:rsidRDefault="00000000">
            <w:pPr>
              <w:jc w:val="center"/>
              <w:rPr>
                <w:sz w:val="21"/>
              </w:rPr>
            </w:pPr>
            <w:r w:rsidRPr="001C3B45">
              <w:rPr>
                <w:rFonts w:hint="eastAsia"/>
                <w:sz w:val="21"/>
              </w:rPr>
              <w:t>≤</w:t>
            </w:r>
            <w:r w:rsidRPr="001C3B45">
              <w:rPr>
                <w:rFonts w:hint="eastAsia"/>
                <w:sz w:val="21"/>
              </w:rPr>
              <w:t>0.06</w:t>
            </w:r>
          </w:p>
        </w:tc>
      </w:tr>
    </w:tbl>
    <w:p w14:paraId="28D6A5BF" w14:textId="77777777" w:rsidR="000D10A6" w:rsidRPr="001C3B45" w:rsidRDefault="000D10A6">
      <w:pPr>
        <w:spacing w:after="120" w:line="360" w:lineRule="auto"/>
        <w:contextualSpacing/>
        <w:jc w:val="center"/>
        <w:rPr>
          <w:b/>
          <w:bCs/>
          <w:sz w:val="21"/>
          <w:szCs w:val="18"/>
        </w:rPr>
      </w:pPr>
    </w:p>
    <w:p w14:paraId="4DA14C67" w14:textId="77777777" w:rsidR="000D10A6" w:rsidRPr="001C3B45" w:rsidRDefault="00000000" w:rsidP="00F93913">
      <w:pPr>
        <w:spacing w:before="120"/>
        <w:jc w:val="center"/>
        <w:rPr>
          <w:b/>
        </w:rPr>
      </w:pPr>
      <w:r w:rsidRPr="001C3B45">
        <w:rPr>
          <w:rFonts w:hint="eastAsia"/>
          <w:b/>
        </w:rPr>
        <w:t xml:space="preserve">5.7  </w:t>
      </w:r>
      <w:r w:rsidRPr="001C3B45">
        <w:rPr>
          <w:rFonts w:hint="eastAsia"/>
          <w:b/>
        </w:rPr>
        <w:t>杂物含量</w:t>
      </w:r>
    </w:p>
    <w:p w14:paraId="3FFCF837" w14:textId="77777777" w:rsidR="000D10A6" w:rsidRPr="001C3B45" w:rsidRDefault="000D10A6">
      <w:pPr>
        <w:spacing w:line="300" w:lineRule="auto"/>
        <w:rPr>
          <w:b/>
          <w:kern w:val="0"/>
        </w:rPr>
      </w:pPr>
    </w:p>
    <w:p w14:paraId="66CB25ED" w14:textId="77777777" w:rsidR="000D10A6" w:rsidRPr="001C3B45" w:rsidRDefault="00000000">
      <w:pPr>
        <w:spacing w:line="300" w:lineRule="auto"/>
      </w:pPr>
      <w:r w:rsidRPr="001C3B45">
        <w:rPr>
          <w:rFonts w:hint="eastAsia"/>
          <w:b/>
          <w:kern w:val="0"/>
        </w:rPr>
        <w:t>5.</w:t>
      </w:r>
      <w:r w:rsidRPr="001C3B45">
        <w:rPr>
          <w:rFonts w:hint="eastAsia"/>
          <w:b/>
        </w:rPr>
        <w:t>7</w:t>
      </w:r>
      <w:r w:rsidRPr="001C3B45">
        <w:rPr>
          <w:b/>
        </w:rPr>
        <w:t xml:space="preserve">.1  </w:t>
      </w:r>
      <w:r w:rsidRPr="001C3B45">
        <w:rPr>
          <w:rFonts w:hint="eastAsia"/>
        </w:rPr>
        <w:t>再生粗骨料中的杂物含量应符合表</w:t>
      </w:r>
      <w:r w:rsidRPr="001C3B45">
        <w:rPr>
          <w:rFonts w:hint="eastAsia"/>
        </w:rPr>
        <w:t>5.7.1</w:t>
      </w:r>
      <w:r w:rsidRPr="001C3B45">
        <w:rPr>
          <w:rFonts w:hint="eastAsia"/>
        </w:rPr>
        <w:t>的规定</w:t>
      </w:r>
      <w:r w:rsidRPr="001C3B45">
        <w:t>。</w:t>
      </w:r>
    </w:p>
    <w:p w14:paraId="1A7AEE09" w14:textId="77777777" w:rsidR="000D10A6" w:rsidRPr="001C3B45" w:rsidRDefault="000D10A6">
      <w:pPr>
        <w:pStyle w:val="a9"/>
      </w:pPr>
    </w:p>
    <w:p w14:paraId="790A8930"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7</w:t>
      </w:r>
      <w:r w:rsidRPr="001C3B45">
        <w:rPr>
          <w:b/>
          <w:bCs/>
          <w:sz w:val="21"/>
          <w:szCs w:val="18"/>
        </w:rPr>
        <w:t xml:space="preserve">.1  </w:t>
      </w:r>
      <w:r w:rsidRPr="001C3B45">
        <w:rPr>
          <w:rFonts w:hint="eastAsia"/>
          <w:b/>
          <w:bCs/>
          <w:sz w:val="21"/>
          <w:szCs w:val="18"/>
        </w:rPr>
        <w:t>再生粗骨料杂物含量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534D7D86"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243DDFF0"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74C4CA6F"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3C96F2C5"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05EC3F85"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3DD607E6"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5ED55DF6" w14:textId="77777777" w:rsidR="000D10A6" w:rsidRPr="001C3B45" w:rsidRDefault="00000000">
            <w:pPr>
              <w:ind w:rightChars="-92" w:right="-221"/>
              <w:jc w:val="center"/>
              <w:rPr>
                <w:sz w:val="21"/>
              </w:rPr>
            </w:pPr>
            <w:r w:rsidRPr="001C3B45">
              <w:rPr>
                <w:rFonts w:hint="eastAsia"/>
                <w:sz w:val="21"/>
              </w:rPr>
              <w:t>杂物含量（按质量计）</w:t>
            </w:r>
            <w:r w:rsidRPr="001C3B45">
              <w:rPr>
                <w:rFonts w:hint="eastAsia"/>
                <w:sz w:val="21"/>
              </w:rPr>
              <w:t>/ %</w:t>
            </w:r>
          </w:p>
        </w:tc>
        <w:tc>
          <w:tcPr>
            <w:tcW w:w="3153" w:type="pct"/>
            <w:gridSpan w:val="3"/>
            <w:tcBorders>
              <w:top w:val="single" w:sz="4" w:space="0" w:color="auto"/>
              <w:left w:val="single" w:sz="4" w:space="0" w:color="auto"/>
              <w:right w:val="single" w:sz="4" w:space="0" w:color="auto"/>
            </w:tcBorders>
            <w:vAlign w:val="center"/>
          </w:tcPr>
          <w:p w14:paraId="3A828FDE" w14:textId="77777777" w:rsidR="000D10A6" w:rsidRPr="001C3B45" w:rsidRDefault="00000000">
            <w:pPr>
              <w:jc w:val="center"/>
              <w:rPr>
                <w:sz w:val="21"/>
              </w:rPr>
            </w:pPr>
            <w:r w:rsidRPr="001C3B45">
              <w:rPr>
                <w:rFonts w:hint="eastAsia"/>
                <w:sz w:val="21"/>
              </w:rPr>
              <w:t>＜</w:t>
            </w:r>
            <w:r w:rsidRPr="001C3B45">
              <w:rPr>
                <w:rFonts w:hint="eastAsia"/>
                <w:sz w:val="21"/>
              </w:rPr>
              <w:t>1.0</w:t>
            </w:r>
          </w:p>
        </w:tc>
      </w:tr>
    </w:tbl>
    <w:p w14:paraId="56F9CAA2" w14:textId="77777777" w:rsidR="000D10A6" w:rsidRPr="001C3B45" w:rsidRDefault="000D10A6">
      <w:pPr>
        <w:spacing w:before="120"/>
        <w:jc w:val="center"/>
        <w:rPr>
          <w:b/>
        </w:rPr>
      </w:pPr>
    </w:p>
    <w:p w14:paraId="47DF9F03" w14:textId="77777777" w:rsidR="000D10A6" w:rsidRPr="001C3B45" w:rsidRDefault="00000000" w:rsidP="00F93913">
      <w:pPr>
        <w:spacing w:before="120"/>
        <w:jc w:val="center"/>
        <w:rPr>
          <w:b/>
        </w:rPr>
      </w:pPr>
      <w:r w:rsidRPr="001C3B45">
        <w:rPr>
          <w:rFonts w:hint="eastAsia"/>
          <w:b/>
        </w:rPr>
        <w:t xml:space="preserve">5.8  </w:t>
      </w:r>
      <w:r w:rsidRPr="001C3B45">
        <w:rPr>
          <w:rFonts w:hint="eastAsia"/>
          <w:b/>
        </w:rPr>
        <w:t>坚固性</w:t>
      </w:r>
    </w:p>
    <w:p w14:paraId="68E42116" w14:textId="77777777" w:rsidR="000D10A6" w:rsidRPr="001C3B45" w:rsidRDefault="000D10A6">
      <w:pPr>
        <w:spacing w:line="300" w:lineRule="auto"/>
        <w:jc w:val="center"/>
        <w:rPr>
          <w:b/>
        </w:rPr>
      </w:pPr>
    </w:p>
    <w:p w14:paraId="12D63185" w14:textId="77777777" w:rsidR="000D10A6" w:rsidRPr="001C3B45" w:rsidRDefault="00000000">
      <w:pPr>
        <w:spacing w:line="300" w:lineRule="auto"/>
      </w:pPr>
      <w:r w:rsidRPr="001C3B45">
        <w:rPr>
          <w:rFonts w:hint="eastAsia"/>
          <w:b/>
          <w:kern w:val="0"/>
        </w:rPr>
        <w:t>5.</w:t>
      </w:r>
      <w:r w:rsidRPr="001C3B45">
        <w:rPr>
          <w:rFonts w:hint="eastAsia"/>
          <w:b/>
        </w:rPr>
        <w:t>8</w:t>
      </w:r>
      <w:r w:rsidRPr="001C3B45">
        <w:rPr>
          <w:b/>
        </w:rPr>
        <w:t xml:space="preserve">.1  </w:t>
      </w:r>
      <w:r w:rsidRPr="001C3B45">
        <w:rPr>
          <w:rFonts w:hint="eastAsia"/>
        </w:rPr>
        <w:t>采用硫酸钠溶液法进行试验，再生骨料经</w:t>
      </w:r>
      <w:r w:rsidRPr="001C3B45">
        <w:rPr>
          <w:rFonts w:hint="eastAsia"/>
        </w:rPr>
        <w:t>5</w:t>
      </w:r>
      <w:r w:rsidRPr="001C3B45">
        <w:rPr>
          <w:rFonts w:hint="eastAsia"/>
        </w:rPr>
        <w:t>次循环后，其质量损失应符合表</w:t>
      </w:r>
      <w:r w:rsidRPr="001C3B45">
        <w:rPr>
          <w:rFonts w:hint="eastAsia"/>
        </w:rPr>
        <w:t>5.8.1</w:t>
      </w:r>
      <w:r w:rsidRPr="001C3B45">
        <w:rPr>
          <w:rFonts w:hint="eastAsia"/>
        </w:rPr>
        <w:t>的规定</w:t>
      </w:r>
      <w:r w:rsidRPr="001C3B45">
        <w:t>。</w:t>
      </w:r>
    </w:p>
    <w:p w14:paraId="3E367DB4" w14:textId="77777777" w:rsidR="000D10A6" w:rsidRPr="001C3B45" w:rsidRDefault="000D10A6">
      <w:pPr>
        <w:pStyle w:val="a9"/>
      </w:pPr>
    </w:p>
    <w:p w14:paraId="4B8139AF"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8</w:t>
      </w:r>
      <w:r w:rsidRPr="001C3B45">
        <w:rPr>
          <w:b/>
          <w:bCs/>
          <w:sz w:val="21"/>
          <w:szCs w:val="18"/>
        </w:rPr>
        <w:t xml:space="preserve">.1  </w:t>
      </w:r>
      <w:r w:rsidRPr="001C3B45">
        <w:rPr>
          <w:rFonts w:hint="eastAsia"/>
          <w:b/>
          <w:bCs/>
          <w:sz w:val="21"/>
          <w:szCs w:val="18"/>
        </w:rPr>
        <w:t>坚固性指标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79C6E88B"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378EB981" w14:textId="77777777" w:rsidR="000D10A6" w:rsidRPr="001C3B45" w:rsidRDefault="00000000">
            <w:pPr>
              <w:ind w:rightChars="-92" w:right="-221"/>
              <w:jc w:val="center"/>
              <w:rPr>
                <w:sz w:val="21"/>
              </w:rPr>
            </w:pPr>
            <w:r w:rsidRPr="001C3B45">
              <w:rPr>
                <w:rFonts w:hint="eastAsia"/>
                <w:sz w:val="21"/>
              </w:rPr>
              <w:lastRenderedPageBreak/>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796F55EA"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3F3FD9DC"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0F959D79"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357CFE57"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5ED42889" w14:textId="77777777" w:rsidR="000D10A6" w:rsidRPr="001C3B45" w:rsidRDefault="00000000">
            <w:pPr>
              <w:ind w:rightChars="-92" w:right="-221"/>
              <w:jc w:val="center"/>
              <w:rPr>
                <w:sz w:val="21"/>
              </w:rPr>
            </w:pPr>
            <w:r w:rsidRPr="001C3B45">
              <w:rPr>
                <w:rFonts w:hint="eastAsia"/>
                <w:sz w:val="21"/>
              </w:rPr>
              <w:t>再生粗骨料质量损失</w:t>
            </w:r>
            <w:r w:rsidRPr="001C3B45">
              <w:rPr>
                <w:rFonts w:hint="eastAsia"/>
                <w:sz w:val="21"/>
              </w:rPr>
              <w:t xml:space="preserve"> / %</w:t>
            </w:r>
          </w:p>
        </w:tc>
        <w:tc>
          <w:tcPr>
            <w:tcW w:w="1051" w:type="pct"/>
            <w:tcBorders>
              <w:top w:val="single" w:sz="4" w:space="0" w:color="auto"/>
              <w:left w:val="single" w:sz="4" w:space="0" w:color="auto"/>
              <w:right w:val="single" w:sz="4" w:space="0" w:color="auto"/>
            </w:tcBorders>
            <w:vAlign w:val="center"/>
          </w:tcPr>
          <w:p w14:paraId="0C23FC58" w14:textId="77777777" w:rsidR="000D10A6" w:rsidRPr="001C3B45" w:rsidRDefault="00000000">
            <w:pPr>
              <w:jc w:val="center"/>
              <w:rPr>
                <w:sz w:val="21"/>
              </w:rPr>
            </w:pPr>
            <w:r w:rsidRPr="001C3B45">
              <w:rPr>
                <w:rFonts w:hint="eastAsia"/>
                <w:sz w:val="21"/>
              </w:rPr>
              <w:t>＜</w:t>
            </w:r>
            <w:r w:rsidRPr="001C3B45">
              <w:rPr>
                <w:rFonts w:hint="eastAsia"/>
                <w:sz w:val="21"/>
              </w:rPr>
              <w:t>5.0</w:t>
            </w:r>
          </w:p>
        </w:tc>
        <w:tc>
          <w:tcPr>
            <w:tcW w:w="1051" w:type="pct"/>
            <w:tcBorders>
              <w:top w:val="single" w:sz="4" w:space="0" w:color="auto"/>
              <w:left w:val="single" w:sz="4" w:space="0" w:color="auto"/>
              <w:right w:val="single" w:sz="4" w:space="0" w:color="auto"/>
            </w:tcBorders>
            <w:vAlign w:val="center"/>
          </w:tcPr>
          <w:p w14:paraId="5B947703" w14:textId="77777777" w:rsidR="000D10A6" w:rsidRPr="001C3B45" w:rsidRDefault="00000000">
            <w:pPr>
              <w:jc w:val="center"/>
              <w:rPr>
                <w:sz w:val="21"/>
              </w:rPr>
            </w:pPr>
            <w:r w:rsidRPr="001C3B45">
              <w:rPr>
                <w:rFonts w:hint="eastAsia"/>
                <w:sz w:val="21"/>
              </w:rPr>
              <w:t>＜</w:t>
            </w:r>
            <w:r w:rsidRPr="001C3B45">
              <w:rPr>
                <w:rFonts w:hint="eastAsia"/>
                <w:sz w:val="21"/>
              </w:rPr>
              <w:t>10.0</w:t>
            </w:r>
          </w:p>
        </w:tc>
        <w:tc>
          <w:tcPr>
            <w:tcW w:w="1051" w:type="pct"/>
            <w:tcBorders>
              <w:top w:val="single" w:sz="4" w:space="0" w:color="auto"/>
              <w:left w:val="single" w:sz="4" w:space="0" w:color="auto"/>
              <w:right w:val="single" w:sz="4" w:space="0" w:color="auto"/>
            </w:tcBorders>
            <w:vAlign w:val="center"/>
          </w:tcPr>
          <w:p w14:paraId="69A68D06" w14:textId="77777777" w:rsidR="000D10A6" w:rsidRPr="001C3B45" w:rsidRDefault="00000000">
            <w:pPr>
              <w:jc w:val="center"/>
              <w:rPr>
                <w:sz w:val="21"/>
              </w:rPr>
            </w:pPr>
            <w:r w:rsidRPr="001C3B45">
              <w:rPr>
                <w:rFonts w:hint="eastAsia"/>
                <w:sz w:val="21"/>
              </w:rPr>
              <w:t>＜</w:t>
            </w:r>
            <w:r w:rsidRPr="001C3B45">
              <w:rPr>
                <w:rFonts w:hint="eastAsia"/>
                <w:sz w:val="21"/>
              </w:rPr>
              <w:t>15.0</w:t>
            </w:r>
          </w:p>
        </w:tc>
      </w:tr>
      <w:tr w:rsidR="000D10A6" w:rsidRPr="001C3B45" w14:paraId="43B0B8FE"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17361D4F" w14:textId="77777777" w:rsidR="000D10A6" w:rsidRPr="001C3B45" w:rsidRDefault="00000000">
            <w:pPr>
              <w:ind w:rightChars="-92" w:right="-221"/>
              <w:jc w:val="center"/>
              <w:rPr>
                <w:sz w:val="21"/>
              </w:rPr>
            </w:pPr>
            <w:r w:rsidRPr="001C3B45">
              <w:rPr>
                <w:rFonts w:hint="eastAsia"/>
                <w:sz w:val="21"/>
              </w:rPr>
              <w:t>再生细骨料质量损失</w:t>
            </w:r>
            <w:r w:rsidRPr="001C3B45">
              <w:rPr>
                <w:rFonts w:hint="eastAsia"/>
                <w:sz w:val="21"/>
              </w:rPr>
              <w:t xml:space="preserve"> / %</w:t>
            </w:r>
          </w:p>
        </w:tc>
        <w:tc>
          <w:tcPr>
            <w:tcW w:w="1051" w:type="pct"/>
            <w:tcBorders>
              <w:top w:val="single" w:sz="4" w:space="0" w:color="auto"/>
              <w:left w:val="single" w:sz="4" w:space="0" w:color="auto"/>
              <w:right w:val="single" w:sz="4" w:space="0" w:color="auto"/>
            </w:tcBorders>
            <w:vAlign w:val="center"/>
          </w:tcPr>
          <w:p w14:paraId="120F210A" w14:textId="77777777" w:rsidR="000D10A6" w:rsidRPr="001C3B45" w:rsidRDefault="00000000">
            <w:pPr>
              <w:jc w:val="center"/>
              <w:rPr>
                <w:sz w:val="21"/>
              </w:rPr>
            </w:pPr>
            <w:r w:rsidRPr="001C3B45">
              <w:rPr>
                <w:rFonts w:hint="eastAsia"/>
                <w:sz w:val="21"/>
              </w:rPr>
              <w:t>≤</w:t>
            </w:r>
            <w:r w:rsidRPr="001C3B45">
              <w:rPr>
                <w:rFonts w:hint="eastAsia"/>
                <w:sz w:val="21"/>
              </w:rPr>
              <w:t>8.0</w:t>
            </w:r>
          </w:p>
        </w:tc>
        <w:tc>
          <w:tcPr>
            <w:tcW w:w="1051" w:type="pct"/>
            <w:tcBorders>
              <w:top w:val="single" w:sz="4" w:space="0" w:color="auto"/>
              <w:left w:val="single" w:sz="4" w:space="0" w:color="auto"/>
              <w:right w:val="single" w:sz="4" w:space="0" w:color="auto"/>
            </w:tcBorders>
            <w:vAlign w:val="center"/>
          </w:tcPr>
          <w:p w14:paraId="69733F18" w14:textId="77777777" w:rsidR="000D10A6" w:rsidRPr="001C3B45" w:rsidRDefault="00000000">
            <w:pPr>
              <w:jc w:val="center"/>
              <w:rPr>
                <w:sz w:val="21"/>
              </w:rPr>
            </w:pPr>
            <w:r w:rsidRPr="001C3B45">
              <w:rPr>
                <w:rFonts w:hint="eastAsia"/>
                <w:sz w:val="21"/>
              </w:rPr>
              <w:t>≤</w:t>
            </w:r>
            <w:r w:rsidRPr="001C3B45">
              <w:rPr>
                <w:rFonts w:hint="eastAsia"/>
                <w:sz w:val="21"/>
              </w:rPr>
              <w:t>8.0</w:t>
            </w:r>
          </w:p>
        </w:tc>
        <w:tc>
          <w:tcPr>
            <w:tcW w:w="1051" w:type="pct"/>
            <w:tcBorders>
              <w:top w:val="single" w:sz="4" w:space="0" w:color="auto"/>
              <w:left w:val="single" w:sz="4" w:space="0" w:color="auto"/>
              <w:right w:val="single" w:sz="4" w:space="0" w:color="auto"/>
            </w:tcBorders>
            <w:vAlign w:val="center"/>
          </w:tcPr>
          <w:p w14:paraId="054859FC" w14:textId="77777777" w:rsidR="000D10A6" w:rsidRPr="001C3B45" w:rsidRDefault="00000000">
            <w:pPr>
              <w:jc w:val="center"/>
              <w:rPr>
                <w:sz w:val="21"/>
              </w:rPr>
            </w:pPr>
            <w:r w:rsidRPr="001C3B45">
              <w:rPr>
                <w:rFonts w:hint="eastAsia"/>
                <w:sz w:val="21"/>
              </w:rPr>
              <w:t>≤</w:t>
            </w:r>
            <w:r w:rsidRPr="001C3B45">
              <w:rPr>
                <w:rFonts w:hint="eastAsia"/>
                <w:sz w:val="21"/>
              </w:rPr>
              <w:t>10.0</w:t>
            </w:r>
          </w:p>
        </w:tc>
      </w:tr>
    </w:tbl>
    <w:p w14:paraId="6DB5B4B3" w14:textId="77777777" w:rsidR="000D10A6" w:rsidRPr="001C3B45" w:rsidRDefault="000D10A6"/>
    <w:p w14:paraId="6EE21B5B" w14:textId="77777777" w:rsidR="000D10A6" w:rsidRPr="001C3B45" w:rsidRDefault="00000000" w:rsidP="00F93913">
      <w:pPr>
        <w:spacing w:before="120"/>
        <w:jc w:val="center"/>
        <w:rPr>
          <w:b/>
        </w:rPr>
      </w:pPr>
      <w:r w:rsidRPr="001C3B45">
        <w:rPr>
          <w:rFonts w:hint="eastAsia"/>
          <w:b/>
        </w:rPr>
        <w:t xml:space="preserve">5.9  </w:t>
      </w:r>
      <w:r w:rsidRPr="001C3B45">
        <w:rPr>
          <w:rFonts w:hint="eastAsia"/>
          <w:b/>
        </w:rPr>
        <w:t>压碎指标</w:t>
      </w:r>
    </w:p>
    <w:p w14:paraId="73405449" w14:textId="77777777" w:rsidR="000D10A6" w:rsidRPr="001C3B45" w:rsidRDefault="000D10A6">
      <w:pPr>
        <w:spacing w:line="300" w:lineRule="auto"/>
        <w:jc w:val="center"/>
        <w:rPr>
          <w:b/>
        </w:rPr>
      </w:pPr>
    </w:p>
    <w:p w14:paraId="05EE79D2" w14:textId="77777777" w:rsidR="000D10A6" w:rsidRPr="001C3B45" w:rsidRDefault="00000000">
      <w:pPr>
        <w:spacing w:line="300" w:lineRule="auto"/>
      </w:pPr>
      <w:r w:rsidRPr="001C3B45">
        <w:rPr>
          <w:rFonts w:hint="eastAsia"/>
          <w:b/>
          <w:kern w:val="0"/>
        </w:rPr>
        <w:t>5.</w:t>
      </w:r>
      <w:r w:rsidRPr="001C3B45">
        <w:rPr>
          <w:rFonts w:hint="eastAsia"/>
          <w:b/>
        </w:rPr>
        <w:t>9</w:t>
      </w:r>
      <w:r w:rsidRPr="001C3B45">
        <w:rPr>
          <w:b/>
        </w:rPr>
        <w:t xml:space="preserve">.1  </w:t>
      </w:r>
      <w:r w:rsidRPr="001C3B45">
        <w:rPr>
          <w:rFonts w:hint="eastAsia"/>
        </w:rPr>
        <w:t>再生粗骨料的压碎指标值应符合表</w:t>
      </w:r>
      <w:r w:rsidRPr="001C3B45">
        <w:rPr>
          <w:rFonts w:hint="eastAsia"/>
        </w:rPr>
        <w:t>5.9.1</w:t>
      </w:r>
      <w:r w:rsidRPr="001C3B45">
        <w:rPr>
          <w:rFonts w:hint="eastAsia"/>
        </w:rPr>
        <w:t>的规定</w:t>
      </w:r>
      <w:r w:rsidRPr="001C3B45">
        <w:t>。</w:t>
      </w:r>
    </w:p>
    <w:p w14:paraId="28C42629" w14:textId="77777777" w:rsidR="000D10A6" w:rsidRPr="001C3B45" w:rsidRDefault="000D10A6">
      <w:pPr>
        <w:pStyle w:val="a9"/>
      </w:pPr>
    </w:p>
    <w:p w14:paraId="07F8C791" w14:textId="77777777" w:rsidR="000D10A6" w:rsidRPr="001C3B45" w:rsidRDefault="000D10A6"/>
    <w:p w14:paraId="6E0CC2E4"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9</w:t>
      </w:r>
      <w:r w:rsidRPr="001C3B45">
        <w:rPr>
          <w:b/>
          <w:bCs/>
          <w:sz w:val="21"/>
          <w:szCs w:val="18"/>
        </w:rPr>
        <w:t xml:space="preserve">.1  </w:t>
      </w:r>
      <w:r w:rsidRPr="001C3B45">
        <w:rPr>
          <w:rFonts w:hint="eastAsia"/>
          <w:b/>
          <w:bCs/>
          <w:sz w:val="21"/>
          <w:szCs w:val="18"/>
        </w:rPr>
        <w:t>再生粗骨料压碎指标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08D265D7"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7A9D8E06"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095E7D49"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08F90BCD"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55466660"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16E6208F"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0A99B157" w14:textId="77777777" w:rsidR="000D10A6" w:rsidRPr="001C3B45" w:rsidRDefault="00000000">
            <w:pPr>
              <w:ind w:rightChars="-92" w:right="-221"/>
              <w:jc w:val="center"/>
              <w:rPr>
                <w:sz w:val="21"/>
              </w:rPr>
            </w:pPr>
            <w:r w:rsidRPr="001C3B45">
              <w:rPr>
                <w:rFonts w:hint="eastAsia"/>
                <w:sz w:val="21"/>
              </w:rPr>
              <w:t>压碎指标</w:t>
            </w:r>
            <w:r w:rsidRPr="001C3B45">
              <w:rPr>
                <w:rFonts w:hint="eastAsia"/>
                <w:sz w:val="21"/>
              </w:rPr>
              <w:t xml:space="preserve"> / %</w:t>
            </w:r>
          </w:p>
        </w:tc>
        <w:tc>
          <w:tcPr>
            <w:tcW w:w="1051" w:type="pct"/>
            <w:tcBorders>
              <w:top w:val="single" w:sz="4" w:space="0" w:color="auto"/>
              <w:left w:val="single" w:sz="4" w:space="0" w:color="auto"/>
              <w:right w:val="single" w:sz="4" w:space="0" w:color="auto"/>
            </w:tcBorders>
            <w:vAlign w:val="center"/>
          </w:tcPr>
          <w:p w14:paraId="45350DFA" w14:textId="77777777" w:rsidR="000D10A6" w:rsidRPr="001C3B45" w:rsidRDefault="00000000">
            <w:pPr>
              <w:jc w:val="center"/>
              <w:rPr>
                <w:sz w:val="21"/>
              </w:rPr>
            </w:pPr>
            <w:r w:rsidRPr="001C3B45">
              <w:rPr>
                <w:rFonts w:hint="eastAsia"/>
                <w:sz w:val="21"/>
              </w:rPr>
              <w:t>＜</w:t>
            </w:r>
            <w:r w:rsidRPr="001C3B45">
              <w:rPr>
                <w:rFonts w:hint="eastAsia"/>
                <w:sz w:val="21"/>
              </w:rPr>
              <w:t>12</w:t>
            </w:r>
          </w:p>
        </w:tc>
        <w:tc>
          <w:tcPr>
            <w:tcW w:w="1051" w:type="pct"/>
            <w:tcBorders>
              <w:top w:val="single" w:sz="4" w:space="0" w:color="auto"/>
              <w:left w:val="single" w:sz="4" w:space="0" w:color="auto"/>
              <w:right w:val="single" w:sz="4" w:space="0" w:color="auto"/>
            </w:tcBorders>
            <w:vAlign w:val="center"/>
          </w:tcPr>
          <w:p w14:paraId="1F661294" w14:textId="77777777" w:rsidR="000D10A6" w:rsidRPr="001C3B45" w:rsidRDefault="00000000">
            <w:pPr>
              <w:jc w:val="center"/>
              <w:rPr>
                <w:sz w:val="21"/>
              </w:rPr>
            </w:pPr>
            <w:r w:rsidRPr="001C3B45">
              <w:rPr>
                <w:rFonts w:hint="eastAsia"/>
                <w:sz w:val="21"/>
              </w:rPr>
              <w:t>＜</w:t>
            </w:r>
            <w:r w:rsidRPr="001C3B45">
              <w:rPr>
                <w:rFonts w:hint="eastAsia"/>
                <w:sz w:val="21"/>
              </w:rPr>
              <w:t>20</w:t>
            </w:r>
          </w:p>
        </w:tc>
        <w:tc>
          <w:tcPr>
            <w:tcW w:w="1051" w:type="pct"/>
            <w:tcBorders>
              <w:top w:val="single" w:sz="4" w:space="0" w:color="auto"/>
              <w:left w:val="single" w:sz="4" w:space="0" w:color="auto"/>
              <w:right w:val="single" w:sz="4" w:space="0" w:color="auto"/>
            </w:tcBorders>
            <w:vAlign w:val="center"/>
          </w:tcPr>
          <w:p w14:paraId="29E37AAE" w14:textId="77777777" w:rsidR="000D10A6" w:rsidRPr="001C3B45" w:rsidRDefault="00000000">
            <w:pPr>
              <w:jc w:val="center"/>
              <w:rPr>
                <w:sz w:val="21"/>
              </w:rPr>
            </w:pPr>
            <w:r w:rsidRPr="001C3B45">
              <w:rPr>
                <w:rFonts w:hint="eastAsia"/>
                <w:sz w:val="21"/>
              </w:rPr>
              <w:t>＜</w:t>
            </w:r>
            <w:r w:rsidRPr="001C3B45">
              <w:rPr>
                <w:rFonts w:hint="eastAsia"/>
                <w:sz w:val="21"/>
              </w:rPr>
              <w:t>30</w:t>
            </w:r>
          </w:p>
        </w:tc>
      </w:tr>
    </w:tbl>
    <w:p w14:paraId="157BBC08" w14:textId="77777777" w:rsidR="000D10A6" w:rsidRPr="001C3B45" w:rsidRDefault="000D10A6">
      <w:pPr>
        <w:spacing w:after="120" w:line="360" w:lineRule="auto"/>
        <w:contextualSpacing/>
        <w:jc w:val="center"/>
        <w:rPr>
          <w:b/>
          <w:bCs/>
          <w:sz w:val="21"/>
          <w:szCs w:val="18"/>
        </w:rPr>
      </w:pPr>
    </w:p>
    <w:p w14:paraId="46E94D95" w14:textId="77777777" w:rsidR="000D10A6" w:rsidRPr="001C3B45" w:rsidRDefault="00000000">
      <w:pPr>
        <w:spacing w:line="300" w:lineRule="auto"/>
      </w:pPr>
      <w:r w:rsidRPr="001C3B45">
        <w:rPr>
          <w:rFonts w:hint="eastAsia"/>
          <w:b/>
          <w:kern w:val="0"/>
        </w:rPr>
        <w:t xml:space="preserve">5.9.2  </w:t>
      </w:r>
      <w:r w:rsidRPr="001C3B45">
        <w:rPr>
          <w:rFonts w:hint="eastAsia"/>
        </w:rPr>
        <w:t>再生细骨料的压碎指标值应符合表</w:t>
      </w:r>
      <w:r w:rsidRPr="001C3B45">
        <w:rPr>
          <w:rFonts w:hint="eastAsia"/>
        </w:rPr>
        <w:t>5.9.2</w:t>
      </w:r>
      <w:r w:rsidRPr="001C3B45">
        <w:rPr>
          <w:rFonts w:hint="eastAsia"/>
        </w:rPr>
        <w:t>的规定</w:t>
      </w:r>
      <w:r w:rsidRPr="001C3B45">
        <w:t>。</w:t>
      </w:r>
    </w:p>
    <w:p w14:paraId="7F521C53" w14:textId="77777777" w:rsidR="000D10A6" w:rsidRPr="001C3B45" w:rsidRDefault="000D10A6">
      <w:pPr>
        <w:pStyle w:val="a9"/>
      </w:pPr>
    </w:p>
    <w:p w14:paraId="0C159C22"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9</w:t>
      </w:r>
      <w:r w:rsidRPr="001C3B45">
        <w:rPr>
          <w:b/>
          <w:bCs/>
          <w:sz w:val="21"/>
          <w:szCs w:val="18"/>
        </w:rPr>
        <w:t>.</w:t>
      </w:r>
      <w:r w:rsidRPr="001C3B45">
        <w:rPr>
          <w:rFonts w:hint="eastAsia"/>
          <w:b/>
          <w:bCs/>
          <w:sz w:val="21"/>
          <w:szCs w:val="18"/>
        </w:rPr>
        <w:t>2</w:t>
      </w:r>
      <w:r w:rsidRPr="001C3B45">
        <w:rPr>
          <w:b/>
          <w:bCs/>
          <w:sz w:val="21"/>
          <w:szCs w:val="18"/>
        </w:rPr>
        <w:t xml:space="preserve">  </w:t>
      </w:r>
      <w:r w:rsidRPr="001C3B45">
        <w:rPr>
          <w:rFonts w:hint="eastAsia"/>
          <w:b/>
          <w:bCs/>
          <w:sz w:val="21"/>
          <w:szCs w:val="18"/>
        </w:rPr>
        <w:t>再生细骨料压碎指标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73DAA066"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3413811F"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6B4D41A6"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0DDC70C6"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5CDF0BF5"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40B9D280"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25486690" w14:textId="77777777" w:rsidR="000D10A6" w:rsidRPr="001C3B45" w:rsidRDefault="00000000">
            <w:pPr>
              <w:ind w:rightChars="-92" w:right="-221"/>
              <w:jc w:val="center"/>
              <w:rPr>
                <w:sz w:val="21"/>
              </w:rPr>
            </w:pPr>
            <w:r w:rsidRPr="001C3B45">
              <w:rPr>
                <w:rFonts w:hint="eastAsia"/>
                <w:sz w:val="21"/>
              </w:rPr>
              <w:t>单级最大压碎指标</w:t>
            </w:r>
            <w:r w:rsidRPr="001C3B45">
              <w:rPr>
                <w:rFonts w:hint="eastAsia"/>
                <w:sz w:val="21"/>
              </w:rPr>
              <w:t xml:space="preserve"> / %</w:t>
            </w:r>
          </w:p>
        </w:tc>
        <w:tc>
          <w:tcPr>
            <w:tcW w:w="1791" w:type="dxa"/>
            <w:tcBorders>
              <w:top w:val="single" w:sz="4" w:space="0" w:color="auto"/>
              <w:left w:val="single" w:sz="4" w:space="0" w:color="auto"/>
              <w:right w:val="single" w:sz="4" w:space="0" w:color="auto"/>
            </w:tcBorders>
            <w:vAlign w:val="center"/>
          </w:tcPr>
          <w:p w14:paraId="65935F61" w14:textId="77777777" w:rsidR="000D10A6" w:rsidRPr="001C3B45" w:rsidRDefault="00000000">
            <w:pPr>
              <w:jc w:val="center"/>
              <w:rPr>
                <w:sz w:val="21"/>
              </w:rPr>
            </w:pPr>
            <w:r w:rsidRPr="001C3B45">
              <w:rPr>
                <w:rFonts w:hint="eastAsia"/>
                <w:sz w:val="21"/>
              </w:rPr>
              <w:t>＜</w:t>
            </w:r>
            <w:r w:rsidRPr="001C3B45">
              <w:rPr>
                <w:rFonts w:hint="eastAsia"/>
                <w:sz w:val="21"/>
              </w:rPr>
              <w:t>20</w:t>
            </w:r>
          </w:p>
        </w:tc>
        <w:tc>
          <w:tcPr>
            <w:tcW w:w="1791" w:type="dxa"/>
            <w:tcBorders>
              <w:top w:val="single" w:sz="4" w:space="0" w:color="auto"/>
              <w:left w:val="single" w:sz="4" w:space="0" w:color="auto"/>
              <w:right w:val="single" w:sz="4" w:space="0" w:color="auto"/>
            </w:tcBorders>
            <w:vAlign w:val="center"/>
          </w:tcPr>
          <w:p w14:paraId="61BEE780" w14:textId="77777777" w:rsidR="000D10A6" w:rsidRPr="001C3B45" w:rsidRDefault="00000000">
            <w:pPr>
              <w:jc w:val="center"/>
              <w:rPr>
                <w:sz w:val="21"/>
              </w:rPr>
            </w:pPr>
            <w:r w:rsidRPr="001C3B45">
              <w:rPr>
                <w:rFonts w:hint="eastAsia"/>
                <w:sz w:val="21"/>
              </w:rPr>
              <w:t>＜</w:t>
            </w:r>
            <w:r w:rsidRPr="001C3B45">
              <w:rPr>
                <w:rFonts w:hint="eastAsia"/>
                <w:sz w:val="21"/>
              </w:rPr>
              <w:t>25</w:t>
            </w:r>
          </w:p>
        </w:tc>
        <w:tc>
          <w:tcPr>
            <w:tcW w:w="1791" w:type="dxa"/>
            <w:tcBorders>
              <w:top w:val="single" w:sz="4" w:space="0" w:color="auto"/>
              <w:left w:val="single" w:sz="4" w:space="0" w:color="auto"/>
              <w:right w:val="single" w:sz="4" w:space="0" w:color="auto"/>
            </w:tcBorders>
            <w:vAlign w:val="center"/>
          </w:tcPr>
          <w:p w14:paraId="73C3FC7A" w14:textId="77777777" w:rsidR="000D10A6" w:rsidRPr="001C3B45" w:rsidRDefault="00000000">
            <w:pPr>
              <w:jc w:val="center"/>
              <w:rPr>
                <w:sz w:val="21"/>
              </w:rPr>
            </w:pPr>
            <w:r w:rsidRPr="001C3B45">
              <w:rPr>
                <w:rFonts w:hint="eastAsia"/>
                <w:sz w:val="21"/>
              </w:rPr>
              <w:t>＜</w:t>
            </w:r>
            <w:r w:rsidRPr="001C3B45">
              <w:rPr>
                <w:rFonts w:hint="eastAsia"/>
                <w:sz w:val="21"/>
              </w:rPr>
              <w:t>30</w:t>
            </w:r>
          </w:p>
        </w:tc>
      </w:tr>
    </w:tbl>
    <w:p w14:paraId="33CD4DD8" w14:textId="77777777" w:rsidR="000D10A6" w:rsidRPr="001C3B45" w:rsidRDefault="000D10A6"/>
    <w:p w14:paraId="66302D09" w14:textId="77777777" w:rsidR="000D10A6" w:rsidRPr="001C3B45" w:rsidRDefault="000D10A6"/>
    <w:p w14:paraId="613C9CBE" w14:textId="77777777" w:rsidR="000D10A6" w:rsidRPr="001C3B45" w:rsidRDefault="00000000" w:rsidP="00F93913">
      <w:pPr>
        <w:spacing w:before="120"/>
        <w:jc w:val="center"/>
        <w:rPr>
          <w:b/>
        </w:rPr>
      </w:pPr>
      <w:r w:rsidRPr="001C3B45">
        <w:rPr>
          <w:rFonts w:hint="eastAsia"/>
          <w:b/>
        </w:rPr>
        <w:t xml:space="preserve">5.10  </w:t>
      </w:r>
      <w:r w:rsidRPr="001C3B45">
        <w:rPr>
          <w:rFonts w:hint="eastAsia"/>
          <w:b/>
        </w:rPr>
        <w:t>表观密度和空隙率</w:t>
      </w:r>
    </w:p>
    <w:p w14:paraId="6D560322" w14:textId="77777777" w:rsidR="000D10A6" w:rsidRPr="001C3B45" w:rsidRDefault="000D10A6">
      <w:pPr>
        <w:spacing w:line="300" w:lineRule="auto"/>
        <w:jc w:val="center"/>
        <w:rPr>
          <w:b/>
        </w:rPr>
      </w:pPr>
    </w:p>
    <w:p w14:paraId="17C30E97" w14:textId="77777777" w:rsidR="000D10A6" w:rsidRPr="001C3B45" w:rsidRDefault="00000000">
      <w:pPr>
        <w:spacing w:line="300" w:lineRule="auto"/>
      </w:pPr>
      <w:r w:rsidRPr="001C3B45">
        <w:rPr>
          <w:rFonts w:hint="eastAsia"/>
          <w:b/>
          <w:kern w:val="0"/>
        </w:rPr>
        <w:t>5.</w:t>
      </w:r>
      <w:r w:rsidRPr="001C3B45">
        <w:rPr>
          <w:rFonts w:hint="eastAsia"/>
          <w:b/>
        </w:rPr>
        <w:t>10</w:t>
      </w:r>
      <w:r w:rsidRPr="001C3B45">
        <w:rPr>
          <w:b/>
        </w:rPr>
        <w:t xml:space="preserve">.1  </w:t>
      </w:r>
      <w:r w:rsidRPr="001C3B45">
        <w:rPr>
          <w:rFonts w:hint="eastAsia"/>
        </w:rPr>
        <w:t>再生粗骨料的表观密度和空隙率应符合表</w:t>
      </w:r>
      <w:r w:rsidRPr="001C3B45">
        <w:rPr>
          <w:rFonts w:hint="eastAsia"/>
        </w:rPr>
        <w:t>5.10.1</w:t>
      </w:r>
      <w:r w:rsidRPr="001C3B45">
        <w:rPr>
          <w:rFonts w:hint="eastAsia"/>
        </w:rPr>
        <w:t>的规定</w:t>
      </w:r>
      <w:r w:rsidRPr="001C3B45">
        <w:t>。</w:t>
      </w:r>
    </w:p>
    <w:p w14:paraId="3113653D" w14:textId="77777777" w:rsidR="000D10A6" w:rsidRPr="001C3B45" w:rsidRDefault="000D10A6">
      <w:pPr>
        <w:pStyle w:val="a9"/>
      </w:pPr>
    </w:p>
    <w:p w14:paraId="501F9958"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10</w:t>
      </w:r>
      <w:r w:rsidRPr="001C3B45">
        <w:rPr>
          <w:b/>
          <w:bCs/>
          <w:sz w:val="21"/>
          <w:szCs w:val="18"/>
        </w:rPr>
        <w:t xml:space="preserve">.1  </w:t>
      </w:r>
      <w:r w:rsidRPr="001C3B45">
        <w:rPr>
          <w:rFonts w:hint="eastAsia"/>
          <w:b/>
          <w:bCs/>
          <w:sz w:val="21"/>
          <w:szCs w:val="18"/>
        </w:rPr>
        <w:t>再生粗骨料表观密度和空隙率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744"/>
        <w:gridCol w:w="1743"/>
        <w:gridCol w:w="1743"/>
      </w:tblGrid>
      <w:tr w:rsidR="000D10A6" w:rsidRPr="001C3B45" w14:paraId="05C3700C" w14:textId="77777777">
        <w:trPr>
          <w:cantSplit/>
          <w:trHeight w:val="309"/>
          <w:jc w:val="center"/>
        </w:trPr>
        <w:tc>
          <w:tcPr>
            <w:tcW w:w="1846" w:type="pct"/>
            <w:tcBorders>
              <w:top w:val="single" w:sz="4" w:space="0" w:color="auto"/>
              <w:left w:val="single" w:sz="4" w:space="0" w:color="auto"/>
              <w:right w:val="single" w:sz="4" w:space="0" w:color="auto"/>
            </w:tcBorders>
            <w:vAlign w:val="center"/>
          </w:tcPr>
          <w:p w14:paraId="674AAA0C"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051" w:type="pct"/>
            <w:tcBorders>
              <w:top w:val="single" w:sz="4" w:space="0" w:color="auto"/>
              <w:left w:val="single" w:sz="4" w:space="0" w:color="auto"/>
              <w:right w:val="single" w:sz="4" w:space="0" w:color="auto"/>
            </w:tcBorders>
            <w:vAlign w:val="center"/>
          </w:tcPr>
          <w:p w14:paraId="366A6979" w14:textId="77777777" w:rsidR="000D10A6" w:rsidRPr="001C3B45" w:rsidRDefault="00000000">
            <w:pPr>
              <w:jc w:val="center"/>
              <w:rPr>
                <w:sz w:val="21"/>
              </w:rPr>
            </w:pPr>
            <w:r w:rsidRPr="001C3B45">
              <w:rPr>
                <w:sz w:val="21"/>
              </w:rPr>
              <w:t>Ⅰ</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2B5D1C01" w14:textId="77777777" w:rsidR="000D10A6" w:rsidRPr="001C3B45" w:rsidRDefault="00000000">
            <w:pPr>
              <w:jc w:val="center"/>
              <w:rPr>
                <w:sz w:val="21"/>
              </w:rPr>
            </w:pPr>
            <w:r w:rsidRPr="001C3B45">
              <w:rPr>
                <w:sz w:val="21"/>
              </w:rPr>
              <w:t>Ⅱ</w:t>
            </w:r>
            <w:r w:rsidRPr="001C3B45">
              <w:rPr>
                <w:rFonts w:hint="eastAsia"/>
                <w:sz w:val="21"/>
              </w:rPr>
              <w:t>类</w:t>
            </w:r>
          </w:p>
        </w:tc>
        <w:tc>
          <w:tcPr>
            <w:tcW w:w="1051" w:type="pct"/>
            <w:tcBorders>
              <w:top w:val="single" w:sz="4" w:space="0" w:color="auto"/>
              <w:left w:val="single" w:sz="4" w:space="0" w:color="auto"/>
              <w:right w:val="single" w:sz="4" w:space="0" w:color="auto"/>
            </w:tcBorders>
            <w:vAlign w:val="center"/>
          </w:tcPr>
          <w:p w14:paraId="2E080C0F"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73CD56CD" w14:textId="77777777">
        <w:trPr>
          <w:cantSplit/>
          <w:trHeight w:val="309"/>
          <w:jc w:val="center"/>
        </w:trPr>
        <w:tc>
          <w:tcPr>
            <w:tcW w:w="1846" w:type="pct"/>
            <w:tcBorders>
              <w:top w:val="single" w:sz="4" w:space="0" w:color="auto"/>
              <w:left w:val="single" w:sz="4" w:space="0" w:color="auto"/>
              <w:bottom w:val="single" w:sz="4" w:space="0" w:color="auto"/>
              <w:right w:val="single" w:sz="4" w:space="0" w:color="auto"/>
            </w:tcBorders>
            <w:vAlign w:val="center"/>
          </w:tcPr>
          <w:p w14:paraId="35AE329C" w14:textId="77777777" w:rsidR="000D10A6" w:rsidRPr="001C3B45" w:rsidRDefault="00000000">
            <w:pPr>
              <w:ind w:rightChars="-92" w:right="-221"/>
              <w:jc w:val="center"/>
              <w:rPr>
                <w:sz w:val="21"/>
              </w:rPr>
            </w:pPr>
            <w:r w:rsidRPr="001C3B45">
              <w:rPr>
                <w:rFonts w:hint="eastAsia"/>
                <w:sz w:val="21"/>
              </w:rPr>
              <w:t>表观密度</w:t>
            </w:r>
            <w:r w:rsidRPr="001C3B45">
              <w:rPr>
                <w:rFonts w:hint="eastAsia"/>
                <w:sz w:val="21"/>
              </w:rPr>
              <w:t xml:space="preserve"> / (kg/m</w:t>
            </w:r>
            <w:r w:rsidRPr="001C3B45">
              <w:rPr>
                <w:rFonts w:hint="eastAsia"/>
                <w:sz w:val="21"/>
                <w:vertAlign w:val="superscript"/>
              </w:rPr>
              <w:t>3</w:t>
            </w:r>
            <w:r w:rsidRPr="001C3B45">
              <w:rPr>
                <w:rFonts w:hint="eastAsia"/>
                <w:sz w:val="21"/>
              </w:rPr>
              <w:t>)</w:t>
            </w:r>
          </w:p>
        </w:tc>
        <w:tc>
          <w:tcPr>
            <w:tcW w:w="1051" w:type="pct"/>
            <w:tcBorders>
              <w:top w:val="single" w:sz="4" w:space="0" w:color="auto"/>
              <w:left w:val="single" w:sz="4" w:space="0" w:color="auto"/>
              <w:bottom w:val="single" w:sz="4" w:space="0" w:color="auto"/>
              <w:right w:val="single" w:sz="4" w:space="0" w:color="auto"/>
            </w:tcBorders>
            <w:vAlign w:val="center"/>
          </w:tcPr>
          <w:p w14:paraId="76D851A0" w14:textId="77777777" w:rsidR="000D10A6" w:rsidRPr="001C3B45" w:rsidRDefault="00000000">
            <w:pPr>
              <w:jc w:val="center"/>
              <w:rPr>
                <w:sz w:val="21"/>
              </w:rPr>
            </w:pPr>
            <w:r w:rsidRPr="001C3B45">
              <w:rPr>
                <w:rFonts w:hint="eastAsia"/>
                <w:sz w:val="21"/>
              </w:rPr>
              <w:t>＞</w:t>
            </w:r>
            <w:r w:rsidRPr="001C3B45">
              <w:rPr>
                <w:rFonts w:hint="eastAsia"/>
                <w:sz w:val="21"/>
              </w:rPr>
              <w:t>2450</w:t>
            </w:r>
          </w:p>
        </w:tc>
        <w:tc>
          <w:tcPr>
            <w:tcW w:w="1051" w:type="pct"/>
            <w:tcBorders>
              <w:top w:val="single" w:sz="4" w:space="0" w:color="auto"/>
              <w:left w:val="single" w:sz="4" w:space="0" w:color="auto"/>
              <w:bottom w:val="single" w:sz="4" w:space="0" w:color="auto"/>
              <w:right w:val="single" w:sz="4" w:space="0" w:color="auto"/>
            </w:tcBorders>
            <w:vAlign w:val="center"/>
          </w:tcPr>
          <w:p w14:paraId="63C067DA" w14:textId="77777777" w:rsidR="000D10A6" w:rsidRPr="001C3B45" w:rsidRDefault="00000000">
            <w:pPr>
              <w:jc w:val="center"/>
              <w:rPr>
                <w:sz w:val="21"/>
              </w:rPr>
            </w:pPr>
            <w:r w:rsidRPr="001C3B45">
              <w:rPr>
                <w:rFonts w:hint="eastAsia"/>
                <w:sz w:val="21"/>
              </w:rPr>
              <w:t>＞</w:t>
            </w:r>
            <w:r w:rsidRPr="001C3B45">
              <w:rPr>
                <w:rFonts w:hint="eastAsia"/>
                <w:sz w:val="21"/>
              </w:rPr>
              <w:t>2350</w:t>
            </w:r>
          </w:p>
        </w:tc>
        <w:tc>
          <w:tcPr>
            <w:tcW w:w="1051" w:type="pct"/>
            <w:tcBorders>
              <w:top w:val="single" w:sz="4" w:space="0" w:color="auto"/>
              <w:left w:val="single" w:sz="4" w:space="0" w:color="auto"/>
              <w:bottom w:val="single" w:sz="4" w:space="0" w:color="auto"/>
              <w:right w:val="single" w:sz="4" w:space="0" w:color="auto"/>
            </w:tcBorders>
            <w:vAlign w:val="center"/>
          </w:tcPr>
          <w:p w14:paraId="675CF26E" w14:textId="77777777" w:rsidR="000D10A6" w:rsidRPr="001C3B45" w:rsidRDefault="00000000">
            <w:pPr>
              <w:jc w:val="center"/>
              <w:rPr>
                <w:sz w:val="21"/>
              </w:rPr>
            </w:pPr>
            <w:r w:rsidRPr="001C3B45">
              <w:rPr>
                <w:rFonts w:hint="eastAsia"/>
                <w:sz w:val="21"/>
              </w:rPr>
              <w:t>＞</w:t>
            </w:r>
            <w:r w:rsidRPr="001C3B45">
              <w:rPr>
                <w:rFonts w:hint="eastAsia"/>
                <w:sz w:val="21"/>
              </w:rPr>
              <w:t>2250</w:t>
            </w:r>
          </w:p>
        </w:tc>
      </w:tr>
      <w:tr w:rsidR="000D10A6" w:rsidRPr="001C3B45" w14:paraId="0D7F1E46" w14:textId="77777777">
        <w:trPr>
          <w:cantSplit/>
          <w:trHeight w:val="309"/>
          <w:jc w:val="center"/>
        </w:trPr>
        <w:tc>
          <w:tcPr>
            <w:tcW w:w="1846" w:type="pct"/>
            <w:tcBorders>
              <w:top w:val="single" w:sz="4" w:space="0" w:color="auto"/>
              <w:left w:val="single" w:sz="4" w:space="0" w:color="auto"/>
              <w:bottom w:val="single" w:sz="4" w:space="0" w:color="auto"/>
              <w:right w:val="single" w:sz="4" w:space="0" w:color="auto"/>
            </w:tcBorders>
            <w:vAlign w:val="center"/>
          </w:tcPr>
          <w:p w14:paraId="2787E571" w14:textId="77777777" w:rsidR="000D10A6" w:rsidRPr="001C3B45" w:rsidRDefault="00000000">
            <w:pPr>
              <w:ind w:rightChars="-92" w:right="-221"/>
              <w:jc w:val="center"/>
              <w:rPr>
                <w:sz w:val="21"/>
              </w:rPr>
            </w:pPr>
            <w:r w:rsidRPr="001C3B45">
              <w:rPr>
                <w:rFonts w:hint="eastAsia"/>
                <w:sz w:val="21"/>
              </w:rPr>
              <w:t>空隙率</w:t>
            </w:r>
            <w:r w:rsidRPr="001C3B45">
              <w:rPr>
                <w:rFonts w:hint="eastAsia"/>
                <w:sz w:val="21"/>
              </w:rPr>
              <w:t xml:space="preserve"> / %</w:t>
            </w:r>
          </w:p>
        </w:tc>
        <w:tc>
          <w:tcPr>
            <w:tcW w:w="1051" w:type="pct"/>
            <w:tcBorders>
              <w:top w:val="single" w:sz="4" w:space="0" w:color="auto"/>
              <w:left w:val="single" w:sz="4" w:space="0" w:color="auto"/>
              <w:bottom w:val="single" w:sz="4" w:space="0" w:color="auto"/>
              <w:right w:val="single" w:sz="4" w:space="0" w:color="auto"/>
            </w:tcBorders>
            <w:vAlign w:val="center"/>
          </w:tcPr>
          <w:p w14:paraId="2379FA57" w14:textId="77777777" w:rsidR="000D10A6" w:rsidRPr="001C3B45" w:rsidRDefault="00000000">
            <w:pPr>
              <w:jc w:val="center"/>
              <w:rPr>
                <w:sz w:val="21"/>
              </w:rPr>
            </w:pPr>
            <w:r w:rsidRPr="001C3B45">
              <w:rPr>
                <w:rFonts w:hint="eastAsia"/>
                <w:sz w:val="21"/>
              </w:rPr>
              <w:t>＜</w:t>
            </w:r>
            <w:r w:rsidRPr="001C3B45">
              <w:rPr>
                <w:rFonts w:hint="eastAsia"/>
                <w:sz w:val="21"/>
              </w:rPr>
              <w:t>47</w:t>
            </w:r>
          </w:p>
        </w:tc>
        <w:tc>
          <w:tcPr>
            <w:tcW w:w="1051" w:type="pct"/>
            <w:tcBorders>
              <w:top w:val="single" w:sz="4" w:space="0" w:color="auto"/>
              <w:left w:val="single" w:sz="4" w:space="0" w:color="auto"/>
              <w:bottom w:val="single" w:sz="4" w:space="0" w:color="auto"/>
              <w:right w:val="single" w:sz="4" w:space="0" w:color="auto"/>
            </w:tcBorders>
            <w:vAlign w:val="center"/>
          </w:tcPr>
          <w:p w14:paraId="1985B0BA" w14:textId="77777777" w:rsidR="000D10A6" w:rsidRPr="001C3B45" w:rsidRDefault="00000000">
            <w:pPr>
              <w:jc w:val="center"/>
              <w:rPr>
                <w:sz w:val="21"/>
              </w:rPr>
            </w:pPr>
            <w:r w:rsidRPr="001C3B45">
              <w:rPr>
                <w:rFonts w:hint="eastAsia"/>
                <w:sz w:val="21"/>
              </w:rPr>
              <w:t>＜</w:t>
            </w:r>
            <w:r w:rsidRPr="001C3B45">
              <w:rPr>
                <w:rFonts w:hint="eastAsia"/>
                <w:sz w:val="21"/>
              </w:rPr>
              <w:t>50</w:t>
            </w:r>
          </w:p>
        </w:tc>
        <w:tc>
          <w:tcPr>
            <w:tcW w:w="1051" w:type="pct"/>
            <w:tcBorders>
              <w:top w:val="single" w:sz="4" w:space="0" w:color="auto"/>
              <w:left w:val="single" w:sz="4" w:space="0" w:color="auto"/>
              <w:bottom w:val="single" w:sz="4" w:space="0" w:color="auto"/>
              <w:right w:val="single" w:sz="4" w:space="0" w:color="auto"/>
            </w:tcBorders>
            <w:vAlign w:val="center"/>
          </w:tcPr>
          <w:p w14:paraId="38D9903C" w14:textId="77777777" w:rsidR="000D10A6" w:rsidRPr="001C3B45" w:rsidRDefault="00000000">
            <w:pPr>
              <w:jc w:val="center"/>
              <w:rPr>
                <w:sz w:val="21"/>
              </w:rPr>
            </w:pPr>
            <w:r w:rsidRPr="001C3B45">
              <w:rPr>
                <w:rFonts w:hint="eastAsia"/>
                <w:sz w:val="21"/>
              </w:rPr>
              <w:t>＜</w:t>
            </w:r>
            <w:r w:rsidRPr="001C3B45">
              <w:rPr>
                <w:rFonts w:hint="eastAsia"/>
                <w:sz w:val="21"/>
              </w:rPr>
              <w:t>53</w:t>
            </w:r>
          </w:p>
        </w:tc>
      </w:tr>
    </w:tbl>
    <w:p w14:paraId="60B91A0D" w14:textId="77777777" w:rsidR="000D10A6" w:rsidRPr="001C3B45" w:rsidRDefault="000D10A6">
      <w:pPr>
        <w:spacing w:after="120" w:line="360" w:lineRule="auto"/>
        <w:contextualSpacing/>
        <w:jc w:val="center"/>
        <w:rPr>
          <w:b/>
          <w:bCs/>
          <w:sz w:val="21"/>
          <w:szCs w:val="18"/>
        </w:rPr>
      </w:pPr>
    </w:p>
    <w:p w14:paraId="38294E86" w14:textId="77777777" w:rsidR="000D10A6" w:rsidRPr="001C3B45" w:rsidRDefault="00000000">
      <w:pPr>
        <w:pStyle w:val="af"/>
        <w:spacing w:line="300" w:lineRule="auto"/>
        <w:rPr>
          <w:b w:val="0"/>
          <w:sz w:val="24"/>
        </w:rPr>
      </w:pPr>
      <w:r w:rsidRPr="001C3B45">
        <w:rPr>
          <w:rFonts w:hint="eastAsia"/>
          <w:bCs w:val="0"/>
          <w:sz w:val="24"/>
        </w:rPr>
        <w:t>5</w:t>
      </w:r>
      <w:r w:rsidRPr="001C3B45">
        <w:rPr>
          <w:bCs w:val="0"/>
          <w:sz w:val="24"/>
        </w:rPr>
        <w:t>.</w:t>
      </w:r>
      <w:r w:rsidRPr="001C3B45">
        <w:rPr>
          <w:rFonts w:hint="eastAsia"/>
          <w:bCs w:val="0"/>
          <w:sz w:val="24"/>
        </w:rPr>
        <w:t>10</w:t>
      </w:r>
      <w:r w:rsidRPr="001C3B45">
        <w:rPr>
          <w:bCs w:val="0"/>
          <w:sz w:val="24"/>
        </w:rPr>
        <w:t xml:space="preserve">.2 </w:t>
      </w:r>
      <w:r w:rsidRPr="001C3B45">
        <w:rPr>
          <w:b w:val="0"/>
          <w:sz w:val="24"/>
        </w:rPr>
        <w:t xml:space="preserve"> </w:t>
      </w:r>
      <w:r w:rsidRPr="001C3B45">
        <w:rPr>
          <w:rFonts w:hint="eastAsia"/>
          <w:b w:val="0"/>
          <w:sz w:val="24"/>
        </w:rPr>
        <w:t>除特细类型外，再生细骨料表观密度应不小于</w:t>
      </w:r>
      <w:r w:rsidRPr="001C3B45">
        <w:rPr>
          <w:rFonts w:hint="eastAsia"/>
          <w:b w:val="0"/>
          <w:sz w:val="24"/>
        </w:rPr>
        <w:t>2500 kg/m</w:t>
      </w:r>
      <w:r w:rsidRPr="001C3B45">
        <w:rPr>
          <w:rFonts w:hint="eastAsia"/>
          <w:b w:val="0"/>
          <w:sz w:val="24"/>
          <w:vertAlign w:val="superscript"/>
        </w:rPr>
        <w:t>3</w:t>
      </w:r>
      <w:r w:rsidRPr="001C3B45">
        <w:rPr>
          <w:rFonts w:hint="eastAsia"/>
          <w:b w:val="0"/>
          <w:sz w:val="24"/>
        </w:rPr>
        <w:t>；再生细骨料空隙率应不大于</w:t>
      </w:r>
      <w:r w:rsidRPr="001C3B45">
        <w:rPr>
          <w:rFonts w:hint="eastAsia"/>
          <w:b w:val="0"/>
          <w:sz w:val="24"/>
        </w:rPr>
        <w:t>44%</w:t>
      </w:r>
      <w:r w:rsidRPr="001C3B45">
        <w:rPr>
          <w:rFonts w:hint="eastAsia"/>
          <w:b w:val="0"/>
          <w:sz w:val="24"/>
        </w:rPr>
        <w:t>。</w:t>
      </w:r>
    </w:p>
    <w:p w14:paraId="23B63071" w14:textId="77777777" w:rsidR="000D10A6" w:rsidRPr="001C3B45" w:rsidRDefault="000D10A6"/>
    <w:p w14:paraId="1F6D16A6" w14:textId="77777777" w:rsidR="000D10A6" w:rsidRPr="001C3B45" w:rsidRDefault="00000000" w:rsidP="00F93913">
      <w:pPr>
        <w:spacing w:before="120"/>
        <w:jc w:val="center"/>
        <w:rPr>
          <w:b/>
        </w:rPr>
      </w:pPr>
      <w:r w:rsidRPr="001C3B45">
        <w:rPr>
          <w:rFonts w:hint="eastAsia"/>
          <w:b/>
        </w:rPr>
        <w:t xml:space="preserve">5.11  </w:t>
      </w:r>
      <w:r w:rsidRPr="001C3B45">
        <w:rPr>
          <w:rFonts w:hint="eastAsia"/>
          <w:b/>
        </w:rPr>
        <w:t>松散堆积密度</w:t>
      </w:r>
    </w:p>
    <w:p w14:paraId="370AAF9A" w14:textId="77777777" w:rsidR="000D10A6" w:rsidRPr="001C3B45" w:rsidRDefault="000D10A6">
      <w:pPr>
        <w:spacing w:line="300" w:lineRule="auto"/>
        <w:jc w:val="center"/>
        <w:rPr>
          <w:b/>
        </w:rPr>
      </w:pPr>
    </w:p>
    <w:p w14:paraId="2FFF83DC" w14:textId="77777777" w:rsidR="000D10A6" w:rsidRPr="001C3B45" w:rsidRDefault="00000000">
      <w:pPr>
        <w:spacing w:line="300" w:lineRule="auto"/>
      </w:pPr>
      <w:r w:rsidRPr="001C3B45">
        <w:rPr>
          <w:rFonts w:hint="eastAsia"/>
          <w:b/>
          <w:kern w:val="0"/>
        </w:rPr>
        <w:t>5.</w:t>
      </w:r>
      <w:r w:rsidRPr="001C3B45">
        <w:rPr>
          <w:rFonts w:hint="eastAsia"/>
          <w:b/>
        </w:rPr>
        <w:t>11</w:t>
      </w:r>
      <w:r w:rsidRPr="001C3B45">
        <w:rPr>
          <w:b/>
        </w:rPr>
        <w:t xml:space="preserve">.1  </w:t>
      </w:r>
      <w:r w:rsidRPr="001C3B45">
        <w:rPr>
          <w:rFonts w:hint="eastAsia"/>
        </w:rPr>
        <w:t>再生细骨料的松散堆积密度应不小于</w:t>
      </w:r>
      <w:r w:rsidRPr="001C3B45">
        <w:rPr>
          <w:rFonts w:hint="eastAsia"/>
        </w:rPr>
        <w:t>1400 kg/m</w:t>
      </w:r>
      <w:r w:rsidRPr="001C3B45">
        <w:rPr>
          <w:rFonts w:hint="eastAsia"/>
          <w:vertAlign w:val="superscript"/>
        </w:rPr>
        <w:t>3</w:t>
      </w:r>
      <w:r w:rsidRPr="001C3B45">
        <w:t>。</w:t>
      </w:r>
    </w:p>
    <w:p w14:paraId="78724B63" w14:textId="77777777" w:rsidR="000D10A6" w:rsidRPr="001C3B45" w:rsidRDefault="000D10A6">
      <w:pPr>
        <w:spacing w:line="300" w:lineRule="auto"/>
      </w:pPr>
    </w:p>
    <w:p w14:paraId="53C30535" w14:textId="77777777" w:rsidR="000D10A6" w:rsidRPr="001C3B45" w:rsidRDefault="00000000" w:rsidP="00F93913">
      <w:pPr>
        <w:spacing w:before="120"/>
        <w:jc w:val="center"/>
        <w:rPr>
          <w:b/>
        </w:rPr>
      </w:pPr>
      <w:r w:rsidRPr="001C3B45">
        <w:rPr>
          <w:rFonts w:hint="eastAsia"/>
          <w:b/>
        </w:rPr>
        <w:lastRenderedPageBreak/>
        <w:t xml:space="preserve">5.12  </w:t>
      </w:r>
      <w:r w:rsidRPr="001C3B45">
        <w:rPr>
          <w:rFonts w:hint="eastAsia"/>
          <w:b/>
        </w:rPr>
        <w:t>碱集料反应</w:t>
      </w:r>
    </w:p>
    <w:p w14:paraId="7BAB9FFC" w14:textId="77777777" w:rsidR="000D10A6" w:rsidRPr="001C3B45" w:rsidRDefault="000D10A6">
      <w:pPr>
        <w:spacing w:line="300" w:lineRule="auto"/>
        <w:jc w:val="center"/>
        <w:rPr>
          <w:b/>
        </w:rPr>
      </w:pPr>
    </w:p>
    <w:p w14:paraId="02258FAB" w14:textId="77777777" w:rsidR="000D10A6" w:rsidRPr="001C3B45" w:rsidRDefault="00000000">
      <w:pPr>
        <w:spacing w:line="300" w:lineRule="auto"/>
      </w:pPr>
      <w:r w:rsidRPr="001C3B45">
        <w:rPr>
          <w:rFonts w:hint="eastAsia"/>
          <w:b/>
          <w:kern w:val="0"/>
        </w:rPr>
        <w:t>5.</w:t>
      </w:r>
      <w:r w:rsidRPr="001C3B45">
        <w:rPr>
          <w:rFonts w:hint="eastAsia"/>
          <w:b/>
        </w:rPr>
        <w:t>12</w:t>
      </w:r>
      <w:r w:rsidRPr="001C3B45">
        <w:rPr>
          <w:b/>
        </w:rPr>
        <w:t xml:space="preserve">.1  </w:t>
      </w:r>
      <w:r w:rsidRPr="001C3B45">
        <w:rPr>
          <w:rFonts w:hint="eastAsia"/>
        </w:rPr>
        <w:t>经碱集料反应试验后，由再生骨料制备的试件无裂缝、酥裂或胶体外溢等现象，膨胀率应小于</w:t>
      </w:r>
      <w:r w:rsidRPr="001C3B45">
        <w:rPr>
          <w:rFonts w:hint="eastAsia"/>
        </w:rPr>
        <w:t>0.10%</w:t>
      </w:r>
      <w:r w:rsidRPr="001C3B45">
        <w:t>。</w:t>
      </w:r>
    </w:p>
    <w:p w14:paraId="7605562E" w14:textId="77777777" w:rsidR="000D10A6" w:rsidRPr="001C3B45" w:rsidRDefault="000D10A6">
      <w:pPr>
        <w:spacing w:after="120" w:line="360" w:lineRule="auto"/>
        <w:contextualSpacing/>
        <w:jc w:val="center"/>
        <w:rPr>
          <w:b/>
          <w:bCs/>
          <w:sz w:val="21"/>
          <w:szCs w:val="18"/>
        </w:rPr>
      </w:pPr>
    </w:p>
    <w:p w14:paraId="45C8125B" w14:textId="77777777" w:rsidR="000D10A6" w:rsidRPr="001C3B45" w:rsidRDefault="00000000" w:rsidP="00F93913">
      <w:pPr>
        <w:spacing w:before="120"/>
        <w:jc w:val="center"/>
        <w:rPr>
          <w:b/>
        </w:rPr>
      </w:pPr>
      <w:r w:rsidRPr="001C3B45">
        <w:rPr>
          <w:rFonts w:hint="eastAsia"/>
          <w:b/>
        </w:rPr>
        <w:t xml:space="preserve">5.13  </w:t>
      </w:r>
      <w:r w:rsidRPr="001C3B45">
        <w:rPr>
          <w:rFonts w:hint="eastAsia"/>
          <w:b/>
        </w:rPr>
        <w:t>再生胶</w:t>
      </w:r>
      <w:proofErr w:type="gramStart"/>
      <w:r w:rsidRPr="001C3B45">
        <w:rPr>
          <w:rFonts w:hint="eastAsia"/>
          <w:b/>
        </w:rPr>
        <w:t>砂</w:t>
      </w:r>
      <w:proofErr w:type="gramEnd"/>
      <w:r w:rsidRPr="001C3B45">
        <w:rPr>
          <w:rFonts w:hint="eastAsia"/>
          <w:b/>
        </w:rPr>
        <w:t>需水量比</w:t>
      </w:r>
    </w:p>
    <w:p w14:paraId="27751057" w14:textId="77777777" w:rsidR="000D10A6" w:rsidRPr="001C3B45" w:rsidRDefault="000D10A6">
      <w:pPr>
        <w:spacing w:line="300" w:lineRule="auto"/>
        <w:jc w:val="center"/>
        <w:rPr>
          <w:b/>
        </w:rPr>
      </w:pPr>
    </w:p>
    <w:p w14:paraId="5100A6EE" w14:textId="77777777" w:rsidR="000D10A6" w:rsidRPr="001C3B45" w:rsidRDefault="00000000">
      <w:pPr>
        <w:spacing w:line="300" w:lineRule="auto"/>
      </w:pPr>
      <w:r w:rsidRPr="001C3B45">
        <w:rPr>
          <w:rFonts w:hint="eastAsia"/>
          <w:b/>
          <w:kern w:val="0"/>
        </w:rPr>
        <w:t>5.</w:t>
      </w:r>
      <w:r w:rsidRPr="001C3B45">
        <w:rPr>
          <w:rFonts w:hint="eastAsia"/>
          <w:b/>
        </w:rPr>
        <w:t>13</w:t>
      </w:r>
      <w:r w:rsidRPr="001C3B45">
        <w:rPr>
          <w:b/>
        </w:rPr>
        <w:t xml:space="preserve">.1  </w:t>
      </w:r>
      <w:r w:rsidRPr="001C3B45">
        <w:rPr>
          <w:rFonts w:hint="eastAsia"/>
        </w:rPr>
        <w:t>再生胶</w:t>
      </w:r>
      <w:proofErr w:type="gramStart"/>
      <w:r w:rsidRPr="001C3B45">
        <w:rPr>
          <w:rFonts w:hint="eastAsia"/>
        </w:rPr>
        <w:t>砂</w:t>
      </w:r>
      <w:proofErr w:type="gramEnd"/>
      <w:r w:rsidRPr="001C3B45">
        <w:rPr>
          <w:rFonts w:hint="eastAsia"/>
        </w:rPr>
        <w:t>需水量比应符合表</w:t>
      </w:r>
      <w:r w:rsidRPr="001C3B45">
        <w:rPr>
          <w:rFonts w:hint="eastAsia"/>
        </w:rPr>
        <w:t>5.13.1</w:t>
      </w:r>
      <w:r w:rsidRPr="001C3B45">
        <w:rPr>
          <w:rFonts w:hint="eastAsia"/>
        </w:rPr>
        <w:t>的规定</w:t>
      </w:r>
      <w:r w:rsidRPr="001C3B45">
        <w:t>。</w:t>
      </w:r>
    </w:p>
    <w:p w14:paraId="2110E3AF" w14:textId="77777777" w:rsidR="000D10A6" w:rsidRPr="001C3B45" w:rsidRDefault="000D10A6">
      <w:pPr>
        <w:pStyle w:val="a9"/>
      </w:pPr>
    </w:p>
    <w:p w14:paraId="1FFB87A5" w14:textId="77777777" w:rsidR="000D10A6" w:rsidRPr="001C3B45" w:rsidRDefault="00000000">
      <w:pPr>
        <w:spacing w:after="120" w:line="360" w:lineRule="auto"/>
        <w:contextualSpacing/>
        <w:jc w:val="center"/>
        <w:rPr>
          <w:b/>
          <w:bCs/>
          <w:sz w:val="21"/>
          <w:szCs w:val="18"/>
        </w:rPr>
      </w:pPr>
      <w:r w:rsidRPr="001C3B45">
        <w:rPr>
          <w:b/>
          <w:bCs/>
          <w:sz w:val="21"/>
          <w:szCs w:val="18"/>
        </w:rPr>
        <w:t>表</w:t>
      </w:r>
      <w:r w:rsidRPr="001C3B45">
        <w:rPr>
          <w:rFonts w:hint="eastAsia"/>
          <w:b/>
          <w:bCs/>
          <w:sz w:val="21"/>
          <w:szCs w:val="18"/>
        </w:rPr>
        <w:t>5</w:t>
      </w:r>
      <w:r w:rsidRPr="001C3B45">
        <w:rPr>
          <w:b/>
          <w:bCs/>
          <w:sz w:val="21"/>
          <w:szCs w:val="18"/>
        </w:rPr>
        <w:t>.</w:t>
      </w:r>
      <w:r w:rsidRPr="001C3B45">
        <w:rPr>
          <w:rFonts w:hint="eastAsia"/>
          <w:b/>
          <w:bCs/>
          <w:sz w:val="21"/>
          <w:szCs w:val="18"/>
        </w:rPr>
        <w:t>13</w:t>
      </w:r>
      <w:r w:rsidRPr="001C3B45">
        <w:rPr>
          <w:b/>
          <w:bCs/>
          <w:sz w:val="21"/>
          <w:szCs w:val="18"/>
        </w:rPr>
        <w:t xml:space="preserve">.1  </w:t>
      </w:r>
      <w:r w:rsidRPr="001C3B45">
        <w:rPr>
          <w:rFonts w:hint="eastAsia"/>
          <w:b/>
          <w:bCs/>
          <w:sz w:val="21"/>
          <w:szCs w:val="18"/>
        </w:rPr>
        <w:t>再生粗骨料表观密度和空隙率再生胶</w:t>
      </w:r>
      <w:proofErr w:type="gramStart"/>
      <w:r w:rsidRPr="001C3B45">
        <w:rPr>
          <w:rFonts w:hint="eastAsia"/>
          <w:b/>
          <w:bCs/>
          <w:sz w:val="21"/>
          <w:szCs w:val="18"/>
        </w:rPr>
        <w:t>砂</w:t>
      </w:r>
      <w:proofErr w:type="gramEnd"/>
      <w:r w:rsidRPr="001C3B45">
        <w:rPr>
          <w:rFonts w:hint="eastAsia"/>
          <w:b/>
          <w:bCs/>
          <w:sz w:val="21"/>
          <w:szCs w:val="18"/>
        </w:rPr>
        <w:t>需水量比</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68"/>
        <w:gridCol w:w="770"/>
        <w:gridCol w:w="776"/>
        <w:gridCol w:w="770"/>
        <w:gridCol w:w="770"/>
        <w:gridCol w:w="775"/>
        <w:gridCol w:w="770"/>
        <w:gridCol w:w="770"/>
        <w:gridCol w:w="771"/>
      </w:tblGrid>
      <w:tr w:rsidR="000D10A6" w:rsidRPr="001C3B45" w14:paraId="3A25459A" w14:textId="77777777">
        <w:trPr>
          <w:cantSplit/>
          <w:trHeight w:val="309"/>
          <w:jc w:val="center"/>
        </w:trPr>
        <w:tc>
          <w:tcPr>
            <w:tcW w:w="815" w:type="pct"/>
            <w:vMerge w:val="restart"/>
            <w:tcBorders>
              <w:top w:val="single" w:sz="4" w:space="0" w:color="auto"/>
              <w:left w:val="single" w:sz="4" w:space="0" w:color="auto"/>
              <w:right w:val="single" w:sz="4" w:space="0" w:color="auto"/>
            </w:tcBorders>
            <w:vAlign w:val="center"/>
          </w:tcPr>
          <w:p w14:paraId="0F8F7AF8"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395" w:type="pct"/>
            <w:gridSpan w:val="3"/>
            <w:tcBorders>
              <w:top w:val="single" w:sz="4" w:space="0" w:color="auto"/>
              <w:left w:val="single" w:sz="4" w:space="0" w:color="auto"/>
              <w:right w:val="single" w:sz="4" w:space="0" w:color="auto"/>
            </w:tcBorders>
            <w:vAlign w:val="center"/>
          </w:tcPr>
          <w:p w14:paraId="0E6D2E26" w14:textId="77777777" w:rsidR="000D10A6" w:rsidRPr="001C3B45" w:rsidRDefault="00000000">
            <w:pPr>
              <w:jc w:val="center"/>
              <w:rPr>
                <w:sz w:val="21"/>
              </w:rPr>
            </w:pPr>
            <w:r w:rsidRPr="001C3B45">
              <w:rPr>
                <w:sz w:val="21"/>
              </w:rPr>
              <w:t>Ⅰ</w:t>
            </w:r>
            <w:r w:rsidRPr="001C3B45">
              <w:rPr>
                <w:rFonts w:hint="eastAsia"/>
                <w:sz w:val="21"/>
              </w:rPr>
              <w:t>类</w:t>
            </w:r>
          </w:p>
        </w:tc>
        <w:tc>
          <w:tcPr>
            <w:tcW w:w="1395" w:type="pct"/>
            <w:gridSpan w:val="3"/>
            <w:tcBorders>
              <w:top w:val="single" w:sz="4" w:space="0" w:color="auto"/>
              <w:left w:val="single" w:sz="4" w:space="0" w:color="auto"/>
              <w:right w:val="single" w:sz="4" w:space="0" w:color="auto"/>
            </w:tcBorders>
            <w:vAlign w:val="center"/>
          </w:tcPr>
          <w:p w14:paraId="0D90282C" w14:textId="77777777" w:rsidR="000D10A6" w:rsidRPr="001C3B45" w:rsidRDefault="00000000">
            <w:pPr>
              <w:jc w:val="center"/>
              <w:rPr>
                <w:sz w:val="21"/>
              </w:rPr>
            </w:pPr>
            <w:r w:rsidRPr="001C3B45">
              <w:rPr>
                <w:sz w:val="21"/>
              </w:rPr>
              <w:t>Ⅱ</w:t>
            </w:r>
            <w:r w:rsidRPr="001C3B45">
              <w:rPr>
                <w:rFonts w:hint="eastAsia"/>
                <w:sz w:val="21"/>
              </w:rPr>
              <w:t>类</w:t>
            </w:r>
          </w:p>
        </w:tc>
        <w:tc>
          <w:tcPr>
            <w:tcW w:w="1393" w:type="pct"/>
            <w:gridSpan w:val="3"/>
            <w:tcBorders>
              <w:top w:val="single" w:sz="4" w:space="0" w:color="auto"/>
              <w:left w:val="single" w:sz="4" w:space="0" w:color="auto"/>
              <w:right w:val="single" w:sz="4" w:space="0" w:color="auto"/>
            </w:tcBorders>
            <w:vAlign w:val="center"/>
          </w:tcPr>
          <w:p w14:paraId="6E61D495"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61E6B33F" w14:textId="77777777">
        <w:trPr>
          <w:cantSplit/>
          <w:trHeight w:val="309"/>
          <w:jc w:val="center"/>
        </w:trPr>
        <w:tc>
          <w:tcPr>
            <w:tcW w:w="815" w:type="pct"/>
            <w:vMerge/>
            <w:tcBorders>
              <w:left w:val="single" w:sz="4" w:space="0" w:color="auto"/>
              <w:bottom w:val="single" w:sz="4" w:space="0" w:color="auto"/>
              <w:right w:val="single" w:sz="4" w:space="0" w:color="auto"/>
            </w:tcBorders>
            <w:vAlign w:val="center"/>
          </w:tcPr>
          <w:p w14:paraId="42EBE6F5" w14:textId="77777777" w:rsidR="000D10A6" w:rsidRPr="001C3B45" w:rsidRDefault="000D10A6">
            <w:pPr>
              <w:ind w:rightChars="-92" w:right="-221"/>
              <w:jc w:val="center"/>
              <w:rPr>
                <w:sz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6F081FD0"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25B97476" w14:textId="77777777" w:rsidR="000D10A6" w:rsidRPr="001C3B45" w:rsidRDefault="00000000">
            <w:pPr>
              <w:jc w:val="center"/>
              <w:rPr>
                <w:sz w:val="21"/>
              </w:rPr>
            </w:pPr>
            <w:r w:rsidRPr="001C3B45">
              <w:rPr>
                <w:rFonts w:hint="eastAsia"/>
                <w:sz w:val="21"/>
              </w:rPr>
              <w:t>中</w:t>
            </w:r>
          </w:p>
        </w:tc>
        <w:tc>
          <w:tcPr>
            <w:tcW w:w="467" w:type="pct"/>
            <w:tcBorders>
              <w:top w:val="single" w:sz="4" w:space="0" w:color="auto"/>
              <w:left w:val="single" w:sz="4" w:space="0" w:color="auto"/>
              <w:bottom w:val="single" w:sz="4" w:space="0" w:color="auto"/>
              <w:right w:val="single" w:sz="4" w:space="0" w:color="auto"/>
            </w:tcBorders>
            <w:vAlign w:val="center"/>
          </w:tcPr>
          <w:p w14:paraId="56B59D1F" w14:textId="77777777" w:rsidR="000D10A6" w:rsidRPr="001C3B45" w:rsidRDefault="00000000">
            <w:pPr>
              <w:jc w:val="center"/>
              <w:rPr>
                <w:sz w:val="21"/>
              </w:rPr>
            </w:pPr>
            <w:r w:rsidRPr="001C3B45">
              <w:rPr>
                <w:rFonts w:hint="eastAsia"/>
                <w:sz w:val="21"/>
              </w:rPr>
              <w:t>粗</w:t>
            </w:r>
          </w:p>
        </w:tc>
        <w:tc>
          <w:tcPr>
            <w:tcW w:w="464" w:type="pct"/>
            <w:tcBorders>
              <w:top w:val="single" w:sz="4" w:space="0" w:color="auto"/>
              <w:left w:val="single" w:sz="4" w:space="0" w:color="auto"/>
              <w:bottom w:val="single" w:sz="4" w:space="0" w:color="auto"/>
              <w:right w:val="single" w:sz="4" w:space="0" w:color="auto"/>
            </w:tcBorders>
            <w:vAlign w:val="center"/>
          </w:tcPr>
          <w:p w14:paraId="10598854"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55CFBEBA" w14:textId="77777777" w:rsidR="000D10A6" w:rsidRPr="001C3B45" w:rsidRDefault="00000000">
            <w:pPr>
              <w:jc w:val="center"/>
              <w:rPr>
                <w:sz w:val="21"/>
              </w:rPr>
            </w:pPr>
            <w:r w:rsidRPr="001C3B45">
              <w:rPr>
                <w:rFonts w:hint="eastAsia"/>
                <w:sz w:val="21"/>
              </w:rPr>
              <w:t>中</w:t>
            </w:r>
          </w:p>
        </w:tc>
        <w:tc>
          <w:tcPr>
            <w:tcW w:w="467" w:type="pct"/>
            <w:tcBorders>
              <w:top w:val="single" w:sz="4" w:space="0" w:color="auto"/>
              <w:left w:val="single" w:sz="4" w:space="0" w:color="auto"/>
              <w:bottom w:val="single" w:sz="4" w:space="0" w:color="auto"/>
              <w:right w:val="single" w:sz="4" w:space="0" w:color="auto"/>
            </w:tcBorders>
            <w:vAlign w:val="center"/>
          </w:tcPr>
          <w:p w14:paraId="1DD4D8F6" w14:textId="77777777" w:rsidR="000D10A6" w:rsidRPr="001C3B45" w:rsidRDefault="00000000">
            <w:pPr>
              <w:jc w:val="center"/>
              <w:rPr>
                <w:sz w:val="21"/>
              </w:rPr>
            </w:pPr>
            <w:r w:rsidRPr="001C3B45">
              <w:rPr>
                <w:rFonts w:hint="eastAsia"/>
                <w:sz w:val="21"/>
              </w:rPr>
              <w:t>粗</w:t>
            </w:r>
          </w:p>
        </w:tc>
        <w:tc>
          <w:tcPr>
            <w:tcW w:w="464" w:type="pct"/>
            <w:tcBorders>
              <w:top w:val="single" w:sz="4" w:space="0" w:color="auto"/>
              <w:left w:val="single" w:sz="4" w:space="0" w:color="auto"/>
              <w:bottom w:val="single" w:sz="4" w:space="0" w:color="auto"/>
              <w:right w:val="single" w:sz="4" w:space="0" w:color="auto"/>
            </w:tcBorders>
            <w:vAlign w:val="center"/>
          </w:tcPr>
          <w:p w14:paraId="099424B8"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13516809" w14:textId="77777777" w:rsidR="000D10A6" w:rsidRPr="001C3B45" w:rsidRDefault="00000000">
            <w:pPr>
              <w:jc w:val="center"/>
              <w:rPr>
                <w:sz w:val="21"/>
              </w:rPr>
            </w:pPr>
            <w:r w:rsidRPr="001C3B45">
              <w:rPr>
                <w:rFonts w:hint="eastAsia"/>
                <w:sz w:val="21"/>
              </w:rPr>
              <w:t>中</w:t>
            </w:r>
          </w:p>
        </w:tc>
        <w:tc>
          <w:tcPr>
            <w:tcW w:w="464" w:type="pct"/>
            <w:tcBorders>
              <w:top w:val="single" w:sz="4" w:space="0" w:color="auto"/>
              <w:left w:val="single" w:sz="4" w:space="0" w:color="auto"/>
              <w:bottom w:val="single" w:sz="4" w:space="0" w:color="auto"/>
              <w:right w:val="single" w:sz="4" w:space="0" w:color="auto"/>
            </w:tcBorders>
            <w:vAlign w:val="center"/>
          </w:tcPr>
          <w:p w14:paraId="3510D5CC" w14:textId="77777777" w:rsidR="000D10A6" w:rsidRPr="001C3B45" w:rsidRDefault="00000000">
            <w:pPr>
              <w:jc w:val="center"/>
              <w:rPr>
                <w:sz w:val="21"/>
              </w:rPr>
            </w:pPr>
            <w:r w:rsidRPr="001C3B45">
              <w:rPr>
                <w:rFonts w:hint="eastAsia"/>
                <w:sz w:val="21"/>
              </w:rPr>
              <w:t>粗</w:t>
            </w:r>
          </w:p>
        </w:tc>
      </w:tr>
      <w:tr w:rsidR="000D10A6" w:rsidRPr="001C3B45" w14:paraId="4E1D7FA3" w14:textId="77777777">
        <w:trPr>
          <w:cantSplit/>
          <w:trHeight w:val="309"/>
          <w:jc w:val="center"/>
        </w:trPr>
        <w:tc>
          <w:tcPr>
            <w:tcW w:w="815" w:type="pct"/>
            <w:tcBorders>
              <w:top w:val="single" w:sz="4" w:space="0" w:color="auto"/>
              <w:left w:val="single" w:sz="4" w:space="0" w:color="auto"/>
              <w:bottom w:val="single" w:sz="4" w:space="0" w:color="auto"/>
              <w:right w:val="single" w:sz="4" w:space="0" w:color="auto"/>
            </w:tcBorders>
            <w:vAlign w:val="center"/>
          </w:tcPr>
          <w:p w14:paraId="6A77644E" w14:textId="77777777" w:rsidR="000D10A6" w:rsidRPr="001C3B45" w:rsidRDefault="00000000">
            <w:pPr>
              <w:ind w:rightChars="-92" w:right="-221"/>
              <w:jc w:val="center"/>
              <w:rPr>
                <w:sz w:val="21"/>
              </w:rPr>
            </w:pPr>
            <w:r w:rsidRPr="001C3B45">
              <w:rPr>
                <w:rFonts w:hint="eastAsia"/>
                <w:sz w:val="21"/>
              </w:rPr>
              <w:t>需水量比</w:t>
            </w:r>
          </w:p>
        </w:tc>
        <w:tc>
          <w:tcPr>
            <w:tcW w:w="463" w:type="pct"/>
            <w:tcBorders>
              <w:top w:val="single" w:sz="4" w:space="0" w:color="auto"/>
              <w:left w:val="single" w:sz="4" w:space="0" w:color="auto"/>
              <w:bottom w:val="single" w:sz="4" w:space="0" w:color="auto"/>
              <w:right w:val="single" w:sz="4" w:space="0" w:color="auto"/>
            </w:tcBorders>
            <w:vAlign w:val="center"/>
          </w:tcPr>
          <w:p w14:paraId="014FFE2C"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1.35</w:t>
            </w:r>
          </w:p>
        </w:tc>
        <w:tc>
          <w:tcPr>
            <w:tcW w:w="464" w:type="pct"/>
            <w:tcBorders>
              <w:top w:val="single" w:sz="4" w:space="0" w:color="auto"/>
              <w:left w:val="single" w:sz="4" w:space="0" w:color="auto"/>
              <w:bottom w:val="single" w:sz="4" w:space="0" w:color="auto"/>
              <w:right w:val="single" w:sz="4" w:space="0" w:color="auto"/>
            </w:tcBorders>
            <w:vAlign w:val="center"/>
          </w:tcPr>
          <w:p w14:paraId="74D69ECB"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1.30</w:t>
            </w:r>
          </w:p>
        </w:tc>
        <w:tc>
          <w:tcPr>
            <w:tcW w:w="467" w:type="pct"/>
            <w:tcBorders>
              <w:top w:val="single" w:sz="4" w:space="0" w:color="auto"/>
              <w:left w:val="single" w:sz="4" w:space="0" w:color="auto"/>
              <w:bottom w:val="single" w:sz="4" w:space="0" w:color="auto"/>
              <w:right w:val="single" w:sz="4" w:space="0" w:color="auto"/>
            </w:tcBorders>
            <w:vAlign w:val="center"/>
          </w:tcPr>
          <w:p w14:paraId="6896D685"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1.20</w:t>
            </w:r>
          </w:p>
        </w:tc>
        <w:tc>
          <w:tcPr>
            <w:tcW w:w="464" w:type="pct"/>
            <w:tcBorders>
              <w:top w:val="single" w:sz="4" w:space="0" w:color="auto"/>
              <w:left w:val="single" w:sz="4" w:space="0" w:color="auto"/>
              <w:bottom w:val="single" w:sz="4" w:space="0" w:color="auto"/>
              <w:right w:val="single" w:sz="4" w:space="0" w:color="auto"/>
            </w:tcBorders>
            <w:vAlign w:val="center"/>
          </w:tcPr>
          <w:p w14:paraId="7DB08C99"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1.55</w:t>
            </w:r>
          </w:p>
        </w:tc>
        <w:tc>
          <w:tcPr>
            <w:tcW w:w="464" w:type="pct"/>
            <w:tcBorders>
              <w:top w:val="single" w:sz="4" w:space="0" w:color="auto"/>
              <w:left w:val="single" w:sz="4" w:space="0" w:color="auto"/>
              <w:bottom w:val="single" w:sz="4" w:space="0" w:color="auto"/>
              <w:right w:val="single" w:sz="4" w:space="0" w:color="auto"/>
            </w:tcBorders>
            <w:vAlign w:val="center"/>
          </w:tcPr>
          <w:p w14:paraId="790EB314"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1.45</w:t>
            </w:r>
          </w:p>
        </w:tc>
        <w:tc>
          <w:tcPr>
            <w:tcW w:w="467" w:type="pct"/>
            <w:tcBorders>
              <w:top w:val="single" w:sz="4" w:space="0" w:color="auto"/>
              <w:left w:val="single" w:sz="4" w:space="0" w:color="auto"/>
              <w:bottom w:val="single" w:sz="4" w:space="0" w:color="auto"/>
              <w:right w:val="single" w:sz="4" w:space="0" w:color="auto"/>
            </w:tcBorders>
            <w:vAlign w:val="center"/>
          </w:tcPr>
          <w:p w14:paraId="43F8FCE1"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1.35</w:t>
            </w:r>
          </w:p>
        </w:tc>
        <w:tc>
          <w:tcPr>
            <w:tcW w:w="464" w:type="pct"/>
            <w:tcBorders>
              <w:top w:val="single" w:sz="4" w:space="0" w:color="auto"/>
              <w:left w:val="single" w:sz="4" w:space="0" w:color="auto"/>
              <w:bottom w:val="single" w:sz="4" w:space="0" w:color="auto"/>
              <w:right w:val="single" w:sz="4" w:space="0" w:color="auto"/>
            </w:tcBorders>
            <w:vAlign w:val="center"/>
          </w:tcPr>
          <w:p w14:paraId="420A0BE5"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1.80</w:t>
            </w:r>
          </w:p>
        </w:tc>
        <w:tc>
          <w:tcPr>
            <w:tcW w:w="464" w:type="pct"/>
            <w:tcBorders>
              <w:top w:val="single" w:sz="4" w:space="0" w:color="auto"/>
              <w:left w:val="single" w:sz="4" w:space="0" w:color="auto"/>
              <w:bottom w:val="single" w:sz="4" w:space="0" w:color="auto"/>
              <w:right w:val="single" w:sz="4" w:space="0" w:color="auto"/>
            </w:tcBorders>
            <w:vAlign w:val="center"/>
          </w:tcPr>
          <w:p w14:paraId="167726F6"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1.70</w:t>
            </w:r>
          </w:p>
        </w:tc>
        <w:tc>
          <w:tcPr>
            <w:tcW w:w="464" w:type="pct"/>
            <w:tcBorders>
              <w:top w:val="single" w:sz="4" w:space="0" w:color="auto"/>
              <w:left w:val="single" w:sz="4" w:space="0" w:color="auto"/>
              <w:bottom w:val="single" w:sz="4" w:space="0" w:color="auto"/>
              <w:right w:val="single" w:sz="4" w:space="0" w:color="auto"/>
            </w:tcBorders>
            <w:vAlign w:val="center"/>
          </w:tcPr>
          <w:p w14:paraId="741E6BE1" w14:textId="77777777" w:rsidR="000D10A6" w:rsidRPr="001C3B45" w:rsidRDefault="00000000">
            <w:pPr>
              <w:jc w:val="center"/>
              <w:rPr>
                <w:sz w:val="20"/>
                <w:szCs w:val="22"/>
              </w:rPr>
            </w:pPr>
            <w:r w:rsidRPr="001C3B45">
              <w:rPr>
                <w:rFonts w:hint="eastAsia"/>
                <w:sz w:val="20"/>
                <w:szCs w:val="22"/>
              </w:rPr>
              <w:t>＜</w:t>
            </w:r>
            <w:r w:rsidRPr="001C3B45">
              <w:rPr>
                <w:rFonts w:hint="eastAsia"/>
                <w:sz w:val="20"/>
                <w:szCs w:val="22"/>
              </w:rPr>
              <w:t>1.50</w:t>
            </w:r>
          </w:p>
        </w:tc>
      </w:tr>
    </w:tbl>
    <w:p w14:paraId="5CB67571" w14:textId="77777777" w:rsidR="000D10A6" w:rsidRPr="001C3B45" w:rsidRDefault="000D10A6">
      <w:pPr>
        <w:spacing w:after="120" w:line="360" w:lineRule="auto"/>
        <w:contextualSpacing/>
        <w:jc w:val="center"/>
        <w:rPr>
          <w:b/>
          <w:bCs/>
          <w:sz w:val="21"/>
          <w:szCs w:val="18"/>
        </w:rPr>
      </w:pPr>
    </w:p>
    <w:p w14:paraId="5EC45919" w14:textId="77777777" w:rsidR="000D10A6" w:rsidRPr="001C3B45" w:rsidRDefault="00000000" w:rsidP="00F93913">
      <w:pPr>
        <w:spacing w:before="120"/>
        <w:jc w:val="center"/>
        <w:rPr>
          <w:b/>
        </w:rPr>
      </w:pPr>
      <w:r w:rsidRPr="001C3B45">
        <w:rPr>
          <w:rFonts w:hint="eastAsia"/>
          <w:b/>
        </w:rPr>
        <w:t xml:space="preserve">5.14  </w:t>
      </w:r>
      <w:r w:rsidRPr="001C3B45">
        <w:rPr>
          <w:rFonts w:hint="eastAsia"/>
          <w:b/>
        </w:rPr>
        <w:t>再生胶</w:t>
      </w:r>
      <w:proofErr w:type="gramStart"/>
      <w:r w:rsidRPr="001C3B45">
        <w:rPr>
          <w:rFonts w:hint="eastAsia"/>
          <w:b/>
        </w:rPr>
        <w:t>砂</w:t>
      </w:r>
      <w:proofErr w:type="gramEnd"/>
      <w:r w:rsidRPr="001C3B45">
        <w:rPr>
          <w:rFonts w:hint="eastAsia"/>
          <w:b/>
        </w:rPr>
        <w:t>强度比</w:t>
      </w:r>
    </w:p>
    <w:p w14:paraId="2D9B0740" w14:textId="77777777" w:rsidR="000D10A6" w:rsidRPr="001C3B45" w:rsidRDefault="000D10A6">
      <w:pPr>
        <w:spacing w:line="300" w:lineRule="auto"/>
        <w:jc w:val="center"/>
        <w:rPr>
          <w:b/>
        </w:rPr>
      </w:pPr>
    </w:p>
    <w:p w14:paraId="2F71DCB2" w14:textId="77777777" w:rsidR="000D10A6" w:rsidRPr="001C3B45" w:rsidRDefault="00000000">
      <w:pPr>
        <w:spacing w:line="300" w:lineRule="auto"/>
      </w:pPr>
      <w:r w:rsidRPr="001C3B45">
        <w:rPr>
          <w:rFonts w:hint="eastAsia"/>
          <w:b/>
          <w:kern w:val="0"/>
        </w:rPr>
        <w:t>5.</w:t>
      </w:r>
      <w:r w:rsidRPr="001C3B45">
        <w:rPr>
          <w:rFonts w:hint="eastAsia"/>
          <w:b/>
        </w:rPr>
        <w:t>14</w:t>
      </w:r>
      <w:r w:rsidRPr="001C3B45">
        <w:rPr>
          <w:b/>
        </w:rPr>
        <w:t xml:space="preserve">.1  </w:t>
      </w:r>
      <w:r w:rsidRPr="001C3B45">
        <w:rPr>
          <w:rFonts w:hint="eastAsia"/>
        </w:rPr>
        <w:t>再生胶</w:t>
      </w:r>
      <w:proofErr w:type="gramStart"/>
      <w:r w:rsidRPr="001C3B45">
        <w:rPr>
          <w:rFonts w:hint="eastAsia"/>
        </w:rPr>
        <w:t>砂</w:t>
      </w:r>
      <w:proofErr w:type="gramEnd"/>
      <w:r w:rsidRPr="001C3B45">
        <w:rPr>
          <w:rFonts w:hint="eastAsia"/>
        </w:rPr>
        <w:t>强度比应符合表</w:t>
      </w:r>
      <w:r w:rsidRPr="001C3B45">
        <w:rPr>
          <w:rFonts w:hint="eastAsia"/>
        </w:rPr>
        <w:t>5.14.1</w:t>
      </w:r>
      <w:r w:rsidRPr="001C3B45">
        <w:rPr>
          <w:rFonts w:hint="eastAsia"/>
        </w:rPr>
        <w:t>的规定</w:t>
      </w:r>
      <w:r w:rsidRPr="001C3B45">
        <w:t>。</w:t>
      </w:r>
    </w:p>
    <w:p w14:paraId="3E2C6637" w14:textId="77777777" w:rsidR="000D10A6" w:rsidRPr="001C3B45" w:rsidRDefault="000D10A6">
      <w:pPr>
        <w:pStyle w:val="a9"/>
      </w:pPr>
    </w:p>
    <w:p w14:paraId="485A25BF" w14:textId="77777777" w:rsidR="000D10A6" w:rsidRPr="001C3B45" w:rsidRDefault="00000000">
      <w:pPr>
        <w:spacing w:after="120" w:line="360" w:lineRule="auto"/>
        <w:contextualSpacing/>
        <w:jc w:val="center"/>
        <w:rPr>
          <w:b/>
          <w:bCs/>
          <w:sz w:val="21"/>
          <w:szCs w:val="18"/>
        </w:rPr>
      </w:pPr>
      <w:r w:rsidRPr="001C3B45">
        <w:rPr>
          <w:rFonts w:hint="eastAsia"/>
          <w:b/>
          <w:bCs/>
          <w:sz w:val="21"/>
          <w:szCs w:val="18"/>
        </w:rPr>
        <w:t>5</w:t>
      </w:r>
      <w:r w:rsidRPr="001C3B45">
        <w:rPr>
          <w:b/>
          <w:bCs/>
          <w:sz w:val="21"/>
          <w:szCs w:val="18"/>
        </w:rPr>
        <w:t>.</w:t>
      </w:r>
      <w:r w:rsidRPr="001C3B45">
        <w:rPr>
          <w:rFonts w:hint="eastAsia"/>
          <w:b/>
          <w:bCs/>
          <w:sz w:val="21"/>
          <w:szCs w:val="18"/>
        </w:rPr>
        <w:t>14</w:t>
      </w:r>
      <w:r w:rsidRPr="001C3B45">
        <w:rPr>
          <w:b/>
          <w:bCs/>
          <w:sz w:val="21"/>
          <w:szCs w:val="18"/>
        </w:rPr>
        <w:t xml:space="preserve">.1  </w:t>
      </w:r>
      <w:r w:rsidRPr="001C3B45">
        <w:rPr>
          <w:rFonts w:hint="eastAsia"/>
          <w:b/>
          <w:bCs/>
          <w:sz w:val="21"/>
          <w:szCs w:val="18"/>
        </w:rPr>
        <w:t>再生胶</w:t>
      </w:r>
      <w:proofErr w:type="gramStart"/>
      <w:r w:rsidRPr="001C3B45">
        <w:rPr>
          <w:rFonts w:hint="eastAsia"/>
          <w:b/>
          <w:bCs/>
          <w:sz w:val="21"/>
          <w:szCs w:val="18"/>
        </w:rPr>
        <w:t>砂</w:t>
      </w:r>
      <w:proofErr w:type="gramEnd"/>
      <w:r w:rsidRPr="001C3B45">
        <w:rPr>
          <w:rFonts w:hint="eastAsia"/>
          <w:b/>
          <w:bCs/>
          <w:sz w:val="21"/>
          <w:szCs w:val="18"/>
        </w:rPr>
        <w:t>强度比</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68"/>
        <w:gridCol w:w="770"/>
        <w:gridCol w:w="776"/>
        <w:gridCol w:w="770"/>
        <w:gridCol w:w="770"/>
        <w:gridCol w:w="775"/>
        <w:gridCol w:w="770"/>
        <w:gridCol w:w="770"/>
        <w:gridCol w:w="771"/>
      </w:tblGrid>
      <w:tr w:rsidR="000D10A6" w:rsidRPr="001C3B45" w14:paraId="4AECED83" w14:textId="77777777">
        <w:trPr>
          <w:cantSplit/>
          <w:trHeight w:val="309"/>
          <w:jc w:val="center"/>
        </w:trPr>
        <w:tc>
          <w:tcPr>
            <w:tcW w:w="815" w:type="pct"/>
            <w:vMerge w:val="restart"/>
            <w:tcBorders>
              <w:top w:val="single" w:sz="4" w:space="0" w:color="auto"/>
              <w:left w:val="single" w:sz="4" w:space="0" w:color="auto"/>
              <w:right w:val="single" w:sz="4" w:space="0" w:color="auto"/>
            </w:tcBorders>
            <w:vAlign w:val="center"/>
          </w:tcPr>
          <w:p w14:paraId="4566DB17" w14:textId="77777777" w:rsidR="000D10A6" w:rsidRPr="001C3B45" w:rsidRDefault="00000000">
            <w:pPr>
              <w:ind w:rightChars="-92" w:right="-221"/>
              <w:jc w:val="center"/>
              <w:rPr>
                <w:sz w:val="21"/>
              </w:rPr>
            </w:pPr>
            <w:r w:rsidRPr="001C3B45">
              <w:rPr>
                <w:rFonts w:hint="eastAsia"/>
                <w:sz w:val="21"/>
              </w:rPr>
              <w:t>项</w:t>
            </w:r>
            <w:r w:rsidRPr="001C3B45">
              <w:rPr>
                <w:rFonts w:hint="eastAsia"/>
                <w:sz w:val="21"/>
              </w:rPr>
              <w:t xml:space="preserve">   </w:t>
            </w:r>
            <w:r w:rsidRPr="001C3B45">
              <w:rPr>
                <w:rFonts w:hint="eastAsia"/>
                <w:sz w:val="21"/>
              </w:rPr>
              <w:t>目</w:t>
            </w:r>
          </w:p>
        </w:tc>
        <w:tc>
          <w:tcPr>
            <w:tcW w:w="1395" w:type="pct"/>
            <w:gridSpan w:val="3"/>
            <w:tcBorders>
              <w:top w:val="single" w:sz="4" w:space="0" w:color="auto"/>
              <w:left w:val="single" w:sz="4" w:space="0" w:color="auto"/>
              <w:right w:val="single" w:sz="4" w:space="0" w:color="auto"/>
            </w:tcBorders>
            <w:vAlign w:val="center"/>
          </w:tcPr>
          <w:p w14:paraId="15EFDEDE" w14:textId="77777777" w:rsidR="000D10A6" w:rsidRPr="001C3B45" w:rsidRDefault="00000000">
            <w:pPr>
              <w:jc w:val="center"/>
              <w:rPr>
                <w:sz w:val="21"/>
              </w:rPr>
            </w:pPr>
            <w:r w:rsidRPr="001C3B45">
              <w:rPr>
                <w:sz w:val="21"/>
              </w:rPr>
              <w:t>Ⅰ</w:t>
            </w:r>
            <w:r w:rsidRPr="001C3B45">
              <w:rPr>
                <w:rFonts w:hint="eastAsia"/>
                <w:sz w:val="21"/>
              </w:rPr>
              <w:t>类</w:t>
            </w:r>
          </w:p>
        </w:tc>
        <w:tc>
          <w:tcPr>
            <w:tcW w:w="1395" w:type="pct"/>
            <w:gridSpan w:val="3"/>
            <w:tcBorders>
              <w:top w:val="single" w:sz="4" w:space="0" w:color="auto"/>
              <w:left w:val="single" w:sz="4" w:space="0" w:color="auto"/>
              <w:right w:val="single" w:sz="4" w:space="0" w:color="auto"/>
            </w:tcBorders>
            <w:vAlign w:val="center"/>
          </w:tcPr>
          <w:p w14:paraId="2E45B880" w14:textId="77777777" w:rsidR="000D10A6" w:rsidRPr="001C3B45" w:rsidRDefault="00000000">
            <w:pPr>
              <w:jc w:val="center"/>
              <w:rPr>
                <w:sz w:val="21"/>
              </w:rPr>
            </w:pPr>
            <w:r w:rsidRPr="001C3B45">
              <w:rPr>
                <w:sz w:val="21"/>
              </w:rPr>
              <w:t>Ⅱ</w:t>
            </w:r>
            <w:r w:rsidRPr="001C3B45">
              <w:rPr>
                <w:rFonts w:hint="eastAsia"/>
                <w:sz w:val="21"/>
              </w:rPr>
              <w:t>类</w:t>
            </w:r>
          </w:p>
        </w:tc>
        <w:tc>
          <w:tcPr>
            <w:tcW w:w="1393" w:type="pct"/>
            <w:gridSpan w:val="3"/>
            <w:tcBorders>
              <w:top w:val="single" w:sz="4" w:space="0" w:color="auto"/>
              <w:left w:val="single" w:sz="4" w:space="0" w:color="auto"/>
              <w:right w:val="single" w:sz="4" w:space="0" w:color="auto"/>
            </w:tcBorders>
            <w:vAlign w:val="center"/>
          </w:tcPr>
          <w:p w14:paraId="43C3D5C6" w14:textId="77777777" w:rsidR="000D10A6" w:rsidRPr="001C3B45" w:rsidRDefault="00000000">
            <w:pPr>
              <w:jc w:val="center"/>
              <w:rPr>
                <w:sz w:val="21"/>
              </w:rPr>
            </w:pPr>
            <w:r w:rsidRPr="001C3B45">
              <w:rPr>
                <w:sz w:val="21"/>
              </w:rPr>
              <w:t>Ⅲ</w:t>
            </w:r>
            <w:r w:rsidRPr="001C3B45">
              <w:rPr>
                <w:rFonts w:hint="eastAsia"/>
                <w:sz w:val="21"/>
              </w:rPr>
              <w:t>类</w:t>
            </w:r>
          </w:p>
        </w:tc>
      </w:tr>
      <w:tr w:rsidR="000D10A6" w:rsidRPr="001C3B45" w14:paraId="4F13A839" w14:textId="77777777">
        <w:trPr>
          <w:cantSplit/>
          <w:trHeight w:val="309"/>
          <w:jc w:val="center"/>
        </w:trPr>
        <w:tc>
          <w:tcPr>
            <w:tcW w:w="815" w:type="pct"/>
            <w:vMerge/>
            <w:tcBorders>
              <w:left w:val="single" w:sz="4" w:space="0" w:color="auto"/>
              <w:bottom w:val="single" w:sz="4" w:space="0" w:color="auto"/>
              <w:right w:val="single" w:sz="4" w:space="0" w:color="auto"/>
            </w:tcBorders>
            <w:vAlign w:val="center"/>
          </w:tcPr>
          <w:p w14:paraId="7E609998" w14:textId="77777777" w:rsidR="000D10A6" w:rsidRPr="001C3B45" w:rsidRDefault="000D10A6">
            <w:pPr>
              <w:ind w:rightChars="-92" w:right="-221"/>
              <w:jc w:val="center"/>
              <w:rPr>
                <w:sz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AF168B5"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7A4AD7C5" w14:textId="77777777" w:rsidR="000D10A6" w:rsidRPr="001C3B45" w:rsidRDefault="00000000">
            <w:pPr>
              <w:jc w:val="center"/>
              <w:rPr>
                <w:sz w:val="21"/>
              </w:rPr>
            </w:pPr>
            <w:r w:rsidRPr="001C3B45">
              <w:rPr>
                <w:rFonts w:hint="eastAsia"/>
                <w:sz w:val="21"/>
              </w:rPr>
              <w:t>中</w:t>
            </w:r>
          </w:p>
        </w:tc>
        <w:tc>
          <w:tcPr>
            <w:tcW w:w="467" w:type="pct"/>
            <w:tcBorders>
              <w:top w:val="single" w:sz="4" w:space="0" w:color="auto"/>
              <w:left w:val="single" w:sz="4" w:space="0" w:color="auto"/>
              <w:bottom w:val="single" w:sz="4" w:space="0" w:color="auto"/>
              <w:right w:val="single" w:sz="4" w:space="0" w:color="auto"/>
            </w:tcBorders>
            <w:vAlign w:val="center"/>
          </w:tcPr>
          <w:p w14:paraId="24448F9D" w14:textId="77777777" w:rsidR="000D10A6" w:rsidRPr="001C3B45" w:rsidRDefault="00000000">
            <w:pPr>
              <w:jc w:val="center"/>
              <w:rPr>
                <w:sz w:val="21"/>
              </w:rPr>
            </w:pPr>
            <w:r w:rsidRPr="001C3B45">
              <w:rPr>
                <w:rFonts w:hint="eastAsia"/>
                <w:sz w:val="21"/>
              </w:rPr>
              <w:t>粗</w:t>
            </w:r>
          </w:p>
        </w:tc>
        <w:tc>
          <w:tcPr>
            <w:tcW w:w="464" w:type="pct"/>
            <w:tcBorders>
              <w:top w:val="single" w:sz="4" w:space="0" w:color="auto"/>
              <w:left w:val="single" w:sz="4" w:space="0" w:color="auto"/>
              <w:bottom w:val="single" w:sz="4" w:space="0" w:color="auto"/>
              <w:right w:val="single" w:sz="4" w:space="0" w:color="auto"/>
            </w:tcBorders>
            <w:vAlign w:val="center"/>
          </w:tcPr>
          <w:p w14:paraId="75463500"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216C3F55" w14:textId="77777777" w:rsidR="000D10A6" w:rsidRPr="001C3B45" w:rsidRDefault="00000000">
            <w:pPr>
              <w:jc w:val="center"/>
              <w:rPr>
                <w:sz w:val="21"/>
              </w:rPr>
            </w:pPr>
            <w:r w:rsidRPr="001C3B45">
              <w:rPr>
                <w:rFonts w:hint="eastAsia"/>
                <w:sz w:val="21"/>
              </w:rPr>
              <w:t>中</w:t>
            </w:r>
          </w:p>
        </w:tc>
        <w:tc>
          <w:tcPr>
            <w:tcW w:w="467" w:type="pct"/>
            <w:tcBorders>
              <w:top w:val="single" w:sz="4" w:space="0" w:color="auto"/>
              <w:left w:val="single" w:sz="4" w:space="0" w:color="auto"/>
              <w:bottom w:val="single" w:sz="4" w:space="0" w:color="auto"/>
              <w:right w:val="single" w:sz="4" w:space="0" w:color="auto"/>
            </w:tcBorders>
            <w:vAlign w:val="center"/>
          </w:tcPr>
          <w:p w14:paraId="50C65CF2" w14:textId="77777777" w:rsidR="000D10A6" w:rsidRPr="001C3B45" w:rsidRDefault="00000000">
            <w:pPr>
              <w:jc w:val="center"/>
              <w:rPr>
                <w:sz w:val="21"/>
              </w:rPr>
            </w:pPr>
            <w:r w:rsidRPr="001C3B45">
              <w:rPr>
                <w:rFonts w:hint="eastAsia"/>
                <w:sz w:val="21"/>
              </w:rPr>
              <w:t>粗</w:t>
            </w:r>
          </w:p>
        </w:tc>
        <w:tc>
          <w:tcPr>
            <w:tcW w:w="464" w:type="pct"/>
            <w:tcBorders>
              <w:top w:val="single" w:sz="4" w:space="0" w:color="auto"/>
              <w:left w:val="single" w:sz="4" w:space="0" w:color="auto"/>
              <w:bottom w:val="single" w:sz="4" w:space="0" w:color="auto"/>
              <w:right w:val="single" w:sz="4" w:space="0" w:color="auto"/>
            </w:tcBorders>
            <w:vAlign w:val="center"/>
          </w:tcPr>
          <w:p w14:paraId="64E88B2D" w14:textId="77777777" w:rsidR="000D10A6" w:rsidRPr="001C3B45" w:rsidRDefault="00000000">
            <w:pPr>
              <w:jc w:val="center"/>
              <w:rPr>
                <w:sz w:val="21"/>
              </w:rPr>
            </w:pPr>
            <w:r w:rsidRPr="001C3B45">
              <w:rPr>
                <w:rFonts w:hint="eastAsia"/>
                <w:sz w:val="21"/>
              </w:rPr>
              <w:t>细</w:t>
            </w:r>
          </w:p>
        </w:tc>
        <w:tc>
          <w:tcPr>
            <w:tcW w:w="464" w:type="pct"/>
            <w:tcBorders>
              <w:top w:val="single" w:sz="4" w:space="0" w:color="auto"/>
              <w:left w:val="single" w:sz="4" w:space="0" w:color="auto"/>
              <w:bottom w:val="single" w:sz="4" w:space="0" w:color="auto"/>
              <w:right w:val="single" w:sz="4" w:space="0" w:color="auto"/>
            </w:tcBorders>
            <w:vAlign w:val="center"/>
          </w:tcPr>
          <w:p w14:paraId="48302054" w14:textId="77777777" w:rsidR="000D10A6" w:rsidRPr="001C3B45" w:rsidRDefault="00000000">
            <w:pPr>
              <w:jc w:val="center"/>
              <w:rPr>
                <w:sz w:val="21"/>
              </w:rPr>
            </w:pPr>
            <w:r w:rsidRPr="001C3B45">
              <w:rPr>
                <w:rFonts w:hint="eastAsia"/>
                <w:sz w:val="21"/>
              </w:rPr>
              <w:t>中</w:t>
            </w:r>
          </w:p>
        </w:tc>
        <w:tc>
          <w:tcPr>
            <w:tcW w:w="464" w:type="pct"/>
            <w:tcBorders>
              <w:top w:val="single" w:sz="4" w:space="0" w:color="auto"/>
              <w:left w:val="single" w:sz="4" w:space="0" w:color="auto"/>
              <w:bottom w:val="single" w:sz="4" w:space="0" w:color="auto"/>
              <w:right w:val="single" w:sz="4" w:space="0" w:color="auto"/>
            </w:tcBorders>
            <w:vAlign w:val="center"/>
          </w:tcPr>
          <w:p w14:paraId="79550E54" w14:textId="77777777" w:rsidR="000D10A6" w:rsidRPr="001C3B45" w:rsidRDefault="00000000">
            <w:pPr>
              <w:jc w:val="center"/>
              <w:rPr>
                <w:sz w:val="21"/>
              </w:rPr>
            </w:pPr>
            <w:r w:rsidRPr="001C3B45">
              <w:rPr>
                <w:rFonts w:hint="eastAsia"/>
                <w:sz w:val="21"/>
              </w:rPr>
              <w:t>粗</w:t>
            </w:r>
          </w:p>
        </w:tc>
      </w:tr>
      <w:tr w:rsidR="000D10A6" w:rsidRPr="001C3B45" w14:paraId="738E3BE9" w14:textId="77777777">
        <w:trPr>
          <w:cantSplit/>
          <w:trHeight w:val="309"/>
          <w:jc w:val="center"/>
        </w:trPr>
        <w:tc>
          <w:tcPr>
            <w:tcW w:w="815" w:type="pct"/>
            <w:tcBorders>
              <w:top w:val="single" w:sz="4" w:space="0" w:color="auto"/>
              <w:left w:val="single" w:sz="4" w:space="0" w:color="auto"/>
              <w:bottom w:val="single" w:sz="4" w:space="0" w:color="auto"/>
              <w:right w:val="single" w:sz="4" w:space="0" w:color="auto"/>
            </w:tcBorders>
            <w:vAlign w:val="center"/>
          </w:tcPr>
          <w:p w14:paraId="4029685A" w14:textId="77777777" w:rsidR="000D10A6" w:rsidRPr="001C3B45" w:rsidRDefault="00000000">
            <w:pPr>
              <w:ind w:rightChars="-92" w:right="-221"/>
              <w:jc w:val="center"/>
              <w:rPr>
                <w:sz w:val="21"/>
              </w:rPr>
            </w:pPr>
            <w:r w:rsidRPr="001C3B45">
              <w:rPr>
                <w:rFonts w:hint="eastAsia"/>
                <w:sz w:val="21"/>
              </w:rPr>
              <w:t>强度比</w:t>
            </w:r>
          </w:p>
        </w:tc>
        <w:tc>
          <w:tcPr>
            <w:tcW w:w="463" w:type="pct"/>
            <w:tcBorders>
              <w:top w:val="single" w:sz="4" w:space="0" w:color="auto"/>
              <w:left w:val="single" w:sz="4" w:space="0" w:color="auto"/>
              <w:bottom w:val="single" w:sz="4" w:space="0" w:color="auto"/>
              <w:right w:val="single" w:sz="4" w:space="0" w:color="auto"/>
            </w:tcBorders>
            <w:vAlign w:val="center"/>
          </w:tcPr>
          <w:p w14:paraId="0F950FC7"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0.80</w:t>
            </w:r>
          </w:p>
        </w:tc>
        <w:tc>
          <w:tcPr>
            <w:tcW w:w="464" w:type="pct"/>
            <w:tcBorders>
              <w:top w:val="single" w:sz="4" w:space="0" w:color="auto"/>
              <w:left w:val="single" w:sz="4" w:space="0" w:color="auto"/>
              <w:bottom w:val="single" w:sz="4" w:space="0" w:color="auto"/>
              <w:right w:val="single" w:sz="4" w:space="0" w:color="auto"/>
            </w:tcBorders>
            <w:vAlign w:val="center"/>
          </w:tcPr>
          <w:p w14:paraId="648AF8EB"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0.90</w:t>
            </w:r>
          </w:p>
        </w:tc>
        <w:tc>
          <w:tcPr>
            <w:tcW w:w="467" w:type="pct"/>
            <w:tcBorders>
              <w:top w:val="single" w:sz="4" w:space="0" w:color="auto"/>
              <w:left w:val="single" w:sz="4" w:space="0" w:color="auto"/>
              <w:bottom w:val="single" w:sz="4" w:space="0" w:color="auto"/>
              <w:right w:val="single" w:sz="4" w:space="0" w:color="auto"/>
            </w:tcBorders>
            <w:vAlign w:val="center"/>
          </w:tcPr>
          <w:p w14:paraId="427C2EFB"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1.00</w:t>
            </w:r>
          </w:p>
        </w:tc>
        <w:tc>
          <w:tcPr>
            <w:tcW w:w="464" w:type="pct"/>
            <w:tcBorders>
              <w:top w:val="single" w:sz="4" w:space="0" w:color="auto"/>
              <w:left w:val="single" w:sz="4" w:space="0" w:color="auto"/>
              <w:bottom w:val="single" w:sz="4" w:space="0" w:color="auto"/>
              <w:right w:val="single" w:sz="4" w:space="0" w:color="auto"/>
            </w:tcBorders>
            <w:vAlign w:val="center"/>
          </w:tcPr>
          <w:p w14:paraId="31232455"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0.70</w:t>
            </w:r>
          </w:p>
        </w:tc>
        <w:tc>
          <w:tcPr>
            <w:tcW w:w="464" w:type="pct"/>
            <w:tcBorders>
              <w:top w:val="single" w:sz="4" w:space="0" w:color="auto"/>
              <w:left w:val="single" w:sz="4" w:space="0" w:color="auto"/>
              <w:bottom w:val="single" w:sz="4" w:space="0" w:color="auto"/>
              <w:right w:val="single" w:sz="4" w:space="0" w:color="auto"/>
            </w:tcBorders>
            <w:vAlign w:val="center"/>
          </w:tcPr>
          <w:p w14:paraId="2C359FDB"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0.85</w:t>
            </w:r>
          </w:p>
        </w:tc>
        <w:tc>
          <w:tcPr>
            <w:tcW w:w="467" w:type="pct"/>
            <w:tcBorders>
              <w:top w:val="single" w:sz="4" w:space="0" w:color="auto"/>
              <w:left w:val="single" w:sz="4" w:space="0" w:color="auto"/>
              <w:bottom w:val="single" w:sz="4" w:space="0" w:color="auto"/>
              <w:right w:val="single" w:sz="4" w:space="0" w:color="auto"/>
            </w:tcBorders>
            <w:vAlign w:val="center"/>
          </w:tcPr>
          <w:p w14:paraId="20425945"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0.95</w:t>
            </w:r>
          </w:p>
        </w:tc>
        <w:tc>
          <w:tcPr>
            <w:tcW w:w="464" w:type="pct"/>
            <w:tcBorders>
              <w:top w:val="single" w:sz="4" w:space="0" w:color="auto"/>
              <w:left w:val="single" w:sz="4" w:space="0" w:color="auto"/>
              <w:bottom w:val="single" w:sz="4" w:space="0" w:color="auto"/>
              <w:right w:val="single" w:sz="4" w:space="0" w:color="auto"/>
            </w:tcBorders>
            <w:vAlign w:val="center"/>
          </w:tcPr>
          <w:p w14:paraId="2C677533"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0.60</w:t>
            </w:r>
          </w:p>
        </w:tc>
        <w:tc>
          <w:tcPr>
            <w:tcW w:w="464" w:type="pct"/>
            <w:tcBorders>
              <w:top w:val="single" w:sz="4" w:space="0" w:color="auto"/>
              <w:left w:val="single" w:sz="4" w:space="0" w:color="auto"/>
              <w:bottom w:val="single" w:sz="4" w:space="0" w:color="auto"/>
              <w:right w:val="single" w:sz="4" w:space="0" w:color="auto"/>
            </w:tcBorders>
            <w:vAlign w:val="center"/>
          </w:tcPr>
          <w:p w14:paraId="1807E3CC"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0.75</w:t>
            </w:r>
          </w:p>
        </w:tc>
        <w:tc>
          <w:tcPr>
            <w:tcW w:w="464" w:type="pct"/>
            <w:tcBorders>
              <w:top w:val="single" w:sz="4" w:space="0" w:color="auto"/>
              <w:left w:val="single" w:sz="4" w:space="0" w:color="auto"/>
              <w:bottom w:val="single" w:sz="4" w:space="0" w:color="auto"/>
              <w:right w:val="single" w:sz="4" w:space="0" w:color="auto"/>
            </w:tcBorders>
            <w:vAlign w:val="center"/>
          </w:tcPr>
          <w:p w14:paraId="01BABA6B" w14:textId="77777777" w:rsidR="000D10A6" w:rsidRPr="001C3B45" w:rsidRDefault="00000000">
            <w:pPr>
              <w:jc w:val="center"/>
              <w:rPr>
                <w:sz w:val="20"/>
                <w:szCs w:val="22"/>
              </w:rPr>
            </w:pPr>
            <w:r w:rsidRPr="001C3B45">
              <w:rPr>
                <w:rFonts w:hint="eastAsia"/>
                <w:sz w:val="21"/>
              </w:rPr>
              <w:t>＞</w:t>
            </w:r>
            <w:r w:rsidRPr="001C3B45">
              <w:rPr>
                <w:rFonts w:hint="eastAsia"/>
                <w:sz w:val="20"/>
                <w:szCs w:val="22"/>
              </w:rPr>
              <w:t>0.90</w:t>
            </w:r>
          </w:p>
        </w:tc>
      </w:tr>
    </w:tbl>
    <w:p w14:paraId="329D5DD2" w14:textId="77777777" w:rsidR="000D10A6" w:rsidRPr="001C3B45" w:rsidRDefault="000D10A6">
      <w:pPr>
        <w:spacing w:after="120" w:line="360" w:lineRule="auto"/>
        <w:contextualSpacing/>
        <w:jc w:val="center"/>
        <w:rPr>
          <w:b/>
          <w:bCs/>
          <w:sz w:val="21"/>
          <w:szCs w:val="18"/>
        </w:rPr>
      </w:pPr>
    </w:p>
    <w:p w14:paraId="5A251BBA" w14:textId="77777777" w:rsidR="000D10A6" w:rsidRPr="001C3B45" w:rsidRDefault="00000000" w:rsidP="003460AD">
      <w:pPr>
        <w:jc w:val="center"/>
        <w:outlineLvl w:val="0"/>
        <w:rPr>
          <w:b/>
          <w:sz w:val="28"/>
        </w:rPr>
      </w:pPr>
      <w:bookmarkStart w:id="1" w:name="_Toc19897"/>
      <w:r w:rsidRPr="001C3B45">
        <w:rPr>
          <w:rFonts w:hint="eastAsia"/>
          <w:b/>
          <w:sz w:val="28"/>
        </w:rPr>
        <w:br w:type="page"/>
      </w:r>
      <w:r w:rsidRPr="001C3B45">
        <w:rPr>
          <w:rFonts w:hint="eastAsia"/>
          <w:b/>
          <w:sz w:val="28"/>
        </w:rPr>
        <w:lastRenderedPageBreak/>
        <w:t xml:space="preserve">6 </w:t>
      </w:r>
      <w:r w:rsidRPr="001C3B45">
        <w:rPr>
          <w:rFonts w:hint="eastAsia"/>
          <w:b/>
          <w:sz w:val="28"/>
        </w:rPr>
        <w:t>再生骨料混凝土技术要求</w:t>
      </w:r>
    </w:p>
    <w:p w14:paraId="5CA591A0" w14:textId="77777777" w:rsidR="000D10A6" w:rsidRPr="001C3B45" w:rsidRDefault="00000000" w:rsidP="00F93913">
      <w:pPr>
        <w:pStyle w:val="a9"/>
        <w:spacing w:before="120" w:after="0"/>
        <w:jc w:val="center"/>
        <w:rPr>
          <w:b/>
        </w:rPr>
      </w:pPr>
      <w:r w:rsidRPr="001C3B45">
        <w:rPr>
          <w:rFonts w:hint="eastAsia"/>
          <w:b/>
        </w:rPr>
        <w:t xml:space="preserve">6.1  </w:t>
      </w:r>
      <w:r w:rsidRPr="001C3B45">
        <w:rPr>
          <w:rFonts w:hint="eastAsia"/>
          <w:b/>
        </w:rPr>
        <w:t>再生骨料普通混凝土</w:t>
      </w:r>
    </w:p>
    <w:p w14:paraId="56D085E9" w14:textId="77777777" w:rsidR="000D10A6" w:rsidRPr="001C3B45" w:rsidRDefault="000D10A6"/>
    <w:p w14:paraId="18AE0CDF" w14:textId="77777777" w:rsidR="000D10A6" w:rsidRPr="001C3B45" w:rsidRDefault="00000000">
      <w:pPr>
        <w:spacing w:line="300" w:lineRule="auto"/>
        <w:jc w:val="both"/>
        <w:rPr>
          <w:bCs/>
          <w:kern w:val="0"/>
        </w:rPr>
      </w:pPr>
      <w:r w:rsidRPr="001C3B45">
        <w:rPr>
          <w:rFonts w:hint="eastAsia"/>
          <w:b/>
          <w:kern w:val="0"/>
        </w:rPr>
        <w:t xml:space="preserve">6.1.1  </w:t>
      </w:r>
      <w:r w:rsidRPr="001C3B45">
        <w:rPr>
          <w:rFonts w:hint="eastAsia"/>
          <w:bCs/>
          <w:kern w:val="0"/>
        </w:rPr>
        <w:t>再生骨料普通混凝土的拌合物性能、力学性能、长期性能和耐久性能、强度检验评定及耐久性检验评定等，应符合现行国家标准《混凝土质量控制标准》</w:t>
      </w:r>
      <w:r w:rsidRPr="001C3B45">
        <w:rPr>
          <w:rFonts w:hint="eastAsia"/>
          <w:bCs/>
          <w:kern w:val="0"/>
        </w:rPr>
        <w:t>GB 50164</w:t>
      </w:r>
      <w:r w:rsidRPr="001C3B45">
        <w:rPr>
          <w:rFonts w:hint="eastAsia"/>
          <w:bCs/>
          <w:kern w:val="0"/>
        </w:rPr>
        <w:t>的规定。</w:t>
      </w:r>
    </w:p>
    <w:p w14:paraId="68307697" w14:textId="77777777" w:rsidR="000D10A6" w:rsidRPr="001C3B45" w:rsidRDefault="00000000">
      <w:pPr>
        <w:spacing w:line="300" w:lineRule="auto"/>
        <w:jc w:val="both"/>
        <w:rPr>
          <w:bCs/>
          <w:kern w:val="0"/>
        </w:rPr>
      </w:pPr>
      <w:r w:rsidRPr="001C3B45">
        <w:rPr>
          <w:rFonts w:hint="eastAsia"/>
          <w:b/>
          <w:kern w:val="0"/>
        </w:rPr>
        <w:t>6.1.2</w:t>
      </w:r>
      <w:r w:rsidRPr="001C3B45">
        <w:rPr>
          <w:rFonts w:hint="eastAsia"/>
          <w:bCs/>
          <w:kern w:val="0"/>
        </w:rPr>
        <w:t xml:space="preserve">  </w:t>
      </w:r>
      <w:r w:rsidRPr="001C3B45">
        <w:rPr>
          <w:rFonts w:hint="eastAsia"/>
          <w:bCs/>
          <w:kern w:val="0"/>
        </w:rPr>
        <w:t>再生骨料普通混凝土的轴心抗压强度标准值（</w:t>
      </w:r>
      <w:proofErr w:type="spellStart"/>
      <w:r w:rsidRPr="001C3B45">
        <w:rPr>
          <w:bCs/>
          <w:i/>
          <w:iCs/>
          <w:kern w:val="0"/>
        </w:rPr>
        <w:t>f</w:t>
      </w:r>
      <w:r w:rsidRPr="001C3B45">
        <w:rPr>
          <w:bCs/>
          <w:i/>
          <w:iCs/>
          <w:kern w:val="0"/>
          <w:vertAlign w:val="subscript"/>
        </w:rPr>
        <w:t>ck</w:t>
      </w:r>
      <w:proofErr w:type="spellEnd"/>
      <w:r w:rsidRPr="001C3B45">
        <w:rPr>
          <w:rFonts w:hint="eastAsia"/>
          <w:bCs/>
          <w:kern w:val="0"/>
        </w:rPr>
        <w:t>）、轴心抗压强度设计值（</w:t>
      </w:r>
      <w:r w:rsidRPr="001C3B45">
        <w:rPr>
          <w:bCs/>
          <w:i/>
          <w:iCs/>
          <w:kern w:val="0"/>
        </w:rPr>
        <w:t>f</w:t>
      </w:r>
      <w:r w:rsidRPr="001C3B45">
        <w:rPr>
          <w:bCs/>
          <w:i/>
          <w:iCs/>
          <w:kern w:val="0"/>
          <w:vertAlign w:val="subscript"/>
        </w:rPr>
        <w:t>c</w:t>
      </w:r>
      <w:r w:rsidRPr="001C3B45">
        <w:rPr>
          <w:rFonts w:hint="eastAsia"/>
          <w:bCs/>
          <w:kern w:val="0"/>
        </w:rPr>
        <w:t>）、轴心抗拉强度标准值（</w:t>
      </w:r>
      <w:proofErr w:type="spellStart"/>
      <w:r w:rsidRPr="001C3B45">
        <w:rPr>
          <w:bCs/>
          <w:i/>
          <w:iCs/>
          <w:kern w:val="0"/>
        </w:rPr>
        <w:t>f</w:t>
      </w:r>
      <w:r w:rsidRPr="001C3B45">
        <w:rPr>
          <w:bCs/>
          <w:i/>
          <w:iCs/>
          <w:kern w:val="0"/>
          <w:vertAlign w:val="subscript"/>
        </w:rPr>
        <w:t>tk</w:t>
      </w:r>
      <w:proofErr w:type="spellEnd"/>
      <w:r w:rsidRPr="001C3B45">
        <w:rPr>
          <w:rFonts w:hint="eastAsia"/>
          <w:bCs/>
          <w:kern w:val="0"/>
        </w:rPr>
        <w:t>）、轴心抗拉强度设计值（</w:t>
      </w:r>
      <w:r w:rsidRPr="001C3B45">
        <w:rPr>
          <w:bCs/>
          <w:i/>
          <w:iCs/>
          <w:kern w:val="0"/>
        </w:rPr>
        <w:t>f</w:t>
      </w:r>
      <w:r w:rsidRPr="001C3B45">
        <w:rPr>
          <w:bCs/>
          <w:i/>
          <w:iCs/>
          <w:kern w:val="0"/>
          <w:vertAlign w:val="subscript"/>
        </w:rPr>
        <w:t>t</w:t>
      </w:r>
      <w:r w:rsidRPr="001C3B45">
        <w:rPr>
          <w:rFonts w:hint="eastAsia"/>
          <w:bCs/>
          <w:kern w:val="0"/>
        </w:rPr>
        <w:t>）、轴心抗压疲劳强度设计值（</w:t>
      </w:r>
      <w:proofErr w:type="spellStart"/>
      <w:r w:rsidRPr="001C3B45">
        <w:rPr>
          <w:bCs/>
          <w:i/>
          <w:iCs/>
          <w:kern w:val="0"/>
        </w:rPr>
        <w:t>f</w:t>
      </w:r>
      <w:r w:rsidRPr="001C3B45">
        <w:rPr>
          <w:bCs/>
          <w:i/>
          <w:iCs/>
          <w:kern w:val="0"/>
          <w:vertAlign w:val="subscript"/>
        </w:rPr>
        <w:t>c</w:t>
      </w:r>
      <w:r w:rsidRPr="001C3B45">
        <w:rPr>
          <w:bCs/>
          <w:i/>
          <w:iCs/>
          <w:kern w:val="0"/>
          <w:vertAlign w:val="superscript"/>
        </w:rPr>
        <w:t>f</w:t>
      </w:r>
      <w:proofErr w:type="spellEnd"/>
      <w:r w:rsidRPr="001C3B45">
        <w:rPr>
          <w:rFonts w:hint="eastAsia"/>
          <w:bCs/>
          <w:kern w:val="0"/>
        </w:rPr>
        <w:t>）、轴心抗拉疲劳强度设计值（</w:t>
      </w:r>
      <w:proofErr w:type="spellStart"/>
      <w:r w:rsidRPr="001C3B45">
        <w:rPr>
          <w:bCs/>
          <w:i/>
          <w:iCs/>
          <w:kern w:val="0"/>
        </w:rPr>
        <w:t>f</w:t>
      </w:r>
      <w:r w:rsidRPr="001C3B45">
        <w:rPr>
          <w:bCs/>
          <w:i/>
          <w:iCs/>
          <w:kern w:val="0"/>
          <w:vertAlign w:val="subscript"/>
        </w:rPr>
        <w:t>t</w:t>
      </w:r>
      <w:r w:rsidRPr="001C3B45">
        <w:rPr>
          <w:bCs/>
          <w:i/>
          <w:iCs/>
          <w:kern w:val="0"/>
          <w:vertAlign w:val="superscript"/>
        </w:rPr>
        <w:t>f</w:t>
      </w:r>
      <w:proofErr w:type="spellEnd"/>
      <w:r w:rsidRPr="001C3B45">
        <w:rPr>
          <w:rFonts w:hint="eastAsia"/>
          <w:bCs/>
          <w:kern w:val="0"/>
        </w:rPr>
        <w:t>）、剪切变形模量（</w:t>
      </w:r>
      <w:r w:rsidRPr="001C3B45">
        <w:rPr>
          <w:bCs/>
          <w:i/>
          <w:iCs/>
          <w:kern w:val="0"/>
        </w:rPr>
        <w:t>G</w:t>
      </w:r>
      <w:r w:rsidRPr="001C3B45">
        <w:rPr>
          <w:bCs/>
          <w:i/>
          <w:iCs/>
          <w:kern w:val="0"/>
          <w:vertAlign w:val="subscript"/>
        </w:rPr>
        <w:t>c</w:t>
      </w:r>
      <w:r w:rsidRPr="001C3B45">
        <w:rPr>
          <w:rFonts w:hint="eastAsia"/>
          <w:bCs/>
          <w:kern w:val="0"/>
        </w:rPr>
        <w:t>）和泊松比（</w:t>
      </w:r>
      <w:r w:rsidRPr="001C3B45">
        <w:rPr>
          <w:rFonts w:hint="eastAsia"/>
          <w:bCs/>
          <w:i/>
          <w:iCs/>
          <w:kern w:val="0"/>
        </w:rPr>
        <w:t>ν</w:t>
      </w:r>
      <w:r w:rsidRPr="001C3B45">
        <w:rPr>
          <w:bCs/>
          <w:i/>
          <w:iCs/>
          <w:kern w:val="0"/>
          <w:vertAlign w:val="subscript"/>
        </w:rPr>
        <w:t>c</w:t>
      </w:r>
      <w:r w:rsidRPr="001C3B45">
        <w:rPr>
          <w:rFonts w:hint="eastAsia"/>
          <w:bCs/>
          <w:kern w:val="0"/>
        </w:rPr>
        <w:t>）均可按现行国家标准《混凝土结构设计规范》</w:t>
      </w:r>
      <w:r w:rsidRPr="001C3B45">
        <w:rPr>
          <w:rFonts w:hint="eastAsia"/>
          <w:bCs/>
          <w:kern w:val="0"/>
        </w:rPr>
        <w:t>GB 50010</w:t>
      </w:r>
      <w:r w:rsidRPr="001C3B45">
        <w:rPr>
          <w:rFonts w:hint="eastAsia"/>
          <w:bCs/>
          <w:kern w:val="0"/>
        </w:rPr>
        <w:t>的相关规定取值。</w:t>
      </w:r>
    </w:p>
    <w:p w14:paraId="264265CF" w14:textId="77777777" w:rsidR="000D10A6" w:rsidRPr="001C3B45" w:rsidRDefault="00000000">
      <w:pPr>
        <w:spacing w:line="300" w:lineRule="auto"/>
        <w:jc w:val="both"/>
        <w:rPr>
          <w:bCs/>
          <w:kern w:val="0"/>
        </w:rPr>
      </w:pPr>
      <w:r w:rsidRPr="001C3B45">
        <w:rPr>
          <w:rFonts w:hint="eastAsia"/>
          <w:b/>
          <w:kern w:val="0"/>
        </w:rPr>
        <w:t>6.1.3</w:t>
      </w:r>
      <w:r w:rsidRPr="001C3B45">
        <w:rPr>
          <w:rFonts w:hint="eastAsia"/>
          <w:bCs/>
          <w:kern w:val="0"/>
        </w:rPr>
        <w:t xml:space="preserve">  </w:t>
      </w:r>
      <w:r w:rsidRPr="001C3B45">
        <w:rPr>
          <w:rFonts w:hint="eastAsia"/>
          <w:bCs/>
          <w:kern w:val="0"/>
        </w:rPr>
        <w:t>仅掺用</w:t>
      </w:r>
      <w:r w:rsidRPr="001C3B45">
        <w:rPr>
          <w:bCs/>
          <w:kern w:val="0"/>
        </w:rPr>
        <w:t>Ⅰ</w:t>
      </w:r>
      <w:r w:rsidRPr="001C3B45">
        <w:rPr>
          <w:rFonts w:hint="eastAsia"/>
          <w:bCs/>
          <w:kern w:val="0"/>
        </w:rPr>
        <w:t>类再生粗骨料配制的混凝土，其受压和受拉弹性模量（</w:t>
      </w:r>
      <w:proofErr w:type="spellStart"/>
      <w:r w:rsidRPr="001C3B45">
        <w:rPr>
          <w:bCs/>
          <w:i/>
          <w:iCs/>
          <w:kern w:val="0"/>
        </w:rPr>
        <w:t>E</w:t>
      </w:r>
      <w:r w:rsidRPr="001C3B45">
        <w:rPr>
          <w:bCs/>
          <w:i/>
          <w:iCs/>
          <w:kern w:val="0"/>
          <w:vertAlign w:val="subscript"/>
        </w:rPr>
        <w:t>c</w:t>
      </w:r>
      <w:proofErr w:type="spellEnd"/>
      <w:r w:rsidRPr="001C3B45">
        <w:rPr>
          <w:rFonts w:hint="eastAsia"/>
          <w:bCs/>
          <w:kern w:val="0"/>
        </w:rPr>
        <w:t>）可按现行国家标准《混凝土结构设计规范》</w:t>
      </w:r>
      <w:r w:rsidRPr="001C3B45">
        <w:rPr>
          <w:rFonts w:hint="eastAsia"/>
          <w:bCs/>
          <w:kern w:val="0"/>
        </w:rPr>
        <w:t>GB 50010</w:t>
      </w:r>
      <w:r w:rsidRPr="001C3B45">
        <w:rPr>
          <w:rFonts w:hint="eastAsia"/>
          <w:bCs/>
          <w:kern w:val="0"/>
        </w:rPr>
        <w:t>的规定取值。其他情况下配制的再生骨料混凝土，其弹性模量宜通过试验确定，在缺乏试验条件或技术资料时，可按湖南省标准《建筑垃圾再生骨料技术规程》</w:t>
      </w:r>
      <w:r w:rsidRPr="001C3B45">
        <w:rPr>
          <w:rFonts w:hint="eastAsia"/>
          <w:bCs/>
          <w:kern w:val="0"/>
        </w:rPr>
        <w:t>DBJ 43/T383</w:t>
      </w:r>
      <w:r w:rsidRPr="001C3B45">
        <w:rPr>
          <w:rFonts w:hint="eastAsia"/>
          <w:bCs/>
          <w:kern w:val="0"/>
        </w:rPr>
        <w:t>的规定取值。</w:t>
      </w:r>
    </w:p>
    <w:p w14:paraId="5C487FB4" w14:textId="77777777" w:rsidR="000D10A6" w:rsidRPr="001C3B45" w:rsidRDefault="00000000">
      <w:pPr>
        <w:spacing w:line="300" w:lineRule="auto"/>
        <w:jc w:val="both"/>
        <w:rPr>
          <w:b/>
          <w:sz w:val="28"/>
        </w:rPr>
      </w:pPr>
      <w:r w:rsidRPr="001C3B45">
        <w:rPr>
          <w:rFonts w:hint="eastAsia"/>
          <w:b/>
          <w:kern w:val="0"/>
        </w:rPr>
        <w:t>6.1.4</w:t>
      </w:r>
      <w:r w:rsidRPr="001C3B45">
        <w:rPr>
          <w:rFonts w:hint="eastAsia"/>
          <w:bCs/>
          <w:kern w:val="0"/>
        </w:rPr>
        <w:t xml:space="preserve">  </w:t>
      </w:r>
      <w:r w:rsidRPr="001C3B45">
        <w:rPr>
          <w:rFonts w:hint="eastAsia"/>
          <w:bCs/>
          <w:kern w:val="0"/>
        </w:rPr>
        <w:t>再生骨料普通混凝土的温度线膨胀系数（</w:t>
      </w:r>
      <w:r w:rsidRPr="001C3B45">
        <w:rPr>
          <w:bCs/>
          <w:i/>
          <w:iCs/>
          <w:kern w:val="0"/>
        </w:rPr>
        <w:t>a</w:t>
      </w:r>
      <w:r w:rsidRPr="001C3B45">
        <w:rPr>
          <w:bCs/>
          <w:i/>
          <w:iCs/>
          <w:kern w:val="0"/>
          <w:vertAlign w:val="subscript"/>
        </w:rPr>
        <w:t>c</w:t>
      </w:r>
      <w:r w:rsidRPr="001C3B45">
        <w:rPr>
          <w:rFonts w:hint="eastAsia"/>
          <w:bCs/>
          <w:kern w:val="0"/>
        </w:rPr>
        <w:t>）、比热容（</w:t>
      </w:r>
      <w:r w:rsidRPr="001C3B45">
        <w:rPr>
          <w:bCs/>
          <w:i/>
          <w:iCs/>
          <w:kern w:val="0"/>
        </w:rPr>
        <w:t>c</w:t>
      </w:r>
      <w:r w:rsidRPr="001C3B45">
        <w:rPr>
          <w:rFonts w:hint="eastAsia"/>
          <w:bCs/>
          <w:kern w:val="0"/>
        </w:rPr>
        <w:t>）和导热系数（</w:t>
      </w:r>
      <w:r w:rsidRPr="001C3B45">
        <w:rPr>
          <w:rFonts w:hint="eastAsia"/>
          <w:bCs/>
          <w:i/>
          <w:iCs/>
          <w:kern w:val="0"/>
        </w:rPr>
        <w:t>λ</w:t>
      </w:r>
      <w:r w:rsidRPr="001C3B45">
        <w:rPr>
          <w:rFonts w:hint="eastAsia"/>
          <w:bCs/>
          <w:kern w:val="0"/>
        </w:rPr>
        <w:t>）宜通过试验确定。当缺乏试验条件或技术资料时，可按现行国家标准《混凝土结构设计规范》</w:t>
      </w:r>
      <w:r w:rsidRPr="001C3B45">
        <w:rPr>
          <w:rFonts w:hint="eastAsia"/>
          <w:bCs/>
          <w:kern w:val="0"/>
        </w:rPr>
        <w:t>GB 50010</w:t>
      </w:r>
      <w:r w:rsidRPr="001C3B45">
        <w:rPr>
          <w:rFonts w:hint="eastAsia"/>
          <w:bCs/>
          <w:kern w:val="0"/>
        </w:rPr>
        <w:t>和《民用建筑热工设计规范》</w:t>
      </w:r>
      <w:r w:rsidRPr="001C3B45">
        <w:rPr>
          <w:rFonts w:hint="eastAsia"/>
          <w:bCs/>
          <w:kern w:val="0"/>
        </w:rPr>
        <w:t>GB 50176</w:t>
      </w:r>
      <w:r w:rsidRPr="001C3B45">
        <w:rPr>
          <w:rFonts w:hint="eastAsia"/>
          <w:bCs/>
          <w:kern w:val="0"/>
        </w:rPr>
        <w:t>的规定取值。</w:t>
      </w:r>
    </w:p>
    <w:p w14:paraId="6457FD7F" w14:textId="77777777" w:rsidR="000D10A6" w:rsidRPr="001C3B45" w:rsidRDefault="00000000">
      <w:pPr>
        <w:rPr>
          <w:b/>
          <w:sz w:val="28"/>
        </w:rPr>
      </w:pPr>
      <w:r w:rsidRPr="001C3B45">
        <w:rPr>
          <w:rFonts w:hint="eastAsia"/>
          <w:b/>
          <w:sz w:val="28"/>
        </w:rPr>
        <w:br w:type="page"/>
      </w:r>
    </w:p>
    <w:p w14:paraId="1EA4DA90" w14:textId="77777777" w:rsidR="000D10A6" w:rsidRPr="001C3B45" w:rsidRDefault="00000000" w:rsidP="00F93913">
      <w:pPr>
        <w:spacing w:beforeLines="30" w:before="93"/>
        <w:jc w:val="center"/>
        <w:rPr>
          <w:b/>
          <w:sz w:val="28"/>
        </w:rPr>
      </w:pPr>
      <w:r w:rsidRPr="001C3B45">
        <w:rPr>
          <w:rFonts w:hint="eastAsia"/>
          <w:b/>
          <w:sz w:val="28"/>
        </w:rPr>
        <w:lastRenderedPageBreak/>
        <w:t xml:space="preserve">7 </w:t>
      </w:r>
      <w:r w:rsidRPr="001C3B45">
        <w:rPr>
          <w:rFonts w:hint="eastAsia"/>
          <w:b/>
          <w:sz w:val="28"/>
        </w:rPr>
        <w:t>施工要求</w:t>
      </w:r>
      <w:bookmarkEnd w:id="1"/>
    </w:p>
    <w:p w14:paraId="35618F98" w14:textId="77777777" w:rsidR="000D10A6" w:rsidRPr="001C3B45" w:rsidRDefault="00000000" w:rsidP="00F93913">
      <w:pPr>
        <w:spacing w:before="120"/>
        <w:jc w:val="center"/>
        <w:rPr>
          <w:b/>
        </w:rPr>
      </w:pPr>
      <w:r w:rsidRPr="001C3B45">
        <w:rPr>
          <w:rFonts w:hint="eastAsia"/>
          <w:b/>
        </w:rPr>
        <w:t xml:space="preserve">7.1 </w:t>
      </w:r>
      <w:r w:rsidRPr="001C3B45">
        <w:rPr>
          <w:rFonts w:hint="eastAsia"/>
          <w:b/>
        </w:rPr>
        <w:t>一般规定</w:t>
      </w:r>
    </w:p>
    <w:p w14:paraId="7ACE866B" w14:textId="77777777" w:rsidR="000D10A6" w:rsidRPr="001C3B45" w:rsidRDefault="000D10A6">
      <w:pPr>
        <w:pStyle w:val="a9"/>
      </w:pPr>
    </w:p>
    <w:p w14:paraId="6007ACA8" w14:textId="77777777" w:rsidR="000D10A6" w:rsidRPr="001C3B45" w:rsidRDefault="00000000" w:rsidP="001C2EB9">
      <w:pPr>
        <w:tabs>
          <w:tab w:val="left" w:leader="dot" w:pos="7655"/>
        </w:tabs>
        <w:snapToGrid w:val="0"/>
        <w:spacing w:line="300" w:lineRule="auto"/>
        <w:jc w:val="both"/>
      </w:pPr>
      <w:r w:rsidRPr="001C3B45">
        <w:rPr>
          <w:rFonts w:hint="eastAsia"/>
          <w:b/>
          <w:bCs/>
        </w:rPr>
        <w:t xml:space="preserve">7.1.1  </w:t>
      </w:r>
      <w:r w:rsidRPr="001C3B45">
        <w:rPr>
          <w:rFonts w:hint="eastAsia"/>
        </w:rPr>
        <w:t>混凝土施工宜采用预拌混凝土。原材料计量宜采用电子计量设备。计量设备的精度应符合现行国家标准《混凝土搅拌站（楼）》</w:t>
      </w:r>
      <w:r w:rsidRPr="001C3B45">
        <w:t>G</w:t>
      </w:r>
      <w:r w:rsidRPr="001C3B45">
        <w:rPr>
          <w:rFonts w:hint="eastAsia"/>
        </w:rPr>
        <w:t>B</w:t>
      </w:r>
      <w:r w:rsidRPr="001C3B45">
        <w:t>/T</w:t>
      </w:r>
      <w:r w:rsidRPr="001C3B45">
        <w:rPr>
          <w:rFonts w:hint="eastAsia"/>
        </w:rPr>
        <w:t xml:space="preserve"> </w:t>
      </w:r>
      <w:r w:rsidRPr="001C3B45">
        <w:t>10171</w:t>
      </w:r>
      <w:r w:rsidRPr="001C3B45">
        <w:t>的有关规定</w:t>
      </w:r>
      <w:r w:rsidRPr="001C3B45">
        <w:rPr>
          <w:rFonts w:hint="eastAsia"/>
        </w:rPr>
        <w:t>。</w:t>
      </w:r>
    </w:p>
    <w:p w14:paraId="2177978D" w14:textId="77777777" w:rsidR="000D10A6" w:rsidRPr="001C3B45" w:rsidRDefault="00000000" w:rsidP="003460AD">
      <w:pPr>
        <w:tabs>
          <w:tab w:val="left" w:leader="dot" w:pos="7655"/>
        </w:tabs>
        <w:snapToGrid w:val="0"/>
        <w:spacing w:line="300" w:lineRule="auto"/>
        <w:jc w:val="both"/>
      </w:pPr>
      <w:r w:rsidRPr="001C3B45">
        <w:rPr>
          <w:rFonts w:hint="eastAsia"/>
          <w:b/>
          <w:bCs/>
        </w:rPr>
        <w:t xml:space="preserve">7.1.2  </w:t>
      </w:r>
      <w:r w:rsidRPr="001C3B45">
        <w:t>混凝土搅拌机应符合现行国家标准《混凝土搅拌机》</w:t>
      </w:r>
      <w:r w:rsidRPr="001C3B45">
        <w:t>GB/T</w:t>
      </w:r>
      <w:r w:rsidRPr="001C3B45">
        <w:rPr>
          <w:rFonts w:hint="eastAsia"/>
        </w:rPr>
        <w:t xml:space="preserve"> </w:t>
      </w:r>
      <w:r w:rsidRPr="001C3B45">
        <w:t>9142</w:t>
      </w:r>
      <w:r w:rsidRPr="001C3B45">
        <w:t>的有关规定。混凝土搅拌宜采用强制式搅拌机。</w:t>
      </w:r>
    </w:p>
    <w:p w14:paraId="03FDD2FE" w14:textId="77777777" w:rsidR="000D10A6" w:rsidRPr="001C3B45" w:rsidRDefault="00000000" w:rsidP="003460AD">
      <w:pPr>
        <w:tabs>
          <w:tab w:val="left" w:leader="dot" w:pos="7655"/>
        </w:tabs>
        <w:snapToGrid w:val="0"/>
        <w:spacing w:line="300" w:lineRule="auto"/>
        <w:jc w:val="both"/>
      </w:pPr>
      <w:r w:rsidRPr="001C3B45">
        <w:rPr>
          <w:rFonts w:hint="eastAsia"/>
          <w:b/>
          <w:bCs/>
        </w:rPr>
        <w:t xml:space="preserve">7.1.3  </w:t>
      </w:r>
      <w:r w:rsidRPr="001C3B45">
        <w:t>在运输过程中，应控制混凝土</w:t>
      </w:r>
      <w:proofErr w:type="gramStart"/>
      <w:r w:rsidRPr="001C3B45">
        <w:t>不</w:t>
      </w:r>
      <w:proofErr w:type="gramEnd"/>
      <w:r w:rsidRPr="001C3B45">
        <w:t>离析、</w:t>
      </w:r>
      <w:proofErr w:type="gramStart"/>
      <w:r w:rsidRPr="001C3B45">
        <w:t>不</w:t>
      </w:r>
      <w:proofErr w:type="gramEnd"/>
      <w:r w:rsidRPr="001C3B45">
        <w:t>分层，并应控制混凝土拌合物性能满足施工要求。</w:t>
      </w:r>
    </w:p>
    <w:p w14:paraId="3B941ACA" w14:textId="77777777" w:rsidR="000D10A6" w:rsidRPr="001C3B45" w:rsidRDefault="000D10A6">
      <w:pPr>
        <w:pStyle w:val="a9"/>
      </w:pPr>
    </w:p>
    <w:p w14:paraId="715F7C9D" w14:textId="77777777" w:rsidR="00434DBD" w:rsidRPr="001C3B45" w:rsidRDefault="00434DBD" w:rsidP="00F93913">
      <w:pPr>
        <w:pStyle w:val="a9"/>
        <w:jc w:val="center"/>
      </w:pPr>
      <w:r w:rsidRPr="001C3B45">
        <w:rPr>
          <w:rFonts w:hint="eastAsia"/>
          <w:b/>
        </w:rPr>
        <w:t xml:space="preserve">7.2 </w:t>
      </w:r>
      <w:r w:rsidRPr="001C3B45">
        <w:rPr>
          <w:rFonts w:hint="eastAsia"/>
          <w:b/>
        </w:rPr>
        <w:t>施工准备</w:t>
      </w:r>
    </w:p>
    <w:p w14:paraId="773C8081" w14:textId="77777777" w:rsidR="00434DBD" w:rsidRPr="001C3B45" w:rsidRDefault="00434DBD" w:rsidP="00434DBD">
      <w:pPr>
        <w:pStyle w:val="a9"/>
      </w:pPr>
    </w:p>
    <w:p w14:paraId="671ABD3D" w14:textId="77777777" w:rsidR="00434DBD" w:rsidRPr="001C3B45" w:rsidRDefault="00434DBD" w:rsidP="003460AD">
      <w:pPr>
        <w:spacing w:line="300" w:lineRule="auto"/>
        <w:jc w:val="both"/>
      </w:pPr>
      <w:r w:rsidRPr="001C3B45">
        <w:rPr>
          <w:b/>
          <w:bCs/>
        </w:rPr>
        <w:t>7.2.1</w:t>
      </w:r>
      <w:r w:rsidRPr="001C3B45">
        <w:rPr>
          <w:rFonts w:hint="eastAsia"/>
        </w:rPr>
        <w:t xml:space="preserve">  </w:t>
      </w:r>
      <w:r w:rsidRPr="001C3B45">
        <w:rPr>
          <w:rFonts w:hint="eastAsia"/>
        </w:rPr>
        <w:t>技术</w:t>
      </w:r>
      <w:r w:rsidRPr="001C3B45">
        <w:t>准备：</w:t>
      </w:r>
      <w:r w:rsidRPr="001C3B45">
        <w:rPr>
          <w:rFonts w:hint="eastAsia"/>
        </w:rPr>
        <w:t>熟悉</w:t>
      </w:r>
      <w:r w:rsidRPr="001C3B45">
        <w:t>施工</w:t>
      </w:r>
      <w:r w:rsidRPr="001C3B45">
        <w:rPr>
          <w:rFonts w:hint="eastAsia"/>
        </w:rPr>
        <w:t>工序内容、施工方案已批准、</w:t>
      </w:r>
      <w:r w:rsidRPr="001C3B45">
        <w:t>技术交</w:t>
      </w:r>
      <w:r w:rsidRPr="001C3B45">
        <w:rPr>
          <w:rFonts w:hint="eastAsia"/>
        </w:rPr>
        <w:t>底工作已进行、有可靠</w:t>
      </w:r>
      <w:r w:rsidRPr="001C3B45">
        <w:t>的试验检验和</w:t>
      </w:r>
      <w:r w:rsidRPr="001C3B45">
        <w:rPr>
          <w:rFonts w:hint="eastAsia"/>
        </w:rPr>
        <w:t>测试方法。</w:t>
      </w:r>
    </w:p>
    <w:p w14:paraId="07DAA80D" w14:textId="77777777" w:rsidR="00434DBD" w:rsidRPr="001C3B45" w:rsidRDefault="00434DBD" w:rsidP="003460AD">
      <w:pPr>
        <w:spacing w:line="300" w:lineRule="auto"/>
        <w:jc w:val="both"/>
      </w:pPr>
      <w:r w:rsidRPr="001C3B45">
        <w:rPr>
          <w:b/>
          <w:bCs/>
        </w:rPr>
        <w:t>7.2.2</w:t>
      </w:r>
      <w:r w:rsidRPr="001C3B45">
        <w:rPr>
          <w:rFonts w:hint="eastAsia"/>
        </w:rPr>
        <w:t xml:space="preserve">  </w:t>
      </w:r>
      <w:r w:rsidRPr="001C3B45">
        <w:rPr>
          <w:rFonts w:hint="eastAsia"/>
        </w:rPr>
        <w:t>现场</w:t>
      </w:r>
      <w:r w:rsidRPr="001C3B45">
        <w:t>准备：</w:t>
      </w:r>
      <w:r w:rsidRPr="001C3B45">
        <w:rPr>
          <w:rFonts w:hint="eastAsia"/>
        </w:rPr>
        <w:t>具备</w:t>
      </w:r>
      <w:r w:rsidRPr="001C3B45">
        <w:t>生产</w:t>
      </w:r>
      <w:r w:rsidRPr="001C3B45">
        <w:rPr>
          <w:rFonts w:hint="eastAsia"/>
        </w:rPr>
        <w:t>所需临时</w:t>
      </w:r>
      <w:r w:rsidRPr="001C3B45">
        <w:t>设施，</w:t>
      </w:r>
      <w:r w:rsidRPr="001C3B45">
        <w:rPr>
          <w:rFonts w:hint="eastAsia"/>
        </w:rPr>
        <w:t>与</w:t>
      </w:r>
      <w:r w:rsidRPr="001C3B45">
        <w:t>相关单位</w:t>
      </w:r>
      <w:r w:rsidRPr="001C3B45">
        <w:rPr>
          <w:rFonts w:hint="eastAsia"/>
        </w:rPr>
        <w:t>做好</w:t>
      </w:r>
      <w:r w:rsidRPr="001C3B45">
        <w:t>现场交接工作。</w:t>
      </w:r>
    </w:p>
    <w:p w14:paraId="6A6DBADC" w14:textId="77777777" w:rsidR="00434DBD" w:rsidRPr="001C3B45" w:rsidRDefault="00434DBD" w:rsidP="003460AD">
      <w:pPr>
        <w:spacing w:line="300" w:lineRule="auto"/>
        <w:jc w:val="both"/>
      </w:pPr>
      <w:r w:rsidRPr="001C3B45">
        <w:rPr>
          <w:b/>
        </w:rPr>
        <w:t>7.2.3</w:t>
      </w:r>
      <w:r w:rsidRPr="001C3B45">
        <w:rPr>
          <w:rFonts w:hint="eastAsia"/>
        </w:rPr>
        <w:t xml:space="preserve">  </w:t>
      </w:r>
      <w:r w:rsidRPr="001C3B45">
        <w:rPr>
          <w:rFonts w:hint="eastAsia"/>
        </w:rPr>
        <w:t>劳动力</w:t>
      </w:r>
      <w:r w:rsidRPr="001C3B45">
        <w:t>准备：确定工程用工量并编制</w:t>
      </w:r>
      <w:r w:rsidRPr="001C3B45">
        <w:rPr>
          <w:rFonts w:hint="eastAsia"/>
        </w:rPr>
        <w:t>各</w:t>
      </w:r>
      <w:r w:rsidRPr="001C3B45">
        <w:t>专业</w:t>
      </w:r>
      <w:r w:rsidRPr="001C3B45">
        <w:rPr>
          <w:rFonts w:hint="eastAsia"/>
        </w:rPr>
        <w:t>劳动力</w:t>
      </w:r>
      <w:r w:rsidRPr="001C3B45">
        <w:t>计划表。</w:t>
      </w:r>
    </w:p>
    <w:p w14:paraId="0EA67659" w14:textId="77777777" w:rsidR="00434DBD" w:rsidRPr="001C3B45" w:rsidRDefault="00434DBD" w:rsidP="003460AD">
      <w:pPr>
        <w:pStyle w:val="a9"/>
        <w:spacing w:line="300" w:lineRule="auto"/>
        <w:jc w:val="both"/>
      </w:pPr>
      <w:r w:rsidRPr="001C3B45">
        <w:rPr>
          <w:b/>
        </w:rPr>
        <w:t>7.2.4</w:t>
      </w:r>
      <w:r w:rsidRPr="001C3B45">
        <w:rPr>
          <w:rFonts w:hint="eastAsia"/>
        </w:rPr>
        <w:t xml:space="preserve">  </w:t>
      </w:r>
      <w:r w:rsidRPr="001C3B45">
        <w:rPr>
          <w:rFonts w:hint="eastAsia"/>
        </w:rPr>
        <w:t>物资</w:t>
      </w:r>
      <w:r w:rsidRPr="001C3B45">
        <w:t>准备：</w:t>
      </w:r>
      <w:r w:rsidRPr="001C3B45">
        <w:rPr>
          <w:rFonts w:hint="eastAsia"/>
        </w:rPr>
        <w:t>包括</w:t>
      </w:r>
      <w:r w:rsidRPr="001C3B45">
        <w:t>工程材料和设备配置、周转材料和施工机具</w:t>
      </w:r>
      <w:r w:rsidRPr="001C3B45">
        <w:rPr>
          <w:rFonts w:hint="eastAsia"/>
        </w:rPr>
        <w:t>配置、</w:t>
      </w:r>
      <w:r w:rsidRPr="001C3B45">
        <w:t>计量测量和检验</w:t>
      </w:r>
      <w:r w:rsidRPr="001C3B45">
        <w:rPr>
          <w:rFonts w:hint="eastAsia"/>
        </w:rPr>
        <w:t>仪器</w:t>
      </w:r>
      <w:r w:rsidRPr="001C3B45">
        <w:t>配置。</w:t>
      </w:r>
    </w:p>
    <w:p w14:paraId="2316E171" w14:textId="77777777" w:rsidR="00434DBD" w:rsidRPr="001C3B45" w:rsidRDefault="00434DBD" w:rsidP="003460AD">
      <w:pPr>
        <w:pStyle w:val="a9"/>
        <w:spacing w:line="300" w:lineRule="auto"/>
        <w:jc w:val="both"/>
      </w:pPr>
      <w:r w:rsidRPr="001C3B45">
        <w:rPr>
          <w:rFonts w:hint="eastAsia"/>
          <w:b/>
        </w:rPr>
        <w:t>7.2.</w:t>
      </w:r>
      <w:r w:rsidRPr="001C3B45">
        <w:rPr>
          <w:b/>
        </w:rPr>
        <w:t>5</w:t>
      </w:r>
      <w:r w:rsidRPr="001C3B45">
        <w:rPr>
          <w:rFonts w:hint="eastAsia"/>
        </w:rPr>
        <w:t xml:space="preserve">  </w:t>
      </w:r>
      <w:r w:rsidRPr="001C3B45">
        <w:rPr>
          <w:rFonts w:hint="eastAsia"/>
        </w:rPr>
        <w:t>组织准备</w:t>
      </w:r>
      <w:r w:rsidRPr="001C3B45">
        <w:t>：</w:t>
      </w:r>
      <w:r w:rsidRPr="001C3B45">
        <w:rPr>
          <w:rFonts w:hint="eastAsia"/>
        </w:rPr>
        <w:t>联络，指挥、</w:t>
      </w:r>
      <w:r w:rsidRPr="001C3B45">
        <w:t>协调</w:t>
      </w:r>
      <w:r w:rsidRPr="001C3B45">
        <w:rPr>
          <w:rFonts w:hint="eastAsia"/>
        </w:rPr>
        <w:t>系统已准备就绪，与社区、城管、交通、环境监管部门已协调并已办理必要的手续。</w:t>
      </w:r>
    </w:p>
    <w:p w14:paraId="3037AE44" w14:textId="77777777" w:rsidR="00434DBD" w:rsidRPr="001C3B45" w:rsidRDefault="00434DBD">
      <w:pPr>
        <w:pStyle w:val="a9"/>
        <w:jc w:val="center"/>
        <w:rPr>
          <w:b/>
        </w:rPr>
      </w:pPr>
    </w:p>
    <w:p w14:paraId="0C16A362" w14:textId="77777777" w:rsidR="000D10A6" w:rsidRPr="001C3B45" w:rsidRDefault="000D10A6">
      <w:pPr>
        <w:pStyle w:val="a9"/>
      </w:pPr>
    </w:p>
    <w:p w14:paraId="21F4EEA5" w14:textId="77777777" w:rsidR="00434DBD" w:rsidRPr="001C3B45" w:rsidRDefault="00434DBD" w:rsidP="00F93913">
      <w:pPr>
        <w:spacing w:before="120"/>
        <w:jc w:val="center"/>
        <w:rPr>
          <w:b/>
        </w:rPr>
      </w:pPr>
      <w:r w:rsidRPr="001C3B45">
        <w:rPr>
          <w:rFonts w:hint="eastAsia"/>
          <w:b/>
        </w:rPr>
        <w:t>7.3</w:t>
      </w:r>
      <w:r w:rsidRPr="001C3B45">
        <w:rPr>
          <w:rFonts w:hint="eastAsia"/>
          <w:b/>
        </w:rPr>
        <w:t>混凝土原材料</w:t>
      </w:r>
    </w:p>
    <w:p w14:paraId="4C73FF11" w14:textId="77777777" w:rsidR="00434DBD" w:rsidRPr="001C3B45" w:rsidRDefault="00434DBD" w:rsidP="00434DBD">
      <w:pPr>
        <w:pStyle w:val="a9"/>
      </w:pPr>
    </w:p>
    <w:p w14:paraId="190D01D3" w14:textId="77777777" w:rsidR="00434DBD" w:rsidRPr="001C3B45" w:rsidRDefault="00434DBD" w:rsidP="00434DBD">
      <w:pPr>
        <w:pStyle w:val="a9"/>
        <w:rPr>
          <w:bCs/>
        </w:rPr>
      </w:pPr>
      <w:r w:rsidRPr="001C3B45">
        <w:rPr>
          <w:b/>
          <w:bCs/>
        </w:rPr>
        <w:t>7.3.1</w:t>
      </w:r>
      <w:r w:rsidRPr="001C3B45">
        <w:rPr>
          <w:bCs/>
        </w:rPr>
        <w:t xml:space="preserve">  </w:t>
      </w:r>
      <w:r w:rsidRPr="001C3B45">
        <w:rPr>
          <w:rFonts w:hint="eastAsia"/>
          <w:bCs/>
        </w:rPr>
        <w:t>再生骨料的主要技术指标应满足本规程第</w:t>
      </w:r>
      <w:r w:rsidRPr="001C3B45">
        <w:rPr>
          <w:rFonts w:hint="eastAsia"/>
          <w:bCs/>
        </w:rPr>
        <w:t>4</w:t>
      </w:r>
      <w:r w:rsidRPr="001C3B45">
        <w:rPr>
          <w:rFonts w:hint="eastAsia"/>
          <w:bCs/>
        </w:rPr>
        <w:t>章的相关规定，</w:t>
      </w:r>
      <w:r w:rsidRPr="001C3B45">
        <w:rPr>
          <w:rFonts w:hint="eastAsia"/>
        </w:rPr>
        <w:t>在配制混凝土时再生骨料的适用范围应符合以下要求</w:t>
      </w:r>
      <w:r w:rsidRPr="001C3B45">
        <w:rPr>
          <w:rFonts w:hint="eastAsia"/>
          <w:bCs/>
        </w:rPr>
        <w:t>：</w:t>
      </w:r>
    </w:p>
    <w:p w14:paraId="230BBC8B"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再生骨料不得用于配制预应力混凝土。</w:t>
      </w:r>
    </w:p>
    <w:p w14:paraId="144CDF84" w14:textId="77777777" w:rsidR="00434DBD" w:rsidRPr="001C3B45" w:rsidRDefault="00434DBD" w:rsidP="00434DBD">
      <w:pPr>
        <w:spacing w:line="300" w:lineRule="auto"/>
        <w:ind w:firstLineChars="200" w:firstLine="482"/>
      </w:pPr>
      <w:r w:rsidRPr="001C3B45">
        <w:rPr>
          <w:b/>
        </w:rPr>
        <w:t>2</w:t>
      </w:r>
      <w:r w:rsidRPr="001C3B45">
        <w:t xml:space="preserve"> </w:t>
      </w:r>
      <w:r w:rsidRPr="001C3B45">
        <w:rPr>
          <w:rFonts w:hint="eastAsia"/>
        </w:rPr>
        <w:t>再生骨料不得用于配制公路桥梁、</w:t>
      </w:r>
      <w:r w:rsidRPr="001C3B45">
        <w:t>隧道</w:t>
      </w:r>
      <w:r w:rsidRPr="001C3B45">
        <w:rPr>
          <w:rFonts w:hint="eastAsia"/>
        </w:rPr>
        <w:t>混凝土，</w:t>
      </w:r>
      <w:r w:rsidRPr="001C3B45">
        <w:t>用于道路</w:t>
      </w:r>
      <w:r w:rsidRPr="001C3B45">
        <w:rPr>
          <w:rFonts w:hint="eastAsia"/>
        </w:rPr>
        <w:t>底</w:t>
      </w:r>
      <w:r w:rsidRPr="001C3B45">
        <w:t>基层</w:t>
      </w:r>
      <w:r w:rsidRPr="001C3B45">
        <w:rPr>
          <w:rFonts w:hint="eastAsia"/>
        </w:rPr>
        <w:t>、基层和</w:t>
      </w:r>
      <w:r w:rsidRPr="001C3B45">
        <w:t>面层</w:t>
      </w:r>
      <w:r w:rsidRPr="001C3B45">
        <w:rPr>
          <w:rFonts w:hint="eastAsia"/>
        </w:rPr>
        <w:t>混凝土的</w:t>
      </w:r>
      <w:r w:rsidRPr="001C3B45">
        <w:t>再生骨料</w:t>
      </w:r>
      <w:r w:rsidRPr="001C3B45">
        <w:rPr>
          <w:rFonts w:hint="eastAsia"/>
        </w:rPr>
        <w:t>还应满足《公路水泥混凝土路面再生利用技术细则》</w:t>
      </w:r>
      <w:r w:rsidRPr="001C3B45">
        <w:rPr>
          <w:rFonts w:hint="eastAsia"/>
        </w:rPr>
        <w:t xml:space="preserve">(JTG/T </w:t>
      </w:r>
      <w:r w:rsidRPr="001C3B45">
        <w:t>F</w:t>
      </w:r>
      <w:r w:rsidRPr="001C3B45">
        <w:rPr>
          <w:rFonts w:hint="eastAsia"/>
        </w:rPr>
        <w:t>31)</w:t>
      </w:r>
      <w:r w:rsidRPr="001C3B45">
        <w:rPr>
          <w:rFonts w:hint="eastAsia"/>
        </w:rPr>
        <w:t>第</w:t>
      </w:r>
      <w:r w:rsidRPr="001C3B45">
        <w:t>7.3</w:t>
      </w:r>
      <w:r w:rsidRPr="001C3B45">
        <w:rPr>
          <w:rFonts w:hint="eastAsia"/>
        </w:rPr>
        <w:t>节</w:t>
      </w:r>
      <w:r w:rsidRPr="001C3B45">
        <w:t>的规定</w:t>
      </w:r>
      <w:r w:rsidRPr="001C3B45">
        <w:rPr>
          <w:rFonts w:hint="eastAsia"/>
        </w:rPr>
        <w:t>。</w:t>
      </w:r>
      <w:r w:rsidRPr="001C3B45">
        <w:t xml:space="preserve"> </w:t>
      </w:r>
    </w:p>
    <w:p w14:paraId="64277536" w14:textId="1CCA966B" w:rsidR="00434DBD" w:rsidRPr="001C3B45" w:rsidRDefault="00434DBD" w:rsidP="00434DBD">
      <w:pPr>
        <w:spacing w:line="300" w:lineRule="auto"/>
        <w:ind w:firstLineChars="200" w:firstLine="482"/>
      </w:pPr>
      <w:r w:rsidRPr="001C3B45">
        <w:rPr>
          <w:b/>
        </w:rPr>
        <w:t>3</w:t>
      </w:r>
      <w:r w:rsidRPr="001C3B45">
        <w:rPr>
          <w:rFonts w:hint="eastAsia"/>
        </w:rPr>
        <w:t xml:space="preserve"> </w:t>
      </w:r>
      <w:r w:rsidR="00045255" w:rsidRPr="001C3B45">
        <w:rPr>
          <w:rFonts w:hint="eastAsia"/>
        </w:rPr>
        <w:t xml:space="preserve"> </w:t>
      </w:r>
      <w:r w:rsidRPr="001C3B45">
        <w:rPr>
          <w:rFonts w:hint="eastAsia"/>
        </w:rPr>
        <w:t>Ⅰ类再生粗骨料应用不受强度等级限制</w:t>
      </w:r>
      <w:r w:rsidRPr="001C3B45">
        <w:t>。</w:t>
      </w:r>
    </w:p>
    <w:p w14:paraId="58C8838A" w14:textId="636AE61A" w:rsidR="00434DBD" w:rsidRPr="001C3B45" w:rsidRDefault="00434DBD" w:rsidP="00434DBD">
      <w:pPr>
        <w:spacing w:line="300" w:lineRule="auto"/>
        <w:ind w:firstLineChars="200" w:firstLine="482"/>
      </w:pPr>
      <w:r w:rsidRPr="001C3B45">
        <w:rPr>
          <w:b/>
        </w:rPr>
        <w:t>4</w:t>
      </w:r>
      <w:r w:rsidRPr="001C3B45">
        <w:rPr>
          <w:rFonts w:hint="eastAsia"/>
        </w:rPr>
        <w:t xml:space="preserve"> </w:t>
      </w:r>
      <w:r w:rsidR="00045255" w:rsidRPr="001C3B45">
        <w:rPr>
          <w:rFonts w:hint="eastAsia"/>
        </w:rPr>
        <w:t xml:space="preserve"> </w:t>
      </w:r>
      <w:r w:rsidRPr="001C3B45">
        <w:rPr>
          <w:rFonts w:hint="eastAsia"/>
        </w:rPr>
        <w:t>Ⅱ类产品指标要求的再生粗骨料限制可以用于配制不高于</w:t>
      </w:r>
      <w:r w:rsidRPr="001C3B45">
        <w:rPr>
          <w:rFonts w:hint="eastAsia"/>
        </w:rPr>
        <w:t>C40</w:t>
      </w:r>
      <w:r w:rsidRPr="001C3B45">
        <w:rPr>
          <w:rFonts w:hint="eastAsia"/>
        </w:rPr>
        <w:t>的再生骨料混凝土</w:t>
      </w:r>
      <w:r w:rsidRPr="001C3B45">
        <w:t>。</w:t>
      </w:r>
    </w:p>
    <w:p w14:paraId="1F6B26B1" w14:textId="2996B278" w:rsidR="00434DBD" w:rsidRPr="001C3B45" w:rsidRDefault="00434DBD" w:rsidP="00434DBD">
      <w:pPr>
        <w:spacing w:line="300" w:lineRule="auto"/>
        <w:ind w:firstLineChars="200" w:firstLine="482"/>
      </w:pPr>
      <w:r w:rsidRPr="001C3B45">
        <w:rPr>
          <w:b/>
        </w:rPr>
        <w:t>5</w:t>
      </w:r>
      <w:r w:rsidRPr="001C3B45">
        <w:rPr>
          <w:rFonts w:hint="eastAsia"/>
        </w:rPr>
        <w:t xml:space="preserve"> </w:t>
      </w:r>
      <w:r w:rsidR="00045255" w:rsidRPr="001C3B45">
        <w:rPr>
          <w:rFonts w:hint="eastAsia"/>
        </w:rPr>
        <w:t xml:space="preserve"> </w:t>
      </w:r>
      <w:r w:rsidRPr="001C3B45">
        <w:rPr>
          <w:rFonts w:hint="eastAsia"/>
        </w:rPr>
        <w:t>Ⅲ类再生粗骨料仅可用于</w:t>
      </w:r>
      <w:r w:rsidRPr="001C3B45">
        <w:rPr>
          <w:rFonts w:hint="eastAsia"/>
        </w:rPr>
        <w:t>C25</w:t>
      </w:r>
      <w:r w:rsidRPr="001C3B45">
        <w:rPr>
          <w:rFonts w:hint="eastAsia"/>
        </w:rPr>
        <w:t>以下强度等级的混凝土</w:t>
      </w:r>
      <w:r w:rsidRPr="001C3B45">
        <w:rPr>
          <w:rFonts w:hint="eastAsia"/>
        </w:rPr>
        <w:t>,</w:t>
      </w:r>
      <w:r w:rsidRPr="001C3B45">
        <w:rPr>
          <w:rFonts w:hint="eastAsia"/>
        </w:rPr>
        <w:t>不</w:t>
      </w:r>
      <w:r w:rsidRPr="001C3B45">
        <w:t>宜用于配</w:t>
      </w:r>
      <w:r w:rsidRPr="001C3B45">
        <w:rPr>
          <w:rFonts w:hint="eastAsia"/>
        </w:rPr>
        <w:t>制</w:t>
      </w:r>
      <w:r w:rsidRPr="001C3B45">
        <w:t>有</w:t>
      </w:r>
      <w:r w:rsidRPr="001C3B45">
        <w:lastRenderedPageBreak/>
        <w:t>抗冻性要求的混凝土。</w:t>
      </w:r>
    </w:p>
    <w:p w14:paraId="6CB81ACE" w14:textId="504E924F" w:rsidR="00434DBD" w:rsidRPr="001C3B45" w:rsidRDefault="00434DBD" w:rsidP="00434DBD">
      <w:pPr>
        <w:spacing w:line="300" w:lineRule="auto"/>
        <w:ind w:firstLineChars="200" w:firstLine="482"/>
      </w:pPr>
      <w:r w:rsidRPr="001C3B45">
        <w:rPr>
          <w:b/>
        </w:rPr>
        <w:t xml:space="preserve">6 </w:t>
      </w:r>
      <w:r w:rsidR="00045255" w:rsidRPr="001C3B45">
        <w:rPr>
          <w:rFonts w:hint="eastAsia"/>
          <w:b/>
        </w:rPr>
        <w:t xml:space="preserve"> </w:t>
      </w:r>
      <w:r w:rsidRPr="001C3B45">
        <w:rPr>
          <w:rFonts w:hint="eastAsia"/>
        </w:rPr>
        <w:t>Ⅰ类再生细骨料可用于配制</w:t>
      </w:r>
      <w:r w:rsidRPr="001C3B45">
        <w:rPr>
          <w:rFonts w:hint="eastAsia"/>
        </w:rPr>
        <w:t>C40</w:t>
      </w:r>
      <w:r w:rsidRPr="001C3B45">
        <w:rPr>
          <w:rFonts w:hint="eastAsia"/>
        </w:rPr>
        <w:t>及</w:t>
      </w:r>
      <w:r w:rsidRPr="001C3B45">
        <w:t>以下强度等级的混凝土。</w:t>
      </w:r>
    </w:p>
    <w:p w14:paraId="6DE94E1D" w14:textId="4E35A434" w:rsidR="00434DBD" w:rsidRPr="001C3B45" w:rsidRDefault="00434DBD" w:rsidP="00434DBD">
      <w:pPr>
        <w:spacing w:line="300" w:lineRule="auto"/>
        <w:ind w:firstLineChars="200" w:firstLine="482"/>
      </w:pPr>
      <w:r w:rsidRPr="001C3B45">
        <w:rPr>
          <w:b/>
        </w:rPr>
        <w:t>7</w:t>
      </w:r>
      <w:r w:rsidRPr="001C3B45">
        <w:rPr>
          <w:rFonts w:hint="eastAsia"/>
        </w:rPr>
        <w:t xml:space="preserve"> </w:t>
      </w:r>
      <w:r w:rsidR="00045255" w:rsidRPr="001C3B45">
        <w:rPr>
          <w:rFonts w:hint="eastAsia"/>
        </w:rPr>
        <w:t xml:space="preserve"> </w:t>
      </w:r>
      <w:r w:rsidRPr="001C3B45">
        <w:rPr>
          <w:rFonts w:hint="eastAsia"/>
        </w:rPr>
        <w:t>Ⅱ类再生细骨料宜用于配制</w:t>
      </w:r>
      <w:r w:rsidRPr="001C3B45">
        <w:rPr>
          <w:rFonts w:hint="eastAsia"/>
        </w:rPr>
        <w:t>C</w:t>
      </w:r>
      <w:r w:rsidRPr="001C3B45">
        <w:t>25</w:t>
      </w:r>
      <w:r w:rsidRPr="001C3B45">
        <w:rPr>
          <w:rFonts w:hint="eastAsia"/>
        </w:rPr>
        <w:t>及</w:t>
      </w:r>
      <w:r w:rsidRPr="001C3B45">
        <w:t>以下强度等级的混凝土。</w:t>
      </w:r>
    </w:p>
    <w:p w14:paraId="2A66A35A" w14:textId="44F9186D" w:rsidR="00434DBD" w:rsidRPr="001C3B45" w:rsidRDefault="00434DBD" w:rsidP="00434DBD">
      <w:pPr>
        <w:spacing w:line="300" w:lineRule="auto"/>
        <w:ind w:firstLineChars="200" w:firstLine="482"/>
      </w:pPr>
      <w:r w:rsidRPr="001C3B45">
        <w:rPr>
          <w:b/>
        </w:rPr>
        <w:t>8</w:t>
      </w:r>
      <w:r w:rsidRPr="001C3B45">
        <w:rPr>
          <w:rFonts w:hint="eastAsia"/>
        </w:rPr>
        <w:t xml:space="preserve"> </w:t>
      </w:r>
      <w:r w:rsidR="00045255" w:rsidRPr="001C3B45">
        <w:rPr>
          <w:rFonts w:hint="eastAsia"/>
        </w:rPr>
        <w:t xml:space="preserve"> </w:t>
      </w:r>
      <w:r w:rsidRPr="001C3B45">
        <w:rPr>
          <w:rFonts w:hint="eastAsia"/>
        </w:rPr>
        <w:t>Ⅲ类再生细骨料不宜用于配制结构</w:t>
      </w:r>
      <w:r w:rsidRPr="001C3B45">
        <w:t>混凝土。</w:t>
      </w:r>
    </w:p>
    <w:p w14:paraId="3E956E11" w14:textId="77777777" w:rsidR="00434DBD" w:rsidRPr="001C3B45" w:rsidRDefault="00434DBD" w:rsidP="00434DBD">
      <w:pPr>
        <w:spacing w:line="300" w:lineRule="auto"/>
        <w:ind w:firstLineChars="200" w:firstLine="482"/>
        <w:rPr>
          <w:b/>
        </w:rPr>
      </w:pPr>
      <w:r w:rsidRPr="001C3B45">
        <w:rPr>
          <w:b/>
        </w:rPr>
        <w:t>9</w:t>
      </w:r>
      <w:r w:rsidRPr="001C3B45">
        <w:rPr>
          <w:rFonts w:hint="eastAsia"/>
          <w:b/>
        </w:rPr>
        <w:t xml:space="preserve"> </w:t>
      </w:r>
      <w:r w:rsidRPr="001C3B45">
        <w:rPr>
          <w:rFonts w:hint="eastAsia"/>
        </w:rPr>
        <w:t>再生粗、细骨料的其他要求</w:t>
      </w:r>
      <w:r w:rsidRPr="001C3B45">
        <w:t>。</w:t>
      </w:r>
    </w:p>
    <w:p w14:paraId="05AC48C3" w14:textId="1FEAD682" w:rsidR="00434DBD" w:rsidRPr="001C3B45" w:rsidRDefault="00434DBD" w:rsidP="00434DBD">
      <w:pPr>
        <w:pStyle w:val="a9"/>
      </w:pPr>
      <w:r w:rsidRPr="001C3B45">
        <w:rPr>
          <w:b/>
          <w:bCs/>
        </w:rPr>
        <w:t>7.3.2</w:t>
      </w:r>
      <w:r w:rsidRPr="001C3B45">
        <w:rPr>
          <w:rFonts w:ascii="Segoe UI" w:hAnsi="Segoe UI" w:cs="Segoe UI"/>
          <w:sz w:val="21"/>
          <w:szCs w:val="21"/>
          <w:shd w:val="clear" w:color="auto" w:fill="F7F7F8"/>
        </w:rPr>
        <w:t xml:space="preserve">  </w:t>
      </w:r>
      <w:r w:rsidRPr="001C3B45">
        <w:rPr>
          <w:rFonts w:hint="eastAsia"/>
          <w:bCs/>
        </w:rPr>
        <w:t>用</w:t>
      </w:r>
      <w:r w:rsidRPr="001C3B45">
        <w:rPr>
          <w:rFonts w:hint="eastAsia"/>
        </w:rPr>
        <w:t>天然粗骨料和天然细骨料</w:t>
      </w:r>
      <w:r w:rsidRPr="001C3B45">
        <w:t>应符合本规</w:t>
      </w:r>
      <w:r w:rsidRPr="001C3B45">
        <w:rPr>
          <w:rFonts w:hint="eastAsia"/>
        </w:rPr>
        <w:t>程</w:t>
      </w:r>
      <w:r w:rsidRPr="001C3B45">
        <w:t>第</w:t>
      </w:r>
      <w:r w:rsidRPr="001C3B45">
        <w:t>4.3.5</w:t>
      </w:r>
      <w:r w:rsidRPr="001C3B45">
        <w:t>条的规定</w:t>
      </w:r>
      <w:r w:rsidR="004F379D" w:rsidRPr="001C3B45">
        <w:rPr>
          <w:rFonts w:ascii="Segoe UI" w:hAnsi="Segoe UI" w:cs="Segoe UI" w:hint="eastAsia"/>
          <w:sz w:val="21"/>
          <w:szCs w:val="21"/>
          <w:shd w:val="clear" w:color="auto" w:fill="F7F7F8"/>
        </w:rPr>
        <w:t>。</w:t>
      </w:r>
    </w:p>
    <w:p w14:paraId="3D70185D" w14:textId="0F33EC68" w:rsidR="00434DBD" w:rsidRPr="001C3B45" w:rsidRDefault="00434DBD" w:rsidP="00434DBD">
      <w:pPr>
        <w:pStyle w:val="a9"/>
      </w:pPr>
      <w:r w:rsidRPr="001C3B45">
        <w:rPr>
          <w:b/>
          <w:bCs/>
        </w:rPr>
        <w:t>7.3.3</w:t>
      </w:r>
      <w:r w:rsidRPr="001C3B45">
        <w:rPr>
          <w:rFonts w:ascii="Segoe UI" w:hAnsi="Segoe UI" w:cs="Segoe UI"/>
          <w:sz w:val="21"/>
          <w:szCs w:val="21"/>
          <w:shd w:val="clear" w:color="auto" w:fill="F7F7F8"/>
        </w:rPr>
        <w:t xml:space="preserve">  </w:t>
      </w:r>
      <w:r w:rsidRPr="001C3B45">
        <w:rPr>
          <w:rFonts w:hint="eastAsia"/>
        </w:rPr>
        <w:t>水泥宜采用通用硅酸盐水泥，并应符合现行国家标准《通用硅酸盐水泥》</w:t>
      </w:r>
      <w:r w:rsidRPr="001C3B45">
        <w:t>GB 175</w:t>
      </w:r>
      <w:r w:rsidRPr="001C3B45">
        <w:rPr>
          <w:rFonts w:hint="eastAsia"/>
        </w:rPr>
        <w:t>的规定；当采用其他品种水泥时，其性能应符合国家现行有关标准的规定</w:t>
      </w:r>
      <w:r w:rsidR="004F379D" w:rsidRPr="001C3B45">
        <w:rPr>
          <w:rFonts w:hint="eastAsia"/>
        </w:rPr>
        <w:t>。</w:t>
      </w:r>
    </w:p>
    <w:p w14:paraId="1063721E" w14:textId="77777777" w:rsidR="00434DBD" w:rsidRPr="001C3B45" w:rsidRDefault="00434DBD" w:rsidP="00434DBD">
      <w:pPr>
        <w:pStyle w:val="a9"/>
      </w:pPr>
      <w:r w:rsidRPr="001C3B45">
        <w:rPr>
          <w:b/>
          <w:bCs/>
        </w:rPr>
        <w:t>7.3.4</w:t>
      </w:r>
      <w:r w:rsidRPr="001C3B45">
        <w:rPr>
          <w:bCs/>
        </w:rPr>
        <w:t xml:space="preserve"> </w:t>
      </w:r>
      <w:r w:rsidRPr="001C3B45">
        <w:t xml:space="preserve"> </w:t>
      </w:r>
      <w:r w:rsidRPr="001C3B45">
        <w:rPr>
          <w:rFonts w:hint="eastAsia"/>
        </w:rPr>
        <w:t>拌合用水</w:t>
      </w:r>
      <w:r w:rsidRPr="001C3B45">
        <w:t>应符合本规</w:t>
      </w:r>
      <w:r w:rsidRPr="001C3B45">
        <w:rPr>
          <w:rFonts w:hint="eastAsia"/>
        </w:rPr>
        <w:t>程</w:t>
      </w:r>
      <w:r w:rsidRPr="001C3B45">
        <w:t>第</w:t>
      </w:r>
      <w:r w:rsidRPr="001C3B45">
        <w:t>4.3.6</w:t>
      </w:r>
      <w:r w:rsidRPr="001C3B45">
        <w:t>条的规定</w:t>
      </w:r>
      <w:r w:rsidRPr="001C3B45">
        <w:rPr>
          <w:rFonts w:hint="eastAsia"/>
        </w:rPr>
        <w:t>。</w:t>
      </w:r>
    </w:p>
    <w:p w14:paraId="521DA391" w14:textId="77777777" w:rsidR="00434DBD" w:rsidRPr="001C3B45" w:rsidRDefault="00434DBD" w:rsidP="00434DBD">
      <w:pPr>
        <w:pStyle w:val="a9"/>
      </w:pPr>
      <w:r w:rsidRPr="001C3B45">
        <w:rPr>
          <w:b/>
          <w:bCs/>
        </w:rPr>
        <w:t>7.3.5</w:t>
      </w:r>
      <w:r w:rsidRPr="001C3B45">
        <w:rPr>
          <w:bCs/>
        </w:rPr>
        <w:t xml:space="preserve"> </w:t>
      </w:r>
      <w:r w:rsidRPr="001C3B45">
        <w:t xml:space="preserve"> </w:t>
      </w:r>
      <w:r w:rsidRPr="001C3B45">
        <w:rPr>
          <w:rFonts w:hint="eastAsia"/>
        </w:rPr>
        <w:t>矿物掺合料</w:t>
      </w:r>
      <w:r w:rsidRPr="001C3B45">
        <w:t>应符合本规</w:t>
      </w:r>
      <w:r w:rsidRPr="001C3B45">
        <w:rPr>
          <w:rFonts w:hint="eastAsia"/>
        </w:rPr>
        <w:t>程</w:t>
      </w:r>
      <w:r w:rsidRPr="001C3B45">
        <w:t>第</w:t>
      </w:r>
      <w:r w:rsidRPr="001C3B45">
        <w:t>4.3.7</w:t>
      </w:r>
      <w:r w:rsidRPr="001C3B45">
        <w:t>条的规定</w:t>
      </w:r>
      <w:r w:rsidRPr="001C3B45">
        <w:rPr>
          <w:rFonts w:hint="eastAsia"/>
        </w:rPr>
        <w:t>。</w:t>
      </w:r>
    </w:p>
    <w:p w14:paraId="5618D421" w14:textId="56010794" w:rsidR="00434DBD" w:rsidRPr="001C3B45" w:rsidRDefault="00434DBD" w:rsidP="00434DBD">
      <w:pPr>
        <w:pStyle w:val="a9"/>
        <w:rPr>
          <w:bCs/>
        </w:rPr>
      </w:pPr>
      <w:r w:rsidRPr="001C3B45">
        <w:rPr>
          <w:b/>
          <w:bCs/>
        </w:rPr>
        <w:t xml:space="preserve">7.3.6  </w:t>
      </w:r>
      <w:r w:rsidRPr="001C3B45">
        <w:rPr>
          <w:rFonts w:hint="eastAsia"/>
          <w:bCs/>
        </w:rPr>
        <w:t>外加剂</w:t>
      </w:r>
      <w:r w:rsidRPr="001C3B45">
        <w:rPr>
          <w:bCs/>
        </w:rPr>
        <w:t>应符合本规</w:t>
      </w:r>
      <w:r w:rsidRPr="001C3B45">
        <w:rPr>
          <w:rFonts w:hint="eastAsia"/>
          <w:bCs/>
        </w:rPr>
        <w:t>程</w:t>
      </w:r>
      <w:r w:rsidRPr="001C3B45">
        <w:rPr>
          <w:bCs/>
        </w:rPr>
        <w:t>第</w:t>
      </w:r>
      <w:r w:rsidRPr="001C3B45">
        <w:rPr>
          <w:bCs/>
        </w:rPr>
        <w:t>4.3.8</w:t>
      </w:r>
      <w:r w:rsidRPr="001C3B45">
        <w:rPr>
          <w:bCs/>
        </w:rPr>
        <w:t>条的规定</w:t>
      </w:r>
      <w:r w:rsidR="00045255" w:rsidRPr="001C3B45">
        <w:rPr>
          <w:rFonts w:hint="eastAsia"/>
          <w:bCs/>
        </w:rPr>
        <w:t>。</w:t>
      </w:r>
    </w:p>
    <w:p w14:paraId="738A6551" w14:textId="77777777" w:rsidR="00434DBD" w:rsidRPr="001C3B45" w:rsidRDefault="00434DBD">
      <w:pPr>
        <w:spacing w:before="120"/>
        <w:jc w:val="center"/>
        <w:rPr>
          <w:b/>
        </w:rPr>
      </w:pPr>
    </w:p>
    <w:p w14:paraId="635003B5" w14:textId="77777777" w:rsidR="00434DBD" w:rsidRPr="001C3B45" w:rsidRDefault="00434DBD" w:rsidP="00F93913">
      <w:pPr>
        <w:spacing w:before="120"/>
        <w:jc w:val="center"/>
        <w:rPr>
          <w:b/>
        </w:rPr>
      </w:pPr>
      <w:r w:rsidRPr="001C3B45">
        <w:rPr>
          <w:rFonts w:hint="eastAsia"/>
          <w:b/>
        </w:rPr>
        <w:t>7.4</w:t>
      </w:r>
      <w:r w:rsidRPr="001C3B45">
        <w:rPr>
          <w:rFonts w:hint="eastAsia"/>
          <w:b/>
        </w:rPr>
        <w:t>混凝土配合比</w:t>
      </w:r>
    </w:p>
    <w:p w14:paraId="0FAB1E15" w14:textId="77777777" w:rsidR="00434DBD" w:rsidRPr="001C3B45" w:rsidRDefault="00434DBD" w:rsidP="00434DBD">
      <w:pPr>
        <w:pStyle w:val="a9"/>
      </w:pPr>
    </w:p>
    <w:p w14:paraId="32ADD19D" w14:textId="77777777" w:rsidR="00434DBD" w:rsidRPr="001C3B45" w:rsidRDefault="00434DBD" w:rsidP="00434DBD">
      <w:pPr>
        <w:spacing w:line="300" w:lineRule="auto"/>
      </w:pPr>
      <w:r w:rsidRPr="001C3B45">
        <w:rPr>
          <w:rFonts w:hint="eastAsia"/>
          <w:b/>
          <w:bCs/>
        </w:rPr>
        <w:t xml:space="preserve">7.4.1 </w:t>
      </w:r>
      <w:r w:rsidRPr="001C3B45">
        <w:rPr>
          <w:rFonts w:hint="eastAsia"/>
        </w:rPr>
        <w:t xml:space="preserve"> </w:t>
      </w:r>
      <w:r w:rsidRPr="001C3B45">
        <w:rPr>
          <w:rFonts w:hint="eastAsia"/>
        </w:rPr>
        <w:t>混凝土配合比设计应符合</w:t>
      </w:r>
      <w:proofErr w:type="gramStart"/>
      <w:r w:rsidRPr="001C3B45">
        <w:rPr>
          <w:rFonts w:hint="eastAsia"/>
        </w:rPr>
        <w:t>现行行业</w:t>
      </w:r>
      <w:proofErr w:type="gramEnd"/>
      <w:r w:rsidRPr="001C3B45">
        <w:rPr>
          <w:rFonts w:hint="eastAsia"/>
        </w:rPr>
        <w:t>标准《普通混凝土配合比设计规程》</w:t>
      </w:r>
      <w:r w:rsidRPr="001C3B45">
        <w:rPr>
          <w:rFonts w:hint="eastAsia"/>
        </w:rPr>
        <w:t>JGJ 55</w:t>
      </w:r>
      <w:r w:rsidRPr="001C3B45">
        <w:rPr>
          <w:rFonts w:hint="eastAsia"/>
        </w:rPr>
        <w:t>和《再生骨料应用技术规程》</w:t>
      </w:r>
      <w:r w:rsidRPr="001C3B45">
        <w:rPr>
          <w:rFonts w:hint="eastAsia"/>
        </w:rPr>
        <w:t>JGJ/T 240</w:t>
      </w:r>
      <w:r w:rsidRPr="001C3B45">
        <w:rPr>
          <w:rFonts w:hint="eastAsia"/>
        </w:rPr>
        <w:t>的有关规定。使用再生骨料替代</w:t>
      </w:r>
      <w:r w:rsidRPr="001C3B45">
        <w:t>天然骨料</w:t>
      </w:r>
      <w:r w:rsidRPr="001C3B45">
        <w:rPr>
          <w:rFonts w:hint="eastAsia"/>
        </w:rPr>
        <w:t>配制混凝土，其配合比</w:t>
      </w:r>
      <w:r w:rsidRPr="001C3B45">
        <w:t>设计</w:t>
      </w:r>
      <w:r w:rsidRPr="001C3B45">
        <w:rPr>
          <w:rFonts w:hint="eastAsia"/>
        </w:rPr>
        <w:t>应符合以下</w:t>
      </w:r>
      <w:r w:rsidRPr="001C3B45">
        <w:t>要求</w:t>
      </w:r>
      <w:r w:rsidRPr="001C3B45">
        <w:rPr>
          <w:rFonts w:hint="eastAsia"/>
          <w:bCs/>
        </w:rPr>
        <w:t>：</w:t>
      </w:r>
    </w:p>
    <w:p w14:paraId="514F4089"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Ⅰ类再生粗骨料取代率不受限制</w:t>
      </w:r>
      <w:r w:rsidRPr="001C3B45">
        <w:t>。</w:t>
      </w:r>
      <w:r w:rsidRPr="001C3B45">
        <w:t xml:space="preserve"> </w:t>
      </w:r>
    </w:p>
    <w:p w14:paraId="686BB311" w14:textId="77777777" w:rsidR="00434DBD" w:rsidRPr="001C3B45" w:rsidRDefault="00434DBD" w:rsidP="00434DBD">
      <w:pPr>
        <w:spacing w:line="300" w:lineRule="auto"/>
        <w:ind w:firstLineChars="200" w:firstLine="482"/>
      </w:pPr>
      <w:r w:rsidRPr="001C3B45">
        <w:rPr>
          <w:b/>
        </w:rPr>
        <w:t>2</w:t>
      </w:r>
      <w:r w:rsidRPr="001C3B45">
        <w:rPr>
          <w:rFonts w:hint="eastAsia"/>
        </w:rPr>
        <w:t xml:space="preserve"> </w:t>
      </w:r>
      <w:r w:rsidRPr="001C3B45">
        <w:rPr>
          <w:rFonts w:hint="eastAsia"/>
        </w:rPr>
        <w:t>当</w:t>
      </w:r>
      <w:r w:rsidRPr="001C3B45">
        <w:t>缺乏技术资料</w:t>
      </w:r>
      <w:r w:rsidRPr="001C3B45">
        <w:rPr>
          <w:rFonts w:hint="eastAsia"/>
        </w:rPr>
        <w:t>时</w:t>
      </w:r>
      <w:r w:rsidRPr="001C3B45">
        <w:t>，</w:t>
      </w:r>
      <w:r w:rsidRPr="001C3B45">
        <w:rPr>
          <w:rFonts w:hint="eastAsia"/>
        </w:rPr>
        <w:t>Ⅱ类、Ⅲ类再生粗骨料取代率一般</w:t>
      </w:r>
      <w:r w:rsidRPr="001C3B45">
        <w:t>不宜大</w:t>
      </w:r>
      <w:r w:rsidRPr="001C3B45">
        <w:rPr>
          <w:rFonts w:hint="eastAsia"/>
        </w:rPr>
        <w:t>于</w:t>
      </w:r>
      <w:r w:rsidRPr="001C3B45">
        <w:rPr>
          <w:rFonts w:hint="eastAsia"/>
        </w:rPr>
        <w:t>50%</w:t>
      </w:r>
      <w:r w:rsidRPr="001C3B45">
        <w:t>。</w:t>
      </w:r>
    </w:p>
    <w:p w14:paraId="06C17137" w14:textId="77777777" w:rsidR="00434DBD" w:rsidRPr="001C3B45" w:rsidRDefault="00434DBD" w:rsidP="00434DBD">
      <w:pPr>
        <w:spacing w:line="300" w:lineRule="auto"/>
        <w:ind w:firstLineChars="200" w:firstLine="482"/>
      </w:pPr>
      <w:r w:rsidRPr="001C3B45">
        <w:rPr>
          <w:b/>
        </w:rPr>
        <w:t>3</w:t>
      </w:r>
      <w:r w:rsidRPr="001C3B45">
        <w:rPr>
          <w:rFonts w:hint="eastAsia"/>
        </w:rPr>
        <w:t xml:space="preserve"> </w:t>
      </w:r>
      <w:r w:rsidRPr="001C3B45">
        <w:rPr>
          <w:rFonts w:hint="eastAsia"/>
        </w:rPr>
        <w:t>再生粗</w:t>
      </w:r>
      <w:r w:rsidRPr="001C3B45">
        <w:t>骨料和再生细骨料不宜同时掺用。</w:t>
      </w:r>
    </w:p>
    <w:p w14:paraId="4620FCE2" w14:textId="77777777" w:rsidR="00434DBD" w:rsidRPr="001C3B45" w:rsidRDefault="00434DBD" w:rsidP="00434DBD">
      <w:pPr>
        <w:pStyle w:val="a9"/>
        <w:spacing w:line="300" w:lineRule="auto"/>
      </w:pPr>
      <w:r w:rsidRPr="001C3B45">
        <w:rPr>
          <w:rFonts w:hint="eastAsia"/>
          <w:b/>
        </w:rPr>
        <w:t>7.4.</w:t>
      </w:r>
      <w:r w:rsidRPr="001C3B45">
        <w:rPr>
          <w:b/>
        </w:rPr>
        <w:t>2</w:t>
      </w:r>
      <w:r w:rsidRPr="001C3B45">
        <w:t xml:space="preserve">  </w:t>
      </w:r>
      <w:r w:rsidRPr="001C3B45">
        <w:rPr>
          <w:rFonts w:hint="eastAsia"/>
        </w:rPr>
        <w:t>确定混凝土</w:t>
      </w:r>
      <w:r w:rsidRPr="001C3B45">
        <w:t>强度标准差（</w:t>
      </w:r>
      <w:r w:rsidRPr="001C3B45">
        <w:rPr>
          <w:rFonts w:hint="eastAsia"/>
          <w:i/>
          <w:iCs/>
        </w:rPr>
        <w:t>σ</w:t>
      </w:r>
      <w:r w:rsidRPr="001C3B45">
        <w:t>）</w:t>
      </w:r>
      <w:r w:rsidRPr="001C3B45">
        <w:rPr>
          <w:rFonts w:hint="eastAsia"/>
        </w:rPr>
        <w:t>，</w:t>
      </w:r>
      <w:r w:rsidRPr="001C3B45">
        <w:t>可按下列规定进行</w:t>
      </w:r>
      <w:r w:rsidRPr="001C3B45">
        <w:rPr>
          <w:rFonts w:hint="eastAsia"/>
        </w:rPr>
        <w:t>。</w:t>
      </w:r>
    </w:p>
    <w:p w14:paraId="7A9242E3" w14:textId="77777777" w:rsidR="00434DBD" w:rsidRPr="001C3B45" w:rsidRDefault="00434DBD" w:rsidP="00434DBD">
      <w:pPr>
        <w:spacing w:line="300" w:lineRule="auto"/>
        <w:ind w:firstLineChars="200" w:firstLine="482"/>
      </w:pPr>
      <w:r w:rsidRPr="001C3B45">
        <w:rPr>
          <w:b/>
        </w:rPr>
        <w:t xml:space="preserve">1 </w:t>
      </w:r>
      <w:r w:rsidRPr="001C3B45">
        <w:t>不掺再生细骨料的混凝土，</w:t>
      </w:r>
      <w:r w:rsidRPr="001C3B45">
        <w:rPr>
          <w:rFonts w:hint="eastAsia"/>
        </w:rPr>
        <w:t>仅</w:t>
      </w:r>
      <w:r w:rsidRPr="001C3B45">
        <w:t>掺</w:t>
      </w:r>
      <w:r w:rsidRPr="001C3B45">
        <w:rPr>
          <w:rFonts w:hint="eastAsia"/>
        </w:rPr>
        <w:t>Ⅰ类再生粗骨料，</w:t>
      </w:r>
      <w:r w:rsidRPr="001C3B45">
        <w:rPr>
          <w:rFonts w:hint="eastAsia"/>
          <w:i/>
          <w:iCs/>
        </w:rPr>
        <w:t>σ</w:t>
      </w:r>
      <w:r w:rsidRPr="001C3B45">
        <w:rPr>
          <w:rFonts w:hint="eastAsia"/>
        </w:rPr>
        <w:t>可按</w:t>
      </w:r>
      <w:proofErr w:type="gramStart"/>
      <w:r w:rsidRPr="001C3B45">
        <w:rPr>
          <w:rFonts w:hint="eastAsia"/>
        </w:rPr>
        <w:t>现行行业</w:t>
      </w:r>
      <w:proofErr w:type="gramEnd"/>
      <w:r w:rsidRPr="001C3B45">
        <w:rPr>
          <w:rFonts w:hint="eastAsia"/>
        </w:rPr>
        <w:t>规范《普通混凝土配合比设计规程》</w:t>
      </w:r>
      <w:r w:rsidRPr="001C3B45">
        <w:t>JGJ 55</w:t>
      </w:r>
      <w:r w:rsidRPr="001C3B45">
        <w:rPr>
          <w:rFonts w:hint="eastAsia"/>
        </w:rPr>
        <w:t>的规定取值。</w:t>
      </w:r>
    </w:p>
    <w:p w14:paraId="581D0808" w14:textId="77777777" w:rsidR="00434DBD" w:rsidRPr="001C3B45" w:rsidRDefault="00434DBD" w:rsidP="00434DBD">
      <w:pPr>
        <w:spacing w:line="300" w:lineRule="auto"/>
        <w:ind w:firstLineChars="200" w:firstLine="482"/>
      </w:pPr>
      <w:r w:rsidRPr="001C3B45">
        <w:rPr>
          <w:b/>
        </w:rPr>
        <w:t>2</w:t>
      </w:r>
      <w:r w:rsidRPr="001C3B45">
        <w:rPr>
          <w:rFonts w:hint="eastAsia"/>
        </w:rPr>
        <w:t xml:space="preserve"> </w:t>
      </w:r>
      <w:r w:rsidRPr="001C3B45">
        <w:t>不掺再生细骨料的混凝土，</w:t>
      </w:r>
      <w:r w:rsidRPr="001C3B45">
        <w:rPr>
          <w:rFonts w:hint="eastAsia"/>
        </w:rPr>
        <w:t>Ⅱ类、Ⅲ类再生粗骨料取代率</w:t>
      </w:r>
      <w:r w:rsidRPr="001C3B45">
        <w:t>（</w:t>
      </w:r>
      <w:r w:rsidRPr="001C3B45">
        <w:rPr>
          <w:rFonts w:hint="eastAsia"/>
          <w:i/>
          <w:iCs/>
        </w:rPr>
        <w:t>δ</w:t>
      </w:r>
      <w:r w:rsidRPr="001C3B45">
        <w:rPr>
          <w:i/>
          <w:iCs/>
          <w:vertAlign w:val="subscript"/>
        </w:rPr>
        <w:t>g</w:t>
      </w:r>
      <w:r w:rsidRPr="001C3B45">
        <w:t>）</w:t>
      </w:r>
      <w:r w:rsidRPr="001C3B45">
        <w:rPr>
          <w:rFonts w:hint="eastAsia"/>
        </w:rPr>
        <w:t>小于</w:t>
      </w:r>
      <w:r w:rsidRPr="001C3B45">
        <w:t>3</w:t>
      </w:r>
      <w:r w:rsidRPr="001C3B45">
        <w:rPr>
          <w:rFonts w:hint="eastAsia"/>
        </w:rPr>
        <w:t>0%</w:t>
      </w:r>
      <w:r w:rsidRPr="001C3B45">
        <w:rPr>
          <w:rFonts w:hint="eastAsia"/>
        </w:rPr>
        <w:t>时，</w:t>
      </w:r>
      <w:r w:rsidRPr="001C3B45">
        <w:rPr>
          <w:rFonts w:hint="eastAsia"/>
          <w:i/>
          <w:iCs/>
        </w:rPr>
        <w:t>σ</w:t>
      </w:r>
      <w:r w:rsidRPr="001C3B45">
        <w:rPr>
          <w:rFonts w:hint="eastAsia"/>
        </w:rPr>
        <w:t>可</w:t>
      </w:r>
      <w:r w:rsidRPr="001C3B45">
        <w:t>按</w:t>
      </w:r>
      <w:proofErr w:type="gramStart"/>
      <w:r w:rsidRPr="001C3B45">
        <w:t>现行行业</w:t>
      </w:r>
      <w:proofErr w:type="gramEnd"/>
      <w:r w:rsidRPr="001C3B45">
        <w:t>规范</w:t>
      </w:r>
      <w:r w:rsidRPr="001C3B45">
        <w:rPr>
          <w:rFonts w:hint="eastAsia"/>
        </w:rPr>
        <w:t>《普通混凝土配合比设计规程》</w:t>
      </w:r>
      <w:r w:rsidRPr="001C3B45">
        <w:rPr>
          <w:rFonts w:hint="eastAsia"/>
        </w:rPr>
        <w:t>JGJ 55</w:t>
      </w:r>
      <w:r w:rsidRPr="001C3B45">
        <w:rPr>
          <w:rFonts w:hint="eastAsia"/>
        </w:rPr>
        <w:t>的</w:t>
      </w:r>
      <w:r w:rsidRPr="001C3B45">
        <w:t>规定取值</w:t>
      </w:r>
      <w:r w:rsidRPr="001C3B45">
        <w:rPr>
          <w:rFonts w:hint="eastAsia"/>
        </w:rPr>
        <w:t>。</w:t>
      </w:r>
    </w:p>
    <w:p w14:paraId="6CCA07A0" w14:textId="6DAC9881" w:rsidR="00434DBD" w:rsidRPr="001C3B45" w:rsidRDefault="00434DBD" w:rsidP="00434DBD">
      <w:pPr>
        <w:spacing w:line="300" w:lineRule="auto"/>
        <w:ind w:firstLineChars="200" w:firstLine="482"/>
      </w:pPr>
      <w:r w:rsidRPr="001C3B45">
        <w:rPr>
          <w:rFonts w:hint="eastAsia"/>
          <w:b/>
        </w:rPr>
        <w:t>3</w:t>
      </w:r>
      <w:r w:rsidRPr="001C3B45">
        <w:t>不掺再生细骨料的混凝土，</w:t>
      </w:r>
      <w:r w:rsidRPr="001C3B45">
        <w:rPr>
          <w:rFonts w:hint="eastAsia"/>
        </w:rPr>
        <w:t>Ⅱ类、Ⅲ类再生粗骨料取代率</w:t>
      </w:r>
      <w:r w:rsidRPr="001C3B45">
        <w:t>（</w:t>
      </w:r>
      <w:r w:rsidRPr="001C3B45">
        <w:rPr>
          <w:rFonts w:hint="eastAsia"/>
          <w:i/>
          <w:iCs/>
        </w:rPr>
        <w:t>δ</w:t>
      </w:r>
      <w:r w:rsidRPr="001C3B45">
        <w:rPr>
          <w:i/>
          <w:iCs/>
          <w:vertAlign w:val="subscript"/>
        </w:rPr>
        <w:t>g</w:t>
      </w:r>
      <w:r w:rsidRPr="001C3B45">
        <w:t>）</w:t>
      </w:r>
      <w:r w:rsidRPr="001C3B45">
        <w:rPr>
          <w:rFonts w:hint="eastAsia"/>
        </w:rPr>
        <w:t>大于等于</w:t>
      </w:r>
      <w:r w:rsidRPr="001C3B45">
        <w:t>3</w:t>
      </w:r>
      <w:r w:rsidRPr="001C3B45">
        <w:rPr>
          <w:rFonts w:hint="eastAsia"/>
        </w:rPr>
        <w:t>0%</w:t>
      </w:r>
      <w:r w:rsidRPr="001C3B45">
        <w:rPr>
          <w:rFonts w:hint="eastAsia"/>
        </w:rPr>
        <w:t>时，</w:t>
      </w:r>
      <w:r w:rsidRPr="001C3B45">
        <w:rPr>
          <w:rFonts w:hint="eastAsia"/>
          <w:i/>
          <w:iCs/>
        </w:rPr>
        <w:t>σ</w:t>
      </w:r>
      <w:r w:rsidRPr="001C3B45">
        <w:rPr>
          <w:rFonts w:hint="eastAsia"/>
        </w:rPr>
        <w:t>值应</w:t>
      </w:r>
      <w:r w:rsidRPr="001C3B45">
        <w:t>根据</w:t>
      </w:r>
      <w:r w:rsidRPr="001C3B45">
        <w:rPr>
          <w:rFonts w:hint="eastAsia"/>
        </w:rPr>
        <w:t>相同</w:t>
      </w:r>
      <w:r w:rsidRPr="001C3B45">
        <w:t>再生骨料掺量和</w:t>
      </w:r>
      <w:proofErr w:type="gramStart"/>
      <w:r w:rsidRPr="001C3B45">
        <w:t>砼</w:t>
      </w:r>
      <w:proofErr w:type="gramEnd"/>
      <w:r w:rsidRPr="001C3B45">
        <w:t>强度等级的同品种再生骨料混凝土统计资料计算确定</w:t>
      </w:r>
      <w:r w:rsidRPr="001C3B45">
        <w:rPr>
          <w:rFonts w:hint="eastAsia"/>
        </w:rPr>
        <w:t>。</w:t>
      </w:r>
    </w:p>
    <w:p w14:paraId="1D937479" w14:textId="77777777" w:rsidR="00434DBD" w:rsidRPr="001C3B45" w:rsidRDefault="00434DBD" w:rsidP="00434DBD">
      <w:pPr>
        <w:spacing w:line="300" w:lineRule="auto"/>
        <w:ind w:firstLineChars="200" w:firstLine="482"/>
      </w:pPr>
      <w:r w:rsidRPr="001C3B45">
        <w:rPr>
          <w:b/>
        </w:rPr>
        <w:t>4</w:t>
      </w:r>
      <w:r w:rsidRPr="001C3B45">
        <w:t>不掺再生细骨料的混凝土，</w:t>
      </w:r>
      <w:r w:rsidRPr="001C3B45">
        <w:rPr>
          <w:rFonts w:hint="eastAsia"/>
        </w:rPr>
        <w:t>Ⅱ类、Ⅲ类再生粗骨料取代率</w:t>
      </w:r>
      <w:r w:rsidRPr="001C3B45">
        <w:t>（</w:t>
      </w:r>
      <w:r w:rsidRPr="001C3B45">
        <w:rPr>
          <w:rFonts w:hint="eastAsia"/>
          <w:i/>
          <w:iCs/>
        </w:rPr>
        <w:t>δ</w:t>
      </w:r>
      <w:r w:rsidRPr="001C3B45">
        <w:rPr>
          <w:i/>
          <w:iCs/>
          <w:vertAlign w:val="subscript"/>
        </w:rPr>
        <w:t>g</w:t>
      </w:r>
      <w:r w:rsidRPr="001C3B45">
        <w:t>）</w:t>
      </w:r>
      <w:r w:rsidRPr="001C3B45">
        <w:rPr>
          <w:rFonts w:hint="eastAsia"/>
        </w:rPr>
        <w:t>大于等于</w:t>
      </w:r>
      <w:r w:rsidRPr="001C3B45">
        <w:t>3</w:t>
      </w:r>
      <w:r w:rsidRPr="001C3B45">
        <w:rPr>
          <w:rFonts w:hint="eastAsia"/>
        </w:rPr>
        <w:t>0%</w:t>
      </w:r>
      <w:r w:rsidRPr="001C3B45">
        <w:rPr>
          <w:rFonts w:hint="eastAsia"/>
        </w:rPr>
        <w:t>时，当无统计</w:t>
      </w:r>
      <w:r w:rsidRPr="001C3B45">
        <w:t>资料时，其</w:t>
      </w:r>
      <w:r w:rsidRPr="001C3B45">
        <w:rPr>
          <w:rFonts w:hint="eastAsia"/>
          <w:i/>
          <w:iCs/>
        </w:rPr>
        <w:t>σ</w:t>
      </w:r>
      <w:r w:rsidRPr="001C3B45">
        <w:rPr>
          <w:rFonts w:hint="eastAsia"/>
        </w:rPr>
        <w:t>值可</w:t>
      </w:r>
      <w:r w:rsidRPr="001C3B45">
        <w:t>按表</w:t>
      </w:r>
      <w:r w:rsidRPr="001C3B45">
        <w:rPr>
          <w:rFonts w:hint="eastAsia"/>
        </w:rPr>
        <w:t>7.4.1</w:t>
      </w:r>
      <w:r w:rsidRPr="001C3B45">
        <w:rPr>
          <w:rFonts w:hint="eastAsia"/>
        </w:rPr>
        <w:t>的</w:t>
      </w:r>
      <w:r w:rsidRPr="001C3B45">
        <w:t>规定确定。</w:t>
      </w:r>
    </w:p>
    <w:p w14:paraId="26ED96C1" w14:textId="77777777" w:rsidR="005A7E06" w:rsidRPr="001C3B45" w:rsidRDefault="005A7E06" w:rsidP="00434DBD">
      <w:pPr>
        <w:spacing w:line="300" w:lineRule="auto"/>
        <w:ind w:firstLineChars="200" w:firstLine="480"/>
      </w:pPr>
    </w:p>
    <w:p w14:paraId="3CE7F670" w14:textId="77777777" w:rsidR="00434DBD" w:rsidRPr="001C3B45" w:rsidRDefault="00434DBD" w:rsidP="00434DBD">
      <w:pPr>
        <w:spacing w:after="120" w:line="300" w:lineRule="auto"/>
        <w:contextualSpacing/>
        <w:jc w:val="center"/>
        <w:rPr>
          <w:b/>
          <w:bCs/>
          <w:sz w:val="21"/>
          <w:szCs w:val="18"/>
        </w:rPr>
      </w:pPr>
      <w:r w:rsidRPr="001C3B45">
        <w:rPr>
          <w:rFonts w:hint="eastAsia"/>
          <w:b/>
          <w:bCs/>
          <w:sz w:val="21"/>
          <w:szCs w:val="18"/>
        </w:rPr>
        <w:t>表</w:t>
      </w:r>
      <w:r w:rsidRPr="001C3B45">
        <w:rPr>
          <w:b/>
          <w:bCs/>
          <w:sz w:val="21"/>
          <w:szCs w:val="18"/>
        </w:rPr>
        <w:t xml:space="preserve">7.4.1  </w:t>
      </w:r>
      <w:proofErr w:type="gramStart"/>
      <w:r w:rsidRPr="001C3B45">
        <w:rPr>
          <w:rFonts w:hint="eastAsia"/>
          <w:b/>
          <w:bCs/>
          <w:sz w:val="21"/>
          <w:szCs w:val="18"/>
        </w:rPr>
        <w:t>再生粗骨混凝土</w:t>
      </w:r>
      <w:proofErr w:type="gramEnd"/>
      <w:r w:rsidRPr="001C3B45">
        <w:rPr>
          <w:rFonts w:hint="eastAsia"/>
          <w:b/>
          <w:bCs/>
          <w:sz w:val="21"/>
          <w:szCs w:val="18"/>
        </w:rPr>
        <w:t>抗压强度标准差推荐值</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3"/>
        <w:gridCol w:w="2073"/>
        <w:gridCol w:w="2073"/>
      </w:tblGrid>
      <w:tr w:rsidR="00434DBD" w:rsidRPr="001C3B45" w14:paraId="03C2F083" w14:textId="77777777" w:rsidTr="004C4ECD">
        <w:trPr>
          <w:cantSplit/>
          <w:trHeight w:hRule="exact" w:val="454"/>
          <w:jc w:val="center"/>
        </w:trPr>
        <w:tc>
          <w:tcPr>
            <w:tcW w:w="1250" w:type="pct"/>
            <w:tcBorders>
              <w:top w:val="single" w:sz="4" w:space="0" w:color="auto"/>
              <w:left w:val="single" w:sz="4" w:space="0" w:color="auto"/>
              <w:right w:val="single" w:sz="4" w:space="0" w:color="auto"/>
            </w:tcBorders>
            <w:vAlign w:val="center"/>
          </w:tcPr>
          <w:p w14:paraId="29E5EE2C" w14:textId="77777777" w:rsidR="00434DBD" w:rsidRPr="001C3B45" w:rsidRDefault="00434DBD" w:rsidP="004C4ECD">
            <w:pPr>
              <w:spacing w:line="300" w:lineRule="auto"/>
              <w:ind w:rightChars="-92" w:right="-221"/>
              <w:jc w:val="center"/>
            </w:pPr>
            <w:r w:rsidRPr="001C3B45">
              <w:rPr>
                <w:rFonts w:hint="eastAsia"/>
              </w:rPr>
              <w:t>强度等级</w:t>
            </w:r>
          </w:p>
        </w:tc>
        <w:tc>
          <w:tcPr>
            <w:tcW w:w="1250" w:type="pct"/>
            <w:tcBorders>
              <w:top w:val="single" w:sz="4" w:space="0" w:color="auto"/>
              <w:left w:val="single" w:sz="4" w:space="0" w:color="auto"/>
              <w:right w:val="single" w:sz="4" w:space="0" w:color="auto"/>
            </w:tcBorders>
            <w:vAlign w:val="center"/>
          </w:tcPr>
          <w:p w14:paraId="74EECC66" w14:textId="77777777" w:rsidR="00434DBD" w:rsidRPr="001C3B45" w:rsidRDefault="00434DBD" w:rsidP="004C4ECD">
            <w:pPr>
              <w:spacing w:line="300" w:lineRule="auto"/>
              <w:jc w:val="center"/>
            </w:pPr>
            <w:r w:rsidRPr="001C3B45">
              <w:rPr>
                <w:rFonts w:hint="eastAsia"/>
              </w:rPr>
              <w:t>≤</w:t>
            </w:r>
            <w:r w:rsidRPr="001C3B45">
              <w:t>C20</w:t>
            </w:r>
          </w:p>
        </w:tc>
        <w:tc>
          <w:tcPr>
            <w:tcW w:w="1250" w:type="pct"/>
            <w:tcBorders>
              <w:top w:val="single" w:sz="4" w:space="0" w:color="auto"/>
              <w:left w:val="single" w:sz="4" w:space="0" w:color="auto"/>
              <w:right w:val="single" w:sz="4" w:space="0" w:color="auto"/>
            </w:tcBorders>
            <w:vAlign w:val="center"/>
          </w:tcPr>
          <w:p w14:paraId="08244AA9" w14:textId="77777777" w:rsidR="00434DBD" w:rsidRPr="001C3B45" w:rsidRDefault="00434DBD" w:rsidP="004C4ECD">
            <w:pPr>
              <w:spacing w:line="300" w:lineRule="auto"/>
              <w:jc w:val="center"/>
            </w:pPr>
            <w:r w:rsidRPr="001C3B45">
              <w:t>C25</w:t>
            </w:r>
            <w:r w:rsidRPr="001C3B45">
              <w:rPr>
                <w:rFonts w:hint="eastAsia"/>
              </w:rPr>
              <w:t>、</w:t>
            </w:r>
            <w:r w:rsidRPr="001C3B45">
              <w:t>C30</w:t>
            </w:r>
          </w:p>
        </w:tc>
        <w:tc>
          <w:tcPr>
            <w:tcW w:w="1250" w:type="pct"/>
            <w:tcBorders>
              <w:top w:val="single" w:sz="4" w:space="0" w:color="auto"/>
              <w:left w:val="single" w:sz="4" w:space="0" w:color="auto"/>
              <w:right w:val="single" w:sz="4" w:space="0" w:color="auto"/>
            </w:tcBorders>
            <w:vAlign w:val="center"/>
          </w:tcPr>
          <w:p w14:paraId="7350F48E" w14:textId="77777777" w:rsidR="00434DBD" w:rsidRPr="001C3B45" w:rsidRDefault="00434DBD" w:rsidP="004C4ECD">
            <w:pPr>
              <w:spacing w:line="300" w:lineRule="auto"/>
              <w:jc w:val="center"/>
            </w:pPr>
            <w:r w:rsidRPr="001C3B45">
              <w:t>C35</w:t>
            </w:r>
            <w:r w:rsidRPr="001C3B45">
              <w:rPr>
                <w:rFonts w:hint="eastAsia"/>
              </w:rPr>
              <w:t>、</w:t>
            </w:r>
            <w:r w:rsidRPr="001C3B45">
              <w:t>C40</w:t>
            </w:r>
          </w:p>
        </w:tc>
      </w:tr>
      <w:tr w:rsidR="00434DBD" w:rsidRPr="001C3B45" w14:paraId="69B0BCDB" w14:textId="77777777" w:rsidTr="004C4ECD">
        <w:trPr>
          <w:cantSplit/>
          <w:trHeight w:hRule="exact" w:val="454"/>
          <w:jc w:val="center"/>
        </w:trPr>
        <w:tc>
          <w:tcPr>
            <w:tcW w:w="1250" w:type="pct"/>
            <w:tcBorders>
              <w:top w:val="single" w:sz="4" w:space="0" w:color="auto"/>
              <w:left w:val="single" w:sz="4" w:space="0" w:color="auto"/>
              <w:bottom w:val="single" w:sz="4" w:space="0" w:color="auto"/>
              <w:right w:val="single" w:sz="4" w:space="0" w:color="auto"/>
            </w:tcBorders>
            <w:vAlign w:val="center"/>
          </w:tcPr>
          <w:p w14:paraId="68918E0E" w14:textId="77777777" w:rsidR="00434DBD" w:rsidRPr="001C3B45" w:rsidRDefault="00434DBD" w:rsidP="004C4ECD">
            <w:pPr>
              <w:spacing w:line="300" w:lineRule="auto"/>
              <w:ind w:rightChars="-92" w:right="-221"/>
              <w:jc w:val="center"/>
            </w:pPr>
            <w:r w:rsidRPr="001C3B45">
              <w:rPr>
                <w:rFonts w:hint="eastAsia"/>
                <w:i/>
                <w:iCs/>
              </w:rPr>
              <w:lastRenderedPageBreak/>
              <w:t>σ</w:t>
            </w:r>
            <w:r w:rsidRPr="001C3B45">
              <w:rPr>
                <w:rFonts w:hint="eastAsia"/>
              </w:rPr>
              <w:t>（</w:t>
            </w:r>
            <w:r w:rsidRPr="001C3B45">
              <w:t>MPa</w:t>
            </w:r>
            <w:r w:rsidRPr="001C3B45">
              <w:rPr>
                <w:rFonts w:hint="eastAsia"/>
              </w:rPr>
              <w:t>）</w:t>
            </w:r>
          </w:p>
        </w:tc>
        <w:tc>
          <w:tcPr>
            <w:tcW w:w="1250" w:type="pct"/>
            <w:tcBorders>
              <w:top w:val="single" w:sz="4" w:space="0" w:color="auto"/>
              <w:left w:val="single" w:sz="4" w:space="0" w:color="auto"/>
              <w:bottom w:val="single" w:sz="4" w:space="0" w:color="auto"/>
              <w:right w:val="single" w:sz="4" w:space="0" w:color="auto"/>
            </w:tcBorders>
            <w:vAlign w:val="center"/>
          </w:tcPr>
          <w:p w14:paraId="33039F54" w14:textId="77777777" w:rsidR="00434DBD" w:rsidRPr="001C3B45" w:rsidRDefault="00434DBD" w:rsidP="004C4ECD">
            <w:pPr>
              <w:spacing w:line="300" w:lineRule="auto"/>
              <w:jc w:val="center"/>
            </w:pPr>
            <w:r w:rsidRPr="001C3B45">
              <w:t>4.0</w:t>
            </w:r>
          </w:p>
        </w:tc>
        <w:tc>
          <w:tcPr>
            <w:tcW w:w="1250" w:type="pct"/>
            <w:tcBorders>
              <w:top w:val="single" w:sz="4" w:space="0" w:color="auto"/>
              <w:left w:val="single" w:sz="4" w:space="0" w:color="auto"/>
              <w:bottom w:val="single" w:sz="4" w:space="0" w:color="auto"/>
              <w:right w:val="single" w:sz="4" w:space="0" w:color="auto"/>
            </w:tcBorders>
            <w:vAlign w:val="center"/>
          </w:tcPr>
          <w:p w14:paraId="2D04371A" w14:textId="77777777" w:rsidR="00434DBD" w:rsidRPr="001C3B45" w:rsidRDefault="00434DBD" w:rsidP="004C4ECD">
            <w:pPr>
              <w:spacing w:line="300" w:lineRule="auto"/>
              <w:jc w:val="center"/>
            </w:pPr>
            <w:r w:rsidRPr="001C3B45">
              <w:t>5.0</w:t>
            </w:r>
          </w:p>
        </w:tc>
        <w:tc>
          <w:tcPr>
            <w:tcW w:w="1250" w:type="pct"/>
            <w:tcBorders>
              <w:top w:val="single" w:sz="4" w:space="0" w:color="auto"/>
              <w:left w:val="single" w:sz="4" w:space="0" w:color="auto"/>
              <w:bottom w:val="single" w:sz="4" w:space="0" w:color="auto"/>
              <w:right w:val="single" w:sz="4" w:space="0" w:color="auto"/>
            </w:tcBorders>
            <w:vAlign w:val="center"/>
          </w:tcPr>
          <w:p w14:paraId="15C2B544" w14:textId="77777777" w:rsidR="00434DBD" w:rsidRPr="001C3B45" w:rsidRDefault="00434DBD" w:rsidP="004C4ECD">
            <w:pPr>
              <w:spacing w:line="300" w:lineRule="auto"/>
              <w:jc w:val="center"/>
            </w:pPr>
            <w:r w:rsidRPr="001C3B45">
              <w:t>6.0</w:t>
            </w:r>
          </w:p>
        </w:tc>
      </w:tr>
    </w:tbl>
    <w:p w14:paraId="3C49FE84" w14:textId="77777777" w:rsidR="00434DBD" w:rsidRPr="001C3B45" w:rsidRDefault="00434DBD" w:rsidP="00434DBD">
      <w:pPr>
        <w:spacing w:line="300" w:lineRule="auto"/>
        <w:ind w:firstLineChars="200" w:firstLine="480"/>
      </w:pPr>
    </w:p>
    <w:p w14:paraId="7DB5E970" w14:textId="1163788A" w:rsidR="00434DBD" w:rsidRPr="001C3B45" w:rsidRDefault="00434DBD" w:rsidP="00434DBD">
      <w:pPr>
        <w:spacing w:line="300" w:lineRule="auto"/>
        <w:ind w:firstLineChars="200" w:firstLine="480"/>
        <w:rPr>
          <w:b/>
        </w:rPr>
      </w:pPr>
      <w:r w:rsidRPr="001C3B45">
        <w:t>5</w:t>
      </w:r>
      <w:r w:rsidRPr="001C3B45">
        <w:rPr>
          <w:b/>
        </w:rPr>
        <w:t xml:space="preserve"> </w:t>
      </w:r>
      <w:r w:rsidRPr="001C3B45">
        <w:t>掺</w:t>
      </w:r>
      <w:r w:rsidRPr="001C3B45">
        <w:rPr>
          <w:rFonts w:hint="eastAsia"/>
        </w:rPr>
        <w:t>用</w:t>
      </w:r>
      <w:r w:rsidRPr="001C3B45">
        <w:t>再生</w:t>
      </w:r>
      <w:r w:rsidRPr="001C3B45">
        <w:rPr>
          <w:rFonts w:hint="eastAsia"/>
        </w:rPr>
        <w:t>细骨料或</w:t>
      </w:r>
      <w:r w:rsidRPr="001C3B45">
        <w:t>同时掺用再生粗骨料和</w:t>
      </w:r>
      <w:r w:rsidRPr="001C3B45">
        <w:rPr>
          <w:rFonts w:hint="eastAsia"/>
        </w:rPr>
        <w:t>再生</w:t>
      </w:r>
      <w:r w:rsidRPr="001C3B45">
        <w:t>细骨料的混凝土，</w:t>
      </w:r>
      <w:r w:rsidRPr="001C3B45">
        <w:rPr>
          <w:rFonts w:hint="eastAsia"/>
        </w:rPr>
        <w:t>也</w:t>
      </w:r>
      <w:r w:rsidRPr="001C3B45">
        <w:t>应根据统计资料计算确定</w:t>
      </w:r>
      <w:r w:rsidRPr="001C3B45">
        <w:rPr>
          <w:rFonts w:hint="eastAsia"/>
          <w:i/>
          <w:iCs/>
        </w:rPr>
        <w:t>σ</w:t>
      </w:r>
      <w:r w:rsidRPr="001C3B45">
        <w:rPr>
          <w:rFonts w:hint="eastAsia"/>
        </w:rPr>
        <w:t>值。</w:t>
      </w:r>
    </w:p>
    <w:p w14:paraId="46C96593" w14:textId="77777777" w:rsidR="00434DBD" w:rsidRPr="001C3B45" w:rsidRDefault="00434DBD" w:rsidP="00434DBD">
      <w:pPr>
        <w:spacing w:line="300" w:lineRule="auto"/>
        <w:ind w:firstLineChars="200" w:firstLine="482"/>
      </w:pPr>
      <w:r w:rsidRPr="001C3B45">
        <w:rPr>
          <w:b/>
        </w:rPr>
        <w:t xml:space="preserve">6 </w:t>
      </w:r>
      <w:r w:rsidRPr="001C3B45">
        <w:t>掺</w:t>
      </w:r>
      <w:r w:rsidRPr="001C3B45">
        <w:rPr>
          <w:rFonts w:hint="eastAsia"/>
        </w:rPr>
        <w:t>用</w:t>
      </w:r>
      <w:r w:rsidRPr="001C3B45">
        <w:t>再生</w:t>
      </w:r>
      <w:r w:rsidRPr="001C3B45">
        <w:rPr>
          <w:rFonts w:hint="eastAsia"/>
        </w:rPr>
        <w:t>细骨料或</w:t>
      </w:r>
      <w:r w:rsidRPr="001C3B45">
        <w:t>同时掺用再生粗骨料和</w:t>
      </w:r>
      <w:r w:rsidRPr="001C3B45">
        <w:rPr>
          <w:rFonts w:hint="eastAsia"/>
        </w:rPr>
        <w:t>再生</w:t>
      </w:r>
      <w:r w:rsidRPr="001C3B45">
        <w:t>细骨料的混凝土，</w:t>
      </w:r>
      <w:r w:rsidRPr="001C3B45">
        <w:rPr>
          <w:rFonts w:hint="eastAsia"/>
        </w:rPr>
        <w:t>当无统计</w:t>
      </w:r>
      <w:r w:rsidRPr="001C3B45">
        <w:t>资料时，</w:t>
      </w:r>
      <w:r w:rsidRPr="001C3B45">
        <w:rPr>
          <w:rFonts w:hint="eastAsia"/>
        </w:rPr>
        <w:t>抗压</w:t>
      </w:r>
      <w:r w:rsidRPr="001C3B45">
        <w:t>强度标准差</w:t>
      </w:r>
      <w:r w:rsidRPr="001C3B45">
        <w:rPr>
          <w:rFonts w:hint="eastAsia"/>
          <w:i/>
          <w:iCs/>
        </w:rPr>
        <w:t>σ</w:t>
      </w:r>
      <w:r w:rsidRPr="001C3B45">
        <w:rPr>
          <w:rFonts w:hint="eastAsia"/>
        </w:rPr>
        <w:t>值也</w:t>
      </w:r>
      <w:r w:rsidRPr="001C3B45">
        <w:t>按表</w:t>
      </w:r>
      <w:r w:rsidRPr="001C3B45">
        <w:rPr>
          <w:rFonts w:hint="eastAsia"/>
        </w:rPr>
        <w:t>7.4.1</w:t>
      </w:r>
      <w:r w:rsidRPr="001C3B45">
        <w:rPr>
          <w:rFonts w:hint="eastAsia"/>
        </w:rPr>
        <w:t>取值。</w:t>
      </w:r>
    </w:p>
    <w:p w14:paraId="374A83DB" w14:textId="77777777" w:rsidR="00434DBD" w:rsidRPr="001C3B45" w:rsidRDefault="00434DBD" w:rsidP="00434DBD">
      <w:pPr>
        <w:spacing w:line="300" w:lineRule="auto"/>
      </w:pPr>
      <w:r w:rsidRPr="001C3B45">
        <w:rPr>
          <w:rFonts w:hint="eastAsia"/>
          <w:b/>
          <w:bCs/>
        </w:rPr>
        <w:t>7.4.</w:t>
      </w:r>
      <w:r w:rsidRPr="001C3B45">
        <w:rPr>
          <w:b/>
          <w:bCs/>
        </w:rPr>
        <w:t>3</w:t>
      </w:r>
      <w:r w:rsidRPr="001C3B45">
        <w:rPr>
          <w:rFonts w:hint="eastAsia"/>
        </w:rPr>
        <w:t xml:space="preserve">  </w:t>
      </w:r>
      <w:r w:rsidRPr="001C3B45">
        <w:rPr>
          <w:rFonts w:hint="eastAsia"/>
        </w:rPr>
        <w:t>计算基准混凝土配合比，应按</w:t>
      </w:r>
      <w:proofErr w:type="gramStart"/>
      <w:r w:rsidRPr="001C3B45">
        <w:rPr>
          <w:rFonts w:hint="eastAsia"/>
        </w:rPr>
        <w:t>现行</w:t>
      </w:r>
      <w:r w:rsidRPr="001C3B45">
        <w:t>行业</w:t>
      </w:r>
      <w:proofErr w:type="gramEnd"/>
      <w:r w:rsidRPr="001C3B45">
        <w:t>标准</w:t>
      </w:r>
      <w:r w:rsidRPr="001C3B45">
        <w:rPr>
          <w:rFonts w:hint="eastAsia"/>
        </w:rPr>
        <w:t>《普通混凝土配合比设计规程》</w:t>
      </w:r>
      <w:r w:rsidRPr="001C3B45">
        <w:rPr>
          <w:rFonts w:hint="eastAsia"/>
        </w:rPr>
        <w:t>JGJ 55</w:t>
      </w:r>
      <w:r w:rsidRPr="001C3B45">
        <w:rPr>
          <w:rFonts w:hint="eastAsia"/>
        </w:rPr>
        <w:t>的</w:t>
      </w:r>
      <w:r w:rsidRPr="001C3B45">
        <w:t>方法进行</w:t>
      </w:r>
      <w:r w:rsidRPr="001C3B45">
        <w:rPr>
          <w:rFonts w:hint="eastAsia"/>
        </w:rPr>
        <w:t>。外加剂</w:t>
      </w:r>
      <w:r w:rsidRPr="001C3B45">
        <w:t>和掺合料的品种和掺量应通过试验确定；在满足和易性要求前提下</w:t>
      </w:r>
      <w:r w:rsidRPr="001C3B45">
        <w:rPr>
          <w:rFonts w:hint="eastAsia"/>
        </w:rPr>
        <w:t>，</w:t>
      </w:r>
      <w:r w:rsidRPr="001C3B45">
        <w:t>再生骨料混凝土宜采用较低的砂率。</w:t>
      </w:r>
    </w:p>
    <w:p w14:paraId="40B13F07" w14:textId="77777777" w:rsidR="00434DBD" w:rsidRPr="001C3B45" w:rsidRDefault="00434DBD" w:rsidP="00434DBD">
      <w:pPr>
        <w:pStyle w:val="a9"/>
        <w:spacing w:line="300" w:lineRule="auto"/>
      </w:pPr>
      <w:r w:rsidRPr="001C3B45">
        <w:rPr>
          <w:rFonts w:hint="eastAsia"/>
          <w:b/>
          <w:bCs/>
        </w:rPr>
        <w:t>7.4.</w:t>
      </w:r>
      <w:r w:rsidRPr="001C3B45">
        <w:rPr>
          <w:b/>
          <w:bCs/>
        </w:rPr>
        <w:t>4</w:t>
      </w:r>
      <w:r w:rsidRPr="001C3B45">
        <w:rPr>
          <w:rFonts w:hint="eastAsia"/>
        </w:rPr>
        <w:t xml:space="preserve">  </w:t>
      </w:r>
      <w:r w:rsidRPr="001C3B45">
        <w:rPr>
          <w:rFonts w:hint="eastAsia"/>
        </w:rPr>
        <w:t>以基准混凝土配合比中的</w:t>
      </w:r>
      <w:r w:rsidRPr="001C3B45">
        <w:t>粗、细骨料用量为基础，并根据已确定的再生粗骨料取代率（</w:t>
      </w:r>
      <w:r w:rsidRPr="001C3B45">
        <w:rPr>
          <w:rFonts w:hint="eastAsia"/>
          <w:i/>
          <w:iCs/>
        </w:rPr>
        <w:t>δ</w:t>
      </w:r>
      <w:r w:rsidRPr="001C3B45">
        <w:rPr>
          <w:i/>
          <w:iCs/>
          <w:vertAlign w:val="subscript"/>
        </w:rPr>
        <w:t>g</w:t>
      </w:r>
      <w:r w:rsidRPr="001C3B45">
        <w:t>）</w:t>
      </w:r>
      <w:r w:rsidRPr="001C3B45">
        <w:rPr>
          <w:rFonts w:hint="eastAsia"/>
        </w:rPr>
        <w:t>和</w:t>
      </w:r>
      <w:r w:rsidRPr="001C3B45">
        <w:t>再生细骨料取代率（</w:t>
      </w:r>
      <w:r w:rsidRPr="001C3B45">
        <w:rPr>
          <w:rFonts w:hint="eastAsia"/>
          <w:i/>
          <w:iCs/>
        </w:rPr>
        <w:t>δ</w:t>
      </w:r>
      <w:r w:rsidRPr="001C3B45">
        <w:rPr>
          <w:i/>
          <w:iCs/>
          <w:vertAlign w:val="subscript"/>
        </w:rPr>
        <w:t>s</w:t>
      </w:r>
      <w:r w:rsidRPr="001C3B45">
        <w:t>）</w:t>
      </w:r>
      <w:r w:rsidRPr="001C3B45">
        <w:rPr>
          <w:rFonts w:hint="eastAsia"/>
        </w:rPr>
        <w:t>，</w:t>
      </w:r>
      <w:r w:rsidRPr="001C3B45">
        <w:t>计算再生骨料用量。</w:t>
      </w:r>
    </w:p>
    <w:p w14:paraId="6ACBBA8B" w14:textId="77777777" w:rsidR="00434DBD" w:rsidRPr="001C3B45" w:rsidRDefault="00434DBD" w:rsidP="00434DBD">
      <w:pPr>
        <w:pStyle w:val="a9"/>
        <w:spacing w:line="300" w:lineRule="auto"/>
      </w:pPr>
      <w:r w:rsidRPr="001C3B45">
        <w:rPr>
          <w:rFonts w:hint="eastAsia"/>
          <w:b/>
          <w:bCs/>
        </w:rPr>
        <w:t>7.4.</w:t>
      </w:r>
      <w:r w:rsidRPr="001C3B45">
        <w:rPr>
          <w:b/>
          <w:bCs/>
        </w:rPr>
        <w:t>5</w:t>
      </w:r>
      <w:r w:rsidRPr="001C3B45">
        <w:rPr>
          <w:rFonts w:hint="eastAsia"/>
        </w:rPr>
        <w:t xml:space="preserve">  </w:t>
      </w:r>
      <w:r w:rsidRPr="001C3B45">
        <w:rPr>
          <w:rFonts w:hint="eastAsia"/>
        </w:rPr>
        <w:t>通过试配</w:t>
      </w:r>
      <w:r w:rsidRPr="001C3B45">
        <w:t>及调整，确定再生骨料混凝土最终配合比，配</w:t>
      </w:r>
      <w:r w:rsidRPr="001C3B45">
        <w:rPr>
          <w:rFonts w:hint="eastAsia"/>
        </w:rPr>
        <w:t>制</w:t>
      </w:r>
      <w:r w:rsidRPr="001C3B45">
        <w:t>时，应根据工程具体要求采取控制拌合物坍落度损失的相应措施。</w:t>
      </w:r>
    </w:p>
    <w:p w14:paraId="24C05FE2" w14:textId="77777777" w:rsidR="00434DBD" w:rsidRPr="001C3B45" w:rsidRDefault="00434DBD" w:rsidP="00434DBD">
      <w:pPr>
        <w:spacing w:line="300" w:lineRule="auto"/>
      </w:pPr>
      <w:r w:rsidRPr="001C3B45">
        <w:rPr>
          <w:rFonts w:hint="eastAsia"/>
          <w:b/>
          <w:bCs/>
        </w:rPr>
        <w:t>7.4.</w:t>
      </w:r>
      <w:r w:rsidRPr="001C3B45">
        <w:rPr>
          <w:b/>
          <w:bCs/>
        </w:rPr>
        <w:t>6</w:t>
      </w:r>
      <w:r w:rsidRPr="001C3B45">
        <w:rPr>
          <w:rFonts w:hint="eastAsia"/>
        </w:rPr>
        <w:t xml:space="preserve">  </w:t>
      </w:r>
      <w:r w:rsidRPr="001C3B45">
        <w:rPr>
          <w:rFonts w:hint="eastAsia"/>
        </w:rPr>
        <w:t>混凝土配合比应满足混凝土施工性能要求，强度以及其他力学性能和耐久性能应符合设计要求。</w:t>
      </w:r>
    </w:p>
    <w:p w14:paraId="34F40727" w14:textId="77777777" w:rsidR="00434DBD" w:rsidRPr="001C3B45" w:rsidRDefault="00434DBD">
      <w:pPr>
        <w:spacing w:before="120"/>
        <w:jc w:val="center"/>
        <w:rPr>
          <w:b/>
        </w:rPr>
      </w:pPr>
    </w:p>
    <w:p w14:paraId="4339A1C5" w14:textId="77777777" w:rsidR="000D10A6" w:rsidRPr="001C3B45" w:rsidRDefault="000D10A6">
      <w:pPr>
        <w:pStyle w:val="a9"/>
      </w:pPr>
    </w:p>
    <w:p w14:paraId="14FFCEB2" w14:textId="77777777" w:rsidR="000D10A6" w:rsidRPr="001C3B45" w:rsidRDefault="00000000" w:rsidP="00F93913">
      <w:pPr>
        <w:spacing w:before="120"/>
        <w:jc w:val="center"/>
        <w:rPr>
          <w:b/>
        </w:rPr>
      </w:pPr>
      <w:r w:rsidRPr="001C3B45">
        <w:rPr>
          <w:rFonts w:hint="eastAsia"/>
          <w:b/>
        </w:rPr>
        <w:t>7.5</w:t>
      </w:r>
      <w:r w:rsidRPr="001C3B45">
        <w:rPr>
          <w:rFonts w:hint="eastAsia"/>
          <w:b/>
        </w:rPr>
        <w:t>混凝土搅拌</w:t>
      </w:r>
    </w:p>
    <w:p w14:paraId="34A94B1F" w14:textId="77777777" w:rsidR="000D10A6" w:rsidRPr="001C3B45" w:rsidRDefault="000D10A6">
      <w:pPr>
        <w:pStyle w:val="a9"/>
      </w:pPr>
    </w:p>
    <w:p w14:paraId="5DB3B08A" w14:textId="77777777" w:rsidR="000D10A6" w:rsidRPr="001C3B45" w:rsidRDefault="00000000">
      <w:pPr>
        <w:tabs>
          <w:tab w:val="left" w:leader="dot" w:pos="7655"/>
        </w:tabs>
        <w:snapToGrid w:val="0"/>
        <w:spacing w:line="300" w:lineRule="auto"/>
      </w:pPr>
      <w:r w:rsidRPr="001C3B45">
        <w:rPr>
          <w:rFonts w:hint="eastAsia"/>
          <w:b/>
          <w:bCs/>
        </w:rPr>
        <w:t xml:space="preserve">7.5.1  </w:t>
      </w:r>
      <w:r w:rsidRPr="001C3B45">
        <w:t>原材料投料方式应满足混凝土搅拌技术要求和混凝土拌合物质量要求。</w:t>
      </w:r>
    </w:p>
    <w:p w14:paraId="51887486" w14:textId="77777777" w:rsidR="000D10A6" w:rsidRPr="001C3B45" w:rsidRDefault="00000000">
      <w:pPr>
        <w:pStyle w:val="a9"/>
      </w:pPr>
      <w:r w:rsidRPr="001C3B45">
        <w:rPr>
          <w:rFonts w:hint="eastAsia"/>
          <w:b/>
          <w:bCs/>
        </w:rPr>
        <w:t>7.5.2</w:t>
      </w:r>
      <w:r w:rsidRPr="001C3B45">
        <w:t xml:space="preserve">　混凝土搅拌的最短时间可按表</w:t>
      </w:r>
      <w:r w:rsidRPr="001C3B45">
        <w:rPr>
          <w:rFonts w:hint="eastAsia"/>
        </w:rPr>
        <w:t>7.5.2</w:t>
      </w:r>
      <w:r w:rsidRPr="001C3B45">
        <w:t>采用。</w:t>
      </w:r>
    </w:p>
    <w:p w14:paraId="7AEB2313" w14:textId="77777777" w:rsidR="000D10A6" w:rsidRPr="001C3B45" w:rsidRDefault="00000000">
      <w:pPr>
        <w:jc w:val="center"/>
      </w:pPr>
      <w:r w:rsidRPr="001C3B45">
        <w:rPr>
          <w:rFonts w:ascii="宋体" w:hAnsi="宋体" w:cs="宋体" w:hint="eastAsia"/>
          <w:b/>
          <w:bCs/>
          <w:color w:val="000000"/>
          <w:kern w:val="0"/>
          <w:sz w:val="21"/>
          <w:szCs w:val="21"/>
        </w:rPr>
        <w:t>表</w:t>
      </w:r>
      <w:r w:rsidRPr="001C3B45">
        <w:rPr>
          <w:b/>
          <w:bCs/>
          <w:color w:val="000000"/>
          <w:kern w:val="0"/>
          <w:sz w:val="21"/>
          <w:szCs w:val="21"/>
        </w:rPr>
        <w:t>7.5.2</w:t>
      </w:r>
      <w:r w:rsidRPr="001C3B45">
        <w:rPr>
          <w:rFonts w:ascii="宋体" w:hAnsi="宋体" w:cs="宋体" w:hint="eastAsia"/>
          <w:b/>
          <w:bCs/>
          <w:color w:val="000000"/>
          <w:kern w:val="0"/>
          <w:sz w:val="21"/>
          <w:szCs w:val="21"/>
        </w:rPr>
        <w:t xml:space="preserve">  混凝土搅拌的最短时间</w:t>
      </w:r>
      <w:r w:rsidRPr="001C3B45">
        <w:rPr>
          <w:rFonts w:hint="eastAsia"/>
          <w:b/>
          <w:bCs/>
          <w:color w:val="000000"/>
          <w:kern w:val="0"/>
          <w:sz w:val="21"/>
          <w:szCs w:val="21"/>
        </w:rPr>
        <w:t>（</w:t>
      </w:r>
      <w:r w:rsidRPr="001C3B45">
        <w:rPr>
          <w:rFonts w:hint="eastAsia"/>
          <w:b/>
          <w:bCs/>
          <w:color w:val="000000"/>
          <w:kern w:val="0"/>
          <w:sz w:val="21"/>
          <w:szCs w:val="21"/>
        </w:rPr>
        <w:t>s</w:t>
      </w:r>
      <w:r w:rsidRPr="001C3B45">
        <w:rPr>
          <w:rFonts w:hint="eastAsia"/>
          <w:b/>
          <w:bCs/>
          <w:color w:val="000000"/>
          <w:kern w:val="0"/>
          <w:sz w:val="21"/>
          <w:szCs w:val="21"/>
        </w:rPr>
        <w:t>）</w:t>
      </w:r>
    </w:p>
    <w:tbl>
      <w:tblPr>
        <w:tblW w:w="6360" w:type="dxa"/>
        <w:jc w:val="center"/>
        <w:tblLook w:val="04A0" w:firstRow="1" w:lastRow="0" w:firstColumn="1" w:lastColumn="0" w:noHBand="0" w:noVBand="1"/>
      </w:tblPr>
      <w:tblGrid>
        <w:gridCol w:w="1660"/>
        <w:gridCol w:w="1080"/>
        <w:gridCol w:w="1080"/>
        <w:gridCol w:w="1460"/>
        <w:gridCol w:w="1080"/>
      </w:tblGrid>
      <w:tr w:rsidR="000D10A6" w:rsidRPr="001C3B45" w14:paraId="40F246B9" w14:textId="77777777" w:rsidTr="003460AD">
        <w:trPr>
          <w:trHeight w:val="402"/>
          <w:jc w:val="center"/>
        </w:trPr>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D8D69" w14:textId="008CA2A5"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混凝土坍落度</w:t>
            </w:r>
            <w:r w:rsidRPr="001C3B45">
              <w:rPr>
                <w:rFonts w:ascii="宋体" w:hAnsi="宋体" w:cs="宋体" w:hint="eastAsia"/>
                <w:color w:val="000000"/>
                <w:kern w:val="0"/>
                <w:sz w:val="20"/>
                <w:szCs w:val="20"/>
              </w:rPr>
              <w:br/>
            </w:r>
            <w:r w:rsidRPr="001C3B45">
              <w:rPr>
                <w:color w:val="000000"/>
                <w:kern w:val="0"/>
                <w:sz w:val="21"/>
                <w:szCs w:val="21"/>
              </w:rPr>
              <w:t>（</w:t>
            </w:r>
            <w:r w:rsidR="00D53A31" w:rsidRPr="001C3B45">
              <w:rPr>
                <w:rFonts w:hint="eastAsia"/>
                <w:color w:val="000000"/>
                <w:kern w:val="0"/>
                <w:sz w:val="21"/>
                <w:szCs w:val="21"/>
              </w:rPr>
              <w:t>mm</w:t>
            </w:r>
            <w:r w:rsidRPr="001C3B45">
              <w:rPr>
                <w:color w:val="000000"/>
                <w:kern w:val="0"/>
                <w:sz w:val="21"/>
                <w:szCs w:val="21"/>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16B237"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搅拌机型</w:t>
            </w:r>
          </w:p>
        </w:tc>
        <w:tc>
          <w:tcPr>
            <w:tcW w:w="3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BF9CE1"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搅拌机出料量</w:t>
            </w:r>
            <w:r w:rsidRPr="001C3B45">
              <w:rPr>
                <w:rFonts w:hint="eastAsia"/>
                <w:color w:val="000000"/>
                <w:kern w:val="0"/>
                <w:sz w:val="21"/>
                <w:szCs w:val="21"/>
              </w:rPr>
              <w:t>（</w:t>
            </w:r>
            <w:r w:rsidRPr="001C3B45">
              <w:rPr>
                <w:rFonts w:hint="eastAsia"/>
                <w:color w:val="000000"/>
                <w:kern w:val="0"/>
                <w:sz w:val="21"/>
                <w:szCs w:val="21"/>
              </w:rPr>
              <w:t>L</w:t>
            </w:r>
            <w:r w:rsidRPr="001C3B45">
              <w:rPr>
                <w:rFonts w:hint="eastAsia"/>
                <w:color w:val="000000"/>
                <w:kern w:val="0"/>
                <w:sz w:val="21"/>
                <w:szCs w:val="21"/>
              </w:rPr>
              <w:t>）</w:t>
            </w:r>
          </w:p>
        </w:tc>
      </w:tr>
      <w:tr w:rsidR="000D10A6" w:rsidRPr="001C3B45" w14:paraId="3DED1AD2" w14:textId="77777777" w:rsidTr="003460AD">
        <w:trPr>
          <w:trHeight w:val="402"/>
          <w:jc w:val="center"/>
        </w:trPr>
        <w:tc>
          <w:tcPr>
            <w:tcW w:w="1660" w:type="dxa"/>
            <w:vMerge/>
            <w:tcBorders>
              <w:top w:val="single" w:sz="4" w:space="0" w:color="auto"/>
              <w:left w:val="single" w:sz="4" w:space="0" w:color="auto"/>
              <w:bottom w:val="single" w:sz="4" w:space="0" w:color="auto"/>
              <w:right w:val="single" w:sz="4" w:space="0" w:color="auto"/>
            </w:tcBorders>
            <w:vAlign w:val="center"/>
          </w:tcPr>
          <w:p w14:paraId="298FEFAA" w14:textId="77777777" w:rsidR="000D10A6" w:rsidRPr="001C3B45" w:rsidRDefault="000D10A6">
            <w:pPr>
              <w:widowControl/>
              <w:adjustRightInd/>
              <w:textAlignment w:val="auto"/>
              <w:rPr>
                <w:rFonts w:ascii="宋体" w:hAnsi="宋体" w:cs="宋体"/>
                <w:color w:val="000000"/>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1EA190A" w14:textId="77777777" w:rsidR="000D10A6" w:rsidRPr="001C3B45" w:rsidRDefault="000D10A6">
            <w:pPr>
              <w:widowControl/>
              <w:adjustRightInd/>
              <w:textAlignment w:val="auto"/>
              <w:rPr>
                <w:rFonts w:ascii="宋体" w:hAnsi="宋体" w:cs="宋体"/>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CCF44A9" w14:textId="77777777" w:rsidR="000D10A6" w:rsidRPr="001C3B45" w:rsidRDefault="00000000">
            <w:pPr>
              <w:widowControl/>
              <w:adjustRightInd/>
              <w:jc w:val="center"/>
              <w:textAlignment w:val="auto"/>
              <w:rPr>
                <w:color w:val="000000"/>
                <w:kern w:val="0"/>
                <w:sz w:val="20"/>
                <w:szCs w:val="20"/>
              </w:rPr>
            </w:pPr>
            <w:r w:rsidRPr="001C3B45">
              <w:rPr>
                <w:rFonts w:hint="eastAsia"/>
                <w:color w:val="000000"/>
                <w:kern w:val="0"/>
                <w:sz w:val="21"/>
                <w:szCs w:val="21"/>
              </w:rPr>
              <w:t>＜</w:t>
            </w:r>
            <w:r w:rsidRPr="001C3B45">
              <w:rPr>
                <w:color w:val="000000"/>
                <w:kern w:val="0"/>
                <w:sz w:val="21"/>
                <w:szCs w:val="21"/>
              </w:rPr>
              <w:t>250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689F1CC" w14:textId="77777777" w:rsidR="000D10A6" w:rsidRPr="001C3B45" w:rsidRDefault="00000000">
            <w:pPr>
              <w:widowControl/>
              <w:adjustRightInd/>
              <w:jc w:val="center"/>
              <w:textAlignment w:val="auto"/>
              <w:rPr>
                <w:color w:val="000000"/>
                <w:kern w:val="0"/>
                <w:sz w:val="20"/>
                <w:szCs w:val="20"/>
              </w:rPr>
            </w:pPr>
            <w:r w:rsidRPr="001C3B45">
              <w:rPr>
                <w:color w:val="000000"/>
                <w:kern w:val="0"/>
                <w:sz w:val="21"/>
                <w:szCs w:val="21"/>
              </w:rPr>
              <w:t>250</w:t>
            </w:r>
            <w:r w:rsidRPr="001C3B45">
              <w:rPr>
                <w:rFonts w:hint="eastAsia"/>
                <w:color w:val="000000"/>
                <w:kern w:val="0"/>
                <w:sz w:val="21"/>
                <w:szCs w:val="21"/>
              </w:rPr>
              <w:t>～</w:t>
            </w:r>
            <w:r w:rsidRPr="001C3B45">
              <w:rPr>
                <w:color w:val="000000"/>
                <w:kern w:val="0"/>
                <w:sz w:val="21"/>
                <w:szCs w:val="21"/>
              </w:rPr>
              <w:t>500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0DCFE3" w14:textId="77777777" w:rsidR="000D10A6" w:rsidRPr="001C3B45" w:rsidRDefault="00000000">
            <w:pPr>
              <w:widowControl/>
              <w:adjustRightInd/>
              <w:jc w:val="center"/>
              <w:textAlignment w:val="auto"/>
              <w:rPr>
                <w:color w:val="000000"/>
                <w:kern w:val="0"/>
                <w:sz w:val="20"/>
                <w:szCs w:val="20"/>
              </w:rPr>
            </w:pPr>
            <w:r w:rsidRPr="001C3B45">
              <w:rPr>
                <w:rFonts w:hint="eastAsia"/>
                <w:color w:val="000000"/>
                <w:kern w:val="0"/>
                <w:sz w:val="21"/>
                <w:szCs w:val="21"/>
              </w:rPr>
              <w:t>＞</w:t>
            </w:r>
            <w:r w:rsidRPr="001C3B45">
              <w:rPr>
                <w:color w:val="000000"/>
                <w:kern w:val="0"/>
                <w:sz w:val="21"/>
                <w:szCs w:val="21"/>
              </w:rPr>
              <w:t>500</w:t>
            </w:r>
          </w:p>
        </w:tc>
      </w:tr>
      <w:tr w:rsidR="000D10A6" w:rsidRPr="001C3B45" w14:paraId="0ADA6C8F" w14:textId="77777777" w:rsidTr="003460AD">
        <w:trPr>
          <w:trHeight w:val="402"/>
          <w:jc w:val="center"/>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4C2ABE95"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w:t>
            </w:r>
            <w:r w:rsidRPr="001C3B45">
              <w:rPr>
                <w:rFonts w:hint="eastAsia"/>
                <w:color w:val="000000"/>
                <w:kern w:val="0"/>
                <w:sz w:val="21"/>
                <w:szCs w:val="21"/>
              </w:rPr>
              <w:t>40</w:t>
            </w:r>
          </w:p>
        </w:tc>
        <w:tc>
          <w:tcPr>
            <w:tcW w:w="1080" w:type="dxa"/>
            <w:tcBorders>
              <w:top w:val="nil"/>
              <w:left w:val="nil"/>
              <w:bottom w:val="single" w:sz="4" w:space="0" w:color="auto"/>
              <w:right w:val="single" w:sz="4" w:space="0" w:color="auto"/>
            </w:tcBorders>
            <w:shd w:val="clear" w:color="auto" w:fill="auto"/>
            <w:noWrap/>
            <w:vAlign w:val="center"/>
          </w:tcPr>
          <w:p w14:paraId="1EDE413C"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强制式</w:t>
            </w:r>
          </w:p>
        </w:tc>
        <w:tc>
          <w:tcPr>
            <w:tcW w:w="1080" w:type="dxa"/>
            <w:tcBorders>
              <w:top w:val="nil"/>
              <w:left w:val="nil"/>
              <w:bottom w:val="single" w:sz="4" w:space="0" w:color="auto"/>
              <w:right w:val="single" w:sz="4" w:space="0" w:color="auto"/>
            </w:tcBorders>
            <w:shd w:val="clear" w:color="auto" w:fill="auto"/>
            <w:noWrap/>
            <w:vAlign w:val="center"/>
          </w:tcPr>
          <w:p w14:paraId="4F794BE0"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60</w:t>
            </w:r>
          </w:p>
        </w:tc>
        <w:tc>
          <w:tcPr>
            <w:tcW w:w="1460" w:type="dxa"/>
            <w:tcBorders>
              <w:top w:val="nil"/>
              <w:left w:val="nil"/>
              <w:bottom w:val="single" w:sz="4" w:space="0" w:color="auto"/>
              <w:right w:val="single" w:sz="4" w:space="0" w:color="auto"/>
            </w:tcBorders>
            <w:shd w:val="clear" w:color="auto" w:fill="auto"/>
            <w:noWrap/>
            <w:vAlign w:val="center"/>
          </w:tcPr>
          <w:p w14:paraId="7B60A93D"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90</w:t>
            </w:r>
          </w:p>
        </w:tc>
        <w:tc>
          <w:tcPr>
            <w:tcW w:w="1080" w:type="dxa"/>
            <w:tcBorders>
              <w:top w:val="nil"/>
              <w:left w:val="nil"/>
              <w:bottom w:val="single" w:sz="4" w:space="0" w:color="auto"/>
              <w:right w:val="single" w:sz="4" w:space="0" w:color="auto"/>
            </w:tcBorders>
            <w:shd w:val="clear" w:color="auto" w:fill="auto"/>
            <w:noWrap/>
            <w:vAlign w:val="center"/>
          </w:tcPr>
          <w:p w14:paraId="46497355"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120</w:t>
            </w:r>
          </w:p>
        </w:tc>
      </w:tr>
      <w:tr w:rsidR="000D10A6" w:rsidRPr="001C3B45" w14:paraId="2D3C9E00" w14:textId="77777777" w:rsidTr="003460AD">
        <w:trPr>
          <w:trHeight w:val="402"/>
          <w:jc w:val="center"/>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788353E8"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0"/>
                <w:szCs w:val="20"/>
              </w:rPr>
              <w:t>＞</w:t>
            </w:r>
            <w:r w:rsidRPr="001C3B45">
              <w:rPr>
                <w:rFonts w:hint="eastAsia"/>
                <w:color w:val="000000"/>
                <w:kern w:val="0"/>
                <w:sz w:val="21"/>
                <w:szCs w:val="21"/>
              </w:rPr>
              <w:t>40</w:t>
            </w:r>
            <w:r w:rsidRPr="001C3B45">
              <w:rPr>
                <w:rFonts w:ascii="宋体" w:hAnsi="宋体" w:cs="宋体" w:hint="eastAsia"/>
                <w:color w:val="000000"/>
                <w:kern w:val="0"/>
                <w:sz w:val="21"/>
                <w:szCs w:val="21"/>
              </w:rPr>
              <w:t>且＜</w:t>
            </w:r>
            <w:r w:rsidRPr="001C3B45">
              <w:rPr>
                <w:rFonts w:hint="eastAsia"/>
                <w:color w:val="000000"/>
                <w:kern w:val="0"/>
                <w:sz w:val="21"/>
                <w:szCs w:val="21"/>
              </w:rPr>
              <w:t>100</w:t>
            </w:r>
          </w:p>
        </w:tc>
        <w:tc>
          <w:tcPr>
            <w:tcW w:w="1080" w:type="dxa"/>
            <w:tcBorders>
              <w:top w:val="nil"/>
              <w:left w:val="nil"/>
              <w:bottom w:val="single" w:sz="4" w:space="0" w:color="auto"/>
              <w:right w:val="single" w:sz="4" w:space="0" w:color="auto"/>
            </w:tcBorders>
            <w:shd w:val="clear" w:color="auto" w:fill="auto"/>
            <w:noWrap/>
            <w:vAlign w:val="center"/>
          </w:tcPr>
          <w:p w14:paraId="6136E0B1"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强制式</w:t>
            </w:r>
          </w:p>
        </w:tc>
        <w:tc>
          <w:tcPr>
            <w:tcW w:w="1080" w:type="dxa"/>
            <w:tcBorders>
              <w:top w:val="nil"/>
              <w:left w:val="nil"/>
              <w:bottom w:val="single" w:sz="4" w:space="0" w:color="auto"/>
              <w:right w:val="single" w:sz="4" w:space="0" w:color="auto"/>
            </w:tcBorders>
            <w:shd w:val="clear" w:color="auto" w:fill="auto"/>
            <w:noWrap/>
            <w:vAlign w:val="center"/>
          </w:tcPr>
          <w:p w14:paraId="1156D86B"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60</w:t>
            </w:r>
          </w:p>
        </w:tc>
        <w:tc>
          <w:tcPr>
            <w:tcW w:w="1460" w:type="dxa"/>
            <w:tcBorders>
              <w:top w:val="nil"/>
              <w:left w:val="nil"/>
              <w:bottom w:val="single" w:sz="4" w:space="0" w:color="auto"/>
              <w:right w:val="single" w:sz="4" w:space="0" w:color="auto"/>
            </w:tcBorders>
            <w:shd w:val="clear" w:color="auto" w:fill="auto"/>
            <w:noWrap/>
            <w:vAlign w:val="center"/>
          </w:tcPr>
          <w:p w14:paraId="4BB94CD9"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60</w:t>
            </w:r>
          </w:p>
        </w:tc>
        <w:tc>
          <w:tcPr>
            <w:tcW w:w="1080" w:type="dxa"/>
            <w:tcBorders>
              <w:top w:val="nil"/>
              <w:left w:val="nil"/>
              <w:bottom w:val="single" w:sz="4" w:space="0" w:color="auto"/>
              <w:right w:val="single" w:sz="4" w:space="0" w:color="auto"/>
            </w:tcBorders>
            <w:shd w:val="clear" w:color="auto" w:fill="auto"/>
            <w:noWrap/>
            <w:vAlign w:val="center"/>
          </w:tcPr>
          <w:p w14:paraId="1EC601B7"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90</w:t>
            </w:r>
          </w:p>
        </w:tc>
      </w:tr>
      <w:tr w:rsidR="000D10A6" w:rsidRPr="001C3B45" w14:paraId="612FE785" w14:textId="77777777" w:rsidTr="003460AD">
        <w:trPr>
          <w:trHeight w:val="402"/>
          <w:jc w:val="center"/>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09863BA6"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w:t>
            </w:r>
            <w:r w:rsidRPr="001C3B45">
              <w:rPr>
                <w:rFonts w:hint="eastAsia"/>
                <w:color w:val="000000"/>
                <w:kern w:val="0"/>
                <w:sz w:val="21"/>
                <w:szCs w:val="21"/>
              </w:rPr>
              <w:t>100</w:t>
            </w:r>
          </w:p>
        </w:tc>
        <w:tc>
          <w:tcPr>
            <w:tcW w:w="1080" w:type="dxa"/>
            <w:tcBorders>
              <w:top w:val="nil"/>
              <w:left w:val="nil"/>
              <w:bottom w:val="single" w:sz="4" w:space="0" w:color="auto"/>
              <w:right w:val="single" w:sz="4" w:space="0" w:color="auto"/>
            </w:tcBorders>
            <w:shd w:val="clear" w:color="auto" w:fill="auto"/>
            <w:noWrap/>
            <w:vAlign w:val="center"/>
          </w:tcPr>
          <w:p w14:paraId="7DAAF404"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ascii="宋体" w:hAnsi="宋体" w:cs="宋体" w:hint="eastAsia"/>
                <w:color w:val="000000"/>
                <w:kern w:val="0"/>
                <w:sz w:val="21"/>
                <w:szCs w:val="21"/>
              </w:rPr>
              <w:t>强制式</w:t>
            </w:r>
          </w:p>
        </w:tc>
        <w:tc>
          <w:tcPr>
            <w:tcW w:w="3620" w:type="dxa"/>
            <w:gridSpan w:val="3"/>
            <w:tcBorders>
              <w:top w:val="single" w:sz="4" w:space="0" w:color="auto"/>
              <w:left w:val="nil"/>
              <w:bottom w:val="single" w:sz="4" w:space="0" w:color="auto"/>
              <w:right w:val="single" w:sz="4" w:space="0" w:color="auto"/>
            </w:tcBorders>
            <w:shd w:val="clear" w:color="auto" w:fill="auto"/>
            <w:noWrap/>
            <w:vAlign w:val="center"/>
          </w:tcPr>
          <w:p w14:paraId="22603DCF" w14:textId="77777777" w:rsidR="000D10A6" w:rsidRPr="001C3B45" w:rsidRDefault="00000000">
            <w:pPr>
              <w:widowControl/>
              <w:adjustRightInd/>
              <w:jc w:val="center"/>
              <w:textAlignment w:val="auto"/>
              <w:rPr>
                <w:rFonts w:ascii="宋体" w:hAnsi="宋体" w:cs="宋体"/>
                <w:color w:val="000000"/>
                <w:kern w:val="0"/>
                <w:sz w:val="20"/>
                <w:szCs w:val="20"/>
              </w:rPr>
            </w:pPr>
            <w:r w:rsidRPr="001C3B45">
              <w:rPr>
                <w:rFonts w:hint="eastAsia"/>
                <w:color w:val="000000"/>
                <w:kern w:val="0"/>
                <w:sz w:val="21"/>
                <w:szCs w:val="21"/>
              </w:rPr>
              <w:t>60</w:t>
            </w:r>
          </w:p>
        </w:tc>
      </w:tr>
    </w:tbl>
    <w:p w14:paraId="05D1B170" w14:textId="77777777" w:rsidR="000D10A6" w:rsidRPr="001C3B45" w:rsidRDefault="00000000" w:rsidP="003460AD">
      <w:pPr>
        <w:tabs>
          <w:tab w:val="left" w:leader="dot" w:pos="7655"/>
        </w:tabs>
        <w:snapToGrid w:val="0"/>
        <w:spacing w:before="120"/>
        <w:ind w:firstLineChars="200" w:firstLine="360"/>
        <w:jc w:val="center"/>
        <w:rPr>
          <w:rFonts w:ascii="宋体" w:hAnsi="宋体" w:cs="宋体"/>
          <w:color w:val="000000"/>
          <w:kern w:val="0"/>
          <w:sz w:val="18"/>
          <w:szCs w:val="18"/>
        </w:rPr>
      </w:pPr>
      <w:r w:rsidRPr="001C3B45">
        <w:rPr>
          <w:rFonts w:ascii="宋体" w:hAnsi="宋体" w:cs="宋体" w:hint="eastAsia"/>
          <w:color w:val="000000"/>
          <w:kern w:val="0"/>
          <w:sz w:val="18"/>
          <w:szCs w:val="18"/>
        </w:rPr>
        <w:t>注：  混凝土搅拌的最短时间系指全部材料装入搅拌筒中起，到开始卸料止的时间。</w:t>
      </w:r>
    </w:p>
    <w:p w14:paraId="5890BA2D" w14:textId="77777777" w:rsidR="000D10A6" w:rsidRPr="001C3B45" w:rsidRDefault="000D10A6">
      <w:pPr>
        <w:pStyle w:val="a9"/>
      </w:pPr>
    </w:p>
    <w:p w14:paraId="43433BCC" w14:textId="77777777" w:rsidR="000D10A6" w:rsidRPr="001C3B45" w:rsidRDefault="00000000">
      <w:pPr>
        <w:tabs>
          <w:tab w:val="left" w:leader="dot" w:pos="7655"/>
        </w:tabs>
        <w:snapToGrid w:val="0"/>
        <w:spacing w:line="300" w:lineRule="auto"/>
      </w:pPr>
      <w:r w:rsidRPr="001C3B45">
        <w:rPr>
          <w:rFonts w:hint="eastAsia"/>
          <w:b/>
          <w:bCs/>
        </w:rPr>
        <w:t xml:space="preserve">7.5.3  </w:t>
      </w:r>
      <w:r w:rsidRPr="001C3B45">
        <w:rPr>
          <w:rFonts w:hint="eastAsia"/>
        </w:rPr>
        <w:t>对首次使用的配合比应进行开盘鉴定，开盘鉴定应包括以下内容：</w:t>
      </w:r>
    </w:p>
    <w:p w14:paraId="0559C6B9" w14:textId="2E483A4E" w:rsidR="000D10A6" w:rsidRPr="001C3B45" w:rsidRDefault="00000000">
      <w:pPr>
        <w:tabs>
          <w:tab w:val="left" w:leader="dot" w:pos="7655"/>
        </w:tabs>
        <w:snapToGrid w:val="0"/>
        <w:spacing w:line="300" w:lineRule="auto"/>
        <w:ind w:firstLineChars="200" w:firstLine="482"/>
      </w:pPr>
      <w:r w:rsidRPr="001C3B45">
        <w:rPr>
          <w:rFonts w:hint="eastAsia"/>
          <w:b/>
          <w:bCs/>
        </w:rPr>
        <w:t>1</w:t>
      </w:r>
      <w:r w:rsidRPr="001C3B45">
        <w:rPr>
          <w:rFonts w:hint="eastAsia"/>
        </w:rPr>
        <w:t xml:space="preserve">  </w:t>
      </w:r>
      <w:r w:rsidRPr="001C3B45">
        <w:rPr>
          <w:rFonts w:hint="eastAsia"/>
        </w:rPr>
        <w:t>混凝土的原材料与配合比设计所采用原材料的一致性</w:t>
      </w:r>
      <w:r w:rsidR="004230EB" w:rsidRPr="001C3B45">
        <w:rPr>
          <w:rFonts w:hint="eastAsia"/>
        </w:rPr>
        <w:t>。</w:t>
      </w:r>
    </w:p>
    <w:p w14:paraId="602950DE" w14:textId="23F19C2E" w:rsidR="000D10A6" w:rsidRPr="001C3B45" w:rsidRDefault="00000000">
      <w:pPr>
        <w:tabs>
          <w:tab w:val="left" w:leader="dot" w:pos="7655"/>
        </w:tabs>
        <w:snapToGrid w:val="0"/>
        <w:spacing w:line="300" w:lineRule="auto"/>
        <w:ind w:firstLineChars="200" w:firstLine="482"/>
      </w:pPr>
      <w:r w:rsidRPr="001C3B45">
        <w:rPr>
          <w:rFonts w:hint="eastAsia"/>
          <w:b/>
          <w:bCs/>
        </w:rPr>
        <w:t>2</w:t>
      </w:r>
      <w:r w:rsidRPr="001C3B45">
        <w:rPr>
          <w:rFonts w:hint="eastAsia"/>
        </w:rPr>
        <w:t xml:space="preserve">  </w:t>
      </w:r>
      <w:r w:rsidRPr="001C3B45">
        <w:rPr>
          <w:rFonts w:hint="eastAsia"/>
        </w:rPr>
        <w:t>出机混凝土工作性与配合比设计要求的一致性</w:t>
      </w:r>
      <w:r w:rsidR="004230EB" w:rsidRPr="001C3B45">
        <w:rPr>
          <w:rFonts w:hint="eastAsia"/>
        </w:rPr>
        <w:t>。</w:t>
      </w:r>
    </w:p>
    <w:p w14:paraId="2C102E30" w14:textId="07014786" w:rsidR="000D10A6" w:rsidRPr="001C3B45" w:rsidRDefault="00000000">
      <w:pPr>
        <w:tabs>
          <w:tab w:val="left" w:leader="dot" w:pos="7655"/>
        </w:tabs>
        <w:snapToGrid w:val="0"/>
        <w:spacing w:line="300" w:lineRule="auto"/>
        <w:ind w:firstLineChars="200" w:firstLine="482"/>
      </w:pPr>
      <w:r w:rsidRPr="001C3B45">
        <w:rPr>
          <w:rFonts w:hint="eastAsia"/>
          <w:b/>
          <w:bCs/>
        </w:rPr>
        <w:t>3</w:t>
      </w:r>
      <w:r w:rsidRPr="001C3B45">
        <w:rPr>
          <w:rFonts w:hint="eastAsia"/>
        </w:rPr>
        <w:t xml:space="preserve">  </w:t>
      </w:r>
      <w:r w:rsidRPr="001C3B45">
        <w:rPr>
          <w:rFonts w:hint="eastAsia"/>
        </w:rPr>
        <w:t>混凝土强度是否满足设计要求</w:t>
      </w:r>
      <w:r w:rsidR="004230EB" w:rsidRPr="001C3B45">
        <w:rPr>
          <w:rFonts w:hint="eastAsia"/>
        </w:rPr>
        <w:t>。</w:t>
      </w:r>
    </w:p>
    <w:p w14:paraId="03C8C39A" w14:textId="77777777" w:rsidR="000D10A6" w:rsidRPr="001C3B45" w:rsidRDefault="00000000">
      <w:pPr>
        <w:tabs>
          <w:tab w:val="left" w:leader="dot" w:pos="7655"/>
        </w:tabs>
        <w:snapToGrid w:val="0"/>
        <w:spacing w:line="300" w:lineRule="auto"/>
        <w:ind w:firstLineChars="200" w:firstLine="482"/>
      </w:pPr>
      <w:r w:rsidRPr="001C3B45">
        <w:rPr>
          <w:rFonts w:hint="eastAsia"/>
          <w:b/>
          <w:bCs/>
        </w:rPr>
        <w:t>4</w:t>
      </w:r>
      <w:r w:rsidRPr="001C3B45">
        <w:rPr>
          <w:rFonts w:hint="eastAsia"/>
        </w:rPr>
        <w:t xml:space="preserve">  </w:t>
      </w:r>
      <w:r w:rsidRPr="001C3B45">
        <w:rPr>
          <w:rFonts w:hint="eastAsia"/>
        </w:rPr>
        <w:t>有特殊要求时，还应包括混凝土耐久性。</w:t>
      </w:r>
    </w:p>
    <w:p w14:paraId="4804AE75" w14:textId="77777777" w:rsidR="000D10A6" w:rsidRPr="001C3B45" w:rsidRDefault="000D10A6">
      <w:pPr>
        <w:pStyle w:val="a9"/>
      </w:pPr>
    </w:p>
    <w:p w14:paraId="76A58B3A" w14:textId="77777777" w:rsidR="000D10A6" w:rsidRPr="001C3B45" w:rsidRDefault="00000000" w:rsidP="00F93913">
      <w:pPr>
        <w:spacing w:beforeLines="50" w:before="156" w:afterLines="50" w:after="156"/>
        <w:jc w:val="center"/>
        <w:rPr>
          <w:b/>
        </w:rPr>
      </w:pPr>
      <w:r w:rsidRPr="001C3B45">
        <w:rPr>
          <w:rFonts w:hint="eastAsia"/>
          <w:b/>
        </w:rPr>
        <w:t xml:space="preserve">7.6 </w:t>
      </w:r>
      <w:r w:rsidRPr="001C3B45">
        <w:rPr>
          <w:rFonts w:hint="eastAsia"/>
          <w:b/>
        </w:rPr>
        <w:t>混凝土的制备与运输</w:t>
      </w:r>
    </w:p>
    <w:p w14:paraId="47DB3046" w14:textId="77777777" w:rsidR="000D10A6" w:rsidRPr="001C3B45" w:rsidRDefault="000D10A6">
      <w:pPr>
        <w:pStyle w:val="a9"/>
      </w:pPr>
    </w:p>
    <w:p w14:paraId="3ED7BF2D" w14:textId="77777777" w:rsidR="000D10A6" w:rsidRPr="001C3B45" w:rsidRDefault="00000000">
      <w:pPr>
        <w:spacing w:line="300" w:lineRule="auto"/>
      </w:pPr>
      <w:r w:rsidRPr="001C3B45">
        <w:rPr>
          <w:rFonts w:hint="eastAsia"/>
          <w:b/>
          <w:bCs/>
        </w:rPr>
        <w:t>7.6.1</w:t>
      </w:r>
      <w:r w:rsidRPr="001C3B45">
        <w:rPr>
          <w:rFonts w:hint="eastAsia"/>
        </w:rPr>
        <w:t xml:space="preserve">  </w:t>
      </w:r>
      <w:r w:rsidRPr="001C3B45">
        <w:rPr>
          <w:rFonts w:hint="eastAsia"/>
        </w:rPr>
        <w:t>混凝土的制备与运输能力满足混凝土浇筑工艺要求，预拌混凝土质量应符合现行国家标准《预拌混凝土》</w:t>
      </w:r>
      <w:r w:rsidRPr="001C3B45">
        <w:rPr>
          <w:rFonts w:hint="eastAsia"/>
        </w:rPr>
        <w:t>GB/T 14902</w:t>
      </w:r>
      <w:r w:rsidRPr="001C3B45">
        <w:rPr>
          <w:rFonts w:hint="eastAsia"/>
        </w:rPr>
        <w:t>的有关规定，并应满足施工工艺对坍落度损失、入模坍落度等的技术要求。</w:t>
      </w:r>
    </w:p>
    <w:p w14:paraId="75CE01B4" w14:textId="77777777" w:rsidR="000D10A6" w:rsidRPr="001C3B45" w:rsidRDefault="00000000">
      <w:pPr>
        <w:spacing w:line="300" w:lineRule="auto"/>
      </w:pPr>
      <w:r w:rsidRPr="001C3B45">
        <w:rPr>
          <w:rFonts w:hint="eastAsia"/>
          <w:b/>
          <w:bCs/>
        </w:rPr>
        <w:t>7.6.2</w:t>
      </w:r>
      <w:r w:rsidRPr="001C3B45">
        <w:rPr>
          <w:rFonts w:hint="eastAsia"/>
        </w:rPr>
        <w:t xml:space="preserve">  </w:t>
      </w:r>
      <w:r w:rsidRPr="001C3B45">
        <w:rPr>
          <w:rFonts w:hint="eastAsia"/>
        </w:rPr>
        <w:t>对同时供应同一工程分项的预拌混凝土，胶凝材料和外加剂、配合比应一致，制备工艺和质量控制水平应基本相同。</w:t>
      </w:r>
    </w:p>
    <w:p w14:paraId="7B2446DB" w14:textId="77777777" w:rsidR="000D10A6" w:rsidRPr="001C3B45" w:rsidRDefault="00000000">
      <w:pPr>
        <w:spacing w:line="300" w:lineRule="auto"/>
      </w:pPr>
      <w:r w:rsidRPr="001C3B45">
        <w:rPr>
          <w:rFonts w:hint="eastAsia"/>
          <w:b/>
          <w:bCs/>
        </w:rPr>
        <w:t>7.6.3</w:t>
      </w:r>
      <w:r w:rsidRPr="001C3B45">
        <w:rPr>
          <w:rFonts w:hint="eastAsia"/>
        </w:rPr>
        <w:t xml:space="preserve">  </w:t>
      </w:r>
      <w:r w:rsidRPr="001C3B45">
        <w:rPr>
          <w:rFonts w:hint="eastAsia"/>
        </w:rPr>
        <w:t>混凝土拌合物运输应采用混凝土搅拌运输车，运输车应根据施工现场实际情况具有防晒、防雨和保温措施。</w:t>
      </w:r>
    </w:p>
    <w:p w14:paraId="39BF3220" w14:textId="77777777" w:rsidR="000D10A6" w:rsidRPr="001C3B45" w:rsidRDefault="00000000">
      <w:pPr>
        <w:spacing w:line="300" w:lineRule="auto"/>
      </w:pPr>
      <w:r w:rsidRPr="001C3B45">
        <w:rPr>
          <w:rFonts w:hint="eastAsia"/>
          <w:b/>
          <w:bCs/>
        </w:rPr>
        <w:t>7.6.4</w:t>
      </w:r>
      <w:r w:rsidRPr="001C3B45">
        <w:rPr>
          <w:rFonts w:hint="eastAsia"/>
        </w:rPr>
        <w:t xml:space="preserve">  </w:t>
      </w:r>
      <w:r w:rsidRPr="001C3B45">
        <w:rPr>
          <w:rFonts w:hint="eastAsia"/>
        </w:rPr>
        <w:t>运输和浇筑过程中，不应通过向拌合物中加水方式调整其性能。</w:t>
      </w:r>
    </w:p>
    <w:p w14:paraId="6D156E26" w14:textId="77777777" w:rsidR="00434DBD" w:rsidRPr="001C3B45" w:rsidRDefault="00000000">
      <w:pPr>
        <w:spacing w:line="300" w:lineRule="auto"/>
      </w:pPr>
      <w:r w:rsidRPr="001C3B45">
        <w:rPr>
          <w:rFonts w:hint="eastAsia"/>
          <w:b/>
          <w:bCs/>
        </w:rPr>
        <w:t>7.6.5</w:t>
      </w:r>
      <w:r w:rsidRPr="001C3B45">
        <w:rPr>
          <w:rFonts w:hint="eastAsia"/>
        </w:rPr>
        <w:t xml:space="preserve">  </w:t>
      </w:r>
      <w:r w:rsidRPr="001C3B45">
        <w:rPr>
          <w:rFonts w:hint="eastAsia"/>
        </w:rPr>
        <w:t>运输程中坍落度损失或离析严重，经采取措施无法恢复混凝土拌合物工作性能时，不得浇筑入模。</w:t>
      </w:r>
    </w:p>
    <w:p w14:paraId="24AEC431" w14:textId="77777777" w:rsidR="00434DBD" w:rsidRPr="001C3B45" w:rsidRDefault="00434DBD" w:rsidP="00434DBD">
      <w:pPr>
        <w:pStyle w:val="a9"/>
        <w:spacing w:line="300" w:lineRule="auto"/>
      </w:pPr>
      <w:r w:rsidRPr="001C3B45">
        <w:rPr>
          <w:rFonts w:hint="eastAsia"/>
          <w:b/>
          <w:bCs/>
        </w:rPr>
        <w:t>7.6.</w:t>
      </w:r>
      <w:r w:rsidRPr="001C3B45">
        <w:rPr>
          <w:b/>
          <w:bCs/>
        </w:rPr>
        <w:t>6</w:t>
      </w:r>
      <w:r w:rsidRPr="001C3B45">
        <w:rPr>
          <w:rFonts w:hint="eastAsia"/>
          <w:bCs/>
        </w:rPr>
        <w:t xml:space="preserve">  </w:t>
      </w:r>
      <w:r w:rsidRPr="001C3B45">
        <w:rPr>
          <w:rFonts w:hint="eastAsia"/>
        </w:rPr>
        <w:t>再生骨料混凝土的运输时间系指从混凝土由搅拌机卸入运输车开始至该运输车开始卸料为止。当采用搅拌运输车运送</w:t>
      </w:r>
      <w:proofErr w:type="gramStart"/>
      <w:r w:rsidRPr="001C3B45">
        <w:rPr>
          <w:rFonts w:hint="eastAsia"/>
        </w:rPr>
        <w:t>混凝士时</w:t>
      </w:r>
      <w:proofErr w:type="gramEnd"/>
      <w:r w:rsidRPr="001C3B45">
        <w:rPr>
          <w:rFonts w:hint="eastAsia"/>
        </w:rPr>
        <w:t>，宜在</w:t>
      </w:r>
      <w:r w:rsidRPr="001C3B45">
        <w:rPr>
          <w:rFonts w:hint="eastAsia"/>
        </w:rPr>
        <w:t>1</w:t>
      </w:r>
      <w:r w:rsidRPr="001C3B45">
        <w:t>h</w:t>
      </w:r>
      <w:r w:rsidRPr="001C3B45">
        <w:rPr>
          <w:rFonts w:hint="eastAsia"/>
        </w:rPr>
        <w:t>内卸料</w:t>
      </w:r>
      <w:r w:rsidRPr="001C3B45">
        <w:rPr>
          <w:rFonts w:hint="eastAsia"/>
        </w:rPr>
        <w:t>;</w:t>
      </w:r>
      <w:r w:rsidRPr="001C3B45">
        <w:rPr>
          <w:rFonts w:hint="eastAsia"/>
        </w:rPr>
        <w:t>当采用翻斗车运送混凝土时，宜在</w:t>
      </w:r>
      <w:r w:rsidRPr="001C3B45">
        <w:rPr>
          <w:rFonts w:hint="eastAsia"/>
        </w:rPr>
        <w:t xml:space="preserve">0.5h </w:t>
      </w:r>
      <w:r w:rsidRPr="001C3B45">
        <w:rPr>
          <w:rFonts w:hint="eastAsia"/>
        </w:rPr>
        <w:t>内卸料。如需延长运送时间，则应采取相应的技术措施，并应通过试验验证。</w:t>
      </w:r>
    </w:p>
    <w:p w14:paraId="3577AF1E" w14:textId="77777777" w:rsidR="00434DBD" w:rsidRPr="001C3B45" w:rsidRDefault="00434DBD" w:rsidP="00434DBD">
      <w:pPr>
        <w:pStyle w:val="a9"/>
        <w:spacing w:line="300" w:lineRule="auto"/>
      </w:pPr>
    </w:p>
    <w:p w14:paraId="5CB86DBF" w14:textId="77777777" w:rsidR="00434DBD" w:rsidRPr="001C3B45" w:rsidRDefault="00434DBD" w:rsidP="00F93913">
      <w:pPr>
        <w:spacing w:line="300" w:lineRule="auto"/>
        <w:jc w:val="center"/>
        <w:rPr>
          <w:b/>
        </w:rPr>
      </w:pPr>
      <w:r w:rsidRPr="001C3B45">
        <w:rPr>
          <w:rFonts w:hint="eastAsia"/>
          <w:b/>
        </w:rPr>
        <w:t>7.</w:t>
      </w:r>
      <w:r w:rsidRPr="001C3B45">
        <w:rPr>
          <w:b/>
        </w:rPr>
        <w:t>7</w:t>
      </w:r>
      <w:r w:rsidRPr="001C3B45">
        <w:rPr>
          <w:rFonts w:hint="eastAsia"/>
          <w:b/>
        </w:rPr>
        <w:t xml:space="preserve"> </w:t>
      </w:r>
      <w:r w:rsidRPr="001C3B45">
        <w:rPr>
          <w:rFonts w:hint="eastAsia"/>
          <w:b/>
        </w:rPr>
        <w:t>混凝土的浇筑和养护</w:t>
      </w:r>
    </w:p>
    <w:p w14:paraId="2A5712E7" w14:textId="77777777" w:rsidR="00434DBD" w:rsidRPr="001C3B45" w:rsidRDefault="00434DBD" w:rsidP="00434DBD">
      <w:pPr>
        <w:pStyle w:val="a9"/>
      </w:pPr>
    </w:p>
    <w:p w14:paraId="697CEB93" w14:textId="77777777" w:rsidR="00434DBD" w:rsidRPr="001C3B45" w:rsidRDefault="00434DBD" w:rsidP="00434DBD">
      <w:pPr>
        <w:spacing w:line="300" w:lineRule="auto"/>
        <w:rPr>
          <w:b/>
          <w:bCs/>
        </w:rPr>
      </w:pPr>
      <w:r w:rsidRPr="001C3B45">
        <w:rPr>
          <w:rFonts w:hint="eastAsia"/>
          <w:b/>
          <w:bCs/>
        </w:rPr>
        <w:t>7.</w:t>
      </w:r>
      <w:r w:rsidRPr="001C3B45">
        <w:rPr>
          <w:b/>
          <w:bCs/>
        </w:rPr>
        <w:t>7</w:t>
      </w:r>
      <w:r w:rsidRPr="001C3B45">
        <w:rPr>
          <w:rFonts w:hint="eastAsia"/>
          <w:b/>
          <w:bCs/>
        </w:rPr>
        <w:t>.1</w:t>
      </w:r>
      <w:r w:rsidRPr="001C3B45">
        <w:rPr>
          <w:rFonts w:hint="eastAsia"/>
        </w:rPr>
        <w:t xml:space="preserve">  </w:t>
      </w:r>
      <w:r w:rsidRPr="001C3B45">
        <w:rPr>
          <w:rFonts w:hint="eastAsia"/>
        </w:rPr>
        <w:t>再生骨料混凝土的浇筑和养护应符合现行国家标准《混凝土质量控制标准》</w:t>
      </w:r>
      <w:r w:rsidRPr="001C3B45">
        <w:rPr>
          <w:rFonts w:hint="eastAsia"/>
        </w:rPr>
        <w:t>G</w:t>
      </w:r>
      <w:r w:rsidRPr="001C3B45">
        <w:t>B 50164</w:t>
      </w:r>
      <w:r w:rsidRPr="001C3B45">
        <w:rPr>
          <w:rFonts w:hint="eastAsia"/>
        </w:rPr>
        <w:t>和《混凝土结构工程施工规范》</w:t>
      </w:r>
      <w:r w:rsidRPr="001C3B45">
        <w:rPr>
          <w:rFonts w:hint="eastAsia"/>
        </w:rPr>
        <w:t>G</w:t>
      </w:r>
      <w:r w:rsidRPr="001C3B45">
        <w:t>B 50666</w:t>
      </w:r>
      <w:r w:rsidRPr="001C3B45">
        <w:rPr>
          <w:rFonts w:hint="eastAsia"/>
        </w:rPr>
        <w:t>的相关规定</w:t>
      </w:r>
      <w:r w:rsidRPr="001C3B45">
        <w:rPr>
          <w:rFonts w:hint="eastAsia"/>
          <w:b/>
          <w:bCs/>
        </w:rPr>
        <w:t>。</w:t>
      </w:r>
    </w:p>
    <w:p w14:paraId="7866676D" w14:textId="77777777" w:rsidR="00434DBD" w:rsidRPr="001C3B45" w:rsidRDefault="00434DBD" w:rsidP="00434DBD">
      <w:pPr>
        <w:tabs>
          <w:tab w:val="left" w:leader="dot" w:pos="7655"/>
        </w:tabs>
        <w:snapToGrid w:val="0"/>
        <w:spacing w:line="300" w:lineRule="auto"/>
        <w:ind w:firstLineChars="200" w:firstLine="482"/>
        <w:rPr>
          <w:bCs/>
        </w:rPr>
      </w:pPr>
      <w:r w:rsidRPr="001C3B45">
        <w:rPr>
          <w:b/>
          <w:bCs/>
        </w:rPr>
        <w:t>1</w:t>
      </w:r>
      <w:r w:rsidRPr="001C3B45">
        <w:rPr>
          <w:rFonts w:hint="eastAsia"/>
          <w:bCs/>
        </w:rPr>
        <w:t xml:space="preserve"> </w:t>
      </w:r>
      <w:r w:rsidRPr="001C3B45">
        <w:rPr>
          <w:rFonts w:hint="eastAsia"/>
          <w:bCs/>
        </w:rPr>
        <w:t>再生</w:t>
      </w:r>
      <w:r w:rsidRPr="001C3B45">
        <w:rPr>
          <w:bCs/>
        </w:rPr>
        <w:t>骨料</w:t>
      </w:r>
      <w:r w:rsidRPr="001C3B45">
        <w:rPr>
          <w:rFonts w:hint="eastAsia"/>
          <w:bCs/>
        </w:rPr>
        <w:t>混凝土浇筑</w:t>
      </w:r>
      <w:r w:rsidRPr="001C3B45">
        <w:rPr>
          <w:bCs/>
        </w:rPr>
        <w:t>方法</w:t>
      </w:r>
      <w:r w:rsidRPr="001C3B45">
        <w:rPr>
          <w:rFonts w:hint="eastAsia"/>
          <w:bCs/>
        </w:rPr>
        <w:t>可</w:t>
      </w:r>
      <w:r w:rsidRPr="001C3B45">
        <w:rPr>
          <w:bCs/>
        </w:rPr>
        <w:t>参考附录</w:t>
      </w:r>
      <w:r w:rsidRPr="001C3B45">
        <w:rPr>
          <w:rFonts w:hint="eastAsia"/>
          <w:bCs/>
        </w:rPr>
        <w:t>A.2</w:t>
      </w:r>
      <w:r w:rsidRPr="001C3B45">
        <w:rPr>
          <w:rFonts w:hint="eastAsia"/>
          <w:bCs/>
        </w:rPr>
        <w:t>节执行</w:t>
      </w:r>
      <w:r w:rsidRPr="001C3B45">
        <w:rPr>
          <w:bCs/>
        </w:rPr>
        <w:t>。</w:t>
      </w:r>
    </w:p>
    <w:p w14:paraId="0B9AB890" w14:textId="77777777" w:rsidR="00434DBD" w:rsidRPr="001C3B45" w:rsidRDefault="00434DBD" w:rsidP="00434DBD">
      <w:pPr>
        <w:tabs>
          <w:tab w:val="left" w:leader="dot" w:pos="7655"/>
        </w:tabs>
        <w:snapToGrid w:val="0"/>
        <w:spacing w:line="300" w:lineRule="auto"/>
        <w:ind w:firstLineChars="200" w:firstLine="482"/>
        <w:rPr>
          <w:bCs/>
        </w:rPr>
      </w:pPr>
      <w:r w:rsidRPr="001C3B45">
        <w:rPr>
          <w:b/>
          <w:bCs/>
        </w:rPr>
        <w:t>2</w:t>
      </w:r>
      <w:r w:rsidRPr="001C3B45">
        <w:rPr>
          <w:bCs/>
        </w:rPr>
        <w:t xml:space="preserve"> </w:t>
      </w:r>
      <w:r w:rsidRPr="001C3B45">
        <w:rPr>
          <w:rFonts w:hint="eastAsia"/>
          <w:bCs/>
        </w:rPr>
        <w:t>再生</w:t>
      </w:r>
      <w:r w:rsidRPr="001C3B45">
        <w:rPr>
          <w:bCs/>
        </w:rPr>
        <w:t>骨料</w:t>
      </w:r>
      <w:r w:rsidRPr="001C3B45">
        <w:rPr>
          <w:rFonts w:hint="eastAsia"/>
          <w:bCs/>
        </w:rPr>
        <w:t>混凝土宜进行二次收光，</w:t>
      </w:r>
      <w:r w:rsidRPr="001C3B45">
        <w:rPr>
          <w:bCs/>
        </w:rPr>
        <w:t>收光方法</w:t>
      </w:r>
      <w:r w:rsidRPr="001C3B45">
        <w:rPr>
          <w:rFonts w:hint="eastAsia"/>
          <w:bCs/>
        </w:rPr>
        <w:t>可</w:t>
      </w:r>
      <w:r w:rsidRPr="001C3B45">
        <w:rPr>
          <w:bCs/>
        </w:rPr>
        <w:t>参考附录</w:t>
      </w:r>
      <w:r w:rsidRPr="001C3B45">
        <w:rPr>
          <w:rFonts w:hint="eastAsia"/>
          <w:bCs/>
        </w:rPr>
        <w:t>A.2.</w:t>
      </w:r>
      <w:r w:rsidRPr="001C3B45">
        <w:rPr>
          <w:bCs/>
        </w:rPr>
        <w:t>3</w:t>
      </w:r>
      <w:r w:rsidRPr="001C3B45">
        <w:rPr>
          <w:rFonts w:hint="eastAsia"/>
          <w:bCs/>
        </w:rPr>
        <w:t>条执行</w:t>
      </w:r>
      <w:r w:rsidRPr="001C3B45">
        <w:rPr>
          <w:bCs/>
        </w:rPr>
        <w:t>。</w:t>
      </w:r>
    </w:p>
    <w:p w14:paraId="49A71872" w14:textId="77777777" w:rsidR="00434DBD" w:rsidRPr="001C3B45" w:rsidRDefault="00434DBD" w:rsidP="00434DBD">
      <w:pPr>
        <w:tabs>
          <w:tab w:val="left" w:leader="dot" w:pos="7655"/>
        </w:tabs>
        <w:snapToGrid w:val="0"/>
        <w:spacing w:line="300" w:lineRule="auto"/>
        <w:ind w:firstLineChars="200" w:firstLine="482"/>
      </w:pPr>
      <w:r w:rsidRPr="001C3B45">
        <w:rPr>
          <w:b/>
          <w:bCs/>
        </w:rPr>
        <w:t xml:space="preserve">3 </w:t>
      </w:r>
      <w:r w:rsidRPr="001C3B45">
        <w:rPr>
          <w:rFonts w:hint="eastAsia"/>
          <w:bCs/>
        </w:rPr>
        <w:t>再生</w:t>
      </w:r>
      <w:r w:rsidRPr="001C3B45">
        <w:rPr>
          <w:bCs/>
        </w:rPr>
        <w:t>骨料</w:t>
      </w:r>
      <w:r w:rsidRPr="001C3B45">
        <w:rPr>
          <w:rFonts w:hint="eastAsia"/>
          <w:bCs/>
        </w:rPr>
        <w:t>混凝土养护</w:t>
      </w:r>
      <w:r w:rsidRPr="001C3B45">
        <w:rPr>
          <w:bCs/>
        </w:rPr>
        <w:t>方法</w:t>
      </w:r>
      <w:r w:rsidRPr="001C3B45">
        <w:rPr>
          <w:rFonts w:hint="eastAsia"/>
          <w:bCs/>
        </w:rPr>
        <w:t>可</w:t>
      </w:r>
      <w:r w:rsidRPr="001C3B45">
        <w:rPr>
          <w:bCs/>
        </w:rPr>
        <w:t>参考附录</w:t>
      </w:r>
      <w:r w:rsidRPr="001C3B45">
        <w:rPr>
          <w:rFonts w:hint="eastAsia"/>
          <w:bCs/>
        </w:rPr>
        <w:t>A.2.</w:t>
      </w:r>
      <w:r w:rsidRPr="001C3B45">
        <w:rPr>
          <w:bCs/>
        </w:rPr>
        <w:t>4</w:t>
      </w:r>
      <w:r w:rsidRPr="001C3B45">
        <w:rPr>
          <w:rFonts w:hint="eastAsia"/>
          <w:bCs/>
        </w:rPr>
        <w:t>条执行。</w:t>
      </w:r>
    </w:p>
    <w:p w14:paraId="78B9E0EB" w14:textId="77777777" w:rsidR="00434DBD" w:rsidRPr="001C3B45" w:rsidRDefault="00434DBD" w:rsidP="00434DBD">
      <w:pPr>
        <w:pStyle w:val="a9"/>
        <w:spacing w:line="300" w:lineRule="auto"/>
      </w:pPr>
    </w:p>
    <w:p w14:paraId="76F2C51F" w14:textId="4F50E2B1" w:rsidR="000D10A6" w:rsidRPr="001C3B45" w:rsidRDefault="00000000">
      <w:pPr>
        <w:spacing w:line="300" w:lineRule="auto"/>
      </w:pPr>
      <w:r w:rsidRPr="001C3B45">
        <w:rPr>
          <w:rFonts w:hint="eastAsia"/>
        </w:rPr>
        <w:br w:type="page"/>
      </w:r>
    </w:p>
    <w:p w14:paraId="5A812BBF" w14:textId="77777777" w:rsidR="000D10A6" w:rsidRPr="001C3B45" w:rsidRDefault="00000000" w:rsidP="00F93913">
      <w:pPr>
        <w:spacing w:beforeLines="30" w:before="93"/>
        <w:jc w:val="center"/>
        <w:rPr>
          <w:b/>
          <w:sz w:val="28"/>
        </w:rPr>
      </w:pPr>
      <w:r w:rsidRPr="001C3B45">
        <w:rPr>
          <w:rFonts w:hint="eastAsia"/>
          <w:b/>
          <w:sz w:val="28"/>
        </w:rPr>
        <w:lastRenderedPageBreak/>
        <w:t xml:space="preserve">8 </w:t>
      </w:r>
      <w:r w:rsidRPr="001C3B45">
        <w:rPr>
          <w:rFonts w:hint="eastAsia"/>
          <w:b/>
          <w:sz w:val="28"/>
        </w:rPr>
        <w:t>检验与验收</w:t>
      </w:r>
    </w:p>
    <w:p w14:paraId="28783766" w14:textId="77777777" w:rsidR="000D10A6" w:rsidRPr="001C3B45" w:rsidRDefault="000D10A6">
      <w:pPr>
        <w:pStyle w:val="a9"/>
      </w:pPr>
    </w:p>
    <w:p w14:paraId="26F204F2" w14:textId="77777777" w:rsidR="000D10A6" w:rsidRPr="001C3B45" w:rsidRDefault="00000000">
      <w:pPr>
        <w:tabs>
          <w:tab w:val="left" w:leader="dot" w:pos="7655"/>
        </w:tabs>
        <w:snapToGrid w:val="0"/>
        <w:spacing w:line="300" w:lineRule="auto"/>
      </w:pPr>
      <w:bookmarkStart w:id="2" w:name="_Hlk99463501"/>
      <w:r w:rsidRPr="001C3B45">
        <w:rPr>
          <w:rFonts w:hint="eastAsia"/>
          <w:b/>
          <w:bCs/>
        </w:rPr>
        <w:t>8.0.1</w:t>
      </w:r>
      <w:r w:rsidRPr="001C3B45">
        <w:rPr>
          <w:rFonts w:hint="eastAsia"/>
        </w:rPr>
        <w:t xml:space="preserve"> </w:t>
      </w:r>
      <w:r w:rsidRPr="001C3B45">
        <w:t xml:space="preserve"> </w:t>
      </w:r>
      <w:r w:rsidRPr="001C3B45">
        <w:rPr>
          <w:rFonts w:hint="eastAsia"/>
        </w:rPr>
        <w:t>再生骨料混凝土原材料进场检验、复验，混凝土制备过程中的质量检查，预拌混凝土进场的质量检验、复验，应符合现行国家标准《混凝土结构工程施工规范》</w:t>
      </w:r>
      <w:r w:rsidRPr="001C3B45">
        <w:rPr>
          <w:rFonts w:hint="eastAsia"/>
        </w:rPr>
        <w:t>GB 50666</w:t>
      </w:r>
      <w:r w:rsidRPr="001C3B45">
        <w:rPr>
          <w:rFonts w:hint="eastAsia"/>
        </w:rPr>
        <w:t>的相关规定。</w:t>
      </w:r>
    </w:p>
    <w:p w14:paraId="2DB476EE" w14:textId="77777777" w:rsidR="000D10A6" w:rsidRPr="001C3B45" w:rsidRDefault="00000000">
      <w:pPr>
        <w:tabs>
          <w:tab w:val="left" w:leader="dot" w:pos="7655"/>
        </w:tabs>
        <w:snapToGrid w:val="0"/>
        <w:spacing w:line="300" w:lineRule="auto"/>
      </w:pPr>
      <w:r w:rsidRPr="001C3B45">
        <w:rPr>
          <w:rFonts w:hint="eastAsia"/>
          <w:b/>
          <w:bCs/>
        </w:rPr>
        <w:t>8.0.2</w:t>
      </w:r>
      <w:r w:rsidRPr="001C3B45">
        <w:rPr>
          <w:rFonts w:hint="eastAsia"/>
        </w:rPr>
        <w:t xml:space="preserve">  </w:t>
      </w:r>
      <w:r w:rsidRPr="001C3B45">
        <w:rPr>
          <w:rFonts w:hint="eastAsia"/>
        </w:rPr>
        <w:t>再生骨料混凝土的施工质量验收应符合现行国家标准《混凝土结构工程施工质量验收规范》</w:t>
      </w:r>
      <w:r w:rsidRPr="001C3B45">
        <w:rPr>
          <w:rFonts w:hint="eastAsia"/>
        </w:rPr>
        <w:t>GB 50204</w:t>
      </w:r>
      <w:r w:rsidRPr="001C3B45">
        <w:rPr>
          <w:rFonts w:hint="eastAsia"/>
        </w:rPr>
        <w:t>的相关规定。</w:t>
      </w:r>
    </w:p>
    <w:p w14:paraId="74EE0F4C" w14:textId="02990FBD" w:rsidR="00434DBD" w:rsidRPr="001C3B45" w:rsidRDefault="00434DBD">
      <w:pPr>
        <w:tabs>
          <w:tab w:val="left" w:leader="dot" w:pos="7655"/>
        </w:tabs>
        <w:snapToGrid w:val="0"/>
        <w:spacing w:line="300" w:lineRule="auto"/>
      </w:pPr>
      <w:r w:rsidRPr="001C3B45">
        <w:rPr>
          <w:rFonts w:hint="eastAsia"/>
          <w:b/>
          <w:bCs/>
        </w:rPr>
        <w:t>8.0.</w:t>
      </w:r>
      <w:r w:rsidRPr="001C3B45">
        <w:rPr>
          <w:b/>
          <w:bCs/>
        </w:rPr>
        <w:t>3</w:t>
      </w:r>
      <w:r w:rsidRPr="001C3B45">
        <w:rPr>
          <w:rFonts w:hint="eastAsia"/>
        </w:rPr>
        <w:t xml:space="preserve">  </w:t>
      </w:r>
      <w:r w:rsidRPr="001C3B45">
        <w:rPr>
          <w:rFonts w:hint="eastAsia"/>
        </w:rPr>
        <w:t>再生骨料混凝土用于公路</w:t>
      </w:r>
      <w:r w:rsidRPr="001C3B45">
        <w:t>路面</w:t>
      </w:r>
      <w:r w:rsidRPr="001C3B45">
        <w:rPr>
          <w:rFonts w:hint="eastAsia"/>
        </w:rPr>
        <w:t>工程</w:t>
      </w:r>
      <w:r w:rsidRPr="001C3B45">
        <w:t>的</w:t>
      </w:r>
      <w:r w:rsidRPr="001C3B45">
        <w:rPr>
          <w:rFonts w:hint="eastAsia"/>
        </w:rPr>
        <w:t>施工</w:t>
      </w:r>
      <w:r w:rsidRPr="001C3B45">
        <w:t>质量</w:t>
      </w:r>
      <w:r w:rsidRPr="001C3B45">
        <w:rPr>
          <w:rFonts w:hint="eastAsia"/>
        </w:rPr>
        <w:t>验收应符合现行国家标准《公路水泥混凝土路面施工技术规范》</w:t>
      </w:r>
      <w:r w:rsidRPr="001C3B45">
        <w:t>JTG</w:t>
      </w:r>
      <w:r w:rsidR="00B01523" w:rsidRPr="001C3B45">
        <w:rPr>
          <w:rFonts w:hint="eastAsia"/>
        </w:rPr>
        <w:t xml:space="preserve"> </w:t>
      </w:r>
      <w:r w:rsidRPr="001C3B45">
        <w:t>F30</w:t>
      </w:r>
      <w:r w:rsidRPr="001C3B45">
        <w:rPr>
          <w:rFonts w:hint="eastAsia"/>
        </w:rPr>
        <w:t>的相关规定。</w:t>
      </w:r>
    </w:p>
    <w:p w14:paraId="7F435915" w14:textId="77777777" w:rsidR="000D10A6" w:rsidRPr="001C3B45" w:rsidRDefault="00000000">
      <w:pPr>
        <w:rPr>
          <w:b/>
          <w:sz w:val="28"/>
        </w:rPr>
      </w:pPr>
      <w:r w:rsidRPr="001C3B45">
        <w:rPr>
          <w:b/>
          <w:sz w:val="28"/>
        </w:rPr>
        <w:br w:type="page"/>
      </w:r>
    </w:p>
    <w:p w14:paraId="55BD658D" w14:textId="77777777" w:rsidR="000D10A6" w:rsidRPr="001C3B45" w:rsidRDefault="00000000" w:rsidP="00F93913">
      <w:pPr>
        <w:spacing w:beforeLines="50" w:before="156" w:line="300" w:lineRule="auto"/>
        <w:jc w:val="center"/>
        <w:rPr>
          <w:b/>
          <w:sz w:val="28"/>
        </w:rPr>
      </w:pPr>
      <w:r w:rsidRPr="001C3B45">
        <w:rPr>
          <w:b/>
          <w:sz w:val="28"/>
        </w:rPr>
        <w:lastRenderedPageBreak/>
        <w:t>附录</w:t>
      </w:r>
      <w:r w:rsidRPr="001C3B45">
        <w:rPr>
          <w:b/>
          <w:sz w:val="28"/>
        </w:rPr>
        <w:t xml:space="preserve">A  </w:t>
      </w:r>
      <w:r w:rsidRPr="001C3B45">
        <w:rPr>
          <w:rFonts w:hint="eastAsia"/>
          <w:b/>
          <w:sz w:val="28"/>
        </w:rPr>
        <w:t>施工补充资料</w:t>
      </w:r>
    </w:p>
    <w:p w14:paraId="5DEDB3DA" w14:textId="77777777" w:rsidR="000D10A6" w:rsidRPr="001C3B45" w:rsidRDefault="00000000">
      <w:pPr>
        <w:spacing w:beforeLines="50" w:before="156" w:line="300" w:lineRule="auto"/>
        <w:jc w:val="center"/>
        <w:rPr>
          <w:b/>
        </w:rPr>
      </w:pPr>
      <w:r w:rsidRPr="001C3B45">
        <w:rPr>
          <w:b/>
        </w:rPr>
        <w:t xml:space="preserve">A.1  </w:t>
      </w:r>
      <w:r w:rsidRPr="001C3B45">
        <w:rPr>
          <w:rFonts w:hint="eastAsia"/>
          <w:b/>
        </w:rPr>
        <w:t>再生骨料混凝土施工硬化中易出现的问题及原因分析</w:t>
      </w:r>
    </w:p>
    <w:p w14:paraId="0319A60A" w14:textId="77777777" w:rsidR="000D10A6" w:rsidRPr="001C3B45" w:rsidRDefault="000D10A6">
      <w:pPr>
        <w:spacing w:line="300" w:lineRule="auto"/>
        <w:ind w:leftChars="-9" w:left="-22" w:rightChars="9" w:right="22" w:firstLine="20"/>
        <w:jc w:val="both"/>
        <w:rPr>
          <w:b/>
          <w:bCs/>
          <w:szCs w:val="21"/>
        </w:rPr>
      </w:pPr>
    </w:p>
    <w:p w14:paraId="0A037A12" w14:textId="77777777" w:rsidR="000D10A6" w:rsidRPr="001C3B45" w:rsidRDefault="00000000">
      <w:pPr>
        <w:spacing w:line="300" w:lineRule="auto"/>
        <w:jc w:val="both"/>
      </w:pPr>
      <w:r w:rsidRPr="001C3B45">
        <w:rPr>
          <w:b/>
          <w:bCs/>
          <w:szCs w:val="21"/>
        </w:rPr>
        <w:t xml:space="preserve">A.1.1  </w:t>
      </w:r>
      <w:r w:rsidRPr="001C3B45">
        <w:rPr>
          <w:rFonts w:hint="eastAsia"/>
        </w:rPr>
        <w:t>气泡的出现常与下列因素有关：</w:t>
      </w:r>
    </w:p>
    <w:p w14:paraId="426EAD01" w14:textId="5721A15A"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原材料的原因</w:t>
      </w:r>
      <w:r w:rsidR="002940F8" w:rsidRPr="001C3B45">
        <w:rPr>
          <w:rFonts w:hint="eastAsia"/>
        </w:rPr>
        <w:t>。</w:t>
      </w:r>
    </w:p>
    <w:p w14:paraId="2AEFCD22" w14:textId="4037EEB2"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rPr>
          <w:rFonts w:hint="eastAsia"/>
        </w:rPr>
        <w:t>配合比的原因</w:t>
      </w:r>
      <w:r w:rsidR="002940F8" w:rsidRPr="001C3B45">
        <w:rPr>
          <w:rFonts w:hint="eastAsia"/>
        </w:rPr>
        <w:t>。</w:t>
      </w:r>
    </w:p>
    <w:p w14:paraId="4C9D4A5F" w14:textId="3CCD0186"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生产的原因</w:t>
      </w:r>
      <w:r w:rsidR="002940F8" w:rsidRPr="001C3B45">
        <w:rPr>
          <w:rFonts w:hint="eastAsia"/>
        </w:rPr>
        <w:t>。</w:t>
      </w:r>
    </w:p>
    <w:p w14:paraId="493B011E" w14:textId="1FC049DF"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rPr>
          <w:rFonts w:hint="eastAsia"/>
        </w:rPr>
        <w:t>施工、浇筑的原因</w:t>
      </w:r>
      <w:r w:rsidR="002940F8" w:rsidRPr="001C3B45">
        <w:rPr>
          <w:rFonts w:hint="eastAsia"/>
        </w:rPr>
        <w:t>。</w:t>
      </w:r>
    </w:p>
    <w:p w14:paraId="77A6B73C" w14:textId="2EDEC1D6" w:rsidR="000D10A6" w:rsidRPr="001C3B45" w:rsidRDefault="00000000">
      <w:pPr>
        <w:pStyle w:val="a9"/>
        <w:spacing w:after="0" w:line="300" w:lineRule="auto"/>
        <w:ind w:firstLineChars="200" w:firstLine="482"/>
      </w:pPr>
      <w:r w:rsidRPr="001C3B45">
        <w:rPr>
          <w:rFonts w:hint="eastAsia"/>
          <w:b/>
          <w:bCs/>
        </w:rPr>
        <w:t>5</w:t>
      </w:r>
      <w:r w:rsidRPr="001C3B45">
        <w:rPr>
          <w:rFonts w:hint="eastAsia"/>
        </w:rPr>
        <w:t xml:space="preserve">  </w:t>
      </w:r>
      <w:r w:rsidRPr="001C3B45">
        <w:rPr>
          <w:rFonts w:hint="eastAsia"/>
        </w:rPr>
        <w:t>脱模剂的原因</w:t>
      </w:r>
      <w:r w:rsidR="002940F8" w:rsidRPr="001C3B45">
        <w:rPr>
          <w:rFonts w:hint="eastAsia"/>
        </w:rPr>
        <w:t>。</w:t>
      </w:r>
    </w:p>
    <w:p w14:paraId="51D062BF" w14:textId="32BEEFB5" w:rsidR="000D10A6" w:rsidRPr="001C3B45" w:rsidRDefault="00000000">
      <w:pPr>
        <w:spacing w:line="300" w:lineRule="auto"/>
        <w:ind w:firstLineChars="200" w:firstLine="482"/>
      </w:pPr>
      <w:r w:rsidRPr="001C3B45">
        <w:rPr>
          <w:rFonts w:hint="eastAsia"/>
          <w:b/>
          <w:bCs/>
        </w:rPr>
        <w:t>6</w:t>
      </w:r>
      <w:r w:rsidRPr="001C3B45">
        <w:rPr>
          <w:rFonts w:hint="eastAsia"/>
        </w:rPr>
        <w:t xml:space="preserve">  </w:t>
      </w:r>
      <w:r w:rsidRPr="001C3B45">
        <w:rPr>
          <w:rFonts w:hint="eastAsia"/>
        </w:rPr>
        <w:t>模板的原因</w:t>
      </w:r>
      <w:r w:rsidR="002940F8" w:rsidRPr="001C3B45">
        <w:rPr>
          <w:rFonts w:hint="eastAsia"/>
        </w:rPr>
        <w:t>。</w:t>
      </w:r>
    </w:p>
    <w:p w14:paraId="42690D3B" w14:textId="77777777" w:rsidR="000D10A6" w:rsidRPr="001C3B45" w:rsidRDefault="00000000">
      <w:pPr>
        <w:pStyle w:val="a9"/>
        <w:spacing w:after="0" w:line="300" w:lineRule="auto"/>
        <w:ind w:firstLineChars="200" w:firstLine="482"/>
      </w:pPr>
      <w:r w:rsidRPr="001C3B45">
        <w:rPr>
          <w:rFonts w:hint="eastAsia"/>
          <w:b/>
          <w:bCs/>
        </w:rPr>
        <w:t>7</w:t>
      </w:r>
      <w:r w:rsidRPr="001C3B45">
        <w:rPr>
          <w:rFonts w:hint="eastAsia"/>
        </w:rPr>
        <w:t xml:space="preserve">  </w:t>
      </w:r>
      <w:r w:rsidRPr="001C3B45">
        <w:rPr>
          <w:rFonts w:hint="eastAsia"/>
        </w:rPr>
        <w:t>养护上的原因。</w:t>
      </w:r>
    </w:p>
    <w:p w14:paraId="532D7416" w14:textId="77777777" w:rsidR="000D10A6" w:rsidRPr="001C3B45" w:rsidRDefault="00000000">
      <w:pPr>
        <w:spacing w:line="300" w:lineRule="auto"/>
        <w:jc w:val="both"/>
      </w:pPr>
      <w:r w:rsidRPr="001C3B45">
        <w:rPr>
          <w:b/>
          <w:bCs/>
          <w:szCs w:val="21"/>
        </w:rPr>
        <w:t xml:space="preserve">A.1.2  </w:t>
      </w:r>
      <w:r w:rsidRPr="001C3B45">
        <w:rPr>
          <w:rFonts w:hint="eastAsia"/>
        </w:rPr>
        <w:t>水化纹的常见因素：</w:t>
      </w:r>
    </w:p>
    <w:p w14:paraId="11CB602A" w14:textId="61FEB8BC"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混凝土拌合物的保水性差</w:t>
      </w:r>
      <w:r w:rsidR="002940F8" w:rsidRPr="001C3B45">
        <w:rPr>
          <w:rFonts w:hint="eastAsia"/>
        </w:rPr>
        <w:t>。</w:t>
      </w:r>
    </w:p>
    <w:p w14:paraId="4234DB83" w14:textId="0401F72A"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混凝土浇筑</w:t>
      </w:r>
      <w:proofErr w:type="gramStart"/>
      <w:r w:rsidRPr="001C3B45">
        <w:rPr>
          <w:rFonts w:hint="eastAsia"/>
        </w:rPr>
        <w:t>时落距过大</w:t>
      </w:r>
      <w:proofErr w:type="gramEnd"/>
      <w:r w:rsidR="002940F8" w:rsidRPr="001C3B45">
        <w:rPr>
          <w:rFonts w:hint="eastAsia"/>
        </w:rPr>
        <w:t>。</w:t>
      </w:r>
    </w:p>
    <w:p w14:paraId="00D60989" w14:textId="5A73CB31"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再生骨料因钢筋的阻碍发生离析，形成水花纹</w:t>
      </w:r>
      <w:r w:rsidR="002940F8" w:rsidRPr="001C3B45">
        <w:rPr>
          <w:rFonts w:hint="eastAsia"/>
        </w:rPr>
        <w:t>。</w:t>
      </w:r>
    </w:p>
    <w:p w14:paraId="2E387130" w14:textId="2746F4D6"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rPr>
          <w:rFonts w:hint="eastAsia"/>
        </w:rPr>
        <w:t>在混凝土浇筑混凝土下料太厚，混凝土保水性不好时，泛水翻浆没有结束又浇筑上新的混凝土，使混凝土内部孔隙水压增大产生水花痕迹</w:t>
      </w:r>
      <w:r w:rsidR="002940F8" w:rsidRPr="001C3B45">
        <w:rPr>
          <w:rFonts w:hint="eastAsia"/>
        </w:rPr>
        <w:t>。</w:t>
      </w:r>
    </w:p>
    <w:p w14:paraId="465AFC8E" w14:textId="682B8E01" w:rsidR="000D10A6" w:rsidRPr="001C3B45" w:rsidRDefault="00000000">
      <w:pPr>
        <w:pStyle w:val="a9"/>
        <w:spacing w:after="0" w:line="300" w:lineRule="auto"/>
        <w:ind w:firstLineChars="200" w:firstLine="482"/>
      </w:pPr>
      <w:r w:rsidRPr="001C3B45">
        <w:rPr>
          <w:rFonts w:hint="eastAsia"/>
          <w:b/>
          <w:bCs/>
        </w:rPr>
        <w:t>5</w:t>
      </w:r>
      <w:r w:rsidRPr="001C3B45">
        <w:rPr>
          <w:rFonts w:hint="eastAsia"/>
        </w:rPr>
        <w:t xml:space="preserve">  </w:t>
      </w:r>
      <w:r w:rsidRPr="001C3B45">
        <w:rPr>
          <w:rFonts w:hint="eastAsia"/>
        </w:rPr>
        <w:t>施工下料速度过快，水无法排出，长时间积聚形成水膜。到了一定程度上浮，形成水花纹</w:t>
      </w:r>
      <w:r w:rsidR="002940F8" w:rsidRPr="001C3B45">
        <w:rPr>
          <w:rFonts w:hint="eastAsia"/>
        </w:rPr>
        <w:t>。</w:t>
      </w:r>
    </w:p>
    <w:p w14:paraId="2B97A8D2" w14:textId="77777777" w:rsidR="000D10A6" w:rsidRPr="001C3B45" w:rsidRDefault="00000000">
      <w:pPr>
        <w:pStyle w:val="a9"/>
        <w:spacing w:after="0" w:line="300" w:lineRule="auto"/>
        <w:ind w:firstLineChars="200" w:firstLine="482"/>
      </w:pPr>
      <w:r w:rsidRPr="001C3B45">
        <w:rPr>
          <w:rFonts w:hint="eastAsia"/>
          <w:b/>
          <w:bCs/>
        </w:rPr>
        <w:t>6</w:t>
      </w:r>
      <w:r w:rsidRPr="001C3B45">
        <w:rPr>
          <w:rFonts w:hint="eastAsia"/>
        </w:rPr>
        <w:t xml:space="preserve">  </w:t>
      </w:r>
      <w:r w:rsidRPr="001C3B45">
        <w:rPr>
          <w:rFonts w:hint="eastAsia"/>
        </w:rPr>
        <w:t>模板上有水渍或明水，使混凝土表面产生饱和水，造成混凝土局部</w:t>
      </w:r>
      <w:proofErr w:type="gramStart"/>
      <w:r w:rsidRPr="001C3B45">
        <w:rPr>
          <w:rFonts w:hint="eastAsia"/>
        </w:rPr>
        <w:t>泌</w:t>
      </w:r>
      <w:proofErr w:type="gramEnd"/>
      <w:r w:rsidRPr="001C3B45">
        <w:rPr>
          <w:rFonts w:hint="eastAsia"/>
        </w:rPr>
        <w:t>水，形成水花纹。</w:t>
      </w:r>
    </w:p>
    <w:p w14:paraId="7434382F" w14:textId="77777777" w:rsidR="000D10A6" w:rsidRPr="001C3B45" w:rsidRDefault="00000000">
      <w:pPr>
        <w:pStyle w:val="a9"/>
        <w:spacing w:after="0" w:line="300" w:lineRule="auto"/>
      </w:pPr>
      <w:r w:rsidRPr="001C3B45">
        <w:rPr>
          <w:b/>
          <w:bCs/>
          <w:szCs w:val="21"/>
        </w:rPr>
        <w:t>A.1.</w:t>
      </w:r>
      <w:r w:rsidRPr="001C3B45">
        <w:rPr>
          <w:rFonts w:hint="eastAsia"/>
          <w:b/>
          <w:bCs/>
          <w:szCs w:val="21"/>
        </w:rPr>
        <w:t>3</w:t>
      </w:r>
      <w:r w:rsidRPr="001C3B45">
        <w:rPr>
          <w:b/>
          <w:bCs/>
          <w:szCs w:val="21"/>
        </w:rPr>
        <w:t xml:space="preserve">  </w:t>
      </w:r>
      <w:r w:rsidRPr="001C3B45">
        <w:rPr>
          <w:rFonts w:hint="eastAsia"/>
        </w:rPr>
        <w:t>蜂窝、麻面的常见原因如下：</w:t>
      </w:r>
    </w:p>
    <w:p w14:paraId="125C503F" w14:textId="69F3BB84"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混凝土粘度大</w:t>
      </w:r>
      <w:r w:rsidR="002940F8" w:rsidRPr="001C3B45">
        <w:rPr>
          <w:rFonts w:hint="eastAsia"/>
        </w:rPr>
        <w:t>。</w:t>
      </w:r>
    </w:p>
    <w:p w14:paraId="7A7F4D63" w14:textId="466D9A28"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t>振捣力度不足</w:t>
      </w:r>
      <w:r w:rsidR="002940F8" w:rsidRPr="001C3B45">
        <w:rPr>
          <w:rFonts w:hint="eastAsia"/>
        </w:rPr>
        <w:t>。</w:t>
      </w:r>
    </w:p>
    <w:p w14:paraId="00C8BA44" w14:textId="75BFDD40"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每层布料厚度过大</w:t>
      </w:r>
      <w:r w:rsidR="002940F8" w:rsidRPr="001C3B45">
        <w:rPr>
          <w:rFonts w:hint="eastAsia"/>
        </w:rPr>
        <w:t>。</w:t>
      </w:r>
    </w:p>
    <w:p w14:paraId="2F9E7A60" w14:textId="5C97CF98"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proofErr w:type="gramStart"/>
      <w:r w:rsidRPr="001C3B45">
        <w:t>混凝土浆骨分离</w:t>
      </w:r>
      <w:proofErr w:type="gramEnd"/>
      <w:r w:rsidR="002940F8" w:rsidRPr="001C3B45">
        <w:rPr>
          <w:rFonts w:hint="eastAsia"/>
        </w:rPr>
        <w:t>。</w:t>
      </w:r>
    </w:p>
    <w:p w14:paraId="6DC98D24" w14:textId="4703D10F"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混凝土含气量损失大</w:t>
      </w:r>
      <w:r w:rsidR="002940F8" w:rsidRPr="001C3B45">
        <w:rPr>
          <w:rFonts w:hint="eastAsia"/>
        </w:rPr>
        <w:t>。</w:t>
      </w:r>
    </w:p>
    <w:p w14:paraId="6838825E" w14:textId="77777777" w:rsidR="000D10A6" w:rsidRPr="001C3B45" w:rsidRDefault="00000000">
      <w:pPr>
        <w:pStyle w:val="a9"/>
        <w:spacing w:after="0" w:line="300" w:lineRule="auto"/>
        <w:ind w:firstLineChars="200" w:firstLine="482"/>
      </w:pPr>
      <w:r w:rsidRPr="001C3B45">
        <w:rPr>
          <w:rFonts w:hint="eastAsia"/>
          <w:b/>
          <w:bCs/>
        </w:rPr>
        <w:t>6</w:t>
      </w:r>
      <w:r w:rsidRPr="001C3B45">
        <w:rPr>
          <w:rFonts w:hint="eastAsia"/>
        </w:rPr>
        <w:t xml:space="preserve">  </w:t>
      </w:r>
      <w:r w:rsidRPr="001C3B45">
        <w:t>外加剂引气剂品质差</w:t>
      </w:r>
      <w:r w:rsidRPr="001C3B45">
        <w:rPr>
          <w:rFonts w:hint="eastAsia"/>
        </w:rPr>
        <w:t>。</w:t>
      </w:r>
    </w:p>
    <w:p w14:paraId="5AEE421D" w14:textId="77777777" w:rsidR="000D10A6" w:rsidRPr="001C3B45" w:rsidRDefault="00000000">
      <w:pPr>
        <w:spacing w:line="300" w:lineRule="auto"/>
        <w:jc w:val="both"/>
      </w:pPr>
      <w:r w:rsidRPr="001C3B45">
        <w:rPr>
          <w:b/>
          <w:bCs/>
          <w:szCs w:val="21"/>
        </w:rPr>
        <w:t>A.1.</w:t>
      </w:r>
      <w:r w:rsidRPr="001C3B45">
        <w:rPr>
          <w:rFonts w:hint="eastAsia"/>
          <w:b/>
          <w:bCs/>
          <w:szCs w:val="21"/>
        </w:rPr>
        <w:t>4</w:t>
      </w:r>
      <w:r w:rsidRPr="001C3B45">
        <w:rPr>
          <w:b/>
          <w:bCs/>
          <w:szCs w:val="21"/>
        </w:rPr>
        <w:t xml:space="preserve">  </w:t>
      </w:r>
      <w:r w:rsidRPr="001C3B45">
        <w:rPr>
          <w:rFonts w:hint="eastAsia"/>
        </w:rPr>
        <w:t>色差出现的原因：</w:t>
      </w:r>
    </w:p>
    <w:p w14:paraId="016B36F1" w14:textId="78781A4A"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混凝土原材料质量不稳</w:t>
      </w:r>
      <w:r w:rsidR="002940F8" w:rsidRPr="001C3B45">
        <w:rPr>
          <w:rFonts w:hint="eastAsia"/>
        </w:rPr>
        <w:t>。</w:t>
      </w:r>
    </w:p>
    <w:p w14:paraId="09277E51" w14:textId="32959407"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t>模板的原因</w:t>
      </w:r>
      <w:r w:rsidR="002940F8" w:rsidRPr="001C3B45">
        <w:rPr>
          <w:rFonts w:hint="eastAsia"/>
        </w:rPr>
        <w:t>。</w:t>
      </w:r>
    </w:p>
    <w:p w14:paraId="4B2596D5" w14:textId="2F5C8FDC"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脱模剂的原因</w:t>
      </w:r>
      <w:r w:rsidR="002940F8" w:rsidRPr="001C3B45">
        <w:rPr>
          <w:rFonts w:hint="eastAsia"/>
        </w:rPr>
        <w:t>。</w:t>
      </w:r>
    </w:p>
    <w:p w14:paraId="7C185190" w14:textId="0D07B10F"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rPr>
          <w:rFonts w:hint="eastAsia"/>
        </w:rPr>
        <w:t>再生</w:t>
      </w:r>
      <w:r w:rsidRPr="001C3B45">
        <w:t>骨料的原因</w:t>
      </w:r>
      <w:r w:rsidR="002940F8" w:rsidRPr="001C3B45">
        <w:rPr>
          <w:rFonts w:hint="eastAsia"/>
        </w:rPr>
        <w:t>。</w:t>
      </w:r>
    </w:p>
    <w:p w14:paraId="4BFE0449"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混凝土</w:t>
      </w:r>
      <w:proofErr w:type="gramStart"/>
      <w:r w:rsidRPr="001C3B45">
        <w:t>入模后的</w:t>
      </w:r>
      <w:proofErr w:type="gramEnd"/>
      <w:r w:rsidRPr="001C3B45">
        <w:t>状态</w:t>
      </w:r>
      <w:proofErr w:type="gramStart"/>
      <w:r w:rsidRPr="001C3B45">
        <w:t>受结构</w:t>
      </w:r>
      <w:proofErr w:type="gramEnd"/>
      <w:r w:rsidRPr="001C3B45">
        <w:t>物内部钢筋的阻碍，导致离析分层，骨料局</w:t>
      </w:r>
      <w:r w:rsidRPr="001C3B45">
        <w:lastRenderedPageBreak/>
        <w:t>部堆积，形成色差或水纹。</w:t>
      </w:r>
    </w:p>
    <w:p w14:paraId="6AF751D6" w14:textId="77777777" w:rsidR="000D10A6" w:rsidRPr="001C3B45" w:rsidRDefault="00000000">
      <w:pPr>
        <w:spacing w:line="300" w:lineRule="auto"/>
        <w:jc w:val="both"/>
      </w:pPr>
      <w:r w:rsidRPr="001C3B45">
        <w:rPr>
          <w:b/>
          <w:bCs/>
          <w:szCs w:val="21"/>
        </w:rPr>
        <w:t>A.1.</w:t>
      </w:r>
      <w:r w:rsidRPr="001C3B45">
        <w:rPr>
          <w:rFonts w:hint="eastAsia"/>
          <w:b/>
          <w:bCs/>
          <w:szCs w:val="21"/>
        </w:rPr>
        <w:t>5</w:t>
      </w:r>
      <w:r w:rsidRPr="001C3B45">
        <w:rPr>
          <w:b/>
          <w:bCs/>
          <w:szCs w:val="21"/>
        </w:rPr>
        <w:t xml:space="preserve">  </w:t>
      </w:r>
      <w:r w:rsidRPr="001C3B45">
        <w:rPr>
          <w:rFonts w:hint="eastAsia"/>
        </w:rPr>
        <w:t>裂缝的出现常与下列因素有关：</w:t>
      </w:r>
    </w:p>
    <w:p w14:paraId="2D0B7F78" w14:textId="7B204085"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混凝土干燥收缩</w:t>
      </w:r>
      <w:r w:rsidR="00A15E57" w:rsidRPr="001C3B45">
        <w:rPr>
          <w:rFonts w:hint="eastAsia"/>
        </w:rPr>
        <w:t>。</w:t>
      </w:r>
    </w:p>
    <w:p w14:paraId="2D25FAD5" w14:textId="1F5837BD"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t>混凝土塑性收缩</w:t>
      </w:r>
      <w:r w:rsidR="00A15E57" w:rsidRPr="001C3B45">
        <w:rPr>
          <w:rFonts w:hint="eastAsia"/>
        </w:rPr>
        <w:t>。</w:t>
      </w:r>
    </w:p>
    <w:p w14:paraId="251487DC" w14:textId="165F063C"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混凝土沉降收缩</w:t>
      </w:r>
      <w:r w:rsidR="00A15E57" w:rsidRPr="001C3B45">
        <w:rPr>
          <w:rFonts w:hint="eastAsia"/>
        </w:rPr>
        <w:t>。</w:t>
      </w:r>
    </w:p>
    <w:p w14:paraId="1FACCB88" w14:textId="567EE49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t>混凝土自收缩</w:t>
      </w:r>
      <w:r w:rsidR="00A15E57" w:rsidRPr="001C3B45">
        <w:rPr>
          <w:rFonts w:hint="eastAsia"/>
        </w:rPr>
        <w:t>。</w:t>
      </w:r>
    </w:p>
    <w:p w14:paraId="4308D442" w14:textId="5D1468EB"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混凝土化学收缩</w:t>
      </w:r>
      <w:r w:rsidR="00A15E57" w:rsidRPr="001C3B45">
        <w:rPr>
          <w:rFonts w:hint="eastAsia"/>
        </w:rPr>
        <w:t>。</w:t>
      </w:r>
    </w:p>
    <w:p w14:paraId="44C3B620" w14:textId="77777777" w:rsidR="000D10A6" w:rsidRPr="001C3B45" w:rsidRDefault="00000000">
      <w:pPr>
        <w:pStyle w:val="a9"/>
        <w:spacing w:after="0" w:line="300" w:lineRule="auto"/>
        <w:ind w:firstLineChars="200" w:firstLine="482"/>
      </w:pPr>
      <w:r w:rsidRPr="001C3B45">
        <w:rPr>
          <w:rFonts w:hint="eastAsia"/>
          <w:b/>
          <w:bCs/>
        </w:rPr>
        <w:t>6</w:t>
      </w:r>
      <w:r w:rsidRPr="001C3B45">
        <w:rPr>
          <w:rFonts w:hint="eastAsia"/>
        </w:rPr>
        <w:t xml:space="preserve">  </w:t>
      </w:r>
      <w:r w:rsidRPr="001C3B45">
        <w:t>混凝土温度收缩</w:t>
      </w:r>
      <w:r w:rsidRPr="001C3B45">
        <w:rPr>
          <w:rFonts w:hint="eastAsia"/>
        </w:rPr>
        <w:t>。</w:t>
      </w:r>
    </w:p>
    <w:p w14:paraId="232ED4C6" w14:textId="77777777" w:rsidR="000D10A6" w:rsidRPr="001C3B45" w:rsidRDefault="00000000">
      <w:pPr>
        <w:spacing w:line="300" w:lineRule="auto"/>
        <w:jc w:val="both"/>
      </w:pPr>
      <w:r w:rsidRPr="001C3B45">
        <w:rPr>
          <w:b/>
          <w:bCs/>
          <w:szCs w:val="21"/>
        </w:rPr>
        <w:t>A.1.</w:t>
      </w:r>
      <w:r w:rsidRPr="001C3B45">
        <w:rPr>
          <w:rFonts w:hint="eastAsia"/>
          <w:b/>
          <w:bCs/>
          <w:szCs w:val="21"/>
        </w:rPr>
        <w:t>6</w:t>
      </w:r>
      <w:r w:rsidRPr="001C3B45">
        <w:rPr>
          <w:b/>
          <w:bCs/>
          <w:szCs w:val="21"/>
        </w:rPr>
        <w:t xml:space="preserve">  </w:t>
      </w:r>
      <w:r w:rsidRPr="001C3B45">
        <w:rPr>
          <w:rFonts w:hint="eastAsia"/>
        </w:rPr>
        <w:t>混凝土墩身砂线主要是由于混凝土</w:t>
      </w:r>
      <w:proofErr w:type="gramStart"/>
      <w:r w:rsidRPr="001C3B45">
        <w:rPr>
          <w:rFonts w:hint="eastAsia"/>
        </w:rPr>
        <w:t>泌</w:t>
      </w:r>
      <w:proofErr w:type="gramEnd"/>
      <w:r w:rsidRPr="001C3B45">
        <w:rPr>
          <w:rFonts w:hint="eastAsia"/>
        </w:rPr>
        <w:t>水，积存在模板边上，水沿模板向下流，在流动过程中将混凝土中的胶凝材料浆体带走而形成。砂线主要存在以下几个方面的原因：</w:t>
      </w:r>
    </w:p>
    <w:p w14:paraId="56A58007" w14:textId="7309E712"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混凝土中砂和碎石的级配不合格，配合比不合理</w:t>
      </w:r>
      <w:r w:rsidR="00A15E57" w:rsidRPr="001C3B45">
        <w:rPr>
          <w:rFonts w:hint="eastAsia"/>
        </w:rPr>
        <w:t>。</w:t>
      </w:r>
    </w:p>
    <w:p w14:paraId="262D6D0D" w14:textId="5DF2865D"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模板状况较差</w:t>
      </w:r>
      <w:r w:rsidR="00A15E57" w:rsidRPr="001C3B45">
        <w:rPr>
          <w:rFonts w:hint="eastAsia"/>
        </w:rPr>
        <w:t>。</w:t>
      </w:r>
    </w:p>
    <w:p w14:paraId="37BD63C4" w14:textId="3C197C1F"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振捣过度</w:t>
      </w:r>
      <w:r w:rsidR="00A15E57" w:rsidRPr="001C3B45">
        <w:rPr>
          <w:rFonts w:hint="eastAsia"/>
        </w:rPr>
        <w:t>。</w:t>
      </w:r>
    </w:p>
    <w:p w14:paraId="77A91A16" w14:textId="38BB7F0A"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rPr>
          <w:rFonts w:hint="eastAsia"/>
        </w:rPr>
        <w:t>雨天施工</w:t>
      </w:r>
      <w:r w:rsidR="00A15E57" w:rsidRPr="001C3B45">
        <w:rPr>
          <w:rFonts w:hint="eastAsia"/>
        </w:rPr>
        <w:t>。</w:t>
      </w:r>
    </w:p>
    <w:p w14:paraId="2D5AAD90" w14:textId="77777777" w:rsidR="000D10A6" w:rsidRPr="001C3B45" w:rsidRDefault="00000000">
      <w:pPr>
        <w:pStyle w:val="a9"/>
        <w:spacing w:after="0" w:line="300" w:lineRule="auto"/>
        <w:ind w:firstLineChars="200" w:firstLine="482"/>
      </w:pPr>
      <w:r w:rsidRPr="001C3B45">
        <w:rPr>
          <w:rFonts w:hint="eastAsia"/>
          <w:b/>
          <w:bCs/>
        </w:rPr>
        <w:t>5</w:t>
      </w:r>
      <w:r w:rsidRPr="001C3B45">
        <w:rPr>
          <w:rFonts w:hint="eastAsia"/>
        </w:rPr>
        <w:t xml:space="preserve">  </w:t>
      </w:r>
      <w:r w:rsidRPr="001C3B45">
        <w:rPr>
          <w:rFonts w:hint="eastAsia"/>
        </w:rPr>
        <w:t>混凝土浇筑时下</w:t>
      </w:r>
      <w:proofErr w:type="gramStart"/>
      <w:r w:rsidRPr="001C3B45">
        <w:rPr>
          <w:rFonts w:hint="eastAsia"/>
        </w:rPr>
        <w:t>料高度</w:t>
      </w:r>
      <w:proofErr w:type="gramEnd"/>
      <w:r w:rsidRPr="001C3B45">
        <w:rPr>
          <w:rFonts w:hint="eastAsia"/>
        </w:rPr>
        <w:t>过高，使混凝土产生离析</w:t>
      </w:r>
      <w:proofErr w:type="gramStart"/>
      <w:r w:rsidRPr="001C3B45">
        <w:rPr>
          <w:rFonts w:hint="eastAsia"/>
        </w:rPr>
        <w:t>泌</w:t>
      </w:r>
      <w:proofErr w:type="gramEnd"/>
      <w:r w:rsidRPr="001C3B45">
        <w:rPr>
          <w:rFonts w:hint="eastAsia"/>
        </w:rPr>
        <w:t>水。</w:t>
      </w:r>
    </w:p>
    <w:p w14:paraId="0AC132A0" w14:textId="77777777" w:rsidR="000D10A6" w:rsidRPr="001C3B45" w:rsidRDefault="00000000">
      <w:pPr>
        <w:spacing w:line="300" w:lineRule="auto"/>
        <w:jc w:val="both"/>
      </w:pPr>
      <w:r w:rsidRPr="001C3B45">
        <w:rPr>
          <w:b/>
          <w:bCs/>
          <w:szCs w:val="21"/>
        </w:rPr>
        <w:t>A.1.</w:t>
      </w:r>
      <w:r w:rsidRPr="001C3B45">
        <w:rPr>
          <w:rFonts w:hint="eastAsia"/>
          <w:b/>
          <w:bCs/>
          <w:szCs w:val="21"/>
        </w:rPr>
        <w:t>7</w:t>
      </w:r>
      <w:r w:rsidRPr="001C3B45">
        <w:rPr>
          <w:b/>
          <w:bCs/>
          <w:szCs w:val="21"/>
        </w:rPr>
        <w:t xml:space="preserve">  </w:t>
      </w:r>
      <w:proofErr w:type="gramStart"/>
      <w:r w:rsidRPr="001C3B45">
        <w:rPr>
          <w:rFonts w:hint="eastAsia"/>
        </w:rPr>
        <w:t>浮浆层产生</w:t>
      </w:r>
      <w:proofErr w:type="gramEnd"/>
      <w:r w:rsidRPr="001C3B45">
        <w:rPr>
          <w:rFonts w:hint="eastAsia"/>
        </w:rPr>
        <w:t>的原因如下：</w:t>
      </w:r>
    </w:p>
    <w:p w14:paraId="30BFD847" w14:textId="0C056AF1"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混凝土浇筑过程中，坍落扩展度太大，浆体过多</w:t>
      </w:r>
      <w:r w:rsidR="00A15E57" w:rsidRPr="001C3B45">
        <w:rPr>
          <w:rFonts w:hint="eastAsia"/>
        </w:rPr>
        <w:t>。</w:t>
      </w:r>
    </w:p>
    <w:p w14:paraId="4AD8DF74" w14:textId="46E45DE4"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细集料中细颗粒的含量相对较少，拌合站没有依据原材料的变化及时调整混凝土砂率，造成混凝土的和易性不好</w:t>
      </w:r>
      <w:r w:rsidR="00A15E57" w:rsidRPr="001C3B45">
        <w:rPr>
          <w:rFonts w:hint="eastAsia"/>
        </w:rPr>
        <w:t>。</w:t>
      </w:r>
    </w:p>
    <w:p w14:paraId="7D013FCD" w14:textId="77777777"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混凝土的入模时状态和易性虽然很好，但是入模后，</w:t>
      </w:r>
      <w:proofErr w:type="gramStart"/>
      <w:r w:rsidRPr="001C3B45">
        <w:rPr>
          <w:rFonts w:hint="eastAsia"/>
        </w:rPr>
        <w:t>由于落距过大</w:t>
      </w:r>
      <w:proofErr w:type="gramEnd"/>
      <w:r w:rsidRPr="001C3B45">
        <w:rPr>
          <w:rFonts w:hint="eastAsia"/>
        </w:rPr>
        <w:t>、钢筋过密，钢筋的阻隔，造成</w:t>
      </w:r>
      <w:proofErr w:type="gramStart"/>
      <w:r w:rsidRPr="001C3B45">
        <w:rPr>
          <w:rFonts w:hint="eastAsia"/>
        </w:rPr>
        <w:t>入模后的</w:t>
      </w:r>
      <w:proofErr w:type="gramEnd"/>
      <w:r w:rsidRPr="001C3B45">
        <w:rPr>
          <w:rFonts w:hint="eastAsia"/>
        </w:rPr>
        <w:t>混凝土状态离析，浆体上浮在表面形成浮浆、发泡层。</w:t>
      </w:r>
    </w:p>
    <w:p w14:paraId="33F9936F" w14:textId="77777777" w:rsidR="000D10A6" w:rsidRPr="001C3B45" w:rsidRDefault="00000000">
      <w:pPr>
        <w:spacing w:beforeLines="50" w:before="156" w:line="300" w:lineRule="auto"/>
        <w:jc w:val="center"/>
        <w:rPr>
          <w:b/>
        </w:rPr>
      </w:pPr>
      <w:r w:rsidRPr="001C3B45">
        <w:rPr>
          <w:b/>
        </w:rPr>
        <w:t>A.</w:t>
      </w:r>
      <w:r w:rsidRPr="001C3B45">
        <w:rPr>
          <w:rFonts w:hint="eastAsia"/>
          <w:b/>
        </w:rPr>
        <w:t>2</w:t>
      </w:r>
      <w:r w:rsidRPr="001C3B45">
        <w:rPr>
          <w:b/>
        </w:rPr>
        <w:t xml:space="preserve">  </w:t>
      </w:r>
      <w:r w:rsidRPr="001C3B45">
        <w:rPr>
          <w:rFonts w:hint="eastAsia"/>
          <w:b/>
        </w:rPr>
        <w:t>施工过程质量控制</w:t>
      </w:r>
    </w:p>
    <w:p w14:paraId="0899DBD3" w14:textId="77777777" w:rsidR="000D10A6" w:rsidRPr="001C3B45" w:rsidRDefault="000D10A6">
      <w:pPr>
        <w:spacing w:line="300" w:lineRule="auto"/>
        <w:ind w:firstLineChars="200" w:firstLine="482"/>
        <w:jc w:val="both"/>
        <w:rPr>
          <w:b/>
          <w:bCs/>
          <w:szCs w:val="21"/>
        </w:rPr>
      </w:pPr>
    </w:p>
    <w:p w14:paraId="1192E09B"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1</w:t>
      </w:r>
      <w:r w:rsidRPr="001C3B45">
        <w:rPr>
          <w:b/>
          <w:bCs/>
          <w:szCs w:val="21"/>
        </w:rPr>
        <w:t xml:space="preserve">  </w:t>
      </w:r>
      <w:r w:rsidRPr="001C3B45">
        <w:rPr>
          <w:rFonts w:hint="eastAsia"/>
        </w:rPr>
        <w:t>浇筑过程中需要质量控制的事项如下：</w:t>
      </w:r>
    </w:p>
    <w:p w14:paraId="4ABF6191" w14:textId="77777777"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浇筑前注意事项</w:t>
      </w:r>
      <w:r w:rsidRPr="001C3B45">
        <w:rPr>
          <w:rFonts w:hint="eastAsia"/>
        </w:rPr>
        <w:t>如下：</w:t>
      </w:r>
    </w:p>
    <w:p w14:paraId="2B0EC78D" w14:textId="41F2D276" w:rsidR="000D10A6" w:rsidRPr="001C3B45" w:rsidRDefault="00000000" w:rsidP="003460AD">
      <w:pPr>
        <w:spacing w:line="300" w:lineRule="auto"/>
        <w:ind w:leftChars="300" w:left="720"/>
      </w:pPr>
      <w:r w:rsidRPr="001C3B45">
        <w:rPr>
          <w:b/>
          <w:bCs/>
        </w:rPr>
        <w:t>1</w:t>
      </w:r>
      <w:r w:rsidRPr="001C3B45">
        <w:rPr>
          <w:rFonts w:hint="eastAsia"/>
        </w:rPr>
        <w:t>）</w:t>
      </w:r>
      <w:r w:rsidRPr="001C3B45">
        <w:rPr>
          <w:rFonts w:hint="eastAsia"/>
        </w:rPr>
        <w:t xml:space="preserve">  </w:t>
      </w:r>
      <w:r w:rsidRPr="001C3B45">
        <w:t>混凝土浇筑前，应清除模板内以及垫层上的杂物</w:t>
      </w:r>
      <w:r w:rsidR="0064105C" w:rsidRPr="001C3B45">
        <w:rPr>
          <w:rFonts w:hint="eastAsia"/>
        </w:rPr>
        <w:t>.</w:t>
      </w:r>
    </w:p>
    <w:p w14:paraId="710A37D3" w14:textId="1B80E285" w:rsidR="000D10A6" w:rsidRPr="001C3B45" w:rsidRDefault="00000000" w:rsidP="003460AD">
      <w:pPr>
        <w:spacing w:line="300" w:lineRule="auto"/>
        <w:ind w:leftChars="300" w:left="720"/>
      </w:pPr>
      <w:r w:rsidRPr="001C3B45">
        <w:rPr>
          <w:b/>
          <w:bCs/>
        </w:rPr>
        <w:t>2</w:t>
      </w:r>
      <w:r w:rsidRPr="001C3B45">
        <w:rPr>
          <w:rFonts w:hint="eastAsia"/>
        </w:rPr>
        <w:t>）</w:t>
      </w:r>
      <w:r w:rsidRPr="001C3B45">
        <w:rPr>
          <w:rFonts w:hint="eastAsia"/>
        </w:rPr>
        <w:t xml:space="preserve">  </w:t>
      </w:r>
      <w:r w:rsidRPr="001C3B45">
        <w:rPr>
          <w:rFonts w:hint="eastAsia"/>
        </w:rPr>
        <w:t>浇筑前</w:t>
      </w:r>
      <w:r w:rsidRPr="001C3B45">
        <w:t>应事先浇水湿润</w:t>
      </w:r>
      <w:r w:rsidR="0064105C" w:rsidRPr="001C3B45">
        <w:rPr>
          <w:rFonts w:hint="eastAsia"/>
        </w:rPr>
        <w:t>。</w:t>
      </w:r>
    </w:p>
    <w:p w14:paraId="300C7E0F" w14:textId="3A7EC023" w:rsidR="000D10A6" w:rsidRPr="001C3B45" w:rsidRDefault="00000000" w:rsidP="003460AD">
      <w:pPr>
        <w:spacing w:line="300" w:lineRule="auto"/>
        <w:ind w:leftChars="300" w:left="720"/>
      </w:pPr>
      <w:r w:rsidRPr="001C3B45">
        <w:rPr>
          <w:b/>
          <w:bCs/>
        </w:rPr>
        <w:t>3</w:t>
      </w:r>
      <w:r w:rsidRPr="001C3B45">
        <w:rPr>
          <w:rFonts w:hint="eastAsia"/>
        </w:rPr>
        <w:t>）</w:t>
      </w:r>
      <w:r w:rsidRPr="001C3B45">
        <w:rPr>
          <w:rFonts w:hint="eastAsia"/>
        </w:rPr>
        <w:t xml:space="preserve">  </w:t>
      </w:r>
      <w:r w:rsidRPr="001C3B45">
        <w:t>模板、钢筋、保护层和预埋件的尺寸、规格、数量和位置，其偏差值应符合现行国家标准《混凝土结构工程施工质量验收规范》（</w:t>
      </w:r>
      <w:r w:rsidRPr="001C3B45">
        <w:t>GB 50204-2015</w:t>
      </w:r>
      <w:r w:rsidRPr="001C3B45">
        <w:t>）（</w:t>
      </w:r>
      <w:r w:rsidRPr="001C3B45">
        <w:t>2013</w:t>
      </w:r>
      <w:r w:rsidRPr="001C3B45">
        <w:t>版）的有关规定</w:t>
      </w:r>
      <w:r w:rsidR="0064105C" w:rsidRPr="001C3B45">
        <w:rPr>
          <w:rFonts w:hint="eastAsia"/>
        </w:rPr>
        <w:t>。</w:t>
      </w:r>
    </w:p>
    <w:p w14:paraId="6A4CC835" w14:textId="2B9DE4EB" w:rsidR="000D10A6" w:rsidRPr="001C3B45" w:rsidRDefault="00000000" w:rsidP="003460AD">
      <w:pPr>
        <w:spacing w:line="300" w:lineRule="auto"/>
        <w:ind w:leftChars="300" w:left="720"/>
      </w:pPr>
      <w:r w:rsidRPr="001C3B45">
        <w:rPr>
          <w:b/>
          <w:bCs/>
        </w:rPr>
        <w:t>4</w:t>
      </w:r>
      <w:r w:rsidRPr="001C3B45">
        <w:rPr>
          <w:rFonts w:hint="eastAsia"/>
        </w:rPr>
        <w:t>）</w:t>
      </w:r>
      <w:r w:rsidRPr="001C3B45">
        <w:rPr>
          <w:rFonts w:hint="eastAsia"/>
        </w:rPr>
        <w:t xml:space="preserve">  </w:t>
      </w:r>
      <w:r w:rsidRPr="001C3B45">
        <w:t>模板支撑的稳定性以及接缝的密合情况，也影响混凝土质量</w:t>
      </w:r>
      <w:r w:rsidR="0064105C" w:rsidRPr="001C3B45">
        <w:rPr>
          <w:rFonts w:hint="eastAsia"/>
        </w:rPr>
        <w:t>。</w:t>
      </w:r>
    </w:p>
    <w:p w14:paraId="1EA99364" w14:textId="77777777" w:rsidR="000D10A6" w:rsidRPr="001C3B45" w:rsidRDefault="00000000" w:rsidP="003460AD">
      <w:pPr>
        <w:spacing w:line="300" w:lineRule="auto"/>
        <w:ind w:leftChars="300" w:left="720"/>
      </w:pPr>
      <w:r w:rsidRPr="001C3B45">
        <w:rPr>
          <w:b/>
          <w:bCs/>
        </w:rPr>
        <w:t>5</w:t>
      </w:r>
      <w:r w:rsidRPr="001C3B45">
        <w:rPr>
          <w:rFonts w:hint="eastAsia"/>
        </w:rPr>
        <w:t>）</w:t>
      </w:r>
      <w:r w:rsidRPr="001C3B45">
        <w:rPr>
          <w:rFonts w:hint="eastAsia"/>
        </w:rPr>
        <w:t xml:space="preserve">  </w:t>
      </w:r>
      <w:r w:rsidRPr="001C3B45">
        <w:t>应根据季节和气温，</w:t>
      </w:r>
      <w:proofErr w:type="gramStart"/>
      <w:r w:rsidRPr="001C3B45">
        <w:t>对泵管进行</w:t>
      </w:r>
      <w:proofErr w:type="gramEnd"/>
      <w:r w:rsidRPr="001C3B45">
        <w:t>保温或隔热措施。</w:t>
      </w:r>
    </w:p>
    <w:p w14:paraId="6A8819A6" w14:textId="77777777"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t>浇筑方式</w:t>
      </w:r>
      <w:r w:rsidRPr="001C3B45">
        <w:rPr>
          <w:rFonts w:hint="eastAsia"/>
        </w:rPr>
        <w:t>应注意如下事项：</w:t>
      </w:r>
    </w:p>
    <w:p w14:paraId="024CE999" w14:textId="6363DBEB" w:rsidR="000D10A6" w:rsidRPr="001C3B45" w:rsidRDefault="00000000" w:rsidP="003460AD">
      <w:pPr>
        <w:spacing w:line="300" w:lineRule="auto"/>
        <w:ind w:leftChars="300" w:left="720"/>
      </w:pPr>
      <w:r w:rsidRPr="001C3B45">
        <w:rPr>
          <w:b/>
          <w:bCs/>
        </w:rPr>
        <w:lastRenderedPageBreak/>
        <w:t>1</w:t>
      </w:r>
      <w:r w:rsidRPr="001C3B45">
        <w:rPr>
          <w:rFonts w:hint="eastAsia"/>
        </w:rPr>
        <w:t>）</w:t>
      </w:r>
      <w:r w:rsidRPr="001C3B45">
        <w:rPr>
          <w:rFonts w:hint="eastAsia"/>
        </w:rPr>
        <w:t xml:space="preserve">  </w:t>
      </w:r>
      <w:r w:rsidRPr="001C3B45">
        <w:t>混凝土应一次连续、分层浇筑。上层混凝土应在下层混凝土初凝之前浇筑完毕</w:t>
      </w:r>
      <w:r w:rsidR="0064105C" w:rsidRPr="001C3B45">
        <w:rPr>
          <w:rFonts w:hint="eastAsia"/>
        </w:rPr>
        <w:t>。</w:t>
      </w:r>
    </w:p>
    <w:p w14:paraId="5BAA4276" w14:textId="3BAD0A8A" w:rsidR="000D10A6" w:rsidRPr="001C3B45" w:rsidRDefault="00000000" w:rsidP="003460AD">
      <w:pPr>
        <w:spacing w:line="300" w:lineRule="auto"/>
        <w:ind w:leftChars="300" w:left="720"/>
      </w:pPr>
      <w:r w:rsidRPr="001C3B45">
        <w:rPr>
          <w:b/>
          <w:bCs/>
        </w:rPr>
        <w:t>2</w:t>
      </w:r>
      <w:r w:rsidRPr="001C3B45">
        <w:rPr>
          <w:rFonts w:hint="eastAsia"/>
        </w:rPr>
        <w:t>）</w:t>
      </w:r>
      <w:r w:rsidRPr="001C3B45">
        <w:rPr>
          <w:rFonts w:hint="eastAsia"/>
        </w:rPr>
        <w:t xml:space="preserve">  </w:t>
      </w:r>
      <w:r w:rsidRPr="001C3B45">
        <w:t>浇筑竖向尺寸较大的结构时，应分层浇筑，每层浇筑厚度宜控制在</w:t>
      </w:r>
      <w:r w:rsidRPr="001C3B45">
        <w:t>300</w:t>
      </w:r>
      <w:r w:rsidR="0064105C" w:rsidRPr="001C3B45">
        <w:rPr>
          <w:rFonts w:hint="eastAsia"/>
        </w:rPr>
        <w:t>mm</w:t>
      </w:r>
      <w:r w:rsidRPr="001C3B45">
        <w:t>~350mm</w:t>
      </w:r>
      <w:r w:rsidRPr="001C3B45">
        <w:t>。</w:t>
      </w:r>
    </w:p>
    <w:p w14:paraId="2DC48555"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浇筑时间</w:t>
      </w:r>
      <w:r w:rsidRPr="001C3B45">
        <w:rPr>
          <w:rFonts w:hint="eastAsia"/>
        </w:rPr>
        <w:t>的注意事项如下：</w:t>
      </w:r>
    </w:p>
    <w:p w14:paraId="673BDDE6" w14:textId="08F8AA54" w:rsidR="000D10A6" w:rsidRPr="001C3B45" w:rsidRDefault="00000000" w:rsidP="003460AD">
      <w:pPr>
        <w:spacing w:line="300" w:lineRule="auto"/>
        <w:ind w:leftChars="300" w:left="720"/>
      </w:pPr>
      <w:r w:rsidRPr="001C3B45">
        <w:rPr>
          <w:b/>
          <w:bCs/>
        </w:rPr>
        <w:t>1</w:t>
      </w:r>
      <w:r w:rsidRPr="001C3B45">
        <w:rPr>
          <w:rFonts w:hint="eastAsia"/>
        </w:rPr>
        <w:t>）</w:t>
      </w:r>
      <w:r w:rsidRPr="001C3B45">
        <w:rPr>
          <w:rFonts w:hint="eastAsia"/>
        </w:rPr>
        <w:t xml:space="preserve">  </w:t>
      </w:r>
      <w:r w:rsidRPr="001C3B45">
        <w:t>混凝土运输、输送入模的过程应保证混凝土连续浇筑</w:t>
      </w:r>
      <w:r w:rsidR="00B27FA5" w:rsidRPr="001C3B45">
        <w:rPr>
          <w:rFonts w:hint="eastAsia"/>
        </w:rPr>
        <w:t>。</w:t>
      </w:r>
    </w:p>
    <w:p w14:paraId="7EBCC074" w14:textId="46AB17D4" w:rsidR="000D10A6" w:rsidRPr="001C3B45" w:rsidRDefault="00000000" w:rsidP="003460AD">
      <w:pPr>
        <w:spacing w:line="300" w:lineRule="auto"/>
        <w:ind w:leftChars="300" w:left="720"/>
      </w:pPr>
      <w:r w:rsidRPr="001C3B45">
        <w:rPr>
          <w:b/>
          <w:bCs/>
        </w:rPr>
        <w:t>2</w:t>
      </w:r>
      <w:r w:rsidRPr="001C3B45">
        <w:rPr>
          <w:rFonts w:hint="eastAsia"/>
        </w:rPr>
        <w:t>）</w:t>
      </w:r>
      <w:r w:rsidRPr="001C3B45">
        <w:rPr>
          <w:rFonts w:hint="eastAsia"/>
        </w:rPr>
        <w:t xml:space="preserve">  </w:t>
      </w:r>
      <w:r w:rsidRPr="001C3B45">
        <w:t>为了更好地控制混凝土质量，混凝土还应以最少的运载次数和最短的时间完成运输、输送入模过程</w:t>
      </w:r>
      <w:r w:rsidR="00B27FA5" w:rsidRPr="001C3B45">
        <w:rPr>
          <w:rFonts w:hint="eastAsia"/>
        </w:rPr>
        <w:t>。</w:t>
      </w:r>
    </w:p>
    <w:p w14:paraId="2A3024AB" w14:textId="11F2D808" w:rsidR="000D10A6" w:rsidRPr="001C3B45" w:rsidRDefault="00000000" w:rsidP="003460AD">
      <w:pPr>
        <w:pStyle w:val="a9"/>
        <w:ind w:leftChars="300" w:left="720"/>
      </w:pPr>
      <w:r w:rsidRPr="001C3B45">
        <w:rPr>
          <w:b/>
          <w:bCs/>
        </w:rPr>
        <w:t>3</w:t>
      </w:r>
      <w:r w:rsidRPr="001C3B45">
        <w:rPr>
          <w:rFonts w:hint="eastAsia"/>
        </w:rPr>
        <w:t>）</w:t>
      </w:r>
      <w:r w:rsidRPr="001C3B45">
        <w:rPr>
          <w:rFonts w:hint="eastAsia"/>
        </w:rPr>
        <w:t xml:space="preserve">  </w:t>
      </w:r>
      <w:r w:rsidRPr="001C3B45">
        <w:t>混凝土从运输到输送入模的延续时间应符合表</w:t>
      </w:r>
      <w:r w:rsidR="00B27FA5" w:rsidRPr="001C3B45">
        <w:rPr>
          <w:rFonts w:hint="eastAsia"/>
        </w:rPr>
        <w:t>A.2.1</w:t>
      </w:r>
      <w:r w:rsidRPr="001C3B45">
        <w:t>的规定，可作为通常情况下的时间控制值</w:t>
      </w:r>
      <w:r w:rsidR="00B27FA5" w:rsidRPr="001C3B45">
        <w:rPr>
          <w:rFonts w:hint="eastAsia"/>
        </w:rPr>
        <w:t>。</w:t>
      </w:r>
    </w:p>
    <w:p w14:paraId="13FB77C9" w14:textId="77777777" w:rsidR="000D10A6" w:rsidRPr="001C3B45" w:rsidRDefault="000D10A6">
      <w:pPr>
        <w:pStyle w:val="a9"/>
      </w:pPr>
    </w:p>
    <w:p w14:paraId="312F0E52" w14:textId="77777777" w:rsidR="000D10A6" w:rsidRPr="001C3B45" w:rsidRDefault="00000000">
      <w:pPr>
        <w:spacing w:after="120" w:line="360" w:lineRule="auto"/>
        <w:jc w:val="center"/>
        <w:rPr>
          <w:b/>
          <w:bCs/>
          <w:sz w:val="21"/>
          <w:szCs w:val="21"/>
        </w:rPr>
      </w:pPr>
      <w:r w:rsidRPr="001C3B45">
        <w:rPr>
          <w:rFonts w:hint="eastAsia"/>
          <w:b/>
          <w:bCs/>
          <w:sz w:val="21"/>
          <w:szCs w:val="21"/>
        </w:rPr>
        <w:t xml:space="preserve">                 </w:t>
      </w:r>
      <w:r w:rsidRPr="001C3B45">
        <w:rPr>
          <w:rFonts w:hint="eastAsia"/>
          <w:b/>
          <w:bCs/>
          <w:sz w:val="21"/>
          <w:szCs w:val="21"/>
        </w:rPr>
        <w:t>表</w:t>
      </w:r>
      <w:r w:rsidRPr="001C3B45">
        <w:rPr>
          <w:b/>
          <w:bCs/>
          <w:szCs w:val="21"/>
        </w:rPr>
        <w:t>A.</w:t>
      </w:r>
      <w:r w:rsidRPr="001C3B45">
        <w:rPr>
          <w:rFonts w:hint="eastAsia"/>
          <w:b/>
          <w:bCs/>
          <w:szCs w:val="21"/>
        </w:rPr>
        <w:t>2</w:t>
      </w:r>
      <w:r w:rsidRPr="001C3B45">
        <w:rPr>
          <w:b/>
          <w:bCs/>
          <w:szCs w:val="21"/>
        </w:rPr>
        <w:t>.</w:t>
      </w:r>
      <w:r w:rsidRPr="001C3B45">
        <w:rPr>
          <w:rFonts w:hint="eastAsia"/>
          <w:b/>
          <w:bCs/>
          <w:szCs w:val="21"/>
        </w:rPr>
        <w:t>1</w:t>
      </w:r>
      <w:r w:rsidRPr="001C3B45">
        <w:rPr>
          <w:rFonts w:hint="eastAsia"/>
          <w:b/>
          <w:bCs/>
          <w:sz w:val="21"/>
          <w:szCs w:val="21"/>
        </w:rPr>
        <w:t xml:space="preserve">  </w:t>
      </w:r>
      <w:r w:rsidRPr="001C3B45">
        <w:rPr>
          <w:b/>
          <w:bCs/>
          <w:sz w:val="21"/>
          <w:szCs w:val="21"/>
        </w:rPr>
        <w:t>运输到输送入模的延续时间</w:t>
      </w:r>
      <w:r w:rsidRPr="001C3B45">
        <w:rPr>
          <w:rFonts w:hint="eastAsia"/>
          <w:b/>
          <w:bCs/>
          <w:sz w:val="21"/>
          <w:szCs w:val="21"/>
        </w:rPr>
        <w:t>（</w:t>
      </w:r>
      <w:r w:rsidRPr="001C3B45">
        <w:rPr>
          <w:b/>
          <w:bCs/>
          <w:color w:val="000000"/>
          <w:sz w:val="21"/>
          <w:szCs w:val="21"/>
        </w:rPr>
        <w:t>min</w:t>
      </w:r>
      <w:r w:rsidRPr="001C3B45">
        <w:rPr>
          <w:rFonts w:hint="eastAsia"/>
          <w:b/>
          <w:bCs/>
          <w:sz w:val="21"/>
          <w:szCs w:val="21"/>
        </w:rPr>
        <w:t>）</w:t>
      </w:r>
    </w:p>
    <w:tbl>
      <w:tblPr>
        <w:tblStyle w:val="af9"/>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0"/>
        <w:gridCol w:w="2841"/>
        <w:gridCol w:w="2841"/>
      </w:tblGrid>
      <w:tr w:rsidR="000D10A6" w:rsidRPr="001C3B45" w14:paraId="46982950" w14:textId="77777777">
        <w:tc>
          <w:tcPr>
            <w:tcW w:w="2840" w:type="dxa"/>
            <w:vMerge w:val="restart"/>
            <w:tcBorders>
              <w:tl2br w:val="nil"/>
              <w:tr2bl w:val="nil"/>
            </w:tcBorders>
            <w:shd w:val="clear" w:color="auto" w:fill="FFFFFF"/>
            <w:vAlign w:val="center"/>
          </w:tcPr>
          <w:p w14:paraId="75453162" w14:textId="77777777" w:rsidR="000D10A6" w:rsidRPr="001C3B45" w:rsidRDefault="00000000">
            <w:pPr>
              <w:spacing w:line="360" w:lineRule="auto"/>
              <w:jc w:val="center"/>
              <w:rPr>
                <w:color w:val="000000"/>
              </w:rPr>
            </w:pPr>
            <w:r w:rsidRPr="001C3B45">
              <w:rPr>
                <w:color w:val="000000"/>
                <w:sz w:val="21"/>
                <w:szCs w:val="21"/>
              </w:rPr>
              <w:t>条件</w:t>
            </w:r>
          </w:p>
        </w:tc>
        <w:tc>
          <w:tcPr>
            <w:tcW w:w="5682" w:type="dxa"/>
            <w:gridSpan w:val="2"/>
            <w:tcBorders>
              <w:tl2br w:val="nil"/>
              <w:tr2bl w:val="nil"/>
            </w:tcBorders>
            <w:shd w:val="clear" w:color="auto" w:fill="FFFFFF"/>
            <w:vAlign w:val="center"/>
          </w:tcPr>
          <w:p w14:paraId="7A847562" w14:textId="77777777" w:rsidR="000D10A6" w:rsidRPr="001C3B45" w:rsidRDefault="00000000">
            <w:pPr>
              <w:spacing w:line="360" w:lineRule="auto"/>
              <w:jc w:val="center"/>
              <w:rPr>
                <w:color w:val="000000"/>
              </w:rPr>
            </w:pPr>
            <w:r w:rsidRPr="001C3B45">
              <w:rPr>
                <w:color w:val="000000"/>
                <w:sz w:val="21"/>
                <w:szCs w:val="21"/>
              </w:rPr>
              <w:t>气温</w:t>
            </w:r>
          </w:p>
        </w:tc>
      </w:tr>
      <w:tr w:rsidR="000D10A6" w:rsidRPr="001C3B45" w14:paraId="3B6F3842" w14:textId="77777777">
        <w:tc>
          <w:tcPr>
            <w:tcW w:w="2840" w:type="dxa"/>
            <w:vMerge/>
            <w:tcBorders>
              <w:tl2br w:val="nil"/>
              <w:tr2bl w:val="nil"/>
            </w:tcBorders>
            <w:shd w:val="clear" w:color="auto" w:fill="FFFFFF"/>
            <w:vAlign w:val="center"/>
          </w:tcPr>
          <w:p w14:paraId="5675AD84" w14:textId="77777777" w:rsidR="000D10A6" w:rsidRPr="001C3B45" w:rsidRDefault="000D10A6">
            <w:pPr>
              <w:spacing w:line="360" w:lineRule="auto"/>
              <w:jc w:val="center"/>
              <w:rPr>
                <w:color w:val="000000"/>
              </w:rPr>
            </w:pPr>
          </w:p>
        </w:tc>
        <w:tc>
          <w:tcPr>
            <w:tcW w:w="2841" w:type="dxa"/>
            <w:tcBorders>
              <w:tl2br w:val="nil"/>
              <w:tr2bl w:val="nil"/>
            </w:tcBorders>
            <w:shd w:val="clear" w:color="auto" w:fill="FFFFFF"/>
            <w:vAlign w:val="center"/>
          </w:tcPr>
          <w:p w14:paraId="7B8E776B" w14:textId="77777777" w:rsidR="000D10A6" w:rsidRPr="001C3B45" w:rsidRDefault="00000000">
            <w:pPr>
              <w:jc w:val="center"/>
              <w:rPr>
                <w:color w:val="000000"/>
              </w:rPr>
            </w:pPr>
            <w:r w:rsidRPr="001C3B45">
              <w:rPr>
                <w:color w:val="000000"/>
                <w:sz w:val="21"/>
                <w:szCs w:val="21"/>
              </w:rPr>
              <w:t>≤25℃</w:t>
            </w:r>
          </w:p>
        </w:tc>
        <w:tc>
          <w:tcPr>
            <w:tcW w:w="2841" w:type="dxa"/>
            <w:tcBorders>
              <w:tl2br w:val="nil"/>
              <w:tr2bl w:val="nil"/>
            </w:tcBorders>
            <w:shd w:val="clear" w:color="auto" w:fill="FFFFFF"/>
            <w:vAlign w:val="center"/>
          </w:tcPr>
          <w:p w14:paraId="2388353D" w14:textId="77777777" w:rsidR="000D10A6" w:rsidRPr="001C3B45" w:rsidRDefault="00000000">
            <w:pPr>
              <w:jc w:val="center"/>
              <w:rPr>
                <w:color w:val="000000"/>
              </w:rPr>
            </w:pPr>
            <w:r w:rsidRPr="001C3B45">
              <w:rPr>
                <w:color w:val="000000"/>
                <w:sz w:val="21"/>
                <w:szCs w:val="21"/>
              </w:rPr>
              <w:t>＞</w:t>
            </w:r>
            <w:r w:rsidRPr="001C3B45">
              <w:rPr>
                <w:color w:val="000000"/>
                <w:sz w:val="21"/>
                <w:szCs w:val="21"/>
              </w:rPr>
              <w:t>25℃</w:t>
            </w:r>
          </w:p>
        </w:tc>
      </w:tr>
      <w:tr w:rsidR="000D10A6" w:rsidRPr="001C3B45" w14:paraId="73F4067C" w14:textId="77777777">
        <w:tc>
          <w:tcPr>
            <w:tcW w:w="2840" w:type="dxa"/>
            <w:tcBorders>
              <w:tl2br w:val="nil"/>
              <w:tr2bl w:val="nil"/>
            </w:tcBorders>
            <w:shd w:val="clear" w:color="auto" w:fill="FFFFFF"/>
            <w:vAlign w:val="center"/>
          </w:tcPr>
          <w:p w14:paraId="34CE0050" w14:textId="77777777" w:rsidR="000D10A6" w:rsidRPr="001C3B45" w:rsidRDefault="00000000">
            <w:pPr>
              <w:spacing w:line="360" w:lineRule="auto"/>
              <w:jc w:val="center"/>
              <w:rPr>
                <w:color w:val="000000"/>
              </w:rPr>
            </w:pPr>
            <w:r w:rsidRPr="001C3B45">
              <w:rPr>
                <w:color w:val="000000"/>
                <w:sz w:val="21"/>
                <w:szCs w:val="21"/>
              </w:rPr>
              <w:t>不掺外加剂</w:t>
            </w:r>
          </w:p>
        </w:tc>
        <w:tc>
          <w:tcPr>
            <w:tcW w:w="2841" w:type="dxa"/>
            <w:tcBorders>
              <w:tl2br w:val="nil"/>
              <w:tr2bl w:val="nil"/>
            </w:tcBorders>
            <w:shd w:val="clear" w:color="auto" w:fill="FFFFFF"/>
            <w:vAlign w:val="center"/>
          </w:tcPr>
          <w:p w14:paraId="5DEEC9B6" w14:textId="77777777" w:rsidR="000D10A6" w:rsidRPr="001C3B45" w:rsidRDefault="00000000">
            <w:pPr>
              <w:spacing w:line="360" w:lineRule="auto"/>
              <w:jc w:val="center"/>
              <w:rPr>
                <w:color w:val="000000"/>
              </w:rPr>
            </w:pPr>
            <w:r w:rsidRPr="001C3B45">
              <w:rPr>
                <w:color w:val="000000"/>
                <w:sz w:val="21"/>
                <w:szCs w:val="21"/>
              </w:rPr>
              <w:t>90</w:t>
            </w:r>
          </w:p>
        </w:tc>
        <w:tc>
          <w:tcPr>
            <w:tcW w:w="2841" w:type="dxa"/>
            <w:tcBorders>
              <w:tl2br w:val="nil"/>
              <w:tr2bl w:val="nil"/>
            </w:tcBorders>
            <w:shd w:val="clear" w:color="auto" w:fill="FFFFFF"/>
            <w:vAlign w:val="center"/>
          </w:tcPr>
          <w:p w14:paraId="2CBD445A" w14:textId="77777777" w:rsidR="000D10A6" w:rsidRPr="001C3B45" w:rsidRDefault="00000000">
            <w:pPr>
              <w:spacing w:line="360" w:lineRule="auto"/>
              <w:jc w:val="center"/>
              <w:rPr>
                <w:color w:val="000000"/>
              </w:rPr>
            </w:pPr>
            <w:r w:rsidRPr="001C3B45">
              <w:rPr>
                <w:color w:val="000000"/>
                <w:sz w:val="21"/>
                <w:szCs w:val="21"/>
              </w:rPr>
              <w:t>60</w:t>
            </w:r>
          </w:p>
        </w:tc>
      </w:tr>
      <w:tr w:rsidR="000D10A6" w:rsidRPr="001C3B45" w14:paraId="0283797F" w14:textId="77777777">
        <w:tc>
          <w:tcPr>
            <w:tcW w:w="2840" w:type="dxa"/>
            <w:tcBorders>
              <w:tl2br w:val="nil"/>
              <w:tr2bl w:val="nil"/>
            </w:tcBorders>
            <w:shd w:val="clear" w:color="auto" w:fill="FFFFFF"/>
            <w:vAlign w:val="center"/>
          </w:tcPr>
          <w:p w14:paraId="73A9C26C" w14:textId="77777777" w:rsidR="000D10A6" w:rsidRPr="001C3B45" w:rsidRDefault="00000000">
            <w:pPr>
              <w:spacing w:line="360" w:lineRule="auto"/>
              <w:jc w:val="center"/>
              <w:rPr>
                <w:color w:val="000000"/>
              </w:rPr>
            </w:pPr>
            <w:r w:rsidRPr="001C3B45">
              <w:rPr>
                <w:color w:val="000000"/>
                <w:sz w:val="21"/>
                <w:szCs w:val="21"/>
              </w:rPr>
              <w:t>掺外加剂</w:t>
            </w:r>
          </w:p>
        </w:tc>
        <w:tc>
          <w:tcPr>
            <w:tcW w:w="2841" w:type="dxa"/>
            <w:tcBorders>
              <w:tl2br w:val="nil"/>
              <w:tr2bl w:val="nil"/>
            </w:tcBorders>
            <w:shd w:val="clear" w:color="auto" w:fill="FFFFFF"/>
            <w:vAlign w:val="center"/>
          </w:tcPr>
          <w:p w14:paraId="5294A158" w14:textId="77777777" w:rsidR="000D10A6" w:rsidRPr="001C3B45" w:rsidRDefault="00000000">
            <w:pPr>
              <w:spacing w:line="360" w:lineRule="auto"/>
              <w:jc w:val="center"/>
              <w:rPr>
                <w:color w:val="000000"/>
              </w:rPr>
            </w:pPr>
            <w:r w:rsidRPr="001C3B45">
              <w:rPr>
                <w:color w:val="000000"/>
                <w:sz w:val="21"/>
                <w:szCs w:val="21"/>
              </w:rPr>
              <w:t>150</w:t>
            </w:r>
          </w:p>
        </w:tc>
        <w:tc>
          <w:tcPr>
            <w:tcW w:w="2841" w:type="dxa"/>
            <w:tcBorders>
              <w:tl2br w:val="nil"/>
              <w:tr2bl w:val="nil"/>
            </w:tcBorders>
            <w:shd w:val="clear" w:color="auto" w:fill="FFFFFF"/>
            <w:vAlign w:val="center"/>
          </w:tcPr>
          <w:p w14:paraId="2AFE8D67" w14:textId="77777777" w:rsidR="000D10A6" w:rsidRPr="001C3B45" w:rsidRDefault="00000000">
            <w:pPr>
              <w:spacing w:line="360" w:lineRule="auto"/>
              <w:jc w:val="center"/>
              <w:rPr>
                <w:color w:val="000000"/>
              </w:rPr>
            </w:pPr>
            <w:r w:rsidRPr="001C3B45">
              <w:rPr>
                <w:color w:val="000000"/>
                <w:sz w:val="21"/>
                <w:szCs w:val="21"/>
              </w:rPr>
              <w:t>120</w:t>
            </w:r>
          </w:p>
        </w:tc>
      </w:tr>
    </w:tbl>
    <w:p w14:paraId="08D89EC9" w14:textId="77777777" w:rsidR="000D10A6" w:rsidRPr="001C3B45" w:rsidRDefault="000D10A6"/>
    <w:p w14:paraId="7950277C" w14:textId="77777777" w:rsidR="000D10A6" w:rsidRPr="001C3B45" w:rsidRDefault="000D10A6">
      <w:pPr>
        <w:spacing w:line="300" w:lineRule="auto"/>
        <w:ind w:firstLineChars="200" w:firstLine="482"/>
        <w:rPr>
          <w:b/>
          <w:bCs/>
        </w:rPr>
      </w:pPr>
    </w:p>
    <w:p w14:paraId="1307C62A" w14:textId="2C56679A" w:rsidR="000D10A6" w:rsidRPr="001C3B45" w:rsidRDefault="00000000" w:rsidP="003460AD">
      <w:pPr>
        <w:spacing w:line="300" w:lineRule="auto"/>
        <w:ind w:leftChars="300" w:left="720"/>
      </w:pPr>
      <w:r w:rsidRPr="001C3B45">
        <w:rPr>
          <w:b/>
          <w:bCs/>
        </w:rPr>
        <w:t>4</w:t>
      </w:r>
      <w:r w:rsidRPr="001C3B45">
        <w:rPr>
          <w:rFonts w:hint="eastAsia"/>
        </w:rPr>
        <w:t>）</w:t>
      </w:r>
      <w:r w:rsidRPr="001C3B45">
        <w:rPr>
          <w:rFonts w:hint="eastAsia"/>
        </w:rPr>
        <w:t xml:space="preserve">  </w:t>
      </w:r>
      <w:r w:rsidRPr="001C3B45">
        <w:t>混凝土浇筑过程中，因暴雨、停电等特殊原因无法继续浇筑的，或混凝土总间歇时间超过限值要求时，可</w:t>
      </w:r>
      <w:proofErr w:type="gramStart"/>
      <w:r w:rsidRPr="001C3B45">
        <w:t>临时留设施工缝</w:t>
      </w:r>
      <w:proofErr w:type="gramEnd"/>
      <w:r w:rsidR="007104C5" w:rsidRPr="001C3B45">
        <w:rPr>
          <w:rFonts w:hint="eastAsia"/>
        </w:rPr>
        <w:t>。</w:t>
      </w:r>
    </w:p>
    <w:p w14:paraId="2C49E2D8" w14:textId="77777777" w:rsidR="000D10A6" w:rsidRPr="001C3B45" w:rsidRDefault="00000000" w:rsidP="003460AD">
      <w:pPr>
        <w:spacing w:line="300" w:lineRule="auto"/>
        <w:ind w:leftChars="300" w:left="720"/>
      </w:pPr>
      <w:r w:rsidRPr="001C3B45">
        <w:rPr>
          <w:b/>
          <w:bCs/>
        </w:rPr>
        <w:t>5</w:t>
      </w:r>
      <w:r w:rsidRPr="001C3B45">
        <w:rPr>
          <w:rFonts w:hint="eastAsia"/>
        </w:rPr>
        <w:t>）</w:t>
      </w:r>
      <w:r w:rsidRPr="001C3B45">
        <w:rPr>
          <w:rFonts w:hint="eastAsia"/>
        </w:rPr>
        <w:t xml:space="preserve">  </w:t>
      </w:r>
      <w:r w:rsidRPr="001C3B45">
        <w:t>试配时应进行标准条件和同条件的凝结时间试验，生产过程中应进行同条件凝结时间的验证</w:t>
      </w:r>
      <w:r w:rsidRPr="001C3B45">
        <w:rPr>
          <w:rFonts w:hint="eastAsia"/>
        </w:rPr>
        <w:t>。</w:t>
      </w:r>
    </w:p>
    <w:p w14:paraId="29904B0B"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t>布料</w:t>
      </w:r>
      <w:r w:rsidRPr="001C3B45">
        <w:rPr>
          <w:rFonts w:hint="eastAsia"/>
        </w:rPr>
        <w:t>时应注意如下事项：</w:t>
      </w:r>
    </w:p>
    <w:p w14:paraId="1F9B9EEB" w14:textId="09D1375F" w:rsidR="000D10A6" w:rsidRPr="001C3B45" w:rsidRDefault="00000000" w:rsidP="003460AD">
      <w:pPr>
        <w:spacing w:line="300" w:lineRule="auto"/>
        <w:ind w:leftChars="300" w:left="720"/>
      </w:pPr>
      <w:r w:rsidRPr="001C3B45">
        <w:rPr>
          <w:b/>
          <w:bCs/>
        </w:rPr>
        <w:t>1</w:t>
      </w:r>
      <w:r w:rsidRPr="001C3B45">
        <w:rPr>
          <w:rFonts w:hint="eastAsia"/>
        </w:rPr>
        <w:t>）</w:t>
      </w:r>
      <w:r w:rsidRPr="001C3B45">
        <w:rPr>
          <w:rFonts w:hint="eastAsia"/>
        </w:rPr>
        <w:t xml:space="preserve">  </w:t>
      </w:r>
      <w:r w:rsidRPr="001C3B45">
        <w:t>混凝土浇筑时布料要均衡</w:t>
      </w:r>
      <w:r w:rsidR="007104C5" w:rsidRPr="001C3B45">
        <w:rPr>
          <w:rFonts w:hint="eastAsia"/>
        </w:rPr>
        <w:t>。</w:t>
      </w:r>
    </w:p>
    <w:p w14:paraId="302C6082" w14:textId="77777777" w:rsidR="000D10A6" w:rsidRPr="001C3B45" w:rsidRDefault="00000000" w:rsidP="003460AD">
      <w:pPr>
        <w:spacing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t>布料时应采取减少混凝土下料冲击的措施，使混凝土布料点接近浇筑位置。</w:t>
      </w:r>
    </w:p>
    <w:p w14:paraId="317F2B7A"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倾落高度</w:t>
      </w:r>
      <w:r w:rsidRPr="001C3B45">
        <w:rPr>
          <w:rFonts w:hint="eastAsia"/>
        </w:rPr>
        <w:t>的注意事项如下：</w:t>
      </w:r>
    </w:p>
    <w:p w14:paraId="76B3AF66" w14:textId="3A45E25F" w:rsidR="000D10A6" w:rsidRPr="001C3B45" w:rsidRDefault="00000000" w:rsidP="003460AD">
      <w:pPr>
        <w:spacing w:line="300" w:lineRule="auto"/>
        <w:ind w:leftChars="300" w:left="720"/>
      </w:pPr>
      <w:r w:rsidRPr="001C3B45">
        <w:rPr>
          <w:b/>
          <w:bCs/>
        </w:rPr>
        <w:t>1</w:t>
      </w:r>
      <w:r w:rsidRPr="001C3B45">
        <w:rPr>
          <w:rFonts w:hint="eastAsia"/>
        </w:rPr>
        <w:t>）</w:t>
      </w:r>
      <w:r w:rsidRPr="001C3B45">
        <w:rPr>
          <w:rFonts w:hint="eastAsia"/>
        </w:rPr>
        <w:t xml:space="preserve">  </w:t>
      </w:r>
      <w:r w:rsidRPr="001C3B45">
        <w:t>应注意造成混凝土浇筑离析的关键步骤，例如混凝土下料方式、最大粗集料粒径以及混凝土倾落高度等</w:t>
      </w:r>
      <w:r w:rsidR="007104C5" w:rsidRPr="001C3B45">
        <w:rPr>
          <w:rFonts w:hint="eastAsia"/>
        </w:rPr>
        <w:t>。</w:t>
      </w:r>
    </w:p>
    <w:p w14:paraId="665CD237" w14:textId="77777777" w:rsidR="000D10A6" w:rsidRPr="001C3B45" w:rsidRDefault="00000000" w:rsidP="003460AD">
      <w:pPr>
        <w:spacing w:line="300" w:lineRule="auto"/>
        <w:ind w:leftChars="300" w:left="720"/>
      </w:pPr>
      <w:r w:rsidRPr="001C3B45">
        <w:rPr>
          <w:b/>
          <w:bCs/>
        </w:rPr>
        <w:t>2</w:t>
      </w:r>
      <w:r w:rsidRPr="001C3B45">
        <w:rPr>
          <w:rFonts w:hint="eastAsia"/>
        </w:rPr>
        <w:t>）</w:t>
      </w:r>
      <w:r w:rsidRPr="001C3B45">
        <w:rPr>
          <w:rFonts w:hint="eastAsia"/>
        </w:rPr>
        <w:t xml:space="preserve">  </w:t>
      </w:r>
      <w:r w:rsidRPr="001C3B45">
        <w:t>实践证明，泵送混凝土采用最大粒径不大于</w:t>
      </w:r>
      <w:r w:rsidRPr="001C3B45">
        <w:t>25mm</w:t>
      </w:r>
      <w:r w:rsidRPr="001C3B45">
        <w:t>的粗集料，且混凝土最大倾落高度控制在</w:t>
      </w:r>
      <w:r w:rsidRPr="001C3B45">
        <w:t>6m</w:t>
      </w:r>
      <w:r w:rsidRPr="001C3B45">
        <w:t>以内时，混凝土不会发生离析。</w:t>
      </w:r>
    </w:p>
    <w:p w14:paraId="11F9730E" w14:textId="77777777" w:rsidR="000D10A6" w:rsidRPr="001C3B45" w:rsidRDefault="00000000" w:rsidP="003460AD">
      <w:pPr>
        <w:spacing w:line="300" w:lineRule="auto"/>
        <w:ind w:leftChars="300" w:left="720"/>
      </w:pPr>
      <w:r w:rsidRPr="001C3B45">
        <w:rPr>
          <w:b/>
          <w:bCs/>
        </w:rPr>
        <w:t>3</w:t>
      </w:r>
      <w:r w:rsidRPr="001C3B45">
        <w:rPr>
          <w:rFonts w:hint="eastAsia"/>
        </w:rPr>
        <w:t>）</w:t>
      </w:r>
      <w:r w:rsidRPr="001C3B45">
        <w:rPr>
          <w:rFonts w:hint="eastAsia"/>
        </w:rPr>
        <w:t xml:space="preserve">  </w:t>
      </w:r>
      <w:r w:rsidRPr="001C3B45">
        <w:t>柱、墙模板内的混凝土布料时，应注意倾斜高度。当混凝土自由倾落高度大于</w:t>
      </w:r>
      <w:r w:rsidRPr="001C3B45">
        <w:t>3.0m</w:t>
      </w:r>
      <w:r w:rsidRPr="001C3B45">
        <w:t>时（石粒径＞</w:t>
      </w:r>
      <w:r w:rsidRPr="001C3B45">
        <w:t>25mm</w:t>
      </w:r>
      <w:r w:rsidRPr="001C3B45">
        <w:t>）或</w:t>
      </w:r>
      <w:r w:rsidRPr="001C3B45">
        <w:t>6m</w:t>
      </w:r>
      <w:r w:rsidRPr="001C3B45">
        <w:t>（石粒径</w:t>
      </w:r>
      <w:r w:rsidRPr="001C3B45">
        <w:t>≤25mm</w:t>
      </w:r>
      <w:r w:rsidRPr="001C3B45">
        <w:t>）时，宜采用串筒、</w:t>
      </w:r>
      <w:proofErr w:type="gramStart"/>
      <w:r w:rsidRPr="001C3B45">
        <w:t>溜管或振动溜管等</w:t>
      </w:r>
      <w:proofErr w:type="gramEnd"/>
      <w:r w:rsidRPr="001C3B45">
        <w:t>辅助设备，以保证混凝土的均匀性。</w:t>
      </w:r>
    </w:p>
    <w:p w14:paraId="29BFA938" w14:textId="77777777" w:rsidR="000D10A6" w:rsidRPr="001C3B45" w:rsidRDefault="00000000">
      <w:pPr>
        <w:spacing w:line="300" w:lineRule="auto"/>
        <w:ind w:firstLineChars="200" w:firstLine="482"/>
      </w:pPr>
      <w:r w:rsidRPr="001C3B45">
        <w:rPr>
          <w:rFonts w:hint="eastAsia"/>
          <w:b/>
          <w:bCs/>
        </w:rPr>
        <w:t>6</w:t>
      </w:r>
      <w:r w:rsidRPr="001C3B45">
        <w:rPr>
          <w:rFonts w:hint="eastAsia"/>
        </w:rPr>
        <w:t xml:space="preserve">  </w:t>
      </w:r>
      <w:r w:rsidRPr="001C3B45">
        <w:t>砂浆处理</w:t>
      </w:r>
      <w:r w:rsidRPr="001C3B45">
        <w:rPr>
          <w:rFonts w:hint="eastAsia"/>
        </w:rPr>
        <w:t>时应注意下列事项：</w:t>
      </w:r>
    </w:p>
    <w:p w14:paraId="38CB879C" w14:textId="260A2C75" w:rsidR="000D10A6" w:rsidRPr="001C3B45" w:rsidRDefault="00000000" w:rsidP="003460AD">
      <w:pPr>
        <w:spacing w:line="300" w:lineRule="auto"/>
        <w:ind w:leftChars="300" w:left="720"/>
      </w:pPr>
      <w:r w:rsidRPr="001C3B45">
        <w:rPr>
          <w:b/>
          <w:bCs/>
        </w:rPr>
        <w:lastRenderedPageBreak/>
        <w:t>1</w:t>
      </w:r>
      <w:r w:rsidRPr="001C3B45">
        <w:rPr>
          <w:rFonts w:hint="eastAsia"/>
        </w:rPr>
        <w:t>）</w:t>
      </w:r>
      <w:r w:rsidRPr="001C3B45">
        <w:rPr>
          <w:rFonts w:hint="eastAsia"/>
        </w:rPr>
        <w:t xml:space="preserve">  </w:t>
      </w:r>
      <w:r w:rsidRPr="001C3B45">
        <w:t>润泵砂浆应采用集料斗等容器收集后运出，不得用于结构浇筑</w:t>
      </w:r>
      <w:r w:rsidR="00026D7A" w:rsidRPr="001C3B45">
        <w:rPr>
          <w:rFonts w:hint="eastAsia"/>
        </w:rPr>
        <w:t>。</w:t>
      </w:r>
    </w:p>
    <w:p w14:paraId="731E4356" w14:textId="6F584517" w:rsidR="000D10A6" w:rsidRPr="001C3B45" w:rsidRDefault="00000000" w:rsidP="003460AD">
      <w:pPr>
        <w:spacing w:line="300" w:lineRule="auto"/>
        <w:ind w:leftChars="300" w:left="720"/>
      </w:pPr>
      <w:r w:rsidRPr="001C3B45">
        <w:rPr>
          <w:b/>
          <w:bCs/>
        </w:rPr>
        <w:t>2</w:t>
      </w:r>
      <w:r w:rsidRPr="001C3B45">
        <w:rPr>
          <w:rFonts w:hint="eastAsia"/>
        </w:rPr>
        <w:t>）</w:t>
      </w:r>
      <w:r w:rsidRPr="001C3B45">
        <w:rPr>
          <w:rFonts w:hint="eastAsia"/>
        </w:rPr>
        <w:t xml:space="preserve">  </w:t>
      </w:r>
      <w:r w:rsidRPr="001C3B45">
        <w:t>接茬砂浆应采用同配合比混凝土的去</w:t>
      </w:r>
      <w:proofErr w:type="gramStart"/>
      <w:r w:rsidRPr="001C3B45">
        <w:t>石配合</w:t>
      </w:r>
      <w:proofErr w:type="gramEnd"/>
      <w:r w:rsidRPr="001C3B45">
        <w:t>比生产，去</w:t>
      </w:r>
      <w:proofErr w:type="gramStart"/>
      <w:r w:rsidRPr="001C3B45">
        <w:t>石配合</w:t>
      </w:r>
      <w:proofErr w:type="gramEnd"/>
      <w:r w:rsidRPr="001C3B45">
        <w:t>比生产时应适当减少用水量和外加剂用量，保证砂浆的稠度</w:t>
      </w:r>
      <w:r w:rsidR="00026D7A" w:rsidRPr="001C3B45">
        <w:rPr>
          <w:rFonts w:hint="eastAsia"/>
        </w:rPr>
        <w:t>。</w:t>
      </w:r>
    </w:p>
    <w:p w14:paraId="6B0A2803" w14:textId="77777777" w:rsidR="000D10A6" w:rsidRPr="001C3B45" w:rsidRDefault="00000000" w:rsidP="003460AD">
      <w:pPr>
        <w:spacing w:line="300" w:lineRule="auto"/>
        <w:ind w:leftChars="300" w:left="720"/>
      </w:pPr>
      <w:r w:rsidRPr="001C3B45">
        <w:rPr>
          <w:rFonts w:hint="eastAsia"/>
          <w:b/>
          <w:bCs/>
        </w:rPr>
        <w:t>3</w:t>
      </w:r>
      <w:r w:rsidRPr="001C3B45">
        <w:rPr>
          <w:rFonts w:hint="eastAsia"/>
          <w:b/>
          <w:bCs/>
        </w:rPr>
        <w:t>）</w:t>
      </w:r>
      <w:r w:rsidRPr="001C3B45">
        <w:rPr>
          <w:rFonts w:hint="eastAsia"/>
        </w:rPr>
        <w:t xml:space="preserve">  </w:t>
      </w:r>
      <w:proofErr w:type="gramStart"/>
      <w:r w:rsidRPr="001C3B45">
        <w:t>接浆层厚度</w:t>
      </w:r>
      <w:proofErr w:type="gramEnd"/>
      <w:r w:rsidRPr="001C3B45">
        <w:t>不应大于</w:t>
      </w:r>
      <w:r w:rsidRPr="001C3B45">
        <w:t>30mm</w:t>
      </w:r>
      <w:r w:rsidRPr="001C3B45">
        <w:t>，接茬砂浆泵出后应分散均匀布料，不得集中浇筑在一处。</w:t>
      </w:r>
    </w:p>
    <w:p w14:paraId="7FADD8F9"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 xml:space="preserve">.2  </w:t>
      </w:r>
      <w:r w:rsidRPr="001C3B45">
        <w:rPr>
          <w:rFonts w:hint="eastAsia"/>
        </w:rPr>
        <w:t>振捣时需要注意事项如下：</w:t>
      </w:r>
    </w:p>
    <w:p w14:paraId="4B69B939"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振捣工具及振捣方式如下：</w:t>
      </w:r>
    </w:p>
    <w:p w14:paraId="31F3A7C9" w14:textId="285F733A" w:rsidR="000D10A6" w:rsidRPr="001C3B45" w:rsidRDefault="00000000" w:rsidP="003460AD">
      <w:pPr>
        <w:pStyle w:val="a9"/>
        <w:spacing w:after="0" w:line="300" w:lineRule="auto"/>
        <w:ind w:leftChars="300" w:left="720"/>
      </w:pPr>
      <w:r w:rsidRPr="001C3B45">
        <w:rPr>
          <w:rFonts w:hint="eastAsia"/>
          <w:b/>
          <w:bCs/>
        </w:rPr>
        <w:t>1</w:t>
      </w:r>
      <w:r w:rsidRPr="001C3B45">
        <w:rPr>
          <w:rFonts w:hint="eastAsia"/>
        </w:rPr>
        <w:t>）</w:t>
      </w:r>
      <w:r w:rsidRPr="001C3B45">
        <w:rPr>
          <w:rFonts w:hint="eastAsia"/>
        </w:rPr>
        <w:t xml:space="preserve">  </w:t>
      </w:r>
      <w:r w:rsidRPr="001C3B45">
        <w:rPr>
          <w:rFonts w:hint="eastAsia"/>
        </w:rPr>
        <w:t>一般结构混凝土通常使用振捣棒进行插入振捣，尤其是竖向结构以及厚度较大的水平结构振捣</w:t>
      </w:r>
      <w:r w:rsidR="00026D7A" w:rsidRPr="001C3B45">
        <w:rPr>
          <w:rFonts w:hint="eastAsia"/>
        </w:rPr>
        <w:t>。</w:t>
      </w:r>
    </w:p>
    <w:p w14:paraId="6B7888F5" w14:textId="70D432E3" w:rsidR="000D10A6" w:rsidRPr="001C3B45" w:rsidRDefault="00000000" w:rsidP="003460AD">
      <w:pPr>
        <w:pStyle w:val="a9"/>
        <w:spacing w:after="0"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rPr>
          <w:rFonts w:hint="eastAsia"/>
        </w:rPr>
        <w:t>对于厚度较小的水平结构或薄壁板式结构可采用平板振捣器进行表面振捣，也用于配合振动棒辅助振捣结构表面</w:t>
      </w:r>
      <w:r w:rsidR="00243D92" w:rsidRPr="001C3B45">
        <w:rPr>
          <w:rFonts w:hint="eastAsia"/>
        </w:rPr>
        <w:t>。</w:t>
      </w:r>
    </w:p>
    <w:p w14:paraId="0A2B0F06" w14:textId="77777777" w:rsidR="000D10A6" w:rsidRPr="001C3B45" w:rsidRDefault="00000000" w:rsidP="003460AD">
      <w:pPr>
        <w:pStyle w:val="a9"/>
        <w:spacing w:after="0" w:line="300" w:lineRule="auto"/>
        <w:ind w:leftChars="300" w:left="720"/>
      </w:pPr>
      <w:r w:rsidRPr="001C3B45">
        <w:rPr>
          <w:rFonts w:hint="eastAsia"/>
          <w:b/>
          <w:bCs/>
        </w:rPr>
        <w:t>3</w:t>
      </w:r>
      <w:r w:rsidRPr="001C3B45">
        <w:rPr>
          <w:rFonts w:hint="eastAsia"/>
        </w:rPr>
        <w:t>）</w:t>
      </w:r>
      <w:r w:rsidRPr="001C3B45">
        <w:rPr>
          <w:rFonts w:hint="eastAsia"/>
        </w:rPr>
        <w:t xml:space="preserve">  </w:t>
      </w:r>
      <w:r w:rsidRPr="001C3B45">
        <w:rPr>
          <w:rFonts w:hint="eastAsia"/>
        </w:rPr>
        <w:t>竖向</w:t>
      </w:r>
      <w:proofErr w:type="gramStart"/>
      <w:r w:rsidRPr="001C3B45">
        <w:rPr>
          <w:rFonts w:hint="eastAsia"/>
        </w:rPr>
        <w:t>薄壁且</w:t>
      </w:r>
      <w:proofErr w:type="gramEnd"/>
      <w:r w:rsidRPr="001C3B45">
        <w:rPr>
          <w:rFonts w:hint="eastAsia"/>
        </w:rPr>
        <w:t>配筋较密的结构或构件可采用附壁振动器进行附壁振动，通常在装配式结构工程的预制构件中采用，在特殊现浇结构例如自</w:t>
      </w:r>
      <w:proofErr w:type="gramStart"/>
      <w:r w:rsidRPr="001C3B45">
        <w:rPr>
          <w:rFonts w:hint="eastAsia"/>
        </w:rPr>
        <w:t>密实二衬混凝土</w:t>
      </w:r>
      <w:proofErr w:type="gramEnd"/>
      <w:r w:rsidRPr="001C3B45">
        <w:rPr>
          <w:rFonts w:hint="eastAsia"/>
        </w:rPr>
        <w:t>中，也可采用附着振动器。</w:t>
      </w:r>
    </w:p>
    <w:p w14:paraId="30EC21F0"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振捣注意事项如下：</w:t>
      </w:r>
    </w:p>
    <w:p w14:paraId="6DDEB5F9" w14:textId="0531EC14" w:rsidR="000D10A6" w:rsidRPr="001C3B45" w:rsidRDefault="00000000" w:rsidP="003460AD">
      <w:pPr>
        <w:pStyle w:val="a9"/>
        <w:spacing w:after="0" w:line="300" w:lineRule="auto"/>
        <w:ind w:leftChars="300" w:left="720"/>
      </w:pPr>
      <w:r w:rsidRPr="001C3B45">
        <w:rPr>
          <w:b/>
          <w:bCs/>
        </w:rPr>
        <w:t>1</w:t>
      </w:r>
      <w:r w:rsidRPr="001C3B45">
        <w:rPr>
          <w:rFonts w:hint="eastAsia"/>
        </w:rPr>
        <w:t>）</w:t>
      </w:r>
      <w:r w:rsidRPr="001C3B45">
        <w:rPr>
          <w:rFonts w:hint="eastAsia"/>
        </w:rPr>
        <w:t xml:space="preserve">  </w:t>
      </w:r>
      <w:r w:rsidRPr="001C3B45">
        <w:rPr>
          <w:rFonts w:hint="eastAsia"/>
        </w:rPr>
        <w:t>振捣工艺</w:t>
      </w:r>
      <w:r w:rsidR="00325211" w:rsidRPr="001C3B45">
        <w:rPr>
          <w:rFonts w:hint="eastAsia"/>
        </w:rPr>
        <w:t>。</w:t>
      </w:r>
    </w:p>
    <w:p w14:paraId="13F7FDBB" w14:textId="77777777" w:rsidR="000D10A6" w:rsidRPr="001C3B45" w:rsidRDefault="00000000" w:rsidP="003460AD">
      <w:pPr>
        <w:pStyle w:val="a9"/>
        <w:spacing w:after="0" w:line="300" w:lineRule="auto"/>
        <w:ind w:leftChars="300" w:left="720"/>
      </w:pPr>
      <w:r w:rsidRPr="001C3B45">
        <w:rPr>
          <w:b/>
          <w:bCs/>
        </w:rPr>
        <w:t>2</w:t>
      </w:r>
      <w:r w:rsidRPr="001C3B45">
        <w:rPr>
          <w:rFonts w:hint="eastAsia"/>
        </w:rPr>
        <w:t>）</w:t>
      </w:r>
      <w:r w:rsidRPr="001C3B45">
        <w:rPr>
          <w:rFonts w:hint="eastAsia"/>
        </w:rPr>
        <w:t xml:space="preserve">  </w:t>
      </w:r>
      <w:r w:rsidRPr="001C3B45">
        <w:rPr>
          <w:rFonts w:hint="eastAsia"/>
        </w:rPr>
        <w:t>振捣时间。</w:t>
      </w:r>
    </w:p>
    <w:p w14:paraId="2BCDB48B" w14:textId="77777777" w:rsidR="000D10A6" w:rsidRPr="001C3B45" w:rsidRDefault="00000000" w:rsidP="003460AD">
      <w:pPr>
        <w:pStyle w:val="a9"/>
        <w:spacing w:after="0" w:line="300" w:lineRule="auto"/>
        <w:ind w:leftChars="300" w:left="720"/>
      </w:pPr>
      <w:r w:rsidRPr="001C3B45">
        <w:rPr>
          <w:b/>
          <w:bCs/>
        </w:rPr>
        <w:t>3</w:t>
      </w:r>
      <w:r w:rsidRPr="001C3B45">
        <w:rPr>
          <w:rFonts w:hint="eastAsia"/>
        </w:rPr>
        <w:t>）</w:t>
      </w:r>
      <w:r w:rsidRPr="001C3B45">
        <w:rPr>
          <w:rFonts w:hint="eastAsia"/>
        </w:rPr>
        <w:t xml:space="preserve">   </w:t>
      </w:r>
      <w:r w:rsidRPr="001C3B45">
        <w:rPr>
          <w:rFonts w:hint="eastAsia"/>
        </w:rPr>
        <w:t>振捣对底板混凝土强度有重要的影响。如果完全不振捣或振捣不到位，混凝土强度会大大降低。</w:t>
      </w:r>
    </w:p>
    <w:p w14:paraId="0D940886"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3</w:t>
      </w:r>
      <w:r w:rsidRPr="001C3B45">
        <w:rPr>
          <w:b/>
          <w:bCs/>
          <w:szCs w:val="21"/>
        </w:rPr>
        <w:t xml:space="preserve">  </w:t>
      </w:r>
      <w:r w:rsidRPr="001C3B45">
        <w:rPr>
          <w:rFonts w:hint="eastAsia"/>
        </w:rPr>
        <w:t>收面又叫抹面，一般在混凝土初凝之前完成。收面是控制混凝土塑性收缩裂缝的重要手段之一，应注意如下事项：</w:t>
      </w:r>
    </w:p>
    <w:p w14:paraId="0317AFDC" w14:textId="17B11EDC"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混凝土抹面时，应至少进行两次搓压，最后一次</w:t>
      </w:r>
      <w:proofErr w:type="gramStart"/>
      <w:r w:rsidRPr="001C3B45">
        <w:rPr>
          <w:rFonts w:hint="eastAsia"/>
        </w:rPr>
        <w:t>搓压要把握</w:t>
      </w:r>
      <w:proofErr w:type="gramEnd"/>
      <w:r w:rsidRPr="001C3B45">
        <w:rPr>
          <w:rFonts w:hint="eastAsia"/>
        </w:rPr>
        <w:t>恰当的时机，在混凝土</w:t>
      </w:r>
      <w:proofErr w:type="gramStart"/>
      <w:r w:rsidRPr="001C3B45">
        <w:rPr>
          <w:rFonts w:hint="eastAsia"/>
        </w:rPr>
        <w:t>泌</w:t>
      </w:r>
      <w:proofErr w:type="gramEnd"/>
      <w:r w:rsidRPr="001C3B45">
        <w:rPr>
          <w:rFonts w:hint="eastAsia"/>
        </w:rPr>
        <w:t>浆结束、初凝前完成，可以防止混凝土表面起粉、塌陷</w:t>
      </w:r>
      <w:r w:rsidR="00197E5E" w:rsidRPr="001C3B45">
        <w:rPr>
          <w:rFonts w:hint="eastAsia"/>
        </w:rPr>
        <w:t>。</w:t>
      </w:r>
    </w:p>
    <w:p w14:paraId="3EC240B9"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必要时应进行二次以上的搓压，以减少混凝土的沉降及塑性干缩产生的表面裂缝。</w:t>
      </w:r>
    </w:p>
    <w:p w14:paraId="3D39BCB8"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4</w:t>
      </w:r>
      <w:r w:rsidRPr="001C3B45">
        <w:rPr>
          <w:b/>
          <w:bCs/>
          <w:szCs w:val="21"/>
        </w:rPr>
        <w:t xml:space="preserve">  </w:t>
      </w:r>
      <w:r w:rsidRPr="001C3B45">
        <w:rPr>
          <w:rFonts w:hint="eastAsia"/>
        </w:rPr>
        <w:t>养护工作应注意以下事项：</w:t>
      </w:r>
    </w:p>
    <w:p w14:paraId="6B09C292"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混凝土施工可采用洒水、覆盖保湿、喷涂养护剂、冬季蓄热养护等方法进行养护。这些养护方式可单独使用，也可以同时使用，应根据工程实际情况合理选择：</w:t>
      </w:r>
    </w:p>
    <w:p w14:paraId="707A522C" w14:textId="00F9A316" w:rsidR="000D10A6" w:rsidRPr="001C3B45" w:rsidRDefault="00000000" w:rsidP="003460AD">
      <w:pPr>
        <w:pStyle w:val="a9"/>
        <w:spacing w:after="0" w:line="300" w:lineRule="auto"/>
        <w:ind w:leftChars="300" w:left="720"/>
      </w:pPr>
      <w:r w:rsidRPr="001C3B45">
        <w:rPr>
          <w:rFonts w:hint="eastAsia"/>
          <w:b/>
          <w:bCs/>
        </w:rPr>
        <w:t>1</w:t>
      </w:r>
      <w:r w:rsidRPr="001C3B45">
        <w:rPr>
          <w:rFonts w:hint="eastAsia"/>
        </w:rPr>
        <w:t>）</w:t>
      </w:r>
      <w:r w:rsidRPr="001C3B45">
        <w:rPr>
          <w:rFonts w:hint="eastAsia"/>
        </w:rPr>
        <w:t xml:space="preserve">  </w:t>
      </w:r>
      <w:r w:rsidRPr="001C3B45">
        <w:rPr>
          <w:rFonts w:hint="eastAsia"/>
        </w:rPr>
        <w:t>洒水养护宜在混凝土裸露表面覆盖麻袋或草帘后进行，也可采用直接洒水、蓄水等养护方式，当日最低温度低于</w:t>
      </w:r>
      <w:r w:rsidRPr="001C3B45">
        <w:rPr>
          <w:rFonts w:hint="eastAsia"/>
        </w:rPr>
        <w:t>5</w:t>
      </w:r>
      <w:r w:rsidRPr="001C3B45">
        <w:rPr>
          <w:rFonts w:hint="eastAsia"/>
        </w:rPr>
        <w:t>℃时，不应采用洒水养护</w:t>
      </w:r>
      <w:r w:rsidR="00622115" w:rsidRPr="001C3B45">
        <w:rPr>
          <w:rFonts w:hint="eastAsia"/>
        </w:rPr>
        <w:t>。</w:t>
      </w:r>
    </w:p>
    <w:p w14:paraId="1FAF5AFF" w14:textId="03F22936" w:rsidR="000D10A6" w:rsidRPr="001C3B45" w:rsidRDefault="00000000" w:rsidP="003460AD">
      <w:pPr>
        <w:pStyle w:val="a9"/>
        <w:spacing w:after="0"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rPr>
          <w:rFonts w:hint="eastAsia"/>
        </w:rPr>
        <w:t>覆盖养护宜在混凝土裸露表面覆盖塑料薄膜、塑料薄膜加麻袋、塑料薄膜加草帘进行，塑料薄膜应紧贴混凝土裸露表面，塑料薄膜内应保持有凝结水</w:t>
      </w:r>
      <w:r w:rsidR="00622115" w:rsidRPr="001C3B45">
        <w:rPr>
          <w:rFonts w:hint="eastAsia"/>
        </w:rPr>
        <w:t>。</w:t>
      </w:r>
    </w:p>
    <w:p w14:paraId="2542A99A" w14:textId="7C23A227" w:rsidR="000D10A6" w:rsidRPr="001C3B45" w:rsidRDefault="00000000" w:rsidP="003460AD">
      <w:pPr>
        <w:pStyle w:val="a9"/>
        <w:spacing w:after="0" w:line="300" w:lineRule="auto"/>
        <w:ind w:leftChars="300" w:left="720"/>
      </w:pPr>
      <w:r w:rsidRPr="001C3B45">
        <w:rPr>
          <w:rFonts w:hint="eastAsia"/>
          <w:b/>
          <w:bCs/>
        </w:rPr>
        <w:lastRenderedPageBreak/>
        <w:t>3</w:t>
      </w:r>
      <w:r w:rsidRPr="001C3B45">
        <w:rPr>
          <w:rFonts w:hint="eastAsia"/>
        </w:rPr>
        <w:t>）</w:t>
      </w:r>
      <w:r w:rsidRPr="001C3B45">
        <w:rPr>
          <w:rFonts w:hint="eastAsia"/>
        </w:rPr>
        <w:t xml:space="preserve">  </w:t>
      </w:r>
      <w:r w:rsidRPr="001C3B45">
        <w:rPr>
          <w:rFonts w:hint="eastAsia"/>
        </w:rPr>
        <w:t>喷涂养护剂养护，养护剂水溶性大，下雨前不宜喷刷；要及时喷涂养护剂；喷涂完养护剂后混凝土表面不能受潮，一般夏季</w:t>
      </w:r>
      <w:r w:rsidRPr="001C3B45">
        <w:rPr>
          <w:rFonts w:hint="eastAsia"/>
        </w:rPr>
        <w:t>0.5h</w:t>
      </w:r>
      <w:r w:rsidRPr="001C3B45">
        <w:rPr>
          <w:rFonts w:hint="eastAsia"/>
        </w:rPr>
        <w:t>成膜，冬季</w:t>
      </w:r>
      <w:r w:rsidRPr="001C3B45">
        <w:rPr>
          <w:rFonts w:hint="eastAsia"/>
        </w:rPr>
        <w:t>3h</w:t>
      </w:r>
      <w:r w:rsidRPr="001C3B45">
        <w:rPr>
          <w:rFonts w:hint="eastAsia"/>
        </w:rPr>
        <w:t>成膜</w:t>
      </w:r>
      <w:r w:rsidR="00FA4BD0" w:rsidRPr="001C3B45">
        <w:rPr>
          <w:rFonts w:hint="eastAsia"/>
        </w:rPr>
        <w:t>。</w:t>
      </w:r>
    </w:p>
    <w:p w14:paraId="09713EEF" w14:textId="77777777" w:rsidR="000D10A6" w:rsidRPr="001C3B45" w:rsidRDefault="00000000" w:rsidP="003460AD">
      <w:pPr>
        <w:pStyle w:val="a9"/>
        <w:spacing w:after="0" w:line="300" w:lineRule="auto"/>
        <w:ind w:leftChars="300" w:left="720"/>
      </w:pPr>
      <w:r w:rsidRPr="001C3B45">
        <w:rPr>
          <w:rFonts w:hint="eastAsia"/>
          <w:b/>
          <w:bCs/>
        </w:rPr>
        <w:t>4</w:t>
      </w:r>
      <w:r w:rsidRPr="001C3B45">
        <w:rPr>
          <w:rFonts w:hint="eastAsia"/>
        </w:rPr>
        <w:t>）</w:t>
      </w:r>
      <w:r w:rsidRPr="001C3B45">
        <w:rPr>
          <w:rFonts w:hint="eastAsia"/>
        </w:rPr>
        <w:t xml:space="preserve">  </w:t>
      </w:r>
      <w:r w:rsidRPr="001C3B45">
        <w:rPr>
          <w:rFonts w:hint="eastAsia"/>
        </w:rPr>
        <w:t>目前，新型养护技术有内养护剂</w:t>
      </w:r>
      <w:proofErr w:type="gramStart"/>
      <w:r w:rsidRPr="001C3B45">
        <w:rPr>
          <w:rFonts w:hint="eastAsia"/>
        </w:rPr>
        <w:t>和减蒸剂</w:t>
      </w:r>
      <w:proofErr w:type="gramEnd"/>
      <w:r w:rsidRPr="001C3B45">
        <w:rPr>
          <w:rFonts w:hint="eastAsia"/>
        </w:rPr>
        <w:t>两种。</w:t>
      </w:r>
    </w:p>
    <w:p w14:paraId="5887FCF6"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养护时机应注意以下：</w:t>
      </w:r>
    </w:p>
    <w:p w14:paraId="740054A9" w14:textId="77777777" w:rsidR="000D10A6" w:rsidRPr="001C3B45" w:rsidRDefault="00000000" w:rsidP="003460AD">
      <w:pPr>
        <w:pStyle w:val="a9"/>
        <w:spacing w:after="0" w:line="300" w:lineRule="auto"/>
        <w:ind w:leftChars="300" w:left="720"/>
      </w:pPr>
      <w:r w:rsidRPr="001C3B45">
        <w:rPr>
          <w:rFonts w:hint="eastAsia"/>
          <w:b/>
          <w:bCs/>
        </w:rPr>
        <w:t>1</w:t>
      </w:r>
      <w:r w:rsidRPr="001C3B45">
        <w:rPr>
          <w:rFonts w:hint="eastAsia"/>
        </w:rPr>
        <w:t>）</w:t>
      </w:r>
      <w:r w:rsidRPr="001C3B45">
        <w:rPr>
          <w:rFonts w:hint="eastAsia"/>
        </w:rPr>
        <w:t xml:space="preserve">  </w:t>
      </w:r>
      <w:r w:rsidRPr="001C3B45">
        <w:rPr>
          <w:rFonts w:hint="eastAsia"/>
        </w:rPr>
        <w:t>应尽可能边</w:t>
      </w:r>
      <w:proofErr w:type="gramStart"/>
      <w:r w:rsidRPr="001C3B45">
        <w:rPr>
          <w:rFonts w:hint="eastAsia"/>
        </w:rPr>
        <w:t>浇筑边</w:t>
      </w:r>
      <w:proofErr w:type="gramEnd"/>
      <w:r w:rsidRPr="001C3B45">
        <w:rPr>
          <w:rFonts w:hint="eastAsia"/>
        </w:rPr>
        <w:t>养护，越早进行养护，养护效果越好。</w:t>
      </w:r>
    </w:p>
    <w:p w14:paraId="4BBCDBCB" w14:textId="77777777" w:rsidR="000D10A6" w:rsidRPr="001C3B45" w:rsidRDefault="00000000" w:rsidP="003460AD">
      <w:pPr>
        <w:pStyle w:val="a9"/>
        <w:spacing w:after="0"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rPr>
          <w:rFonts w:hint="eastAsia"/>
        </w:rPr>
        <w:t>对于一些强度等级较高、用水量较低的混凝土，对浇筑的混凝土振捣抹平后应立即覆盖，减少混凝土表面失水。二次抹面时应</w:t>
      </w:r>
      <w:proofErr w:type="gramStart"/>
      <w:r w:rsidRPr="001C3B45">
        <w:rPr>
          <w:rFonts w:hint="eastAsia"/>
        </w:rPr>
        <w:t>边揭覆盖物边抹面，抹完</w:t>
      </w:r>
      <w:proofErr w:type="gramEnd"/>
      <w:r w:rsidRPr="001C3B45">
        <w:rPr>
          <w:rFonts w:hint="eastAsia"/>
        </w:rPr>
        <w:t>面随即覆盖。</w:t>
      </w:r>
    </w:p>
    <w:p w14:paraId="2748D317" w14:textId="77777777"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养护周期也是影响水泥水化程度的重要因素之一，应注意以下事项：</w:t>
      </w:r>
    </w:p>
    <w:p w14:paraId="2FD6D2C0" w14:textId="7E10BDF0" w:rsidR="000D10A6" w:rsidRPr="001C3B45" w:rsidRDefault="00000000" w:rsidP="003460AD">
      <w:pPr>
        <w:pStyle w:val="a9"/>
        <w:spacing w:after="0" w:line="300" w:lineRule="auto"/>
        <w:ind w:leftChars="300" w:left="720"/>
      </w:pPr>
      <w:r w:rsidRPr="001C3B45">
        <w:rPr>
          <w:rFonts w:hint="eastAsia"/>
          <w:b/>
          <w:bCs/>
        </w:rPr>
        <w:t>1</w:t>
      </w:r>
      <w:r w:rsidRPr="001C3B45">
        <w:rPr>
          <w:rFonts w:hint="eastAsia"/>
        </w:rPr>
        <w:t>）</w:t>
      </w:r>
      <w:r w:rsidRPr="001C3B45">
        <w:rPr>
          <w:rFonts w:hint="eastAsia"/>
        </w:rPr>
        <w:t xml:space="preserve">  </w:t>
      </w:r>
      <w:r w:rsidRPr="001C3B45">
        <w:rPr>
          <w:rFonts w:hint="eastAsia"/>
        </w:rPr>
        <w:t>养护应该从最早可能的时间开始，养护应持续一段时间，一般规定为</w:t>
      </w:r>
      <w:r w:rsidRPr="001C3B45">
        <w:rPr>
          <w:rFonts w:hint="eastAsia"/>
        </w:rPr>
        <w:t>7~14d</w:t>
      </w:r>
      <w:r w:rsidR="00253046" w:rsidRPr="001C3B45">
        <w:rPr>
          <w:rFonts w:hint="eastAsia"/>
        </w:rPr>
        <w:t>。</w:t>
      </w:r>
    </w:p>
    <w:p w14:paraId="5F5FEED5" w14:textId="77777777" w:rsidR="000D10A6" w:rsidRPr="001C3B45" w:rsidRDefault="00000000" w:rsidP="003460AD">
      <w:pPr>
        <w:pStyle w:val="a9"/>
        <w:spacing w:after="0"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rPr>
          <w:rFonts w:hint="eastAsia"/>
        </w:rPr>
        <w:t>预拌混凝土掺加了大量的掺合料，应适当延长养护时间，以有利于混凝土的水化进程。</w:t>
      </w:r>
    </w:p>
    <w:p w14:paraId="7E5A4E79"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rPr>
          <w:rFonts w:hint="eastAsia"/>
        </w:rPr>
        <w:t>养护温度和湿度应注意以下事项：</w:t>
      </w:r>
    </w:p>
    <w:p w14:paraId="698163C7" w14:textId="6353A63B" w:rsidR="000D10A6" w:rsidRPr="001C3B45" w:rsidRDefault="00000000" w:rsidP="003460AD">
      <w:pPr>
        <w:pStyle w:val="a9"/>
        <w:spacing w:after="0" w:line="300" w:lineRule="auto"/>
        <w:ind w:leftChars="300" w:left="720"/>
      </w:pPr>
      <w:r w:rsidRPr="001C3B45">
        <w:rPr>
          <w:rFonts w:hint="eastAsia"/>
          <w:b/>
          <w:bCs/>
        </w:rPr>
        <w:t>1</w:t>
      </w:r>
      <w:r w:rsidRPr="001C3B45">
        <w:rPr>
          <w:rFonts w:hint="eastAsia"/>
        </w:rPr>
        <w:t>）</w:t>
      </w:r>
      <w:r w:rsidRPr="001C3B45">
        <w:rPr>
          <w:rFonts w:hint="eastAsia"/>
        </w:rPr>
        <w:t xml:space="preserve">  </w:t>
      </w:r>
      <w:r w:rsidRPr="001C3B45">
        <w:rPr>
          <w:rFonts w:hint="eastAsia"/>
        </w:rPr>
        <w:t>养护温度升高对水泥水化反应起着加速作用，</w:t>
      </w:r>
      <w:proofErr w:type="gramStart"/>
      <w:r w:rsidRPr="001C3B45">
        <w:rPr>
          <w:rFonts w:hint="eastAsia"/>
        </w:rPr>
        <w:t>负温下</w:t>
      </w:r>
      <w:proofErr w:type="gramEnd"/>
      <w:r w:rsidRPr="001C3B45">
        <w:rPr>
          <w:rFonts w:hint="eastAsia"/>
        </w:rPr>
        <w:t>水泥水化几乎停止，必须保证混凝土的养护温度，控制好混凝土的内表温差，并做好保温工作</w:t>
      </w:r>
      <w:r w:rsidR="00253046" w:rsidRPr="001C3B45">
        <w:rPr>
          <w:rFonts w:hint="eastAsia"/>
        </w:rPr>
        <w:t>。</w:t>
      </w:r>
    </w:p>
    <w:p w14:paraId="23DDB1D2" w14:textId="77777777" w:rsidR="000D10A6" w:rsidRPr="001C3B45" w:rsidRDefault="00000000" w:rsidP="003460AD">
      <w:pPr>
        <w:pStyle w:val="a9"/>
        <w:spacing w:after="0" w:line="300" w:lineRule="auto"/>
        <w:ind w:leftChars="300" w:left="720"/>
      </w:pPr>
      <w:r w:rsidRPr="001C3B45">
        <w:rPr>
          <w:rFonts w:hint="eastAsia"/>
          <w:b/>
          <w:bCs/>
        </w:rPr>
        <w:t>2</w:t>
      </w:r>
      <w:r w:rsidRPr="001C3B45">
        <w:rPr>
          <w:rFonts w:hint="eastAsia"/>
        </w:rPr>
        <w:t>）</w:t>
      </w:r>
      <w:r w:rsidRPr="001C3B45">
        <w:rPr>
          <w:rFonts w:hint="eastAsia"/>
        </w:rPr>
        <w:t xml:space="preserve">  </w:t>
      </w:r>
      <w:r w:rsidRPr="001C3B45">
        <w:rPr>
          <w:rFonts w:hint="eastAsia"/>
        </w:rPr>
        <w:t>养护湿度对混凝土的收缩影响很大，因此必须要保证养护的湿度，以保证混凝土的水化所需要的水，减少混凝土的收缩。对于一些薄壁结构，更需要潮湿养护。</w:t>
      </w:r>
    </w:p>
    <w:p w14:paraId="0AFB87AE"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5</w:t>
      </w:r>
      <w:r w:rsidRPr="001C3B45">
        <w:rPr>
          <w:b/>
          <w:bCs/>
          <w:szCs w:val="21"/>
        </w:rPr>
        <w:t xml:space="preserve">  </w:t>
      </w:r>
      <w:r w:rsidRPr="001C3B45">
        <w:rPr>
          <w:rFonts w:hint="eastAsia"/>
        </w:rPr>
        <w:t>拆模时需要注意以下几个方面：</w:t>
      </w:r>
    </w:p>
    <w:p w14:paraId="6E90CF23"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承受荷载时间，一般要求混凝土强度达到</w:t>
      </w:r>
      <w:r w:rsidRPr="001C3B45">
        <w:rPr>
          <w:rFonts w:hint="eastAsia"/>
        </w:rPr>
        <w:t>1.2MPa</w:t>
      </w:r>
      <w:r w:rsidRPr="001C3B45">
        <w:rPr>
          <w:rFonts w:hint="eastAsia"/>
        </w:rPr>
        <w:t>以上方可承受荷载。底模或支架拆除过早会使上面结构荷载和施工荷载对混凝土结构造成伤害的可能性增大。</w:t>
      </w:r>
    </w:p>
    <w:p w14:paraId="44676302"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模板支撑拆除应有强度依据，注意事项如下：</w:t>
      </w:r>
    </w:p>
    <w:p w14:paraId="4D4E0FC7" w14:textId="1B1D23FD" w:rsidR="000D10A6" w:rsidRPr="001C3B45" w:rsidRDefault="00000000" w:rsidP="003460AD">
      <w:pPr>
        <w:pStyle w:val="a9"/>
        <w:spacing w:after="0" w:line="300" w:lineRule="auto"/>
        <w:ind w:leftChars="300" w:left="720"/>
      </w:pPr>
      <w:r w:rsidRPr="001C3B45">
        <w:rPr>
          <w:b/>
          <w:bCs/>
        </w:rPr>
        <w:t>1</w:t>
      </w:r>
      <w:r w:rsidRPr="001C3B45">
        <w:rPr>
          <w:rFonts w:hint="eastAsia"/>
        </w:rPr>
        <w:t>）</w:t>
      </w:r>
      <w:r w:rsidRPr="001C3B45">
        <w:rPr>
          <w:rFonts w:hint="eastAsia"/>
        </w:rPr>
        <w:t xml:space="preserve">  </w:t>
      </w:r>
      <w:r w:rsidRPr="001C3B45">
        <w:rPr>
          <w:rFonts w:hint="eastAsia"/>
        </w:rPr>
        <w:t>对于早拆模板的情况，必须根据留置的同条件试件强度确定拆模时间</w:t>
      </w:r>
      <w:r w:rsidR="00103C97" w:rsidRPr="001C3B45">
        <w:rPr>
          <w:rFonts w:hint="eastAsia"/>
        </w:rPr>
        <w:t>。</w:t>
      </w:r>
    </w:p>
    <w:p w14:paraId="46C02D25" w14:textId="47FA72BB" w:rsidR="000D10A6" w:rsidRPr="001C3B45" w:rsidRDefault="00000000" w:rsidP="003460AD">
      <w:pPr>
        <w:pStyle w:val="a9"/>
        <w:spacing w:after="0" w:line="300" w:lineRule="auto"/>
        <w:ind w:leftChars="300" w:left="720"/>
      </w:pPr>
      <w:r w:rsidRPr="001C3B45">
        <w:rPr>
          <w:b/>
          <w:bCs/>
        </w:rPr>
        <w:t>2</w:t>
      </w:r>
      <w:r w:rsidRPr="001C3B45">
        <w:rPr>
          <w:rFonts w:hint="eastAsia"/>
        </w:rPr>
        <w:t>）</w:t>
      </w:r>
      <w:r w:rsidRPr="001C3B45">
        <w:rPr>
          <w:rFonts w:hint="eastAsia"/>
        </w:rPr>
        <w:t xml:space="preserve">  </w:t>
      </w:r>
      <w:r w:rsidRPr="001C3B45">
        <w:rPr>
          <w:rFonts w:hint="eastAsia"/>
        </w:rPr>
        <w:t>一般情况下，顶板混凝土的拆模要达到</w:t>
      </w:r>
      <w:r w:rsidRPr="001C3B45">
        <w:rPr>
          <w:rFonts w:hint="eastAsia"/>
        </w:rPr>
        <w:t>100%</w:t>
      </w:r>
      <w:r w:rsidRPr="001C3B45">
        <w:rPr>
          <w:rFonts w:hint="eastAsia"/>
        </w:rPr>
        <w:t>的强度时方可进行</w:t>
      </w:r>
      <w:r w:rsidR="00103C97" w:rsidRPr="001C3B45">
        <w:rPr>
          <w:rFonts w:hint="eastAsia"/>
        </w:rPr>
        <w:t>。</w:t>
      </w:r>
    </w:p>
    <w:p w14:paraId="5590B4D7" w14:textId="6E105742" w:rsidR="000D10A6" w:rsidRPr="001C3B45" w:rsidRDefault="00000000" w:rsidP="003460AD">
      <w:pPr>
        <w:pStyle w:val="a9"/>
        <w:spacing w:after="0" w:line="300" w:lineRule="auto"/>
        <w:ind w:leftChars="300" w:left="720"/>
      </w:pPr>
      <w:r w:rsidRPr="001C3B45">
        <w:rPr>
          <w:b/>
          <w:bCs/>
        </w:rPr>
        <w:t>3</w:t>
      </w:r>
      <w:r w:rsidRPr="001C3B45">
        <w:rPr>
          <w:rFonts w:hint="eastAsia"/>
        </w:rPr>
        <w:t>）</w:t>
      </w:r>
      <w:r w:rsidRPr="001C3B45">
        <w:rPr>
          <w:rFonts w:hint="eastAsia"/>
        </w:rPr>
        <w:t xml:space="preserve">  </w:t>
      </w:r>
      <w:r w:rsidRPr="001C3B45">
        <w:rPr>
          <w:rFonts w:hint="eastAsia"/>
        </w:rPr>
        <w:t>柱子在养护</w:t>
      </w:r>
      <w:r w:rsidRPr="001C3B45">
        <w:rPr>
          <w:rFonts w:hint="eastAsia"/>
        </w:rPr>
        <w:t>2d</w:t>
      </w:r>
      <w:r w:rsidRPr="001C3B45">
        <w:rPr>
          <w:rFonts w:hint="eastAsia"/>
        </w:rPr>
        <w:t>之后可拆模，但应立即进行养护</w:t>
      </w:r>
      <w:r w:rsidR="00103C97" w:rsidRPr="001C3B45">
        <w:rPr>
          <w:rFonts w:hint="eastAsia"/>
        </w:rPr>
        <w:t>。</w:t>
      </w:r>
    </w:p>
    <w:p w14:paraId="2B767220" w14:textId="77777777" w:rsidR="000D10A6" w:rsidRPr="001C3B45" w:rsidRDefault="00000000" w:rsidP="003460AD">
      <w:pPr>
        <w:pStyle w:val="a9"/>
        <w:spacing w:after="0" w:line="300" w:lineRule="auto"/>
        <w:ind w:leftChars="300" w:left="720"/>
      </w:pPr>
      <w:r w:rsidRPr="001C3B45">
        <w:rPr>
          <w:b/>
          <w:bCs/>
        </w:rPr>
        <w:t>4</w:t>
      </w:r>
      <w:r w:rsidRPr="001C3B45">
        <w:rPr>
          <w:rFonts w:hint="eastAsia"/>
        </w:rPr>
        <w:t>）</w:t>
      </w:r>
      <w:r w:rsidRPr="001C3B45">
        <w:rPr>
          <w:rFonts w:hint="eastAsia"/>
        </w:rPr>
        <w:t xml:space="preserve">  </w:t>
      </w:r>
      <w:r w:rsidRPr="001C3B45">
        <w:rPr>
          <w:rFonts w:hint="eastAsia"/>
        </w:rPr>
        <w:t>墙体混凝土可适当延长拆模时间，避免在混凝土水化热温升最高时进行拆模，以防止出现温差裂缝。</w:t>
      </w:r>
    </w:p>
    <w:p w14:paraId="21E49F23" w14:textId="3FD6E990" w:rsidR="000D10A6" w:rsidRPr="001C3B45" w:rsidRDefault="00000000" w:rsidP="00D0503B">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应尽量避开大风天气或混凝土表面温度过高时拆模，建议选择一天中大气温度较高时拆模，以减少混凝土表面与大气温差。</w:t>
      </w:r>
    </w:p>
    <w:p w14:paraId="5AB9CF30" w14:textId="77777777" w:rsidR="000D10A6" w:rsidRPr="001C3B45" w:rsidRDefault="000D10A6">
      <w:pPr>
        <w:spacing w:line="300" w:lineRule="auto"/>
        <w:ind w:firstLineChars="200" w:firstLine="480"/>
        <w:jc w:val="both"/>
        <w:rPr>
          <w:bCs/>
        </w:rPr>
      </w:pPr>
    </w:p>
    <w:p w14:paraId="254E5D99" w14:textId="77777777" w:rsidR="000D10A6" w:rsidRPr="001C3B45" w:rsidRDefault="00000000">
      <w:pPr>
        <w:widowControl/>
        <w:adjustRightInd/>
        <w:textAlignment w:val="auto"/>
      </w:pPr>
      <w:r w:rsidRPr="001C3B45">
        <w:br w:type="page"/>
      </w:r>
    </w:p>
    <w:bookmarkEnd w:id="2"/>
    <w:p w14:paraId="4A698568" w14:textId="77777777" w:rsidR="000D10A6" w:rsidRPr="001C3B45" w:rsidRDefault="00000000" w:rsidP="00F93913">
      <w:pPr>
        <w:spacing w:line="360" w:lineRule="auto"/>
        <w:jc w:val="center"/>
        <w:rPr>
          <w:b/>
          <w:bCs/>
          <w:sz w:val="28"/>
          <w:szCs w:val="36"/>
        </w:rPr>
      </w:pPr>
      <w:r w:rsidRPr="001C3B45">
        <w:rPr>
          <w:b/>
          <w:bCs/>
          <w:sz w:val="28"/>
          <w:szCs w:val="36"/>
        </w:rPr>
        <w:lastRenderedPageBreak/>
        <w:t>附录</w:t>
      </w:r>
      <w:r w:rsidRPr="001C3B45">
        <w:rPr>
          <w:b/>
          <w:bCs/>
          <w:sz w:val="28"/>
          <w:szCs w:val="36"/>
        </w:rPr>
        <w:t xml:space="preserve">B  </w:t>
      </w:r>
      <w:r w:rsidRPr="001C3B45">
        <w:rPr>
          <w:b/>
          <w:bCs/>
          <w:sz w:val="28"/>
          <w:szCs w:val="36"/>
        </w:rPr>
        <w:t>耐久性指标测试方法</w:t>
      </w:r>
    </w:p>
    <w:p w14:paraId="4D2FC3EB" w14:textId="77777777" w:rsidR="000D10A6" w:rsidRPr="001C3B45" w:rsidRDefault="00000000">
      <w:pPr>
        <w:spacing w:beforeLines="50" w:before="156" w:line="300" w:lineRule="auto"/>
        <w:jc w:val="center"/>
        <w:rPr>
          <w:rStyle w:val="afc"/>
        </w:rPr>
      </w:pPr>
      <w:r w:rsidRPr="001C3B45">
        <w:rPr>
          <w:b/>
        </w:rPr>
        <w:t xml:space="preserve">B.1  </w:t>
      </w:r>
      <w:r w:rsidRPr="001C3B45">
        <w:rPr>
          <w:b/>
        </w:rPr>
        <w:t>混凝土透气性测试方法</w:t>
      </w:r>
    </w:p>
    <w:p w14:paraId="3C7BDFBE" w14:textId="77777777" w:rsidR="000D10A6" w:rsidRPr="001C3B45" w:rsidRDefault="000D10A6">
      <w:pPr>
        <w:pStyle w:val="a9"/>
      </w:pPr>
    </w:p>
    <w:p w14:paraId="77435FE6" w14:textId="77777777" w:rsidR="000D10A6" w:rsidRPr="001C3B45" w:rsidRDefault="00000000">
      <w:pPr>
        <w:spacing w:line="300" w:lineRule="auto"/>
      </w:pPr>
      <w:r w:rsidRPr="001C3B45">
        <w:rPr>
          <w:rFonts w:hint="eastAsia"/>
          <w:b/>
          <w:bCs/>
          <w:szCs w:val="21"/>
        </w:rPr>
        <w:t>B</w:t>
      </w:r>
      <w:r w:rsidRPr="001C3B45">
        <w:rPr>
          <w:b/>
          <w:bCs/>
          <w:szCs w:val="21"/>
        </w:rPr>
        <w:t xml:space="preserve">.1.1  </w:t>
      </w:r>
      <w:r w:rsidRPr="001C3B45">
        <w:t>本方法使用常压稳态流量测定原理测量硬化混凝土的气体本征（固有）渗透率，确定混凝土对气体介质渗透的抵抗能力。</w:t>
      </w:r>
    </w:p>
    <w:p w14:paraId="6EC2FFA0" w14:textId="77777777" w:rsidR="000D10A6" w:rsidRPr="001C3B45" w:rsidRDefault="00000000">
      <w:pPr>
        <w:spacing w:line="300" w:lineRule="auto"/>
        <w:outlineLvl w:val="0"/>
        <w:rPr>
          <w:b/>
          <w:bCs/>
          <w:szCs w:val="21"/>
        </w:rPr>
      </w:pPr>
      <w:r w:rsidRPr="001C3B45">
        <w:rPr>
          <w:rFonts w:hint="eastAsia"/>
          <w:b/>
          <w:bCs/>
          <w:szCs w:val="21"/>
        </w:rPr>
        <w:t>B</w:t>
      </w:r>
      <w:r w:rsidRPr="001C3B45">
        <w:rPr>
          <w:b/>
          <w:bCs/>
          <w:szCs w:val="21"/>
        </w:rPr>
        <w:t xml:space="preserve">.1.2  </w:t>
      </w:r>
      <w:r w:rsidRPr="001C3B45">
        <w:t>本试验方法适用于最大骨料粒径不超过</w:t>
      </w:r>
      <w:r w:rsidRPr="001C3B45">
        <w:t>25mm</w:t>
      </w:r>
      <w:r w:rsidRPr="001C3B45">
        <w:t>的混凝土材料气体渗透率的测量。试件可以在实验室内按标准方法进行制备。</w:t>
      </w:r>
    </w:p>
    <w:p w14:paraId="49D58DBE" w14:textId="11B154E1" w:rsidR="000D10A6" w:rsidRPr="001C3B45" w:rsidRDefault="00000000">
      <w:pPr>
        <w:spacing w:line="300" w:lineRule="auto"/>
        <w:rPr>
          <w:bCs/>
          <w:szCs w:val="21"/>
        </w:rPr>
      </w:pPr>
      <w:r w:rsidRPr="001C3B45">
        <w:rPr>
          <w:rFonts w:hint="eastAsia"/>
          <w:b/>
          <w:bCs/>
          <w:szCs w:val="21"/>
        </w:rPr>
        <w:t>B</w:t>
      </w:r>
      <w:r w:rsidRPr="001C3B45">
        <w:rPr>
          <w:b/>
          <w:bCs/>
          <w:szCs w:val="21"/>
        </w:rPr>
        <w:t xml:space="preserve">.1.3  </w:t>
      </w:r>
      <w:r w:rsidRPr="001C3B45">
        <w:t>本测试方法的气体渗透装置如图</w:t>
      </w:r>
      <w:r w:rsidR="00F30EBE" w:rsidRPr="001C3B45">
        <w:rPr>
          <w:rFonts w:hint="eastAsia"/>
        </w:rPr>
        <w:t>B</w:t>
      </w:r>
      <w:r w:rsidRPr="001C3B45">
        <w:t>.1.</w:t>
      </w:r>
      <w:r w:rsidRPr="001C3B45">
        <w:rPr>
          <w:rFonts w:hint="eastAsia"/>
        </w:rPr>
        <w:t>3</w:t>
      </w:r>
      <w:r w:rsidRPr="001C3B45">
        <w:t>所示。</w:t>
      </w:r>
    </w:p>
    <w:p w14:paraId="20AB8C2A" w14:textId="77777777" w:rsidR="000D10A6" w:rsidRPr="001C3B45" w:rsidRDefault="000D10A6">
      <w:pPr>
        <w:spacing w:line="300" w:lineRule="auto"/>
        <w:ind w:firstLineChars="200" w:firstLine="420"/>
        <w:jc w:val="both"/>
        <w:rPr>
          <w:bCs/>
          <w:sz w:val="21"/>
          <w:szCs w:val="21"/>
        </w:rPr>
      </w:pPr>
    </w:p>
    <w:p w14:paraId="702CEE70" w14:textId="77777777" w:rsidR="000D10A6" w:rsidRPr="001C3B45" w:rsidRDefault="00000000">
      <w:pPr>
        <w:spacing w:line="360" w:lineRule="auto"/>
        <w:jc w:val="center"/>
      </w:pPr>
      <w:r w:rsidRPr="001C3B45">
        <w:rPr>
          <w:noProof/>
        </w:rPr>
        <w:drawing>
          <wp:inline distT="0" distB="0" distL="0" distR="0" wp14:anchorId="3C79510A" wp14:editId="1526CD25">
            <wp:extent cx="4757420" cy="2338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68448" cy="2344551"/>
                    </a:xfrm>
                    <a:prstGeom prst="rect">
                      <a:avLst/>
                    </a:prstGeom>
                    <a:noFill/>
                    <a:ln>
                      <a:noFill/>
                    </a:ln>
                  </pic:spPr>
                </pic:pic>
              </a:graphicData>
            </a:graphic>
          </wp:inline>
        </w:drawing>
      </w:r>
    </w:p>
    <w:p w14:paraId="06C42DF6" w14:textId="77777777" w:rsidR="000D10A6" w:rsidRPr="001C3B45" w:rsidRDefault="00000000">
      <w:pPr>
        <w:spacing w:line="360" w:lineRule="auto"/>
        <w:jc w:val="center"/>
        <w:rPr>
          <w:sz w:val="21"/>
          <w:szCs w:val="18"/>
        </w:rPr>
      </w:pPr>
      <w:r w:rsidRPr="001C3B45">
        <w:rPr>
          <w:sz w:val="21"/>
          <w:szCs w:val="18"/>
        </w:rPr>
        <w:t>图</w:t>
      </w:r>
      <w:r w:rsidRPr="001C3B45">
        <w:rPr>
          <w:rFonts w:hint="eastAsia"/>
          <w:sz w:val="21"/>
          <w:szCs w:val="18"/>
        </w:rPr>
        <w:t>B</w:t>
      </w:r>
      <w:r w:rsidRPr="001C3B45">
        <w:rPr>
          <w:sz w:val="21"/>
          <w:szCs w:val="18"/>
        </w:rPr>
        <w:t xml:space="preserve">.1.3  </w:t>
      </w:r>
      <w:r w:rsidRPr="001C3B45">
        <w:rPr>
          <w:sz w:val="21"/>
          <w:szCs w:val="18"/>
        </w:rPr>
        <w:t>气体渗透设备图</w:t>
      </w:r>
    </w:p>
    <w:p w14:paraId="2F23DFCE" w14:textId="77777777" w:rsidR="000D10A6" w:rsidRPr="001C3B45" w:rsidRDefault="00000000">
      <w:pPr>
        <w:spacing w:line="300" w:lineRule="auto"/>
        <w:jc w:val="center"/>
        <w:rPr>
          <w:sz w:val="21"/>
          <w:szCs w:val="18"/>
        </w:rPr>
      </w:pPr>
      <w:r w:rsidRPr="001C3B45">
        <w:rPr>
          <w:sz w:val="21"/>
          <w:szCs w:val="18"/>
        </w:rPr>
        <w:t>1</w:t>
      </w:r>
      <w:r w:rsidRPr="001C3B45">
        <w:rPr>
          <w:rFonts w:eastAsia="仿宋_GB2312"/>
          <w:bCs/>
          <w:szCs w:val="21"/>
        </w:rPr>
        <w:t>——</w:t>
      </w:r>
      <w:r w:rsidRPr="001C3B45">
        <w:rPr>
          <w:sz w:val="21"/>
          <w:szCs w:val="18"/>
        </w:rPr>
        <w:t>高压氮气瓶；</w:t>
      </w:r>
      <w:r w:rsidRPr="001C3B45">
        <w:rPr>
          <w:sz w:val="21"/>
          <w:szCs w:val="18"/>
        </w:rPr>
        <w:t>2</w:t>
      </w:r>
      <w:r w:rsidRPr="001C3B45">
        <w:rPr>
          <w:rFonts w:eastAsia="仿宋_GB2312"/>
          <w:bCs/>
          <w:szCs w:val="21"/>
        </w:rPr>
        <w:t>——</w:t>
      </w:r>
      <w:r w:rsidRPr="001C3B45">
        <w:rPr>
          <w:sz w:val="21"/>
          <w:szCs w:val="18"/>
        </w:rPr>
        <w:t>气路开关；</w:t>
      </w:r>
      <w:r w:rsidRPr="001C3B45">
        <w:rPr>
          <w:sz w:val="21"/>
          <w:szCs w:val="18"/>
        </w:rPr>
        <w:t>3-1</w:t>
      </w:r>
      <w:r w:rsidRPr="001C3B45">
        <w:rPr>
          <w:sz w:val="21"/>
          <w:szCs w:val="18"/>
        </w:rPr>
        <w:t>、</w:t>
      </w:r>
      <w:r w:rsidRPr="001C3B45">
        <w:rPr>
          <w:sz w:val="21"/>
          <w:szCs w:val="18"/>
        </w:rPr>
        <w:t>3-2</w:t>
      </w:r>
      <w:r w:rsidRPr="001C3B45">
        <w:rPr>
          <w:sz w:val="21"/>
          <w:szCs w:val="18"/>
        </w:rPr>
        <w:t>、</w:t>
      </w:r>
      <w:r w:rsidRPr="001C3B45">
        <w:rPr>
          <w:sz w:val="21"/>
          <w:szCs w:val="18"/>
        </w:rPr>
        <w:t>3-3</w:t>
      </w:r>
      <w:r w:rsidRPr="001C3B45">
        <w:rPr>
          <w:rFonts w:eastAsia="仿宋_GB2312"/>
          <w:bCs/>
          <w:szCs w:val="21"/>
        </w:rPr>
        <w:t>——</w:t>
      </w:r>
      <w:r w:rsidRPr="001C3B45">
        <w:rPr>
          <w:sz w:val="21"/>
          <w:szCs w:val="18"/>
        </w:rPr>
        <w:t>减压阀；</w:t>
      </w:r>
      <w:r w:rsidRPr="001C3B45">
        <w:rPr>
          <w:sz w:val="21"/>
          <w:szCs w:val="18"/>
        </w:rPr>
        <w:t>4</w:t>
      </w:r>
      <w:r w:rsidRPr="001C3B45">
        <w:rPr>
          <w:rFonts w:eastAsia="仿宋_GB2312"/>
          <w:bCs/>
          <w:szCs w:val="21"/>
        </w:rPr>
        <w:t>——</w:t>
      </w:r>
      <w:r w:rsidRPr="001C3B45">
        <w:rPr>
          <w:sz w:val="21"/>
          <w:szCs w:val="18"/>
        </w:rPr>
        <w:t>高精度数字绝对压力表；</w:t>
      </w:r>
      <w:r w:rsidRPr="001C3B45">
        <w:rPr>
          <w:sz w:val="21"/>
          <w:szCs w:val="18"/>
        </w:rPr>
        <w:t>5</w:t>
      </w:r>
      <w:r w:rsidRPr="001C3B45">
        <w:rPr>
          <w:rFonts w:eastAsia="仿宋_GB2312"/>
          <w:bCs/>
          <w:szCs w:val="21"/>
        </w:rPr>
        <w:t>——</w:t>
      </w:r>
      <w:r w:rsidRPr="001C3B45">
        <w:rPr>
          <w:sz w:val="21"/>
          <w:szCs w:val="18"/>
        </w:rPr>
        <w:t>混凝土试件；</w:t>
      </w:r>
      <w:r w:rsidRPr="001C3B45">
        <w:rPr>
          <w:sz w:val="21"/>
          <w:szCs w:val="18"/>
        </w:rPr>
        <w:t>6</w:t>
      </w:r>
      <w:r w:rsidRPr="001C3B45">
        <w:rPr>
          <w:rFonts w:eastAsia="仿宋_GB2312"/>
          <w:bCs/>
          <w:szCs w:val="21"/>
        </w:rPr>
        <w:t>——</w:t>
      </w:r>
      <w:r w:rsidRPr="001C3B45">
        <w:rPr>
          <w:sz w:val="21"/>
          <w:szCs w:val="18"/>
        </w:rPr>
        <w:t>PVC</w:t>
      </w:r>
      <w:r w:rsidRPr="001C3B45">
        <w:rPr>
          <w:sz w:val="21"/>
          <w:szCs w:val="18"/>
        </w:rPr>
        <w:t>圆垫板；</w:t>
      </w:r>
      <w:r w:rsidRPr="001C3B45">
        <w:rPr>
          <w:sz w:val="21"/>
          <w:szCs w:val="18"/>
        </w:rPr>
        <w:t>7</w:t>
      </w:r>
      <w:r w:rsidRPr="001C3B45">
        <w:rPr>
          <w:rFonts w:eastAsia="仿宋_GB2312"/>
          <w:bCs/>
          <w:szCs w:val="21"/>
        </w:rPr>
        <w:t>——</w:t>
      </w:r>
      <w:r w:rsidRPr="001C3B45">
        <w:rPr>
          <w:sz w:val="21"/>
          <w:szCs w:val="18"/>
        </w:rPr>
        <w:t>圆钢套；</w:t>
      </w:r>
      <w:r w:rsidRPr="001C3B45">
        <w:rPr>
          <w:sz w:val="21"/>
          <w:szCs w:val="18"/>
        </w:rPr>
        <w:t>8</w:t>
      </w:r>
      <w:r w:rsidRPr="001C3B45">
        <w:rPr>
          <w:rFonts w:eastAsia="仿宋_GB2312"/>
          <w:bCs/>
          <w:szCs w:val="21"/>
        </w:rPr>
        <w:t>——</w:t>
      </w:r>
      <w:r w:rsidRPr="001C3B45">
        <w:rPr>
          <w:sz w:val="21"/>
          <w:szCs w:val="18"/>
        </w:rPr>
        <w:t>底板；</w:t>
      </w:r>
      <w:r w:rsidRPr="001C3B45">
        <w:rPr>
          <w:sz w:val="21"/>
          <w:szCs w:val="18"/>
        </w:rPr>
        <w:t>9</w:t>
      </w:r>
      <w:r w:rsidRPr="001C3B45">
        <w:rPr>
          <w:rFonts w:eastAsia="仿宋_GB2312"/>
          <w:bCs/>
          <w:szCs w:val="21"/>
        </w:rPr>
        <w:t>——</w:t>
      </w:r>
      <w:r w:rsidRPr="001C3B45">
        <w:rPr>
          <w:sz w:val="21"/>
          <w:szCs w:val="18"/>
        </w:rPr>
        <w:t>充气橡胶囊；</w:t>
      </w:r>
      <w:r w:rsidRPr="001C3B45">
        <w:rPr>
          <w:sz w:val="21"/>
          <w:szCs w:val="18"/>
        </w:rPr>
        <w:t>10</w:t>
      </w:r>
      <w:r w:rsidRPr="001C3B45">
        <w:rPr>
          <w:rFonts w:eastAsia="仿宋_GB2312"/>
          <w:bCs/>
          <w:szCs w:val="21"/>
        </w:rPr>
        <w:t>——</w:t>
      </w:r>
      <w:r w:rsidRPr="001C3B45">
        <w:rPr>
          <w:sz w:val="21"/>
          <w:szCs w:val="18"/>
        </w:rPr>
        <w:t>橡胶密封套；</w:t>
      </w:r>
      <w:r w:rsidRPr="001C3B45">
        <w:rPr>
          <w:sz w:val="21"/>
          <w:szCs w:val="18"/>
        </w:rPr>
        <w:t>11</w:t>
      </w:r>
      <w:r w:rsidRPr="001C3B45">
        <w:rPr>
          <w:rFonts w:eastAsia="仿宋_GB2312"/>
          <w:bCs/>
          <w:szCs w:val="21"/>
        </w:rPr>
        <w:t>——</w:t>
      </w:r>
      <w:r w:rsidRPr="001C3B45">
        <w:rPr>
          <w:sz w:val="21"/>
          <w:szCs w:val="18"/>
        </w:rPr>
        <w:t>顶板；</w:t>
      </w:r>
      <w:r w:rsidRPr="001C3B45">
        <w:rPr>
          <w:sz w:val="21"/>
          <w:szCs w:val="18"/>
        </w:rPr>
        <w:t>12</w:t>
      </w:r>
      <w:r w:rsidRPr="001C3B45">
        <w:rPr>
          <w:rFonts w:eastAsia="仿宋_GB2312"/>
          <w:bCs/>
          <w:szCs w:val="21"/>
        </w:rPr>
        <w:t>——</w:t>
      </w:r>
      <w:r w:rsidRPr="001C3B45">
        <w:rPr>
          <w:sz w:val="21"/>
          <w:szCs w:val="18"/>
        </w:rPr>
        <w:t>橡胶套进气嘴；</w:t>
      </w:r>
      <w:r w:rsidRPr="001C3B45">
        <w:rPr>
          <w:sz w:val="21"/>
          <w:szCs w:val="18"/>
        </w:rPr>
        <w:t>13</w:t>
      </w:r>
      <w:r w:rsidRPr="001C3B45">
        <w:rPr>
          <w:rFonts w:eastAsia="仿宋_GB2312"/>
          <w:bCs/>
          <w:szCs w:val="21"/>
        </w:rPr>
        <w:t>——</w:t>
      </w:r>
      <w:r w:rsidRPr="001C3B45">
        <w:rPr>
          <w:sz w:val="21"/>
          <w:szCs w:val="18"/>
        </w:rPr>
        <w:t>渗透单元进气嘴；</w:t>
      </w:r>
      <w:r w:rsidRPr="001C3B45">
        <w:rPr>
          <w:sz w:val="21"/>
          <w:szCs w:val="18"/>
        </w:rPr>
        <w:t>14</w:t>
      </w:r>
      <w:r w:rsidRPr="001C3B45">
        <w:rPr>
          <w:rFonts w:eastAsia="仿宋_GB2312"/>
          <w:bCs/>
          <w:szCs w:val="21"/>
        </w:rPr>
        <w:t>——</w:t>
      </w:r>
      <w:r w:rsidRPr="001C3B45">
        <w:rPr>
          <w:sz w:val="21"/>
          <w:szCs w:val="18"/>
        </w:rPr>
        <w:t>渗透单元出气嘴；</w:t>
      </w:r>
      <w:r w:rsidRPr="001C3B45">
        <w:rPr>
          <w:sz w:val="21"/>
          <w:szCs w:val="18"/>
        </w:rPr>
        <w:t>15</w:t>
      </w:r>
      <w:r w:rsidRPr="001C3B45">
        <w:rPr>
          <w:rFonts w:eastAsia="仿宋_GB2312"/>
          <w:bCs/>
          <w:szCs w:val="21"/>
        </w:rPr>
        <w:t>——</w:t>
      </w:r>
      <w:r w:rsidRPr="001C3B45">
        <w:rPr>
          <w:sz w:val="21"/>
          <w:szCs w:val="18"/>
        </w:rPr>
        <w:t>底板螺栓；</w:t>
      </w:r>
      <w:r w:rsidRPr="001C3B45">
        <w:rPr>
          <w:sz w:val="21"/>
          <w:szCs w:val="18"/>
        </w:rPr>
        <w:t>16</w:t>
      </w:r>
      <w:r w:rsidRPr="001C3B45">
        <w:rPr>
          <w:rFonts w:eastAsia="仿宋_GB2312"/>
          <w:bCs/>
          <w:szCs w:val="21"/>
        </w:rPr>
        <w:t>——</w:t>
      </w:r>
      <w:r w:rsidRPr="001C3B45">
        <w:rPr>
          <w:sz w:val="21"/>
          <w:szCs w:val="18"/>
        </w:rPr>
        <w:t>顶板螺栓；</w:t>
      </w:r>
      <w:r w:rsidRPr="001C3B45">
        <w:rPr>
          <w:sz w:val="21"/>
          <w:szCs w:val="18"/>
        </w:rPr>
        <w:t>17</w:t>
      </w:r>
      <w:r w:rsidRPr="001C3B45">
        <w:rPr>
          <w:rFonts w:eastAsia="仿宋_GB2312"/>
          <w:bCs/>
          <w:szCs w:val="21"/>
        </w:rPr>
        <w:t>——</w:t>
      </w:r>
      <w:r w:rsidRPr="001C3B45">
        <w:rPr>
          <w:sz w:val="21"/>
          <w:szCs w:val="18"/>
        </w:rPr>
        <w:t>O</w:t>
      </w:r>
      <w:r w:rsidRPr="001C3B45">
        <w:rPr>
          <w:sz w:val="21"/>
          <w:szCs w:val="18"/>
        </w:rPr>
        <w:t>形密封圈；</w:t>
      </w:r>
      <w:r w:rsidRPr="001C3B45">
        <w:rPr>
          <w:sz w:val="21"/>
          <w:szCs w:val="18"/>
        </w:rPr>
        <w:t>18</w:t>
      </w:r>
      <w:r w:rsidRPr="001C3B45">
        <w:rPr>
          <w:rFonts w:eastAsia="仿宋_GB2312"/>
          <w:bCs/>
          <w:szCs w:val="21"/>
        </w:rPr>
        <w:t>——</w:t>
      </w:r>
      <w:proofErr w:type="gramStart"/>
      <w:r w:rsidRPr="001C3B45">
        <w:rPr>
          <w:sz w:val="21"/>
          <w:szCs w:val="18"/>
        </w:rPr>
        <w:t>皂膜或</w:t>
      </w:r>
      <w:proofErr w:type="gramEnd"/>
      <w:r w:rsidRPr="001C3B45">
        <w:rPr>
          <w:rFonts w:hint="eastAsia"/>
          <w:sz w:val="21"/>
          <w:szCs w:val="18"/>
        </w:rPr>
        <w:t>其他</w:t>
      </w:r>
      <w:r w:rsidRPr="001C3B45">
        <w:rPr>
          <w:sz w:val="21"/>
          <w:szCs w:val="18"/>
        </w:rPr>
        <w:t>类型体积流量计；</w:t>
      </w:r>
      <w:r w:rsidRPr="001C3B45">
        <w:rPr>
          <w:sz w:val="21"/>
          <w:szCs w:val="18"/>
        </w:rPr>
        <w:t>19</w:t>
      </w:r>
      <w:r w:rsidRPr="001C3B45">
        <w:rPr>
          <w:rFonts w:eastAsia="仿宋_GB2312"/>
          <w:bCs/>
          <w:szCs w:val="21"/>
        </w:rPr>
        <w:t>——</w:t>
      </w:r>
      <w:r w:rsidRPr="001C3B45">
        <w:rPr>
          <w:sz w:val="21"/>
          <w:szCs w:val="18"/>
        </w:rPr>
        <w:t>气路塑料管</w:t>
      </w:r>
    </w:p>
    <w:p w14:paraId="0E4DA679" w14:textId="77777777" w:rsidR="000D10A6" w:rsidRPr="001C3B45" w:rsidRDefault="00000000">
      <w:pPr>
        <w:spacing w:line="300" w:lineRule="auto"/>
        <w:outlineLvl w:val="0"/>
        <w:rPr>
          <w:bCs/>
          <w:szCs w:val="21"/>
        </w:rPr>
      </w:pPr>
      <w:r w:rsidRPr="001C3B45">
        <w:rPr>
          <w:rFonts w:hint="eastAsia"/>
          <w:b/>
          <w:bCs/>
          <w:szCs w:val="21"/>
        </w:rPr>
        <w:t>B</w:t>
      </w:r>
      <w:r w:rsidRPr="001C3B45">
        <w:rPr>
          <w:b/>
          <w:bCs/>
          <w:szCs w:val="21"/>
        </w:rPr>
        <w:t xml:space="preserve">.1.4  </w:t>
      </w:r>
      <w:r w:rsidRPr="001C3B45">
        <w:rPr>
          <w:szCs w:val="21"/>
        </w:rPr>
        <w:t>试件制备与预处理</w:t>
      </w:r>
      <w:r w:rsidRPr="001C3B45">
        <w:rPr>
          <w:rFonts w:hint="eastAsia"/>
          <w:szCs w:val="21"/>
        </w:rPr>
        <w:t>，应符合下列规定：</w:t>
      </w:r>
    </w:p>
    <w:p w14:paraId="53F8321E" w14:textId="77777777" w:rsidR="000D10A6" w:rsidRPr="001C3B45" w:rsidRDefault="00000000">
      <w:pPr>
        <w:snapToGrid w:val="0"/>
        <w:spacing w:line="300" w:lineRule="auto"/>
        <w:ind w:firstLineChars="200" w:firstLine="482"/>
        <w:jc w:val="both"/>
      </w:pPr>
      <w:r w:rsidRPr="001C3B45">
        <w:rPr>
          <w:b/>
        </w:rPr>
        <w:t xml:space="preserve">1  </w:t>
      </w:r>
      <w:r w:rsidRPr="001C3B45">
        <w:t>气体渗透率测试所用试件规格为直径为</w:t>
      </w:r>
      <w:r w:rsidRPr="001C3B45">
        <w:t>100/150mm</w:t>
      </w:r>
      <w:r w:rsidRPr="001C3B45">
        <w:sym w:font="Symbol" w:char="F0B1"/>
      </w:r>
      <w:r w:rsidRPr="001C3B45">
        <w:t>1mm</w:t>
      </w:r>
      <w:r w:rsidRPr="001C3B45">
        <w:t>，标准厚度为</w:t>
      </w:r>
      <w:r w:rsidRPr="001C3B45">
        <w:t>50mm</w:t>
      </w:r>
      <w:r w:rsidRPr="001C3B45">
        <w:sym w:font="Symbol" w:char="F0B1"/>
      </w:r>
      <w:r w:rsidRPr="001C3B45">
        <w:t>2mm</w:t>
      </w:r>
      <w:r w:rsidRPr="001C3B45">
        <w:t>，每组取</w:t>
      </w:r>
      <w:r w:rsidRPr="001C3B45">
        <w:t>3</w:t>
      </w:r>
      <w:r w:rsidRPr="001C3B45">
        <w:t>个试件；端面平整度不超过</w:t>
      </w:r>
      <w:r w:rsidRPr="001C3B45">
        <w:t>0.1mm</w:t>
      </w:r>
      <w:r w:rsidRPr="001C3B45">
        <w:t>，垂直度偏差不超过</w:t>
      </w:r>
      <w:r w:rsidRPr="001C3B45">
        <w:t>3</w:t>
      </w:r>
      <w:r w:rsidRPr="001C3B45">
        <w:sym w:font="Symbol" w:char="F0B0"/>
      </w:r>
      <w:r w:rsidRPr="001C3B45">
        <w:t>。</w:t>
      </w:r>
    </w:p>
    <w:p w14:paraId="73A791A5" w14:textId="77777777" w:rsidR="000D10A6" w:rsidRPr="001C3B45" w:rsidRDefault="00000000">
      <w:pPr>
        <w:snapToGrid w:val="0"/>
        <w:spacing w:line="300" w:lineRule="auto"/>
        <w:ind w:firstLineChars="200" w:firstLine="482"/>
        <w:jc w:val="both"/>
      </w:pPr>
      <w:r w:rsidRPr="001C3B45">
        <w:rPr>
          <w:b/>
        </w:rPr>
        <w:t xml:space="preserve">2  </w:t>
      </w:r>
      <w:r w:rsidRPr="001C3B45">
        <w:t>气体渗透率测试所用混凝土试件可在试验室利用模具浇筑成型</w:t>
      </w:r>
      <w:r w:rsidRPr="001C3B45">
        <w:t xml:space="preserve">, </w:t>
      </w:r>
      <w:r w:rsidRPr="001C3B45">
        <w:t>拌合均匀后的混凝土在模具中应充分振捣成型，在</w:t>
      </w:r>
      <w:r w:rsidRPr="001C3B45">
        <w:t>3</w:t>
      </w:r>
      <w:r w:rsidRPr="001C3B45">
        <w:rPr>
          <w:rFonts w:hint="eastAsia"/>
        </w:rPr>
        <w:t>天</w:t>
      </w:r>
      <w:r w:rsidRPr="001C3B45">
        <w:t>龄期拆模，并置于标准养护条件下（温度</w:t>
      </w:r>
      <w:r w:rsidRPr="001C3B45">
        <w:t>20℃±2℃</w:t>
      </w:r>
      <w:r w:rsidRPr="001C3B45">
        <w:t>，湿度</w:t>
      </w:r>
      <w:r w:rsidRPr="001C3B45">
        <w:t>95%</w:t>
      </w:r>
      <w:r w:rsidRPr="001C3B45">
        <w:t>以上）养护至</w:t>
      </w:r>
      <w:r w:rsidRPr="001C3B45">
        <w:t>56</w:t>
      </w:r>
      <w:r w:rsidRPr="001C3B45">
        <w:rPr>
          <w:rFonts w:hint="eastAsia"/>
        </w:rPr>
        <w:t>天</w:t>
      </w:r>
      <w:r w:rsidRPr="001C3B45">
        <w:t>龄期；然后使用岩石切割机从混凝土柱体中部切出厚度为</w:t>
      </w:r>
      <w:r w:rsidRPr="001C3B45">
        <w:t>50mm</w:t>
      </w:r>
      <w:r w:rsidRPr="001C3B45">
        <w:t>的圆饼试件，每个圆柱在中段至少切割出圆饼试件</w:t>
      </w:r>
      <w:r w:rsidRPr="001C3B45">
        <w:t>3</w:t>
      </w:r>
      <w:r w:rsidRPr="001C3B45">
        <w:t>个。</w:t>
      </w:r>
    </w:p>
    <w:p w14:paraId="7E8B6498" w14:textId="77777777" w:rsidR="000D10A6" w:rsidRPr="001C3B45" w:rsidRDefault="00000000">
      <w:pPr>
        <w:snapToGrid w:val="0"/>
        <w:spacing w:line="300" w:lineRule="auto"/>
        <w:ind w:firstLineChars="200" w:firstLine="482"/>
        <w:jc w:val="both"/>
      </w:pPr>
      <w:r w:rsidRPr="001C3B45">
        <w:rPr>
          <w:b/>
        </w:rPr>
        <w:t xml:space="preserve">3  </w:t>
      </w:r>
      <w:r w:rsidRPr="001C3B45">
        <w:t>混凝土试件侧面采用环氧树脂来进行密封处理，尤其应封闭表面气孔并</w:t>
      </w:r>
      <w:r w:rsidRPr="001C3B45">
        <w:lastRenderedPageBreak/>
        <w:t>避免试件上下表面沾染环氧树脂，必要时待树脂固化之后可采用砂纸打磨掉沾染的环氧树脂并露出新鲜混凝土表面。采用游标卡尺在圆饼的平均分布的</w:t>
      </w:r>
      <w:r w:rsidRPr="001C3B45">
        <w:t>3</w:t>
      </w:r>
      <w:r w:rsidRPr="001C3B45">
        <w:t>个方向（</w:t>
      </w:r>
      <w:r w:rsidRPr="001C3B45">
        <w:t>120</w:t>
      </w:r>
      <w:r w:rsidRPr="001C3B45">
        <w:rPr>
          <w:vertAlign w:val="superscript"/>
        </w:rPr>
        <w:t>o</w:t>
      </w:r>
      <w:r w:rsidRPr="001C3B45">
        <w:t>）测量试件厚度（精确到</w:t>
      </w:r>
      <w:r w:rsidRPr="001C3B45">
        <w:t>0.02mm</w:t>
      </w:r>
      <w:r w:rsidRPr="001C3B45">
        <w:t>）并计算得到它们的平均值</w:t>
      </w:r>
      <w:r w:rsidRPr="001C3B45">
        <w:rPr>
          <w:i/>
        </w:rPr>
        <w:t>h</w:t>
      </w:r>
      <w:r w:rsidRPr="001C3B45">
        <w:t>（</w:t>
      </w:r>
      <w:r w:rsidRPr="001C3B45">
        <w:t>mm</w:t>
      </w:r>
      <w:r w:rsidRPr="001C3B45">
        <w:t>，精确到</w:t>
      </w:r>
      <w:r w:rsidRPr="001C3B45">
        <w:t>0.1mm</w:t>
      </w:r>
      <w:r w:rsidRPr="001C3B45">
        <w:t>）。若试件侧面较平整，也可采用</w:t>
      </w:r>
      <w:proofErr w:type="gramStart"/>
      <w:r w:rsidRPr="001C3B45">
        <w:t>自粘式铝箔</w:t>
      </w:r>
      <w:proofErr w:type="gramEnd"/>
      <w:r w:rsidRPr="001C3B45">
        <w:t>等防水胶带来密封。</w:t>
      </w:r>
    </w:p>
    <w:p w14:paraId="449F0C96" w14:textId="77777777" w:rsidR="000D10A6" w:rsidRPr="001C3B45" w:rsidRDefault="00000000">
      <w:pPr>
        <w:snapToGrid w:val="0"/>
        <w:spacing w:line="300" w:lineRule="auto"/>
        <w:ind w:firstLineChars="200" w:firstLine="482"/>
        <w:jc w:val="both"/>
      </w:pPr>
      <w:r w:rsidRPr="001C3B45">
        <w:rPr>
          <w:b/>
        </w:rPr>
        <w:t xml:space="preserve">4  </w:t>
      </w:r>
      <w:r w:rsidRPr="001C3B45">
        <w:t>将圆饼试件置入</w:t>
      </w:r>
      <w:r w:rsidRPr="001C3B45">
        <w:t>60 ℃</w:t>
      </w:r>
      <w:r w:rsidRPr="001C3B45">
        <w:t>烘箱干燥</w:t>
      </w:r>
      <w:r w:rsidRPr="001C3B45">
        <w:t>7</w:t>
      </w:r>
      <w:r w:rsidRPr="001C3B45">
        <w:rPr>
          <w:rFonts w:hint="eastAsia"/>
        </w:rPr>
        <w:t>天</w:t>
      </w:r>
      <w:r w:rsidRPr="001C3B45">
        <w:t>（直径</w:t>
      </w:r>
      <w:r w:rsidRPr="001C3B45">
        <w:t>150mm</w:t>
      </w:r>
      <w:r w:rsidRPr="001C3B45">
        <w:t>）或者</w:t>
      </w:r>
      <w:r w:rsidRPr="001C3B45">
        <w:t>3</w:t>
      </w:r>
      <w:r w:rsidRPr="001C3B45">
        <w:rPr>
          <w:rFonts w:hint="eastAsia"/>
        </w:rPr>
        <w:t>天</w:t>
      </w:r>
      <w:r w:rsidRPr="001C3B45">
        <w:t>（直径</w:t>
      </w:r>
      <w:r w:rsidRPr="001C3B45">
        <w:t>100mm</w:t>
      </w:r>
      <w:r w:rsidRPr="001C3B45">
        <w:t>），然后将试件密封置</w:t>
      </w:r>
      <w:r w:rsidRPr="001C3B45">
        <w:rPr>
          <w:rFonts w:hint="eastAsia"/>
        </w:rPr>
        <w:t>于</w:t>
      </w:r>
      <w:r w:rsidRPr="001C3B45">
        <w:t>60℃</w:t>
      </w:r>
      <w:r w:rsidRPr="001C3B45">
        <w:t>烘箱中放置</w:t>
      </w:r>
      <w:r w:rsidRPr="001C3B45">
        <w:t>14</w:t>
      </w:r>
      <w:r w:rsidRPr="001C3B45">
        <w:rPr>
          <w:rFonts w:hint="eastAsia"/>
        </w:rPr>
        <w:t>天</w:t>
      </w:r>
      <w:r w:rsidRPr="001C3B45">
        <w:t>进行水分均衡，使水分在试件内部分布均匀，取出后再将圆饼试件置于温度为</w:t>
      </w:r>
      <w:r w:rsidRPr="001C3B45">
        <w:t>20℃±2℃</w:t>
      </w:r>
      <w:r w:rsidRPr="001C3B45">
        <w:t>、湿度为</w:t>
      </w:r>
      <w:r w:rsidRPr="001C3B45">
        <w:rPr>
          <w:rFonts w:hint="eastAsia"/>
        </w:rPr>
        <w:t>(</w:t>
      </w:r>
      <w:r w:rsidRPr="001C3B45">
        <w:t>65±5)%</w:t>
      </w:r>
      <w:r w:rsidRPr="001C3B45">
        <w:t>环境中</w:t>
      </w:r>
      <w:r w:rsidRPr="001C3B45">
        <w:t>24h</w:t>
      </w:r>
      <w:r w:rsidRPr="001C3B45">
        <w:t>。在干燥前后分别称取试件的质量，精确到</w:t>
      </w:r>
      <w:r w:rsidRPr="001C3B45">
        <w:t>0.1g</w:t>
      </w:r>
      <w:r w:rsidRPr="001C3B45">
        <w:t>。</w:t>
      </w:r>
    </w:p>
    <w:p w14:paraId="24B2A997" w14:textId="77777777" w:rsidR="000D10A6" w:rsidRPr="001C3B45" w:rsidRDefault="00000000">
      <w:pPr>
        <w:spacing w:line="300" w:lineRule="auto"/>
        <w:rPr>
          <w:bCs/>
          <w:szCs w:val="21"/>
        </w:rPr>
      </w:pPr>
      <w:r w:rsidRPr="001C3B45">
        <w:rPr>
          <w:rFonts w:hint="eastAsia"/>
          <w:b/>
          <w:bCs/>
          <w:szCs w:val="21"/>
        </w:rPr>
        <w:t>B</w:t>
      </w:r>
      <w:r w:rsidRPr="001C3B45">
        <w:rPr>
          <w:b/>
          <w:bCs/>
          <w:szCs w:val="21"/>
        </w:rPr>
        <w:t xml:space="preserve">.1.5  </w:t>
      </w:r>
      <w:r w:rsidRPr="001C3B45">
        <w:rPr>
          <w:bCs/>
          <w:szCs w:val="21"/>
        </w:rPr>
        <w:t>试验步骤</w:t>
      </w:r>
      <w:r w:rsidRPr="001C3B45">
        <w:rPr>
          <w:rFonts w:hint="eastAsia"/>
          <w:szCs w:val="21"/>
        </w:rPr>
        <w:t>，应符合下列规定：</w:t>
      </w:r>
    </w:p>
    <w:p w14:paraId="7520CA30" w14:textId="77777777" w:rsidR="000D10A6" w:rsidRPr="001C3B45" w:rsidRDefault="00000000">
      <w:pPr>
        <w:spacing w:line="300" w:lineRule="auto"/>
        <w:ind w:firstLineChars="200" w:firstLine="482"/>
        <w:jc w:val="both"/>
        <w:rPr>
          <w:bCs/>
          <w:szCs w:val="21"/>
        </w:rPr>
      </w:pPr>
      <w:r w:rsidRPr="001C3B45">
        <w:rPr>
          <w:b/>
          <w:bCs/>
          <w:szCs w:val="21"/>
        </w:rPr>
        <w:t xml:space="preserve">1  </w:t>
      </w:r>
      <w:r w:rsidRPr="001C3B45">
        <w:t>气体渗透率测试宜在恒温条件下进行。利用绝对压力表测量当地的绝对大气压力</w:t>
      </w:r>
      <w:r w:rsidRPr="001C3B45">
        <w:rPr>
          <w:i/>
        </w:rPr>
        <w:t>P</w:t>
      </w:r>
      <w:r w:rsidRPr="001C3B45">
        <w:rPr>
          <w:vertAlign w:val="subscript"/>
        </w:rPr>
        <w:t>0</w:t>
      </w:r>
      <w:r w:rsidRPr="001C3B45">
        <w:t>（</w:t>
      </w:r>
      <w:r w:rsidRPr="001C3B45">
        <w:t>MPa</w:t>
      </w:r>
      <w:r w:rsidRPr="001C3B45">
        <w:t>，精确到</w:t>
      </w:r>
      <w:r w:rsidRPr="001C3B45">
        <w:t>1kPa</w:t>
      </w:r>
      <w:r w:rsidRPr="001C3B45">
        <w:t>），利用温度计测量当前温度</w:t>
      </w:r>
      <w:r w:rsidRPr="001C3B45">
        <w:rPr>
          <w:i/>
        </w:rPr>
        <w:t>T</w:t>
      </w:r>
      <w:r w:rsidRPr="001C3B45">
        <w:t>（精确到</w:t>
      </w:r>
      <w:r w:rsidRPr="001C3B45">
        <w:t>0.1℃</w:t>
      </w:r>
      <w:r w:rsidRPr="001C3B45">
        <w:t>），同时查表确定所用气体的动粘度系数</w:t>
      </w:r>
      <w:r w:rsidRPr="001C3B45">
        <w:rPr>
          <w:i/>
        </w:rPr>
        <w:sym w:font="Symbol" w:char="F06D"/>
      </w:r>
      <w:r w:rsidRPr="001C3B45">
        <w:t>（</w:t>
      </w:r>
      <w:r w:rsidRPr="001C3B45">
        <w:t>Pa</w:t>
      </w:r>
      <w:r w:rsidRPr="001C3B45">
        <w:sym w:font="Wingdings" w:char="F09E"/>
      </w:r>
      <w:r w:rsidRPr="001C3B45">
        <w:t>s</w:t>
      </w:r>
      <w:r w:rsidRPr="001C3B45">
        <w:t>）。</w:t>
      </w:r>
    </w:p>
    <w:p w14:paraId="05F98675" w14:textId="77777777" w:rsidR="000D10A6" w:rsidRPr="001C3B45" w:rsidRDefault="00000000">
      <w:pPr>
        <w:spacing w:line="300" w:lineRule="auto"/>
        <w:ind w:firstLineChars="200" w:firstLine="482"/>
        <w:jc w:val="both"/>
        <w:rPr>
          <w:bCs/>
          <w:szCs w:val="21"/>
        </w:rPr>
      </w:pPr>
      <w:r w:rsidRPr="001C3B45">
        <w:rPr>
          <w:b/>
          <w:bCs/>
          <w:szCs w:val="21"/>
        </w:rPr>
        <w:t>2</w:t>
      </w:r>
      <w:r w:rsidRPr="001C3B45">
        <w:rPr>
          <w:bCs/>
          <w:szCs w:val="21"/>
        </w:rPr>
        <w:t xml:space="preserve">  </w:t>
      </w:r>
      <w:r w:rsidRPr="001C3B45">
        <w:rPr>
          <w:bCs/>
          <w:szCs w:val="21"/>
        </w:rPr>
        <w:t>每个混凝土试件的测试过程应按照下列步骤进行：</w:t>
      </w:r>
    </w:p>
    <w:p w14:paraId="50A7E316" w14:textId="5B11E71F" w:rsidR="000D10A6" w:rsidRPr="001C3B45" w:rsidRDefault="00000000" w:rsidP="003460AD">
      <w:pPr>
        <w:pStyle w:val="afe"/>
        <w:spacing w:line="300" w:lineRule="auto"/>
        <w:ind w:leftChars="300" w:left="720" w:firstLineChars="0" w:firstLine="0"/>
        <w:rPr>
          <w:rFonts w:ascii="Times New Roman" w:eastAsia="宋体" w:hAnsi="Times New Roman" w:cs="Times New Roman"/>
          <w:iCs/>
          <w:sz w:val="24"/>
          <w:szCs w:val="24"/>
        </w:rPr>
      </w:pPr>
      <w:r w:rsidRPr="001C3B45">
        <w:rPr>
          <w:rFonts w:ascii="Times New Roman" w:eastAsia="宋体" w:hAnsi="Times New Roman" w:cs="Times New Roman"/>
          <w:b/>
          <w:bCs/>
          <w:iCs/>
          <w:sz w:val="24"/>
          <w:szCs w:val="24"/>
        </w:rPr>
        <w:t>1</w:t>
      </w:r>
      <w:r w:rsidRPr="001C3B45">
        <w:rPr>
          <w:rFonts w:ascii="Times New Roman" w:eastAsia="宋体" w:hAnsi="Times New Roman" w:cs="Times New Roman" w:hint="eastAsia"/>
          <w:iCs/>
          <w:sz w:val="24"/>
          <w:szCs w:val="24"/>
        </w:rPr>
        <w:t>）</w:t>
      </w:r>
      <w:r w:rsidRPr="001C3B45">
        <w:rPr>
          <w:rFonts w:ascii="Times New Roman" w:eastAsia="宋体" w:hAnsi="Times New Roman" w:cs="Times New Roman"/>
          <w:iCs/>
          <w:sz w:val="24"/>
          <w:szCs w:val="24"/>
        </w:rPr>
        <w:t xml:space="preserve">  </w:t>
      </w:r>
      <w:r w:rsidRPr="001C3B45">
        <w:rPr>
          <w:rFonts w:ascii="Times New Roman" w:eastAsia="宋体" w:hAnsi="Times New Roman" w:cs="Times New Roman"/>
          <w:iCs/>
          <w:sz w:val="24"/>
          <w:szCs w:val="24"/>
        </w:rPr>
        <w:t>在底板</w:t>
      </w:r>
      <w:r w:rsidRPr="001C3B45">
        <w:rPr>
          <w:rFonts w:ascii="Times New Roman" w:eastAsia="宋体" w:hAnsi="Times New Roman" w:cs="Times New Roman"/>
          <w:iCs/>
          <w:sz w:val="24"/>
          <w:szCs w:val="24"/>
        </w:rPr>
        <w:t>8</w:t>
      </w:r>
      <w:r w:rsidRPr="001C3B45">
        <w:rPr>
          <w:rFonts w:ascii="Times New Roman" w:eastAsia="宋体" w:hAnsi="Times New Roman" w:cs="Times New Roman"/>
          <w:iCs/>
          <w:sz w:val="24"/>
          <w:szCs w:val="24"/>
        </w:rPr>
        <w:t>与圆钢套</w:t>
      </w:r>
      <w:r w:rsidRPr="001C3B45">
        <w:rPr>
          <w:rFonts w:ascii="Times New Roman" w:eastAsia="宋体" w:hAnsi="Times New Roman" w:cs="Times New Roman"/>
          <w:iCs/>
          <w:sz w:val="24"/>
          <w:szCs w:val="24"/>
        </w:rPr>
        <w:t>7</w:t>
      </w:r>
      <w:r w:rsidRPr="001C3B45">
        <w:rPr>
          <w:rFonts w:ascii="Times New Roman" w:eastAsia="宋体" w:hAnsi="Times New Roman" w:cs="Times New Roman"/>
          <w:iCs/>
          <w:sz w:val="24"/>
          <w:szCs w:val="24"/>
        </w:rPr>
        <w:t>的接合面垫上</w:t>
      </w:r>
      <w:r w:rsidRPr="001C3B45">
        <w:rPr>
          <w:rFonts w:ascii="Times New Roman" w:eastAsia="宋体" w:hAnsi="Times New Roman" w:cs="Times New Roman"/>
          <w:iCs/>
          <w:sz w:val="24"/>
          <w:szCs w:val="24"/>
        </w:rPr>
        <w:t>O</w:t>
      </w:r>
      <w:r w:rsidRPr="001C3B45">
        <w:rPr>
          <w:rFonts w:ascii="Times New Roman" w:eastAsia="宋体" w:hAnsi="Times New Roman" w:cs="Times New Roman"/>
          <w:iCs/>
          <w:sz w:val="24"/>
          <w:szCs w:val="24"/>
        </w:rPr>
        <w:t>形密封圈</w:t>
      </w:r>
      <w:r w:rsidRPr="001C3B45">
        <w:rPr>
          <w:rFonts w:ascii="Times New Roman" w:eastAsia="宋体" w:hAnsi="Times New Roman" w:cs="Times New Roman"/>
          <w:iCs/>
          <w:sz w:val="24"/>
          <w:szCs w:val="24"/>
        </w:rPr>
        <w:t>17</w:t>
      </w:r>
      <w:r w:rsidRPr="001C3B45">
        <w:rPr>
          <w:rFonts w:ascii="Times New Roman" w:eastAsia="宋体" w:hAnsi="Times New Roman" w:cs="Times New Roman"/>
          <w:iCs/>
          <w:sz w:val="24"/>
          <w:szCs w:val="24"/>
        </w:rPr>
        <w:t>并用底板螺栓</w:t>
      </w:r>
      <w:r w:rsidRPr="001C3B45">
        <w:rPr>
          <w:rFonts w:ascii="Times New Roman" w:eastAsia="宋体" w:hAnsi="Times New Roman" w:cs="Times New Roman"/>
          <w:iCs/>
          <w:sz w:val="24"/>
          <w:szCs w:val="24"/>
        </w:rPr>
        <w:t>15</w:t>
      </w:r>
      <w:r w:rsidRPr="001C3B45">
        <w:rPr>
          <w:rFonts w:ascii="Times New Roman" w:eastAsia="宋体" w:hAnsi="Times New Roman" w:cs="Times New Roman"/>
          <w:iCs/>
          <w:sz w:val="24"/>
          <w:szCs w:val="24"/>
        </w:rPr>
        <w:t>连接起来后在钢套</w:t>
      </w:r>
      <w:r w:rsidRPr="001C3B45">
        <w:rPr>
          <w:rFonts w:ascii="Times New Roman" w:eastAsia="宋体" w:hAnsi="Times New Roman" w:cs="Times New Roman"/>
          <w:iCs/>
          <w:sz w:val="24"/>
          <w:szCs w:val="24"/>
        </w:rPr>
        <w:t>7</w:t>
      </w:r>
      <w:r w:rsidRPr="001C3B45">
        <w:rPr>
          <w:rFonts w:ascii="Times New Roman" w:eastAsia="宋体" w:hAnsi="Times New Roman" w:cs="Times New Roman"/>
          <w:iCs/>
          <w:sz w:val="24"/>
          <w:szCs w:val="24"/>
        </w:rPr>
        <w:t>内置入充气橡胶囊</w:t>
      </w:r>
      <w:r w:rsidRPr="001C3B45">
        <w:rPr>
          <w:rFonts w:ascii="Times New Roman" w:eastAsia="宋体" w:hAnsi="Times New Roman" w:cs="Times New Roman"/>
          <w:iCs/>
          <w:sz w:val="24"/>
          <w:szCs w:val="24"/>
        </w:rPr>
        <w:t>9</w:t>
      </w:r>
      <w:r w:rsidRPr="001C3B45">
        <w:rPr>
          <w:rFonts w:ascii="Times New Roman" w:eastAsia="宋体" w:hAnsi="Times New Roman" w:cs="Times New Roman"/>
          <w:iCs/>
          <w:sz w:val="24"/>
          <w:szCs w:val="24"/>
        </w:rPr>
        <w:t>，将</w:t>
      </w:r>
      <w:r w:rsidRPr="001C3B45">
        <w:rPr>
          <w:rFonts w:ascii="Times New Roman" w:eastAsia="宋体" w:hAnsi="Times New Roman" w:cs="Times New Roman" w:hint="eastAsia"/>
          <w:iCs/>
          <w:sz w:val="24"/>
          <w:szCs w:val="24"/>
        </w:rPr>
        <w:t>B</w:t>
      </w:r>
      <w:r w:rsidRPr="001C3B45">
        <w:rPr>
          <w:rFonts w:ascii="Times New Roman" w:eastAsia="宋体" w:hAnsi="Times New Roman" w:cs="Times New Roman"/>
          <w:iCs/>
          <w:sz w:val="24"/>
          <w:szCs w:val="24"/>
        </w:rPr>
        <w:t>.1.4</w:t>
      </w:r>
      <w:r w:rsidRPr="001C3B45">
        <w:rPr>
          <w:rFonts w:ascii="Times New Roman" w:eastAsia="宋体" w:hAnsi="Times New Roman" w:cs="Times New Roman"/>
          <w:iCs/>
          <w:sz w:val="24"/>
          <w:szCs w:val="24"/>
        </w:rPr>
        <w:t>中处理好的混凝土试件</w:t>
      </w:r>
      <w:r w:rsidRPr="001C3B45">
        <w:rPr>
          <w:rFonts w:ascii="Times New Roman" w:eastAsia="宋体" w:hAnsi="Times New Roman" w:cs="Times New Roman"/>
          <w:iCs/>
          <w:sz w:val="24"/>
          <w:szCs w:val="24"/>
        </w:rPr>
        <w:t>5</w:t>
      </w:r>
      <w:r w:rsidRPr="001C3B45">
        <w:rPr>
          <w:rFonts w:ascii="Times New Roman" w:eastAsia="宋体" w:hAnsi="Times New Roman" w:cs="Times New Roman"/>
          <w:iCs/>
          <w:sz w:val="24"/>
          <w:szCs w:val="24"/>
        </w:rPr>
        <w:t>上下表面垫上</w:t>
      </w:r>
      <w:r w:rsidRPr="001C3B45">
        <w:rPr>
          <w:rFonts w:ascii="Times New Roman" w:eastAsia="宋体" w:hAnsi="Times New Roman" w:cs="Times New Roman"/>
          <w:iCs/>
          <w:sz w:val="24"/>
          <w:szCs w:val="24"/>
        </w:rPr>
        <w:t>PVC</w:t>
      </w:r>
      <w:r w:rsidRPr="001C3B45">
        <w:rPr>
          <w:rFonts w:ascii="Times New Roman" w:eastAsia="宋体" w:hAnsi="Times New Roman" w:cs="Times New Roman"/>
          <w:iCs/>
          <w:sz w:val="24"/>
          <w:szCs w:val="24"/>
        </w:rPr>
        <w:t>圆垫板</w:t>
      </w:r>
      <w:r w:rsidRPr="001C3B45">
        <w:rPr>
          <w:rFonts w:ascii="Times New Roman" w:eastAsia="宋体" w:hAnsi="Times New Roman" w:cs="Times New Roman"/>
          <w:iCs/>
          <w:sz w:val="24"/>
          <w:szCs w:val="24"/>
        </w:rPr>
        <w:t>6</w:t>
      </w:r>
      <w:r w:rsidRPr="001C3B45">
        <w:rPr>
          <w:rFonts w:ascii="Times New Roman" w:eastAsia="宋体" w:hAnsi="Times New Roman" w:cs="Times New Roman"/>
          <w:iCs/>
          <w:sz w:val="24"/>
          <w:szCs w:val="24"/>
        </w:rPr>
        <w:t>、套上橡胶密封套</w:t>
      </w:r>
      <w:r w:rsidRPr="001C3B45">
        <w:rPr>
          <w:rFonts w:ascii="Times New Roman" w:eastAsia="宋体" w:hAnsi="Times New Roman" w:cs="Times New Roman"/>
          <w:iCs/>
          <w:sz w:val="24"/>
          <w:szCs w:val="24"/>
        </w:rPr>
        <w:t>10</w:t>
      </w:r>
      <w:r w:rsidRPr="001C3B45">
        <w:rPr>
          <w:rFonts w:ascii="Times New Roman" w:eastAsia="宋体" w:hAnsi="Times New Roman" w:cs="Times New Roman"/>
          <w:iCs/>
          <w:sz w:val="24"/>
          <w:szCs w:val="24"/>
        </w:rPr>
        <w:t>后轻轻压入充气橡胶囊</w:t>
      </w:r>
      <w:r w:rsidRPr="001C3B45">
        <w:rPr>
          <w:rFonts w:ascii="Times New Roman" w:eastAsia="宋体" w:hAnsi="Times New Roman" w:cs="Times New Roman"/>
          <w:iCs/>
          <w:sz w:val="24"/>
          <w:szCs w:val="24"/>
        </w:rPr>
        <w:t>9</w:t>
      </w:r>
      <w:r w:rsidRPr="001C3B45">
        <w:rPr>
          <w:rFonts w:ascii="Times New Roman" w:eastAsia="宋体" w:hAnsi="Times New Roman" w:cs="Times New Roman"/>
          <w:iCs/>
          <w:sz w:val="24"/>
          <w:szCs w:val="24"/>
        </w:rPr>
        <w:t>中，垫上</w:t>
      </w:r>
      <w:r w:rsidRPr="001C3B45">
        <w:rPr>
          <w:rFonts w:ascii="Times New Roman" w:eastAsia="宋体" w:hAnsi="Times New Roman" w:cs="Times New Roman"/>
          <w:iCs/>
          <w:sz w:val="24"/>
          <w:szCs w:val="24"/>
        </w:rPr>
        <w:t>O</w:t>
      </w:r>
      <w:r w:rsidRPr="001C3B45">
        <w:rPr>
          <w:rFonts w:ascii="Times New Roman" w:eastAsia="宋体" w:hAnsi="Times New Roman" w:cs="Times New Roman"/>
          <w:iCs/>
          <w:sz w:val="24"/>
          <w:szCs w:val="24"/>
        </w:rPr>
        <w:t>形密封圈</w:t>
      </w:r>
      <w:r w:rsidRPr="001C3B45">
        <w:rPr>
          <w:rFonts w:ascii="Times New Roman" w:eastAsia="宋体" w:hAnsi="Times New Roman" w:cs="Times New Roman"/>
          <w:iCs/>
          <w:sz w:val="24"/>
          <w:szCs w:val="24"/>
        </w:rPr>
        <w:t>17</w:t>
      </w:r>
      <w:r w:rsidRPr="001C3B45">
        <w:rPr>
          <w:rFonts w:ascii="Times New Roman" w:eastAsia="宋体" w:hAnsi="Times New Roman" w:cs="Times New Roman"/>
          <w:iCs/>
          <w:sz w:val="24"/>
          <w:szCs w:val="24"/>
        </w:rPr>
        <w:t>、盖上顶板</w:t>
      </w:r>
      <w:r w:rsidRPr="001C3B45">
        <w:rPr>
          <w:rFonts w:ascii="Times New Roman" w:eastAsia="宋体" w:hAnsi="Times New Roman" w:cs="Times New Roman"/>
          <w:iCs/>
          <w:sz w:val="24"/>
          <w:szCs w:val="24"/>
        </w:rPr>
        <w:t>11</w:t>
      </w:r>
      <w:r w:rsidRPr="001C3B45">
        <w:rPr>
          <w:rFonts w:ascii="Times New Roman" w:eastAsia="宋体" w:hAnsi="Times New Roman" w:cs="Times New Roman"/>
          <w:iCs/>
          <w:sz w:val="24"/>
          <w:szCs w:val="24"/>
        </w:rPr>
        <w:t>并用螺栓</w:t>
      </w:r>
      <w:r w:rsidRPr="001C3B45">
        <w:rPr>
          <w:rFonts w:ascii="Times New Roman" w:eastAsia="宋体" w:hAnsi="Times New Roman" w:cs="Times New Roman"/>
          <w:iCs/>
          <w:sz w:val="24"/>
          <w:szCs w:val="24"/>
        </w:rPr>
        <w:t>16</w:t>
      </w:r>
      <w:r w:rsidRPr="001C3B45">
        <w:rPr>
          <w:rFonts w:ascii="Times New Roman" w:eastAsia="宋体" w:hAnsi="Times New Roman" w:cs="Times New Roman"/>
          <w:iCs/>
          <w:sz w:val="24"/>
          <w:szCs w:val="24"/>
        </w:rPr>
        <w:t>紧固</w:t>
      </w:r>
      <w:r w:rsidR="00704017" w:rsidRPr="001C3B45">
        <w:rPr>
          <w:rFonts w:ascii="Times New Roman" w:eastAsia="宋体" w:hAnsi="Times New Roman" w:cs="Times New Roman" w:hint="eastAsia"/>
          <w:iCs/>
          <w:sz w:val="24"/>
          <w:szCs w:val="24"/>
        </w:rPr>
        <w:t>。</w:t>
      </w:r>
    </w:p>
    <w:p w14:paraId="53BF9FC1" w14:textId="58DC709E" w:rsidR="000D10A6" w:rsidRPr="001C3B45" w:rsidRDefault="00000000" w:rsidP="003460AD">
      <w:pPr>
        <w:pStyle w:val="afe"/>
        <w:spacing w:line="300" w:lineRule="auto"/>
        <w:ind w:leftChars="300" w:left="720" w:firstLineChars="0" w:firstLine="0"/>
        <w:rPr>
          <w:rFonts w:ascii="Times New Roman" w:eastAsia="宋体" w:hAnsi="Times New Roman" w:cs="Times New Roman"/>
          <w:iCs/>
          <w:sz w:val="24"/>
          <w:szCs w:val="24"/>
        </w:rPr>
      </w:pPr>
      <w:r w:rsidRPr="001C3B45">
        <w:rPr>
          <w:rFonts w:ascii="Times New Roman" w:eastAsia="宋体" w:hAnsi="Times New Roman" w:cs="Times New Roman"/>
          <w:b/>
          <w:bCs/>
          <w:iCs/>
          <w:sz w:val="24"/>
          <w:szCs w:val="24"/>
        </w:rPr>
        <w:t>2</w:t>
      </w:r>
      <w:r w:rsidRPr="001C3B45">
        <w:rPr>
          <w:rFonts w:ascii="Times New Roman" w:eastAsia="宋体" w:hAnsi="Times New Roman" w:cs="Times New Roman" w:hint="eastAsia"/>
          <w:iCs/>
          <w:sz w:val="24"/>
          <w:szCs w:val="24"/>
        </w:rPr>
        <w:t>）</w:t>
      </w:r>
      <w:r w:rsidRPr="001C3B45">
        <w:rPr>
          <w:rFonts w:ascii="Times New Roman" w:eastAsia="宋体" w:hAnsi="Times New Roman" w:cs="Times New Roman"/>
          <w:iCs/>
          <w:sz w:val="24"/>
          <w:szCs w:val="24"/>
        </w:rPr>
        <w:t xml:space="preserve">  </w:t>
      </w:r>
      <w:r w:rsidRPr="001C3B45">
        <w:rPr>
          <w:rFonts w:ascii="Times New Roman" w:eastAsia="宋体" w:hAnsi="Times New Roman" w:cs="Times New Roman"/>
          <w:iCs/>
          <w:sz w:val="24"/>
          <w:szCs w:val="24"/>
        </w:rPr>
        <w:t>在高压钢瓶出气口连接减压阀</w:t>
      </w:r>
      <w:r w:rsidRPr="001C3B45">
        <w:rPr>
          <w:rFonts w:ascii="Times New Roman" w:eastAsia="宋体" w:hAnsi="Times New Roman" w:cs="Times New Roman"/>
          <w:iCs/>
          <w:sz w:val="24"/>
          <w:szCs w:val="24"/>
        </w:rPr>
        <w:t>3-1</w:t>
      </w:r>
      <w:r w:rsidRPr="001C3B45">
        <w:rPr>
          <w:rFonts w:ascii="Times New Roman" w:eastAsia="宋体" w:hAnsi="Times New Roman" w:cs="Times New Roman"/>
          <w:iCs/>
          <w:sz w:val="24"/>
          <w:szCs w:val="24"/>
        </w:rPr>
        <w:t>进行第一次减压，采用三通将气流一分为二，其中一路气流由调压阀</w:t>
      </w:r>
      <w:r w:rsidRPr="001C3B45">
        <w:rPr>
          <w:rFonts w:ascii="Times New Roman" w:eastAsia="宋体" w:hAnsi="Times New Roman" w:cs="Times New Roman"/>
          <w:iCs/>
          <w:sz w:val="24"/>
          <w:szCs w:val="24"/>
        </w:rPr>
        <w:t>3-3</w:t>
      </w:r>
      <w:r w:rsidRPr="001C3B45">
        <w:rPr>
          <w:rFonts w:ascii="Times New Roman" w:eastAsia="宋体" w:hAnsi="Times New Roman" w:cs="Times New Roman"/>
          <w:iCs/>
          <w:sz w:val="24"/>
          <w:szCs w:val="24"/>
        </w:rPr>
        <w:t>调至需要的压力并经高精度绝对压力表</w:t>
      </w:r>
      <w:r w:rsidRPr="001C3B45">
        <w:rPr>
          <w:rFonts w:ascii="Times New Roman" w:eastAsia="宋体" w:hAnsi="Times New Roman" w:cs="Times New Roman"/>
          <w:iCs/>
          <w:sz w:val="24"/>
          <w:szCs w:val="24"/>
        </w:rPr>
        <w:t>4</w:t>
      </w:r>
      <w:r w:rsidRPr="001C3B45">
        <w:rPr>
          <w:rFonts w:ascii="Times New Roman" w:eastAsia="宋体" w:hAnsi="Times New Roman" w:cs="Times New Roman"/>
          <w:iCs/>
          <w:sz w:val="24"/>
          <w:szCs w:val="24"/>
        </w:rPr>
        <w:t>与底板</w:t>
      </w:r>
      <w:r w:rsidRPr="001C3B45">
        <w:rPr>
          <w:rFonts w:ascii="Times New Roman" w:eastAsia="宋体" w:hAnsi="Times New Roman" w:cs="Times New Roman"/>
          <w:iCs/>
          <w:sz w:val="24"/>
          <w:szCs w:val="24"/>
        </w:rPr>
        <w:t>8</w:t>
      </w:r>
      <w:r w:rsidRPr="001C3B45">
        <w:rPr>
          <w:rFonts w:ascii="Times New Roman" w:eastAsia="宋体" w:hAnsi="Times New Roman" w:cs="Times New Roman"/>
          <w:iCs/>
          <w:sz w:val="24"/>
          <w:szCs w:val="24"/>
        </w:rPr>
        <w:t>的进气口</w:t>
      </w:r>
      <w:r w:rsidRPr="001C3B45">
        <w:rPr>
          <w:rFonts w:ascii="Times New Roman" w:eastAsia="宋体" w:hAnsi="Times New Roman" w:cs="Times New Roman"/>
          <w:iCs/>
          <w:sz w:val="24"/>
          <w:szCs w:val="24"/>
        </w:rPr>
        <w:t>13</w:t>
      </w:r>
      <w:r w:rsidRPr="001C3B45">
        <w:rPr>
          <w:rFonts w:ascii="Times New Roman" w:eastAsia="宋体" w:hAnsi="Times New Roman" w:cs="Times New Roman"/>
          <w:iCs/>
          <w:sz w:val="24"/>
          <w:szCs w:val="24"/>
        </w:rPr>
        <w:t>相连；另一路气流经调压阀</w:t>
      </w:r>
      <w:r w:rsidRPr="001C3B45">
        <w:rPr>
          <w:rFonts w:ascii="Times New Roman" w:eastAsia="宋体" w:hAnsi="Times New Roman" w:cs="Times New Roman"/>
          <w:iCs/>
          <w:sz w:val="24"/>
          <w:szCs w:val="24"/>
        </w:rPr>
        <w:t>3-2</w:t>
      </w:r>
      <w:r w:rsidRPr="001C3B45">
        <w:rPr>
          <w:rFonts w:ascii="Times New Roman" w:eastAsia="宋体" w:hAnsi="Times New Roman" w:cs="Times New Roman"/>
          <w:iCs/>
          <w:sz w:val="24"/>
          <w:szCs w:val="24"/>
        </w:rPr>
        <w:t>调整至需要的压力后与圆钢套</w:t>
      </w:r>
      <w:r w:rsidRPr="001C3B45">
        <w:rPr>
          <w:rFonts w:ascii="Times New Roman" w:eastAsia="宋体" w:hAnsi="Times New Roman" w:cs="Times New Roman"/>
          <w:iCs/>
          <w:sz w:val="24"/>
          <w:szCs w:val="24"/>
        </w:rPr>
        <w:t>7</w:t>
      </w:r>
      <w:r w:rsidRPr="001C3B45">
        <w:rPr>
          <w:rFonts w:ascii="Times New Roman" w:eastAsia="宋体" w:hAnsi="Times New Roman" w:cs="Times New Roman"/>
          <w:iCs/>
          <w:sz w:val="24"/>
          <w:szCs w:val="24"/>
        </w:rPr>
        <w:t>侧面的进气口</w:t>
      </w:r>
      <w:r w:rsidRPr="001C3B45">
        <w:rPr>
          <w:rFonts w:ascii="Times New Roman" w:eastAsia="宋体" w:hAnsi="Times New Roman" w:cs="Times New Roman"/>
          <w:iCs/>
          <w:sz w:val="24"/>
          <w:szCs w:val="24"/>
        </w:rPr>
        <w:t>12</w:t>
      </w:r>
      <w:r w:rsidRPr="001C3B45">
        <w:rPr>
          <w:rFonts w:ascii="Times New Roman" w:eastAsia="宋体" w:hAnsi="Times New Roman" w:cs="Times New Roman"/>
          <w:iCs/>
          <w:sz w:val="24"/>
          <w:szCs w:val="24"/>
        </w:rPr>
        <w:t>连接；在顶板</w:t>
      </w:r>
      <w:r w:rsidRPr="001C3B45">
        <w:rPr>
          <w:rFonts w:ascii="Times New Roman" w:eastAsia="宋体" w:hAnsi="Times New Roman" w:cs="Times New Roman"/>
          <w:iCs/>
          <w:sz w:val="24"/>
          <w:szCs w:val="24"/>
        </w:rPr>
        <w:t>11</w:t>
      </w:r>
      <w:r w:rsidRPr="001C3B45">
        <w:rPr>
          <w:rFonts w:ascii="Times New Roman" w:eastAsia="宋体" w:hAnsi="Times New Roman" w:cs="Times New Roman"/>
          <w:iCs/>
          <w:sz w:val="24"/>
          <w:szCs w:val="24"/>
        </w:rPr>
        <w:t>的下游出气口</w:t>
      </w:r>
      <w:r w:rsidRPr="001C3B45">
        <w:rPr>
          <w:rFonts w:ascii="Times New Roman" w:eastAsia="宋体" w:hAnsi="Times New Roman" w:cs="Times New Roman"/>
          <w:iCs/>
          <w:sz w:val="24"/>
          <w:szCs w:val="24"/>
        </w:rPr>
        <w:t>14</w:t>
      </w:r>
      <w:r w:rsidRPr="001C3B45">
        <w:rPr>
          <w:rFonts w:ascii="Times New Roman" w:eastAsia="宋体" w:hAnsi="Times New Roman" w:cs="Times New Roman"/>
          <w:iCs/>
          <w:sz w:val="24"/>
          <w:szCs w:val="24"/>
        </w:rPr>
        <w:t>处用气密软管连接气体体积流量计</w:t>
      </w:r>
      <w:r w:rsidRPr="001C3B45">
        <w:rPr>
          <w:rFonts w:ascii="Times New Roman" w:eastAsia="宋体" w:hAnsi="Times New Roman" w:cs="Times New Roman"/>
          <w:iCs/>
          <w:sz w:val="24"/>
          <w:szCs w:val="24"/>
        </w:rPr>
        <w:t>18</w:t>
      </w:r>
      <w:r w:rsidR="00704017" w:rsidRPr="001C3B45">
        <w:rPr>
          <w:rFonts w:ascii="Times New Roman" w:eastAsia="宋体" w:hAnsi="Times New Roman" w:cs="Times New Roman" w:hint="eastAsia"/>
          <w:iCs/>
          <w:sz w:val="24"/>
          <w:szCs w:val="24"/>
        </w:rPr>
        <w:t>。</w:t>
      </w:r>
    </w:p>
    <w:p w14:paraId="79608401" w14:textId="1BD94DDE" w:rsidR="000D10A6" w:rsidRPr="001C3B45" w:rsidRDefault="00000000" w:rsidP="003460AD">
      <w:pPr>
        <w:pStyle w:val="afe"/>
        <w:spacing w:line="300" w:lineRule="auto"/>
        <w:ind w:leftChars="300" w:left="720" w:firstLineChars="0" w:firstLine="0"/>
        <w:rPr>
          <w:rFonts w:ascii="Times New Roman" w:eastAsia="宋体" w:hAnsi="Times New Roman" w:cs="Times New Roman"/>
          <w:iCs/>
          <w:sz w:val="24"/>
          <w:szCs w:val="24"/>
        </w:rPr>
      </w:pPr>
      <w:r w:rsidRPr="001C3B45">
        <w:rPr>
          <w:rFonts w:ascii="Times New Roman" w:eastAsia="宋体" w:hAnsi="Times New Roman" w:cs="Times New Roman"/>
          <w:b/>
          <w:bCs/>
          <w:iCs/>
          <w:sz w:val="24"/>
          <w:szCs w:val="24"/>
        </w:rPr>
        <w:t>3</w:t>
      </w:r>
      <w:r w:rsidRPr="001C3B45">
        <w:rPr>
          <w:rFonts w:ascii="Times New Roman" w:eastAsia="宋体" w:hAnsi="Times New Roman" w:cs="Times New Roman" w:hint="eastAsia"/>
          <w:iCs/>
          <w:sz w:val="24"/>
          <w:szCs w:val="24"/>
        </w:rPr>
        <w:t>）</w:t>
      </w:r>
      <w:r w:rsidRPr="001C3B45">
        <w:rPr>
          <w:rFonts w:ascii="Times New Roman" w:eastAsia="宋体" w:hAnsi="Times New Roman" w:cs="Times New Roman"/>
          <w:iCs/>
          <w:sz w:val="24"/>
          <w:szCs w:val="24"/>
        </w:rPr>
        <w:t xml:space="preserve">  </w:t>
      </w:r>
      <w:r w:rsidRPr="001C3B45">
        <w:rPr>
          <w:rFonts w:ascii="Times New Roman" w:eastAsia="宋体" w:hAnsi="Times New Roman" w:cs="Times New Roman"/>
          <w:iCs/>
          <w:sz w:val="24"/>
          <w:szCs w:val="24"/>
        </w:rPr>
        <w:t>利用减压阀</w:t>
      </w:r>
      <w:r w:rsidRPr="001C3B45">
        <w:rPr>
          <w:rFonts w:ascii="Times New Roman" w:eastAsia="宋体" w:hAnsi="Times New Roman" w:cs="Times New Roman"/>
          <w:iCs/>
          <w:sz w:val="24"/>
          <w:szCs w:val="24"/>
        </w:rPr>
        <w:t>3-1</w:t>
      </w:r>
      <w:r w:rsidRPr="001C3B45">
        <w:rPr>
          <w:rFonts w:ascii="Times New Roman" w:eastAsia="宋体" w:hAnsi="Times New Roman" w:cs="Times New Roman"/>
          <w:iCs/>
          <w:sz w:val="24"/>
          <w:szCs w:val="24"/>
        </w:rPr>
        <w:t>将高压气体调压至</w:t>
      </w:r>
      <w:r w:rsidRPr="001C3B45">
        <w:rPr>
          <w:rFonts w:ascii="Times New Roman" w:eastAsia="宋体" w:hAnsi="Times New Roman" w:cs="Times New Roman"/>
          <w:iCs/>
          <w:sz w:val="24"/>
          <w:szCs w:val="24"/>
        </w:rPr>
        <w:t>1MPa</w:t>
      </w:r>
      <w:r w:rsidRPr="001C3B45">
        <w:rPr>
          <w:rFonts w:ascii="Times New Roman" w:eastAsia="宋体" w:hAnsi="Times New Roman" w:cs="Times New Roman"/>
          <w:iCs/>
          <w:sz w:val="24"/>
          <w:szCs w:val="24"/>
        </w:rPr>
        <w:t>左右，再打开连接充气橡胶囊</w:t>
      </w:r>
      <w:r w:rsidRPr="001C3B45">
        <w:rPr>
          <w:rFonts w:ascii="Times New Roman" w:eastAsia="宋体" w:hAnsi="Times New Roman" w:cs="Times New Roman"/>
          <w:iCs/>
          <w:sz w:val="24"/>
          <w:szCs w:val="24"/>
        </w:rPr>
        <w:t>9</w:t>
      </w:r>
      <w:r w:rsidRPr="001C3B45">
        <w:rPr>
          <w:rFonts w:ascii="Times New Roman" w:eastAsia="宋体" w:hAnsi="Times New Roman" w:cs="Times New Roman"/>
          <w:iCs/>
          <w:sz w:val="24"/>
          <w:szCs w:val="24"/>
        </w:rPr>
        <w:t>的调压阀</w:t>
      </w:r>
      <w:r w:rsidRPr="001C3B45">
        <w:rPr>
          <w:rFonts w:ascii="Times New Roman" w:eastAsia="宋体" w:hAnsi="Times New Roman" w:cs="Times New Roman"/>
          <w:iCs/>
          <w:sz w:val="24"/>
          <w:szCs w:val="24"/>
        </w:rPr>
        <w:t>3-2</w:t>
      </w:r>
      <w:r w:rsidRPr="001C3B45">
        <w:rPr>
          <w:rFonts w:ascii="Times New Roman" w:eastAsia="宋体" w:hAnsi="Times New Roman" w:cs="Times New Roman"/>
          <w:iCs/>
          <w:sz w:val="24"/>
          <w:szCs w:val="24"/>
        </w:rPr>
        <w:t>并调整压力至</w:t>
      </w:r>
      <w:r w:rsidRPr="001C3B45">
        <w:rPr>
          <w:rFonts w:ascii="Times New Roman" w:eastAsia="宋体" w:hAnsi="Times New Roman" w:cs="Times New Roman"/>
          <w:iCs/>
          <w:sz w:val="24"/>
          <w:szCs w:val="24"/>
        </w:rPr>
        <w:t>0.7MPa</w:t>
      </w:r>
      <w:r w:rsidRPr="001C3B45">
        <w:rPr>
          <w:rFonts w:ascii="Times New Roman" w:eastAsia="宋体" w:hAnsi="Times New Roman" w:cs="Times New Roman"/>
          <w:iCs/>
          <w:sz w:val="24"/>
          <w:szCs w:val="24"/>
        </w:rPr>
        <w:t>给橡胶囊</w:t>
      </w:r>
      <w:r w:rsidRPr="001C3B45">
        <w:rPr>
          <w:rFonts w:ascii="Times New Roman" w:eastAsia="宋体" w:hAnsi="Times New Roman" w:cs="Times New Roman"/>
          <w:iCs/>
          <w:sz w:val="24"/>
          <w:szCs w:val="24"/>
        </w:rPr>
        <w:t>9</w:t>
      </w:r>
      <w:r w:rsidRPr="001C3B45">
        <w:rPr>
          <w:rFonts w:ascii="Times New Roman" w:eastAsia="宋体" w:hAnsi="Times New Roman" w:cs="Times New Roman"/>
          <w:iCs/>
          <w:sz w:val="24"/>
          <w:szCs w:val="24"/>
        </w:rPr>
        <w:t>充气，之后打开与底板</w:t>
      </w:r>
      <w:r w:rsidRPr="001C3B45">
        <w:rPr>
          <w:rFonts w:ascii="Times New Roman" w:eastAsia="宋体" w:hAnsi="Times New Roman" w:cs="Times New Roman"/>
          <w:iCs/>
          <w:sz w:val="24"/>
          <w:szCs w:val="24"/>
        </w:rPr>
        <w:t>8</w:t>
      </w:r>
      <w:r w:rsidRPr="001C3B45">
        <w:rPr>
          <w:rFonts w:ascii="Times New Roman" w:eastAsia="宋体" w:hAnsi="Times New Roman" w:cs="Times New Roman"/>
          <w:iCs/>
          <w:sz w:val="24"/>
          <w:szCs w:val="24"/>
        </w:rPr>
        <w:t>上进气口</w:t>
      </w:r>
      <w:r w:rsidRPr="001C3B45">
        <w:rPr>
          <w:rFonts w:ascii="Times New Roman" w:eastAsia="宋体" w:hAnsi="Times New Roman" w:cs="Times New Roman"/>
          <w:iCs/>
          <w:sz w:val="24"/>
          <w:szCs w:val="24"/>
        </w:rPr>
        <w:t>13</w:t>
      </w:r>
      <w:r w:rsidRPr="001C3B45">
        <w:rPr>
          <w:rFonts w:ascii="Times New Roman" w:eastAsia="宋体" w:hAnsi="Times New Roman" w:cs="Times New Roman"/>
          <w:iCs/>
          <w:sz w:val="24"/>
          <w:szCs w:val="24"/>
        </w:rPr>
        <w:t>连接的调压阀</w:t>
      </w:r>
      <w:r w:rsidRPr="001C3B45">
        <w:rPr>
          <w:rFonts w:ascii="Times New Roman" w:eastAsia="宋体" w:hAnsi="Times New Roman" w:cs="Times New Roman"/>
          <w:iCs/>
          <w:sz w:val="24"/>
          <w:szCs w:val="24"/>
        </w:rPr>
        <w:t>3-3</w:t>
      </w:r>
      <w:r w:rsidRPr="001C3B45">
        <w:rPr>
          <w:rFonts w:ascii="Times New Roman" w:eastAsia="宋体" w:hAnsi="Times New Roman" w:cs="Times New Roman"/>
          <w:iCs/>
          <w:sz w:val="24"/>
          <w:szCs w:val="24"/>
        </w:rPr>
        <w:t>给试件下表面施加一定气压压力，每隔</w:t>
      </w:r>
      <w:r w:rsidRPr="001C3B45">
        <w:rPr>
          <w:rFonts w:ascii="Times New Roman" w:eastAsia="宋体" w:hAnsi="Times New Roman" w:cs="Times New Roman"/>
          <w:iCs/>
          <w:sz w:val="24"/>
          <w:szCs w:val="24"/>
        </w:rPr>
        <w:t>20min</w:t>
      </w:r>
      <w:r w:rsidRPr="001C3B45">
        <w:rPr>
          <w:rFonts w:ascii="Times New Roman" w:eastAsia="宋体" w:hAnsi="Times New Roman" w:cs="Times New Roman"/>
          <w:iCs/>
          <w:sz w:val="24"/>
          <w:szCs w:val="24"/>
        </w:rPr>
        <w:t>利用体积流量计</w:t>
      </w:r>
      <w:r w:rsidRPr="001C3B45">
        <w:rPr>
          <w:rFonts w:ascii="Times New Roman" w:eastAsia="宋体" w:hAnsi="Times New Roman" w:cs="Times New Roman"/>
          <w:iCs/>
          <w:sz w:val="24"/>
          <w:szCs w:val="24"/>
        </w:rPr>
        <w:t>18</w:t>
      </w:r>
      <w:r w:rsidRPr="001C3B45">
        <w:rPr>
          <w:rFonts w:ascii="Times New Roman" w:eastAsia="宋体" w:hAnsi="Times New Roman" w:cs="Times New Roman"/>
          <w:iCs/>
          <w:sz w:val="24"/>
          <w:szCs w:val="24"/>
        </w:rPr>
        <w:t>测量一次气体流量，待前后两次测量结果相差小于</w:t>
      </w:r>
      <w:r w:rsidRPr="001C3B45">
        <w:rPr>
          <w:rFonts w:ascii="Times New Roman" w:eastAsia="宋体" w:hAnsi="Times New Roman" w:cs="Times New Roman"/>
          <w:iCs/>
          <w:sz w:val="24"/>
          <w:szCs w:val="24"/>
        </w:rPr>
        <w:t>1</w:t>
      </w:r>
      <w:r w:rsidRPr="001C3B45">
        <w:rPr>
          <w:rFonts w:ascii="Times New Roman" w:eastAsia="宋体" w:hAnsi="Times New Roman" w:cs="Times New Roman"/>
          <w:iCs/>
          <w:sz w:val="24"/>
          <w:szCs w:val="24"/>
        </w:rPr>
        <w:t>％时记录所得流速</w:t>
      </w:r>
      <w:r w:rsidRPr="001C3B45">
        <w:rPr>
          <w:rFonts w:ascii="Times New Roman" w:eastAsia="宋体" w:hAnsi="Times New Roman" w:cs="Times New Roman"/>
          <w:iCs/>
          <w:sz w:val="24"/>
          <w:szCs w:val="24"/>
        </w:rPr>
        <w:t>Q</w:t>
      </w:r>
      <w:r w:rsidRPr="001C3B45">
        <w:rPr>
          <w:rFonts w:ascii="Times New Roman" w:eastAsia="宋体" w:hAnsi="Times New Roman" w:cs="Times New Roman"/>
          <w:iCs/>
          <w:sz w:val="24"/>
          <w:szCs w:val="24"/>
        </w:rPr>
        <w:t>即为稳态体积流速</w:t>
      </w:r>
      <w:r w:rsidR="00704017" w:rsidRPr="001C3B45">
        <w:rPr>
          <w:rFonts w:ascii="Times New Roman" w:eastAsia="宋体" w:hAnsi="Times New Roman" w:cs="Times New Roman" w:hint="eastAsia"/>
          <w:iCs/>
          <w:sz w:val="24"/>
          <w:szCs w:val="24"/>
        </w:rPr>
        <w:t>。</w:t>
      </w:r>
    </w:p>
    <w:p w14:paraId="06B512DA" w14:textId="7A8D09C6" w:rsidR="000D10A6" w:rsidRPr="001C3B45" w:rsidRDefault="00000000" w:rsidP="003460AD">
      <w:pPr>
        <w:pStyle w:val="afe"/>
        <w:spacing w:line="300" w:lineRule="auto"/>
        <w:ind w:leftChars="300" w:left="720" w:firstLineChars="0" w:firstLine="0"/>
        <w:rPr>
          <w:rFonts w:ascii="Times New Roman" w:eastAsia="宋体" w:hAnsi="Times New Roman" w:cs="Times New Roman"/>
          <w:iCs/>
          <w:sz w:val="24"/>
          <w:szCs w:val="24"/>
        </w:rPr>
      </w:pPr>
      <w:r w:rsidRPr="001C3B45">
        <w:rPr>
          <w:rFonts w:ascii="Times New Roman" w:eastAsia="宋体" w:hAnsi="Times New Roman" w:cs="Times New Roman"/>
          <w:b/>
          <w:bCs/>
          <w:iCs/>
          <w:sz w:val="24"/>
          <w:szCs w:val="24"/>
        </w:rPr>
        <w:t>4</w:t>
      </w:r>
      <w:r w:rsidRPr="001C3B45">
        <w:rPr>
          <w:rFonts w:ascii="Times New Roman" w:eastAsia="宋体" w:hAnsi="Times New Roman" w:cs="Times New Roman" w:hint="eastAsia"/>
          <w:iCs/>
          <w:sz w:val="24"/>
          <w:szCs w:val="24"/>
        </w:rPr>
        <w:t>）</w:t>
      </w:r>
      <w:r w:rsidRPr="001C3B45">
        <w:rPr>
          <w:rFonts w:ascii="Times New Roman" w:eastAsia="宋体" w:hAnsi="Times New Roman" w:cs="Times New Roman"/>
          <w:iCs/>
          <w:sz w:val="24"/>
          <w:szCs w:val="24"/>
        </w:rPr>
        <w:t xml:space="preserve">  </w:t>
      </w:r>
      <w:r w:rsidRPr="001C3B45">
        <w:rPr>
          <w:rFonts w:ascii="Times New Roman" w:eastAsia="宋体" w:hAnsi="Times New Roman" w:cs="Times New Roman"/>
          <w:iCs/>
          <w:sz w:val="24"/>
          <w:szCs w:val="24"/>
        </w:rPr>
        <w:t>调整与进气口</w:t>
      </w:r>
      <w:r w:rsidRPr="001C3B45">
        <w:rPr>
          <w:rFonts w:ascii="Times New Roman" w:eastAsia="宋体" w:hAnsi="Times New Roman" w:cs="Times New Roman"/>
          <w:iCs/>
          <w:sz w:val="24"/>
          <w:szCs w:val="24"/>
        </w:rPr>
        <w:t>13</w:t>
      </w:r>
      <w:r w:rsidRPr="001C3B45">
        <w:rPr>
          <w:rFonts w:ascii="Times New Roman" w:eastAsia="宋体" w:hAnsi="Times New Roman" w:cs="Times New Roman"/>
          <w:iCs/>
          <w:sz w:val="24"/>
          <w:szCs w:val="24"/>
        </w:rPr>
        <w:t>连接的调压阀</w:t>
      </w:r>
      <w:r w:rsidRPr="001C3B45">
        <w:rPr>
          <w:rFonts w:ascii="Times New Roman" w:eastAsia="宋体" w:hAnsi="Times New Roman" w:cs="Times New Roman"/>
          <w:iCs/>
          <w:sz w:val="24"/>
          <w:szCs w:val="24"/>
        </w:rPr>
        <w:t>3-3</w:t>
      </w:r>
      <w:r w:rsidRPr="001C3B45">
        <w:rPr>
          <w:rFonts w:ascii="Times New Roman" w:eastAsia="宋体" w:hAnsi="Times New Roman" w:cs="Times New Roman"/>
          <w:iCs/>
          <w:sz w:val="24"/>
          <w:szCs w:val="24"/>
        </w:rPr>
        <w:t>来改变试件下表面施加的气体压力，按步骤</w:t>
      </w:r>
      <w:r w:rsidRPr="001C3B45">
        <w:rPr>
          <w:rFonts w:ascii="Times New Roman" w:eastAsia="宋体" w:hAnsi="Times New Roman" w:cs="Times New Roman"/>
          <w:b/>
          <w:bCs/>
          <w:iCs/>
          <w:sz w:val="24"/>
          <w:szCs w:val="24"/>
        </w:rPr>
        <w:t>3</w:t>
      </w:r>
      <w:r w:rsidRPr="001C3B45">
        <w:rPr>
          <w:rFonts w:ascii="Times New Roman" w:eastAsia="宋体" w:hAnsi="Times New Roman" w:cs="Times New Roman"/>
          <w:iCs/>
          <w:sz w:val="24"/>
          <w:szCs w:val="24"/>
        </w:rPr>
        <w:t>的方法分别测量试件在</w:t>
      </w:r>
      <w:r w:rsidRPr="001C3B45">
        <w:rPr>
          <w:rFonts w:ascii="Times New Roman" w:eastAsia="宋体" w:hAnsi="Times New Roman" w:cs="Times New Roman"/>
          <w:iCs/>
          <w:sz w:val="24"/>
          <w:szCs w:val="24"/>
        </w:rPr>
        <w:t>0.15MPa</w:t>
      </w:r>
      <w:r w:rsidRPr="001C3B45">
        <w:rPr>
          <w:rFonts w:ascii="Times New Roman" w:eastAsia="宋体" w:hAnsi="Times New Roman" w:cs="Times New Roman"/>
          <w:iCs/>
          <w:sz w:val="24"/>
          <w:szCs w:val="24"/>
        </w:rPr>
        <w:t>、</w:t>
      </w:r>
      <w:r w:rsidRPr="001C3B45">
        <w:rPr>
          <w:rFonts w:ascii="Times New Roman" w:eastAsia="宋体" w:hAnsi="Times New Roman" w:cs="Times New Roman"/>
          <w:iCs/>
          <w:sz w:val="24"/>
          <w:szCs w:val="24"/>
        </w:rPr>
        <w:t>0.20MPa</w:t>
      </w:r>
      <w:r w:rsidRPr="001C3B45">
        <w:rPr>
          <w:rFonts w:ascii="Times New Roman" w:eastAsia="宋体" w:hAnsi="Times New Roman" w:cs="Times New Roman"/>
          <w:iCs/>
          <w:sz w:val="24"/>
          <w:szCs w:val="24"/>
        </w:rPr>
        <w:t>、</w:t>
      </w:r>
      <w:r w:rsidRPr="001C3B45">
        <w:rPr>
          <w:rFonts w:ascii="Times New Roman" w:eastAsia="宋体" w:hAnsi="Times New Roman" w:cs="Times New Roman"/>
          <w:iCs/>
          <w:sz w:val="24"/>
          <w:szCs w:val="24"/>
        </w:rPr>
        <w:t>0.30MPa</w:t>
      </w:r>
      <w:r w:rsidRPr="001C3B45">
        <w:rPr>
          <w:rFonts w:ascii="Times New Roman" w:eastAsia="宋体" w:hAnsi="Times New Roman" w:cs="Times New Roman"/>
          <w:iCs/>
          <w:sz w:val="24"/>
          <w:szCs w:val="24"/>
        </w:rPr>
        <w:t>、</w:t>
      </w:r>
      <w:r w:rsidRPr="001C3B45">
        <w:rPr>
          <w:rFonts w:ascii="Times New Roman" w:eastAsia="宋体" w:hAnsi="Times New Roman" w:cs="Times New Roman"/>
          <w:iCs/>
          <w:sz w:val="24"/>
          <w:szCs w:val="24"/>
        </w:rPr>
        <w:t>0.40MPa</w:t>
      </w:r>
      <w:r w:rsidRPr="001C3B45">
        <w:rPr>
          <w:rFonts w:ascii="Times New Roman" w:eastAsia="宋体" w:hAnsi="Times New Roman" w:cs="Times New Roman"/>
          <w:iCs/>
          <w:sz w:val="24"/>
          <w:szCs w:val="24"/>
        </w:rPr>
        <w:t>进气压力下的稳态流量</w:t>
      </w:r>
      <w:r w:rsidR="00704017" w:rsidRPr="001C3B45">
        <w:rPr>
          <w:rFonts w:ascii="Times New Roman" w:eastAsia="宋体" w:hAnsi="Times New Roman" w:cs="Times New Roman" w:hint="eastAsia"/>
          <w:iCs/>
          <w:sz w:val="24"/>
          <w:szCs w:val="24"/>
        </w:rPr>
        <w:t>。</w:t>
      </w:r>
    </w:p>
    <w:p w14:paraId="6BA0EBAA" w14:textId="77777777" w:rsidR="000D10A6" w:rsidRPr="001C3B45" w:rsidRDefault="00000000" w:rsidP="003460AD">
      <w:pPr>
        <w:pStyle w:val="afe"/>
        <w:spacing w:line="300" w:lineRule="auto"/>
        <w:ind w:leftChars="300" w:left="720" w:firstLineChars="0" w:firstLine="0"/>
        <w:rPr>
          <w:rFonts w:ascii="Times New Roman" w:eastAsia="宋体" w:hAnsi="Times New Roman" w:cs="Times New Roman"/>
          <w:iCs/>
          <w:sz w:val="24"/>
          <w:szCs w:val="24"/>
        </w:rPr>
      </w:pPr>
      <w:r w:rsidRPr="001C3B45">
        <w:rPr>
          <w:rFonts w:ascii="Times New Roman" w:eastAsia="宋体" w:hAnsi="Times New Roman" w:cs="Times New Roman"/>
          <w:b/>
          <w:bCs/>
          <w:iCs/>
          <w:sz w:val="24"/>
          <w:szCs w:val="24"/>
        </w:rPr>
        <w:t>5</w:t>
      </w:r>
      <w:r w:rsidRPr="001C3B45">
        <w:rPr>
          <w:rFonts w:ascii="Times New Roman" w:eastAsia="宋体" w:hAnsi="Times New Roman" w:cs="Times New Roman" w:hint="eastAsia"/>
          <w:iCs/>
          <w:sz w:val="24"/>
          <w:szCs w:val="24"/>
        </w:rPr>
        <w:t>）</w:t>
      </w:r>
      <w:r w:rsidRPr="001C3B45">
        <w:rPr>
          <w:rFonts w:ascii="Times New Roman" w:eastAsia="宋体" w:hAnsi="Times New Roman" w:cs="Times New Roman"/>
          <w:iCs/>
          <w:sz w:val="24"/>
          <w:szCs w:val="24"/>
        </w:rPr>
        <w:t xml:space="preserve">  </w:t>
      </w:r>
      <w:r w:rsidRPr="001C3B45">
        <w:rPr>
          <w:rFonts w:ascii="Times New Roman" w:eastAsia="宋体" w:hAnsi="Times New Roman" w:cs="Times New Roman"/>
          <w:iCs/>
          <w:sz w:val="24"/>
          <w:szCs w:val="24"/>
        </w:rPr>
        <w:t>关闭高压气瓶阀门并给充气橡胶囊</w:t>
      </w:r>
      <w:r w:rsidRPr="001C3B45">
        <w:rPr>
          <w:rFonts w:ascii="Times New Roman" w:eastAsia="宋体" w:hAnsi="Times New Roman" w:cs="Times New Roman"/>
          <w:iCs/>
          <w:sz w:val="24"/>
          <w:szCs w:val="24"/>
        </w:rPr>
        <w:t>9</w:t>
      </w:r>
      <w:r w:rsidRPr="001C3B45">
        <w:rPr>
          <w:rFonts w:ascii="Times New Roman" w:eastAsia="宋体" w:hAnsi="Times New Roman" w:cs="Times New Roman"/>
          <w:iCs/>
          <w:sz w:val="24"/>
          <w:szCs w:val="24"/>
        </w:rPr>
        <w:t>放气，之后打开顶板</w:t>
      </w:r>
      <w:r w:rsidRPr="001C3B45">
        <w:rPr>
          <w:rFonts w:ascii="Times New Roman" w:eastAsia="宋体" w:hAnsi="Times New Roman" w:cs="Times New Roman"/>
          <w:iCs/>
          <w:sz w:val="24"/>
          <w:szCs w:val="24"/>
        </w:rPr>
        <w:t>11</w:t>
      </w:r>
      <w:r w:rsidRPr="001C3B45">
        <w:rPr>
          <w:rFonts w:ascii="Times New Roman" w:eastAsia="宋体" w:hAnsi="Times New Roman" w:cs="Times New Roman"/>
          <w:iCs/>
          <w:sz w:val="24"/>
          <w:szCs w:val="24"/>
        </w:rPr>
        <w:t>，揭开试件</w:t>
      </w:r>
      <w:r w:rsidRPr="001C3B45">
        <w:rPr>
          <w:rFonts w:ascii="Times New Roman" w:eastAsia="宋体" w:hAnsi="Times New Roman" w:cs="Times New Roman"/>
          <w:iCs/>
          <w:sz w:val="24"/>
          <w:szCs w:val="24"/>
        </w:rPr>
        <w:t>5</w:t>
      </w:r>
      <w:r w:rsidRPr="001C3B45">
        <w:rPr>
          <w:rFonts w:ascii="Times New Roman" w:eastAsia="宋体" w:hAnsi="Times New Roman" w:cs="Times New Roman"/>
          <w:iCs/>
          <w:sz w:val="24"/>
          <w:szCs w:val="24"/>
        </w:rPr>
        <w:t>上表面的</w:t>
      </w:r>
      <w:r w:rsidRPr="001C3B45">
        <w:rPr>
          <w:rFonts w:ascii="Times New Roman" w:eastAsia="宋体" w:hAnsi="Times New Roman" w:cs="Times New Roman"/>
          <w:iCs/>
          <w:sz w:val="24"/>
          <w:szCs w:val="24"/>
        </w:rPr>
        <w:t>PVC</w:t>
      </w:r>
      <w:r w:rsidRPr="001C3B45">
        <w:rPr>
          <w:rFonts w:ascii="Times New Roman" w:eastAsia="宋体" w:hAnsi="Times New Roman" w:cs="Times New Roman"/>
          <w:iCs/>
          <w:sz w:val="24"/>
          <w:szCs w:val="24"/>
        </w:rPr>
        <w:t>圆垫板</w:t>
      </w:r>
      <w:r w:rsidRPr="001C3B45">
        <w:rPr>
          <w:rFonts w:ascii="Times New Roman" w:eastAsia="宋体" w:hAnsi="Times New Roman" w:cs="Times New Roman"/>
          <w:iCs/>
          <w:sz w:val="24"/>
          <w:szCs w:val="24"/>
        </w:rPr>
        <w:t>6</w:t>
      </w:r>
      <w:r w:rsidRPr="001C3B45">
        <w:rPr>
          <w:rFonts w:ascii="Times New Roman" w:eastAsia="宋体" w:hAnsi="Times New Roman" w:cs="Times New Roman"/>
          <w:iCs/>
          <w:sz w:val="24"/>
          <w:szCs w:val="24"/>
        </w:rPr>
        <w:t>，将混凝土试件</w:t>
      </w:r>
      <w:r w:rsidRPr="001C3B45">
        <w:rPr>
          <w:rFonts w:ascii="Times New Roman" w:eastAsia="宋体" w:hAnsi="Times New Roman" w:cs="Times New Roman"/>
          <w:iCs/>
          <w:sz w:val="24"/>
          <w:szCs w:val="24"/>
        </w:rPr>
        <w:t>5</w:t>
      </w:r>
      <w:r w:rsidRPr="001C3B45">
        <w:rPr>
          <w:rFonts w:ascii="Times New Roman" w:eastAsia="宋体" w:hAnsi="Times New Roman" w:cs="Times New Roman"/>
          <w:iCs/>
          <w:sz w:val="24"/>
          <w:szCs w:val="24"/>
        </w:rPr>
        <w:t>连同橡胶密封套</w:t>
      </w:r>
      <w:r w:rsidRPr="001C3B45">
        <w:rPr>
          <w:rFonts w:ascii="Times New Roman" w:eastAsia="宋体" w:hAnsi="Times New Roman" w:cs="Times New Roman"/>
          <w:iCs/>
          <w:sz w:val="24"/>
          <w:szCs w:val="24"/>
        </w:rPr>
        <w:t>10</w:t>
      </w:r>
      <w:r w:rsidRPr="001C3B45">
        <w:rPr>
          <w:rFonts w:ascii="Times New Roman" w:eastAsia="宋体" w:hAnsi="Times New Roman" w:cs="Times New Roman"/>
          <w:iCs/>
          <w:sz w:val="24"/>
          <w:szCs w:val="24"/>
        </w:rPr>
        <w:t>一起取出后即可更换试件，或结束测试。</w:t>
      </w:r>
    </w:p>
    <w:p w14:paraId="177DDAFC" w14:textId="77777777" w:rsidR="000D10A6" w:rsidRPr="001C3B45" w:rsidRDefault="00000000">
      <w:pPr>
        <w:spacing w:line="300" w:lineRule="auto"/>
        <w:outlineLvl w:val="0"/>
        <w:rPr>
          <w:bCs/>
          <w:szCs w:val="21"/>
        </w:rPr>
      </w:pPr>
      <w:r w:rsidRPr="001C3B45">
        <w:rPr>
          <w:rFonts w:hint="eastAsia"/>
          <w:b/>
          <w:bCs/>
          <w:szCs w:val="21"/>
        </w:rPr>
        <w:t>B</w:t>
      </w:r>
      <w:r w:rsidRPr="001C3B45">
        <w:rPr>
          <w:b/>
          <w:bCs/>
          <w:szCs w:val="21"/>
        </w:rPr>
        <w:t xml:space="preserve">.1.6  </w:t>
      </w:r>
      <w:r w:rsidRPr="001C3B45">
        <w:rPr>
          <w:bCs/>
          <w:szCs w:val="21"/>
        </w:rPr>
        <w:t>试验结果</w:t>
      </w:r>
      <w:r w:rsidRPr="001C3B45">
        <w:rPr>
          <w:rFonts w:hint="eastAsia"/>
          <w:szCs w:val="21"/>
        </w:rPr>
        <w:t>，应符合下列规定：</w:t>
      </w:r>
    </w:p>
    <w:p w14:paraId="5246C3B2" w14:textId="5BE0951A" w:rsidR="000D10A6" w:rsidRPr="001C3B45" w:rsidRDefault="00000000">
      <w:pPr>
        <w:spacing w:line="300" w:lineRule="auto"/>
        <w:ind w:firstLineChars="200" w:firstLine="482"/>
        <w:jc w:val="both"/>
      </w:pPr>
      <w:r w:rsidRPr="001C3B45">
        <w:rPr>
          <w:b/>
        </w:rPr>
        <w:t xml:space="preserve">1  </w:t>
      </w:r>
      <w:r w:rsidRPr="001C3B45">
        <w:t>混凝土试件的表观气体渗透率可根据每个进气压力水平（</w:t>
      </w:r>
      <w:r w:rsidRPr="001C3B45">
        <w:t>0.15MPa</w:t>
      </w:r>
      <w:r w:rsidRPr="001C3B45">
        <w:t>～</w:t>
      </w:r>
      <w:r w:rsidRPr="001C3B45">
        <w:lastRenderedPageBreak/>
        <w:t>0.40MPa</w:t>
      </w:r>
      <w:r w:rsidRPr="001C3B45">
        <w:t>）下记录的稳定流量</w:t>
      </w:r>
      <w:r w:rsidRPr="001C3B45">
        <w:rPr>
          <w:i/>
        </w:rPr>
        <w:t>Q</w:t>
      </w:r>
      <w:r w:rsidRPr="001C3B45">
        <w:t>按照式（</w:t>
      </w:r>
      <w:r w:rsidR="00704017" w:rsidRPr="001C3B45">
        <w:rPr>
          <w:rFonts w:hint="eastAsia"/>
        </w:rPr>
        <w:t>B</w:t>
      </w:r>
      <w:r w:rsidRPr="001C3B45">
        <w:t>.1.6-1</w:t>
      </w:r>
      <w:r w:rsidRPr="001C3B45">
        <w:t>）计算，</w:t>
      </w:r>
    </w:p>
    <w:p w14:paraId="7FCE6ECF" w14:textId="09643C1E" w:rsidR="000D10A6" w:rsidRPr="001C3B45" w:rsidRDefault="00000000">
      <w:pPr>
        <w:tabs>
          <w:tab w:val="left" w:pos="7230"/>
        </w:tabs>
        <w:spacing w:line="360" w:lineRule="auto"/>
        <w:ind w:firstLineChars="1000" w:firstLine="2400"/>
      </w:pPr>
      <w:r w:rsidRPr="001C3B45">
        <w:rPr>
          <w:position w:val="-32"/>
        </w:rPr>
        <w:object w:dxaOrig="2040" w:dyaOrig="750" w14:anchorId="0C98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7.5pt" o:ole="">
            <v:imagedata r:id="rId13" o:title=""/>
          </v:shape>
          <o:OLEObject Type="Embed" ProgID="Equation.DSMT4" ShapeID="_x0000_i1025" DrawAspect="Content" ObjectID="_1781335203" r:id="rId14"/>
        </w:object>
      </w:r>
      <w:r w:rsidRPr="001C3B45">
        <w:tab/>
        <w:t>(</w:t>
      </w:r>
      <w:r w:rsidR="000A7AAA" w:rsidRPr="001C3B45">
        <w:rPr>
          <w:rFonts w:hint="eastAsia"/>
        </w:rPr>
        <w:t>B</w:t>
      </w:r>
      <w:r w:rsidRPr="001C3B45">
        <w:t>.1.6</w:t>
      </w:r>
      <w:r w:rsidR="000A7AAA" w:rsidRPr="001C3B45">
        <w:rPr>
          <w:rFonts w:hint="eastAsia"/>
        </w:rPr>
        <w:t>-</w:t>
      </w:r>
      <w:r w:rsidRPr="001C3B45">
        <w:t>1)</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7082"/>
      </w:tblGrid>
      <w:tr w:rsidR="000D10A6" w:rsidRPr="001C3B45" w14:paraId="257415D5" w14:textId="77777777">
        <w:tc>
          <w:tcPr>
            <w:tcW w:w="1242" w:type="dxa"/>
          </w:tcPr>
          <w:p w14:paraId="2D7DF1AA" w14:textId="77777777" w:rsidR="000D10A6" w:rsidRPr="001C3B45" w:rsidRDefault="00000000">
            <w:pPr>
              <w:pStyle w:val="21"/>
              <w:spacing w:line="300" w:lineRule="auto"/>
              <w:ind w:firstLine="0"/>
              <w:jc w:val="right"/>
              <w:rPr>
                <w:sz w:val="24"/>
              </w:rPr>
            </w:pPr>
            <w:r w:rsidRPr="001C3B45">
              <w:rPr>
                <w:rFonts w:hint="eastAsia"/>
                <w:sz w:val="24"/>
              </w:rPr>
              <w:t>式</w:t>
            </w:r>
            <w:r w:rsidRPr="001C3B45">
              <w:rPr>
                <w:sz w:val="24"/>
              </w:rPr>
              <w:t>中，</w:t>
            </w:r>
            <w:r w:rsidRPr="001C3B45">
              <w:rPr>
                <w:position w:val="-12"/>
                <w:sz w:val="24"/>
              </w:rPr>
              <w:object w:dxaOrig="270" w:dyaOrig="390" w14:anchorId="598F8725">
                <v:shape id="_x0000_i1026" type="#_x0000_t75" style="width:13.5pt;height:19.5pt" o:ole="">
                  <v:imagedata r:id="rId15" o:title=""/>
                </v:shape>
                <o:OLEObject Type="Embed" ProgID="Equation.DSMT4" ShapeID="_x0000_i1026" DrawAspect="Content" ObjectID="_1781335204" r:id="rId16"/>
              </w:object>
            </w:r>
          </w:p>
        </w:tc>
        <w:tc>
          <w:tcPr>
            <w:tcW w:w="7286" w:type="dxa"/>
          </w:tcPr>
          <w:p w14:paraId="53ACC0FA" w14:textId="77777777" w:rsidR="000D10A6" w:rsidRPr="001C3B45" w:rsidRDefault="00000000">
            <w:pPr>
              <w:pStyle w:val="21"/>
              <w:spacing w:line="300" w:lineRule="auto"/>
              <w:ind w:firstLine="0"/>
              <w:jc w:val="left"/>
              <w:rPr>
                <w:sz w:val="24"/>
              </w:rPr>
            </w:pPr>
            <w:r w:rsidRPr="001C3B45">
              <w:t>——</w:t>
            </w:r>
            <w:r w:rsidRPr="001C3B45">
              <w:rPr>
                <w:sz w:val="24"/>
              </w:rPr>
              <w:t>混凝土表观气体渗透率（</w:t>
            </w:r>
            <w:r w:rsidRPr="001C3B45">
              <w:rPr>
                <w:sz w:val="24"/>
              </w:rPr>
              <w:t>m</w:t>
            </w:r>
            <w:r w:rsidRPr="001C3B45">
              <w:rPr>
                <w:sz w:val="24"/>
                <w:vertAlign w:val="superscript"/>
              </w:rPr>
              <w:t>2</w:t>
            </w:r>
            <w:r w:rsidRPr="001C3B45">
              <w:rPr>
                <w:sz w:val="24"/>
              </w:rPr>
              <w:t>）；</w:t>
            </w:r>
          </w:p>
        </w:tc>
      </w:tr>
      <w:tr w:rsidR="000D10A6" w:rsidRPr="001C3B45" w14:paraId="4952350B" w14:textId="77777777">
        <w:tc>
          <w:tcPr>
            <w:tcW w:w="1242" w:type="dxa"/>
          </w:tcPr>
          <w:p w14:paraId="71764C24" w14:textId="77777777" w:rsidR="000D10A6" w:rsidRPr="001C3B45" w:rsidRDefault="00000000">
            <w:pPr>
              <w:pStyle w:val="21"/>
              <w:spacing w:line="300" w:lineRule="auto"/>
              <w:ind w:firstLine="0"/>
              <w:jc w:val="right"/>
              <w:rPr>
                <w:sz w:val="24"/>
              </w:rPr>
            </w:pPr>
            <w:proofErr w:type="spellStart"/>
            <w:r w:rsidRPr="001C3B45">
              <w:rPr>
                <w:i/>
                <w:sz w:val="24"/>
              </w:rPr>
              <w:t>P</w:t>
            </w:r>
            <w:r w:rsidRPr="001C3B45">
              <w:rPr>
                <w:sz w:val="24"/>
                <w:vertAlign w:val="subscript"/>
              </w:rPr>
              <w:t>atm</w:t>
            </w:r>
            <w:proofErr w:type="spellEnd"/>
          </w:p>
        </w:tc>
        <w:tc>
          <w:tcPr>
            <w:tcW w:w="7286" w:type="dxa"/>
          </w:tcPr>
          <w:p w14:paraId="6253F105" w14:textId="77777777" w:rsidR="000D10A6" w:rsidRPr="001C3B45" w:rsidRDefault="00000000">
            <w:pPr>
              <w:pStyle w:val="21"/>
              <w:spacing w:line="300" w:lineRule="auto"/>
              <w:ind w:firstLine="0"/>
              <w:jc w:val="left"/>
              <w:rPr>
                <w:sz w:val="24"/>
              </w:rPr>
            </w:pPr>
            <w:r w:rsidRPr="001C3B45">
              <w:t>——</w:t>
            </w:r>
            <w:r w:rsidRPr="001C3B45">
              <w:rPr>
                <w:sz w:val="24"/>
              </w:rPr>
              <w:t>试验当时、当地的绝对大气压力（</w:t>
            </w:r>
            <w:r w:rsidRPr="001C3B45">
              <w:rPr>
                <w:sz w:val="24"/>
              </w:rPr>
              <w:t>Pa</w:t>
            </w:r>
            <w:r w:rsidRPr="001C3B45">
              <w:rPr>
                <w:sz w:val="24"/>
              </w:rPr>
              <w:t>）；</w:t>
            </w:r>
          </w:p>
        </w:tc>
      </w:tr>
      <w:tr w:rsidR="000D10A6" w:rsidRPr="001C3B45" w14:paraId="28AF63E4" w14:textId="77777777">
        <w:tc>
          <w:tcPr>
            <w:tcW w:w="1242" w:type="dxa"/>
          </w:tcPr>
          <w:p w14:paraId="71C9B3DF" w14:textId="77777777" w:rsidR="000D10A6" w:rsidRPr="001C3B45" w:rsidRDefault="00000000">
            <w:pPr>
              <w:pStyle w:val="21"/>
              <w:spacing w:line="300" w:lineRule="auto"/>
              <w:ind w:firstLine="0"/>
              <w:jc w:val="right"/>
              <w:rPr>
                <w:sz w:val="24"/>
              </w:rPr>
            </w:pPr>
            <w:r w:rsidRPr="001C3B45">
              <w:rPr>
                <w:i/>
                <w:sz w:val="24"/>
              </w:rPr>
              <w:t>P</w:t>
            </w:r>
          </w:p>
        </w:tc>
        <w:tc>
          <w:tcPr>
            <w:tcW w:w="7286" w:type="dxa"/>
          </w:tcPr>
          <w:p w14:paraId="620659C9" w14:textId="77777777" w:rsidR="000D10A6" w:rsidRPr="001C3B45" w:rsidRDefault="00000000">
            <w:pPr>
              <w:pStyle w:val="21"/>
              <w:spacing w:line="300" w:lineRule="auto"/>
              <w:ind w:firstLine="0"/>
              <w:jc w:val="left"/>
              <w:rPr>
                <w:sz w:val="24"/>
              </w:rPr>
            </w:pPr>
            <w:r w:rsidRPr="001C3B45">
              <w:t>——</w:t>
            </w:r>
            <w:r w:rsidRPr="001C3B45">
              <w:rPr>
                <w:sz w:val="24"/>
              </w:rPr>
              <w:t>底板进气口的绝对气体压力（</w:t>
            </w:r>
            <w:r w:rsidRPr="001C3B45">
              <w:rPr>
                <w:sz w:val="24"/>
              </w:rPr>
              <w:t>Pa</w:t>
            </w:r>
            <w:r w:rsidRPr="001C3B45">
              <w:rPr>
                <w:sz w:val="24"/>
              </w:rPr>
              <w:t>）；</w:t>
            </w:r>
          </w:p>
        </w:tc>
      </w:tr>
      <w:tr w:rsidR="000D10A6" w:rsidRPr="001C3B45" w14:paraId="5C65BC95" w14:textId="77777777">
        <w:tc>
          <w:tcPr>
            <w:tcW w:w="1242" w:type="dxa"/>
          </w:tcPr>
          <w:p w14:paraId="6B97DC92" w14:textId="77777777" w:rsidR="000D10A6" w:rsidRPr="001C3B45" w:rsidRDefault="00000000">
            <w:pPr>
              <w:pStyle w:val="21"/>
              <w:spacing w:line="300" w:lineRule="auto"/>
              <w:ind w:firstLine="0"/>
              <w:jc w:val="right"/>
              <w:rPr>
                <w:sz w:val="24"/>
              </w:rPr>
            </w:pPr>
            <w:r w:rsidRPr="001C3B45">
              <w:rPr>
                <w:i/>
                <w:sz w:val="24"/>
              </w:rPr>
              <w:t>P</w:t>
            </w:r>
            <w:r w:rsidRPr="001C3B45">
              <w:rPr>
                <w:sz w:val="24"/>
                <w:vertAlign w:val="subscript"/>
              </w:rPr>
              <w:t>m</w:t>
            </w:r>
          </w:p>
        </w:tc>
        <w:tc>
          <w:tcPr>
            <w:tcW w:w="7286" w:type="dxa"/>
          </w:tcPr>
          <w:p w14:paraId="3BF5B677" w14:textId="77777777" w:rsidR="000D10A6" w:rsidRPr="001C3B45" w:rsidRDefault="00000000">
            <w:pPr>
              <w:pStyle w:val="21"/>
              <w:spacing w:line="300" w:lineRule="auto"/>
              <w:ind w:firstLine="0"/>
              <w:jc w:val="left"/>
              <w:rPr>
                <w:sz w:val="24"/>
              </w:rPr>
            </w:pPr>
            <w:r w:rsidRPr="001C3B45">
              <w:t>——</w:t>
            </w:r>
            <w:r w:rsidRPr="001C3B45">
              <w:rPr>
                <w:sz w:val="24"/>
              </w:rPr>
              <w:t>上下游气体压力均值（</w:t>
            </w:r>
            <w:r w:rsidRPr="001C3B45">
              <w:rPr>
                <w:sz w:val="24"/>
              </w:rPr>
              <w:t>Pa</w:t>
            </w:r>
            <w:r w:rsidRPr="001C3B45">
              <w:rPr>
                <w:sz w:val="24"/>
              </w:rPr>
              <w:t>），等于（</w:t>
            </w:r>
            <w:r w:rsidRPr="001C3B45">
              <w:rPr>
                <w:sz w:val="24"/>
              </w:rPr>
              <w:t>P</w:t>
            </w:r>
            <w:r w:rsidRPr="001C3B45">
              <w:rPr>
                <w:sz w:val="24"/>
              </w:rPr>
              <w:t>＋</w:t>
            </w:r>
            <w:proofErr w:type="spellStart"/>
            <w:r w:rsidRPr="001C3B45">
              <w:rPr>
                <w:sz w:val="24"/>
              </w:rPr>
              <w:t>P</w:t>
            </w:r>
            <w:r w:rsidRPr="001C3B45">
              <w:rPr>
                <w:sz w:val="24"/>
                <w:vertAlign w:val="subscript"/>
              </w:rPr>
              <w:t>atm</w:t>
            </w:r>
            <w:proofErr w:type="spellEnd"/>
            <w:r w:rsidRPr="001C3B45">
              <w:rPr>
                <w:sz w:val="24"/>
              </w:rPr>
              <w:t>）</w:t>
            </w:r>
            <w:r w:rsidRPr="001C3B45">
              <w:rPr>
                <w:sz w:val="24"/>
              </w:rPr>
              <w:t>/2</w:t>
            </w:r>
            <w:r w:rsidRPr="001C3B45">
              <w:rPr>
                <w:sz w:val="24"/>
              </w:rPr>
              <w:t>；</w:t>
            </w:r>
          </w:p>
        </w:tc>
      </w:tr>
      <w:tr w:rsidR="000D10A6" w:rsidRPr="001C3B45" w14:paraId="34A16058" w14:textId="77777777">
        <w:tc>
          <w:tcPr>
            <w:tcW w:w="1242" w:type="dxa"/>
          </w:tcPr>
          <w:p w14:paraId="460099AA" w14:textId="77777777" w:rsidR="000D10A6" w:rsidRPr="001C3B45" w:rsidRDefault="00000000">
            <w:pPr>
              <w:pStyle w:val="21"/>
              <w:spacing w:line="300" w:lineRule="auto"/>
              <w:ind w:firstLine="0"/>
              <w:jc w:val="right"/>
              <w:rPr>
                <w:sz w:val="24"/>
              </w:rPr>
            </w:pPr>
            <w:r w:rsidRPr="001C3B45">
              <w:rPr>
                <w:i/>
                <w:sz w:val="24"/>
              </w:rPr>
              <w:t>Q</w:t>
            </w:r>
          </w:p>
        </w:tc>
        <w:tc>
          <w:tcPr>
            <w:tcW w:w="7286" w:type="dxa"/>
          </w:tcPr>
          <w:p w14:paraId="2013DA10" w14:textId="77777777" w:rsidR="000D10A6" w:rsidRPr="001C3B45" w:rsidRDefault="00000000">
            <w:pPr>
              <w:pStyle w:val="21"/>
              <w:spacing w:line="300" w:lineRule="auto"/>
              <w:ind w:firstLine="0"/>
              <w:jc w:val="left"/>
              <w:rPr>
                <w:sz w:val="24"/>
              </w:rPr>
            </w:pPr>
            <w:r w:rsidRPr="001C3B45">
              <w:t>——</w:t>
            </w:r>
            <w:r w:rsidRPr="001C3B45">
              <w:rPr>
                <w:sz w:val="24"/>
              </w:rPr>
              <w:t>下游出气口气体体积流量（</w:t>
            </w:r>
            <w:r w:rsidRPr="001C3B45">
              <w:rPr>
                <w:sz w:val="24"/>
              </w:rPr>
              <w:t>m</w:t>
            </w:r>
            <w:r w:rsidRPr="001C3B45">
              <w:rPr>
                <w:sz w:val="24"/>
                <w:vertAlign w:val="superscript"/>
              </w:rPr>
              <w:t>3</w:t>
            </w:r>
            <w:r w:rsidRPr="001C3B45">
              <w:rPr>
                <w:sz w:val="24"/>
              </w:rPr>
              <w:t>/s</w:t>
            </w:r>
            <w:r w:rsidRPr="001C3B45">
              <w:rPr>
                <w:sz w:val="24"/>
              </w:rPr>
              <w:t>）；</w:t>
            </w:r>
          </w:p>
        </w:tc>
      </w:tr>
      <w:tr w:rsidR="000D10A6" w:rsidRPr="001C3B45" w14:paraId="04E78D07" w14:textId="77777777">
        <w:tc>
          <w:tcPr>
            <w:tcW w:w="1242" w:type="dxa"/>
          </w:tcPr>
          <w:p w14:paraId="2DF9E337" w14:textId="77777777" w:rsidR="000D10A6" w:rsidRPr="001C3B45" w:rsidRDefault="00000000">
            <w:pPr>
              <w:pStyle w:val="21"/>
              <w:spacing w:line="300" w:lineRule="auto"/>
              <w:ind w:firstLine="0"/>
              <w:jc w:val="right"/>
              <w:rPr>
                <w:sz w:val="24"/>
              </w:rPr>
            </w:pPr>
            <w:r w:rsidRPr="001C3B45">
              <w:rPr>
                <w:i/>
                <w:sz w:val="24"/>
              </w:rPr>
              <w:t>L</w:t>
            </w:r>
          </w:p>
        </w:tc>
        <w:tc>
          <w:tcPr>
            <w:tcW w:w="7286" w:type="dxa"/>
          </w:tcPr>
          <w:p w14:paraId="668E8740" w14:textId="77777777" w:rsidR="000D10A6" w:rsidRPr="001C3B45" w:rsidRDefault="00000000">
            <w:pPr>
              <w:pStyle w:val="21"/>
              <w:spacing w:line="300" w:lineRule="auto"/>
              <w:ind w:firstLine="0"/>
              <w:jc w:val="left"/>
              <w:rPr>
                <w:sz w:val="24"/>
              </w:rPr>
            </w:pPr>
            <w:r w:rsidRPr="001C3B45">
              <w:t>——</w:t>
            </w:r>
            <w:r w:rsidRPr="001C3B45">
              <w:rPr>
                <w:sz w:val="24"/>
              </w:rPr>
              <w:t>试件平均厚度（</w:t>
            </w:r>
            <w:r w:rsidRPr="001C3B45">
              <w:rPr>
                <w:sz w:val="24"/>
              </w:rPr>
              <w:t>m</w:t>
            </w:r>
            <w:r w:rsidRPr="001C3B45">
              <w:rPr>
                <w:sz w:val="24"/>
              </w:rPr>
              <w:t>）；</w:t>
            </w:r>
          </w:p>
        </w:tc>
      </w:tr>
      <w:tr w:rsidR="000D10A6" w:rsidRPr="001C3B45" w14:paraId="0BF86DE1" w14:textId="77777777">
        <w:tc>
          <w:tcPr>
            <w:tcW w:w="1242" w:type="dxa"/>
          </w:tcPr>
          <w:p w14:paraId="4219F2CD" w14:textId="77777777" w:rsidR="000D10A6" w:rsidRPr="001C3B45" w:rsidRDefault="00000000">
            <w:pPr>
              <w:pStyle w:val="21"/>
              <w:spacing w:line="300" w:lineRule="auto"/>
              <w:ind w:firstLine="0"/>
              <w:jc w:val="right"/>
              <w:rPr>
                <w:sz w:val="24"/>
              </w:rPr>
            </w:pPr>
            <w:r w:rsidRPr="001C3B45">
              <w:rPr>
                <w:position w:val="-10"/>
                <w:sz w:val="24"/>
              </w:rPr>
              <w:object w:dxaOrig="270" w:dyaOrig="270" w14:anchorId="72408602">
                <v:shape id="_x0000_i1027" type="#_x0000_t75" style="width:13.5pt;height:13.5pt" o:ole="">
                  <v:imagedata r:id="rId17" o:title=""/>
                </v:shape>
                <o:OLEObject Type="Embed" ProgID="Equation.DSMT4" ShapeID="_x0000_i1027" DrawAspect="Content" ObjectID="_1781335205" r:id="rId18"/>
              </w:object>
            </w:r>
          </w:p>
        </w:tc>
        <w:tc>
          <w:tcPr>
            <w:tcW w:w="7286" w:type="dxa"/>
          </w:tcPr>
          <w:p w14:paraId="78847138" w14:textId="77777777" w:rsidR="000D10A6" w:rsidRPr="001C3B45" w:rsidRDefault="00000000">
            <w:pPr>
              <w:pStyle w:val="21"/>
              <w:spacing w:line="300" w:lineRule="auto"/>
              <w:ind w:firstLine="0"/>
              <w:jc w:val="left"/>
              <w:rPr>
                <w:sz w:val="24"/>
              </w:rPr>
            </w:pPr>
            <w:r w:rsidRPr="001C3B45">
              <w:t>——</w:t>
            </w:r>
            <w:r w:rsidRPr="001C3B45">
              <w:rPr>
                <w:sz w:val="24"/>
              </w:rPr>
              <w:t>气体的动力粘度（</w:t>
            </w:r>
            <w:r w:rsidRPr="001C3B45">
              <w:rPr>
                <w:sz w:val="24"/>
              </w:rPr>
              <w:t>Pa</w:t>
            </w:r>
            <w:r w:rsidRPr="001C3B45">
              <w:rPr>
                <w:sz w:val="24"/>
              </w:rPr>
              <w:sym w:font="Wingdings" w:char="F09E"/>
            </w:r>
            <w:r w:rsidRPr="001C3B45">
              <w:rPr>
                <w:sz w:val="24"/>
              </w:rPr>
              <w:t>s</w:t>
            </w:r>
            <w:r w:rsidRPr="001C3B45">
              <w:rPr>
                <w:sz w:val="24"/>
              </w:rPr>
              <w:t>）；</w:t>
            </w:r>
          </w:p>
        </w:tc>
      </w:tr>
      <w:tr w:rsidR="000D10A6" w:rsidRPr="001C3B45" w14:paraId="0C124D2F" w14:textId="77777777">
        <w:tc>
          <w:tcPr>
            <w:tcW w:w="1242" w:type="dxa"/>
          </w:tcPr>
          <w:p w14:paraId="549C0004" w14:textId="77777777" w:rsidR="000D10A6" w:rsidRPr="001C3B45" w:rsidRDefault="00000000">
            <w:pPr>
              <w:pStyle w:val="21"/>
              <w:spacing w:line="300" w:lineRule="auto"/>
              <w:ind w:firstLine="0"/>
              <w:jc w:val="right"/>
              <w:rPr>
                <w:sz w:val="24"/>
              </w:rPr>
            </w:pPr>
            <w:r w:rsidRPr="001C3B45">
              <w:rPr>
                <w:i/>
                <w:sz w:val="24"/>
              </w:rPr>
              <w:t>A</w:t>
            </w:r>
          </w:p>
        </w:tc>
        <w:tc>
          <w:tcPr>
            <w:tcW w:w="7286" w:type="dxa"/>
          </w:tcPr>
          <w:p w14:paraId="7FB98AE4" w14:textId="77777777" w:rsidR="000D10A6" w:rsidRPr="001C3B45" w:rsidRDefault="00000000">
            <w:pPr>
              <w:pStyle w:val="21"/>
              <w:spacing w:line="300" w:lineRule="auto"/>
              <w:ind w:firstLine="0"/>
              <w:jc w:val="left"/>
              <w:rPr>
                <w:sz w:val="24"/>
              </w:rPr>
            </w:pPr>
            <w:r w:rsidRPr="001C3B45">
              <w:t>——</w:t>
            </w:r>
            <w:r w:rsidRPr="001C3B45">
              <w:rPr>
                <w:sz w:val="24"/>
              </w:rPr>
              <w:t>试件断面横截面积（</w:t>
            </w:r>
            <w:r w:rsidRPr="001C3B45">
              <w:rPr>
                <w:sz w:val="24"/>
              </w:rPr>
              <w:t>m</w:t>
            </w:r>
            <w:r w:rsidRPr="001C3B45">
              <w:rPr>
                <w:sz w:val="24"/>
                <w:vertAlign w:val="superscript"/>
              </w:rPr>
              <w:t>2</w:t>
            </w:r>
            <w:r w:rsidRPr="001C3B45">
              <w:rPr>
                <w:sz w:val="24"/>
              </w:rPr>
              <w:t>）。</w:t>
            </w:r>
          </w:p>
        </w:tc>
      </w:tr>
    </w:tbl>
    <w:p w14:paraId="3527BD65" w14:textId="216C5E8F" w:rsidR="000D10A6" w:rsidRPr="001C3B45" w:rsidRDefault="00000000">
      <w:pPr>
        <w:pStyle w:val="21"/>
        <w:spacing w:line="300" w:lineRule="auto"/>
        <w:ind w:firstLineChars="200" w:firstLine="482"/>
        <w:rPr>
          <w:sz w:val="24"/>
          <w:szCs w:val="24"/>
        </w:rPr>
      </w:pPr>
      <w:r w:rsidRPr="001C3B45">
        <w:rPr>
          <w:b/>
          <w:sz w:val="24"/>
          <w:szCs w:val="24"/>
        </w:rPr>
        <w:t xml:space="preserve">2  </w:t>
      </w:r>
      <w:r w:rsidRPr="001C3B45">
        <w:rPr>
          <w:sz w:val="24"/>
          <w:szCs w:val="24"/>
        </w:rPr>
        <w:t>混凝土试件的本征渗透率可根据同一试件至少</w:t>
      </w:r>
      <w:r w:rsidRPr="001C3B45">
        <w:rPr>
          <w:sz w:val="24"/>
          <w:szCs w:val="24"/>
        </w:rPr>
        <w:t>4</w:t>
      </w:r>
      <w:r w:rsidRPr="001C3B45">
        <w:rPr>
          <w:sz w:val="24"/>
          <w:szCs w:val="24"/>
        </w:rPr>
        <w:t>个不同压力水平下的表观渗透率进行计算得到，按照式（</w:t>
      </w:r>
      <w:r w:rsidR="000A7AAA" w:rsidRPr="001C3B45">
        <w:rPr>
          <w:rFonts w:hint="eastAsia"/>
          <w:sz w:val="24"/>
          <w:szCs w:val="24"/>
        </w:rPr>
        <w:t>B</w:t>
      </w:r>
      <w:r w:rsidRPr="001C3B45">
        <w:rPr>
          <w:sz w:val="24"/>
          <w:szCs w:val="24"/>
        </w:rPr>
        <w:t>.1.6</w:t>
      </w:r>
      <w:r w:rsidR="000A7AAA" w:rsidRPr="001C3B45">
        <w:rPr>
          <w:rFonts w:hint="eastAsia"/>
          <w:sz w:val="24"/>
          <w:szCs w:val="24"/>
        </w:rPr>
        <w:t>-</w:t>
      </w:r>
      <w:r w:rsidRPr="001C3B45">
        <w:rPr>
          <w:sz w:val="24"/>
          <w:szCs w:val="24"/>
        </w:rPr>
        <w:t>2</w:t>
      </w:r>
      <w:r w:rsidRPr="001C3B45">
        <w:rPr>
          <w:sz w:val="24"/>
          <w:szCs w:val="24"/>
        </w:rPr>
        <w:t>）对不同压力下的</w:t>
      </w:r>
      <w:r w:rsidRPr="001C3B45">
        <w:rPr>
          <w:sz w:val="24"/>
          <w:szCs w:val="24"/>
        </w:rPr>
        <w:t xml:space="preserve"> 1/</w:t>
      </w:r>
      <w:r w:rsidRPr="001C3B45">
        <w:rPr>
          <w:i/>
          <w:sz w:val="24"/>
          <w:szCs w:val="24"/>
        </w:rPr>
        <w:t>P</w:t>
      </w:r>
      <w:r w:rsidRPr="001C3B45">
        <w:rPr>
          <w:sz w:val="24"/>
          <w:szCs w:val="24"/>
          <w:vertAlign w:val="subscript"/>
        </w:rPr>
        <w:t xml:space="preserve">m </w:t>
      </w:r>
      <w:r w:rsidRPr="001C3B45">
        <w:rPr>
          <w:sz w:val="24"/>
          <w:szCs w:val="24"/>
        </w:rPr>
        <w:t>与表观渗透率</w:t>
      </w:r>
      <w:r w:rsidRPr="001C3B45">
        <w:rPr>
          <w:sz w:val="24"/>
          <w:szCs w:val="24"/>
        </w:rPr>
        <w:t xml:space="preserve"> </w:t>
      </w:r>
      <w:r w:rsidRPr="001C3B45">
        <w:rPr>
          <w:i/>
          <w:sz w:val="24"/>
          <w:szCs w:val="24"/>
        </w:rPr>
        <w:t>k</w:t>
      </w:r>
      <w:r w:rsidRPr="001C3B45">
        <w:rPr>
          <w:sz w:val="24"/>
          <w:szCs w:val="24"/>
          <w:vertAlign w:val="subscript"/>
        </w:rPr>
        <w:t xml:space="preserve">a </w:t>
      </w:r>
      <w:r w:rsidRPr="001C3B45">
        <w:rPr>
          <w:sz w:val="24"/>
          <w:szCs w:val="24"/>
        </w:rPr>
        <w:t>进行线性回归拟合，</w:t>
      </w:r>
    </w:p>
    <w:p w14:paraId="5099A3CE" w14:textId="6AB97D30" w:rsidR="000D10A6" w:rsidRPr="001C3B45" w:rsidRDefault="00000000">
      <w:pPr>
        <w:pStyle w:val="21"/>
        <w:tabs>
          <w:tab w:val="left" w:pos="7230"/>
        </w:tabs>
        <w:spacing w:line="300" w:lineRule="auto"/>
        <w:ind w:right="-58" w:firstLineChars="1300" w:firstLine="3120"/>
        <w:rPr>
          <w:sz w:val="24"/>
          <w:szCs w:val="24"/>
        </w:rPr>
      </w:pPr>
      <w:r w:rsidRPr="001C3B45">
        <w:rPr>
          <w:position w:val="-32"/>
          <w:sz w:val="24"/>
          <w:szCs w:val="24"/>
        </w:rPr>
        <w:object w:dxaOrig="1530" w:dyaOrig="750" w14:anchorId="3061E653">
          <v:shape id="_x0000_i1028" type="#_x0000_t75" style="width:76.5pt;height:37.5pt" o:ole="">
            <v:imagedata r:id="rId19" o:title=""/>
          </v:shape>
          <o:OLEObject Type="Embed" ProgID="Equation.DSMT4" ShapeID="_x0000_i1028" DrawAspect="Content" ObjectID="_1781335206" r:id="rId20"/>
        </w:object>
      </w:r>
      <w:r w:rsidRPr="001C3B45">
        <w:rPr>
          <w:sz w:val="24"/>
          <w:szCs w:val="24"/>
        </w:rPr>
        <w:tab/>
        <w:t>(</w:t>
      </w:r>
      <w:r w:rsidR="000A7AAA" w:rsidRPr="001C3B45">
        <w:rPr>
          <w:rFonts w:hint="eastAsia"/>
          <w:sz w:val="24"/>
          <w:szCs w:val="24"/>
        </w:rPr>
        <w:t>B</w:t>
      </w:r>
      <w:r w:rsidRPr="001C3B45">
        <w:rPr>
          <w:sz w:val="24"/>
          <w:szCs w:val="24"/>
        </w:rPr>
        <w:t>.1.6</w:t>
      </w:r>
      <w:r w:rsidR="000A7AAA" w:rsidRPr="001C3B45">
        <w:rPr>
          <w:rFonts w:hint="eastAsia"/>
          <w:sz w:val="24"/>
          <w:szCs w:val="24"/>
        </w:rPr>
        <w:t>-</w:t>
      </w:r>
      <w:r w:rsidRPr="001C3B45">
        <w:rPr>
          <w:sz w:val="24"/>
          <w:szCs w:val="24"/>
        </w:rPr>
        <w:t>2)</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220"/>
      </w:tblGrid>
      <w:tr w:rsidR="000D10A6" w:rsidRPr="001C3B45" w14:paraId="75BC8297" w14:textId="77777777">
        <w:tc>
          <w:tcPr>
            <w:tcW w:w="1101" w:type="dxa"/>
          </w:tcPr>
          <w:p w14:paraId="312E070E" w14:textId="77777777" w:rsidR="000D10A6" w:rsidRPr="001C3B45" w:rsidRDefault="00000000">
            <w:pPr>
              <w:spacing w:line="300" w:lineRule="auto"/>
              <w:rPr>
                <w:iCs/>
              </w:rPr>
            </w:pPr>
            <w:r w:rsidRPr="001C3B45">
              <w:rPr>
                <w:rFonts w:hint="eastAsia"/>
              </w:rPr>
              <w:t>式</w:t>
            </w:r>
            <w:r w:rsidRPr="001C3B45">
              <w:t>中</w:t>
            </w:r>
            <w:r w:rsidRPr="001C3B45">
              <w:rPr>
                <w:rFonts w:hint="eastAsia"/>
              </w:rPr>
              <w:t>，</w:t>
            </w:r>
            <w:r w:rsidRPr="001C3B45">
              <w:rPr>
                <w:i/>
                <w:iCs/>
              </w:rPr>
              <w:t>b</w:t>
            </w:r>
          </w:p>
        </w:tc>
        <w:tc>
          <w:tcPr>
            <w:tcW w:w="7427" w:type="dxa"/>
          </w:tcPr>
          <w:p w14:paraId="4DD1692B" w14:textId="77777777" w:rsidR="000D10A6" w:rsidRPr="001C3B45" w:rsidRDefault="00000000">
            <w:pPr>
              <w:spacing w:line="300" w:lineRule="auto"/>
              <w:rPr>
                <w:iCs/>
              </w:rPr>
            </w:pPr>
            <w:r w:rsidRPr="001C3B45">
              <w:t>——</w:t>
            </w:r>
            <w:r w:rsidRPr="001C3B45">
              <w:t>气体的边界滑流系数（</w:t>
            </w:r>
            <w:r w:rsidRPr="001C3B45">
              <w:t>Klinkenberg</w:t>
            </w:r>
            <w:r w:rsidRPr="001C3B45">
              <w:t>）（</w:t>
            </w:r>
            <w:r w:rsidRPr="001C3B45">
              <w:t>Pa</w:t>
            </w:r>
            <w:r w:rsidRPr="001C3B45">
              <w:t>）</w:t>
            </w:r>
            <w:r w:rsidRPr="001C3B45">
              <w:rPr>
                <w:rFonts w:hint="eastAsia"/>
              </w:rPr>
              <w:t>；</w:t>
            </w:r>
          </w:p>
        </w:tc>
      </w:tr>
      <w:tr w:rsidR="000D10A6" w:rsidRPr="001C3B45" w14:paraId="321D6EFA" w14:textId="77777777">
        <w:tc>
          <w:tcPr>
            <w:tcW w:w="1101" w:type="dxa"/>
          </w:tcPr>
          <w:p w14:paraId="5BEAD13E" w14:textId="77777777" w:rsidR="000D10A6" w:rsidRPr="001C3B45" w:rsidRDefault="00000000">
            <w:pPr>
              <w:spacing w:line="300" w:lineRule="auto"/>
              <w:jc w:val="right"/>
              <w:rPr>
                <w:iCs/>
              </w:rPr>
            </w:pPr>
            <w:r w:rsidRPr="001C3B45">
              <w:rPr>
                <w:i/>
              </w:rPr>
              <w:t>k</w:t>
            </w:r>
            <w:r w:rsidRPr="001C3B45">
              <w:rPr>
                <w:vertAlign w:val="subscript"/>
              </w:rPr>
              <w:t>0</w:t>
            </w:r>
          </w:p>
        </w:tc>
        <w:tc>
          <w:tcPr>
            <w:tcW w:w="7427" w:type="dxa"/>
          </w:tcPr>
          <w:p w14:paraId="5A6A1110" w14:textId="77777777" w:rsidR="000D10A6" w:rsidRPr="001C3B45" w:rsidRDefault="00000000">
            <w:pPr>
              <w:spacing w:line="300" w:lineRule="auto"/>
              <w:rPr>
                <w:iCs/>
              </w:rPr>
            </w:pPr>
            <w:r w:rsidRPr="001C3B45">
              <w:t>——</w:t>
            </w:r>
            <w:r w:rsidRPr="001C3B45">
              <w:t>截距</w:t>
            </w:r>
            <w:r w:rsidRPr="001C3B45">
              <w:rPr>
                <w:rFonts w:hint="eastAsia"/>
              </w:rPr>
              <w:t>，</w:t>
            </w:r>
            <w:r w:rsidRPr="001C3B45">
              <w:t>为所测试件的本征渗透率，精确到</w:t>
            </w:r>
            <w:r w:rsidRPr="001C3B45">
              <w:t>0.1×10</w:t>
            </w:r>
            <w:r w:rsidRPr="001C3B45">
              <w:rPr>
                <w:vertAlign w:val="superscript"/>
              </w:rPr>
              <w:t>-18</w:t>
            </w:r>
            <w:r w:rsidRPr="001C3B45">
              <w:t xml:space="preserve"> m</w:t>
            </w:r>
            <w:r w:rsidRPr="001C3B45">
              <w:rPr>
                <w:vertAlign w:val="superscript"/>
              </w:rPr>
              <w:t>2</w:t>
            </w:r>
            <w:r w:rsidRPr="001C3B45">
              <w:t>。</w:t>
            </w:r>
          </w:p>
        </w:tc>
      </w:tr>
    </w:tbl>
    <w:p w14:paraId="2E373055" w14:textId="77777777" w:rsidR="000D10A6" w:rsidRPr="001C3B45" w:rsidRDefault="00000000">
      <w:pPr>
        <w:pStyle w:val="a9"/>
        <w:spacing w:after="0" w:line="300" w:lineRule="auto"/>
        <w:ind w:firstLineChars="200" w:firstLine="482"/>
      </w:pPr>
      <w:r w:rsidRPr="001C3B45">
        <w:rPr>
          <w:b/>
        </w:rPr>
        <w:t xml:space="preserve">3  </w:t>
      </w:r>
      <w:r w:rsidRPr="001C3B45">
        <w:t>混凝土透气性测量的试验报告应记录混凝土材料的配合比、试验日期和试件的数量与编号。对每个试件，应记录试件的厚度（精确到</w:t>
      </w:r>
      <w:r w:rsidRPr="001C3B45">
        <w:t>0.1mm</w:t>
      </w:r>
      <w:r w:rsidRPr="001C3B45">
        <w:t>）、试件在干燥前后的质量（精确到</w:t>
      </w:r>
      <w:r w:rsidRPr="001C3B45">
        <w:t>0.1g</w:t>
      </w:r>
      <w:r w:rsidRPr="001C3B45">
        <w:t>）、在不同压力水平下的表观渗透率</w:t>
      </w:r>
      <w:r w:rsidRPr="001C3B45">
        <w:rPr>
          <w:i/>
        </w:rPr>
        <w:t>k</w:t>
      </w:r>
      <w:r w:rsidRPr="001C3B45">
        <w:rPr>
          <w:vertAlign w:val="subscript"/>
        </w:rPr>
        <w:t>a</w:t>
      </w:r>
      <w:r w:rsidRPr="001C3B45">
        <w:t>（精确到</w:t>
      </w:r>
      <w:r w:rsidRPr="001C3B45">
        <w:t>0.1×10</w:t>
      </w:r>
      <w:r w:rsidRPr="001C3B45">
        <w:rPr>
          <w:vertAlign w:val="superscript"/>
        </w:rPr>
        <w:t>-18</w:t>
      </w:r>
      <w:r w:rsidRPr="001C3B45">
        <w:t>m</w:t>
      </w:r>
      <w:r w:rsidRPr="001C3B45">
        <w:rPr>
          <w:vertAlign w:val="superscript"/>
        </w:rPr>
        <w:t>2</w:t>
      </w:r>
      <w:r w:rsidRPr="001C3B45">
        <w:t>）以及回归得到的材料本征渗透率</w:t>
      </w:r>
      <w:r w:rsidRPr="001C3B45">
        <w:rPr>
          <w:i/>
        </w:rPr>
        <w:t>k</w:t>
      </w:r>
      <w:r w:rsidRPr="001C3B45">
        <w:rPr>
          <w:vertAlign w:val="subscript"/>
        </w:rPr>
        <w:t>0</w:t>
      </w:r>
      <w:r w:rsidRPr="001C3B45">
        <w:t>（精确到</w:t>
      </w:r>
      <w:r w:rsidRPr="001C3B45">
        <w:t>0.1 ×10</w:t>
      </w:r>
      <w:r w:rsidRPr="001C3B45">
        <w:rPr>
          <w:vertAlign w:val="superscript"/>
        </w:rPr>
        <w:t>-18</w:t>
      </w:r>
      <w:r w:rsidRPr="001C3B45">
        <w:t>m</w:t>
      </w:r>
      <w:r w:rsidRPr="001C3B45">
        <w:rPr>
          <w:vertAlign w:val="superscript"/>
        </w:rPr>
        <w:t>2</w:t>
      </w:r>
      <w:r w:rsidRPr="001C3B45">
        <w:t>）。</w:t>
      </w:r>
    </w:p>
    <w:p w14:paraId="1645F99C" w14:textId="77777777" w:rsidR="000D10A6" w:rsidRPr="001C3B45" w:rsidRDefault="000D10A6"/>
    <w:p w14:paraId="15858927" w14:textId="77777777" w:rsidR="000D10A6" w:rsidRPr="001C3B45" w:rsidRDefault="00000000">
      <w:pPr>
        <w:spacing w:line="300" w:lineRule="auto"/>
        <w:jc w:val="center"/>
        <w:rPr>
          <w:b/>
        </w:rPr>
      </w:pPr>
      <w:r w:rsidRPr="001C3B45">
        <w:rPr>
          <w:b/>
        </w:rPr>
        <w:t xml:space="preserve">B.2  </w:t>
      </w:r>
      <w:r w:rsidRPr="001C3B45">
        <w:rPr>
          <w:b/>
        </w:rPr>
        <w:t>混凝土透水性测试方法</w:t>
      </w:r>
    </w:p>
    <w:p w14:paraId="3EEB487A" w14:textId="77777777" w:rsidR="000D10A6" w:rsidRPr="001C3B45" w:rsidRDefault="000D10A6">
      <w:pPr>
        <w:pStyle w:val="a9"/>
      </w:pPr>
    </w:p>
    <w:p w14:paraId="634849B5" w14:textId="77777777" w:rsidR="000D10A6" w:rsidRPr="001C3B45" w:rsidRDefault="00000000">
      <w:pPr>
        <w:pStyle w:val="2"/>
        <w:spacing w:before="0" w:line="300" w:lineRule="auto"/>
        <w:rPr>
          <w:sz w:val="24"/>
        </w:rPr>
      </w:pPr>
      <w:bookmarkStart w:id="3" w:name="_Toc146546852"/>
      <w:bookmarkStart w:id="4" w:name="_Toc146727212"/>
      <w:bookmarkStart w:id="5" w:name="_Toc197919627"/>
      <w:bookmarkStart w:id="6" w:name="_Toc198464421"/>
      <w:bookmarkStart w:id="7" w:name="_Toc15290445"/>
      <w:bookmarkStart w:id="8" w:name="_Toc245109884"/>
      <w:bookmarkStart w:id="9" w:name="_Toc198528354"/>
      <w:bookmarkStart w:id="10" w:name="_Toc200521224"/>
      <w:r w:rsidRPr="001C3B45">
        <w:rPr>
          <w:sz w:val="24"/>
        </w:rPr>
        <w:t>B.2.1</w:t>
      </w:r>
      <w:bookmarkEnd w:id="3"/>
      <w:bookmarkEnd w:id="4"/>
      <w:r w:rsidRPr="001C3B45">
        <w:rPr>
          <w:sz w:val="24"/>
        </w:rPr>
        <w:t xml:space="preserve">  </w:t>
      </w:r>
      <w:r w:rsidRPr="001C3B45">
        <w:rPr>
          <w:b w:val="0"/>
          <w:sz w:val="24"/>
        </w:rPr>
        <w:t>渗水高度法</w:t>
      </w:r>
      <w:bookmarkStart w:id="11" w:name="_Toc146546853"/>
      <w:bookmarkStart w:id="12" w:name="_Toc146727213"/>
      <w:bookmarkStart w:id="13" w:name="_Toc197919628"/>
      <w:bookmarkEnd w:id="5"/>
      <w:bookmarkEnd w:id="6"/>
      <w:bookmarkEnd w:id="7"/>
      <w:bookmarkEnd w:id="8"/>
      <w:bookmarkEnd w:id="9"/>
      <w:bookmarkEnd w:id="10"/>
    </w:p>
    <w:p w14:paraId="67409957" w14:textId="77777777" w:rsidR="000D10A6" w:rsidRPr="001C3B45" w:rsidRDefault="00000000">
      <w:pPr>
        <w:topLinePunct/>
        <w:snapToGrid w:val="0"/>
        <w:spacing w:line="300" w:lineRule="auto"/>
        <w:ind w:firstLineChars="200" w:firstLine="482"/>
      </w:pPr>
      <w:r w:rsidRPr="001C3B45">
        <w:rPr>
          <w:rFonts w:hint="eastAsia"/>
          <w:b/>
          <w:bCs/>
        </w:rPr>
        <w:t>1</w:t>
      </w:r>
      <w:r w:rsidRPr="001C3B45">
        <w:rPr>
          <w:b/>
        </w:rPr>
        <w:t xml:space="preserve">  </w:t>
      </w:r>
      <w:bookmarkEnd w:id="11"/>
      <w:r w:rsidRPr="001C3B45">
        <w:t>本方法适用于以测定硬化混凝土在恒定水压力下的平均渗水高度来表示的混凝土抗水渗透性能</w:t>
      </w:r>
      <w:bookmarkStart w:id="14" w:name="_Toc146546854"/>
      <w:bookmarkStart w:id="15" w:name="_Toc197919629"/>
      <w:bookmarkStart w:id="16" w:name="_Toc146727214"/>
      <w:bookmarkEnd w:id="12"/>
      <w:bookmarkEnd w:id="13"/>
      <w:r w:rsidRPr="001C3B45">
        <w:t>。</w:t>
      </w:r>
    </w:p>
    <w:p w14:paraId="344790B9" w14:textId="77777777" w:rsidR="000D10A6" w:rsidRPr="001C3B45" w:rsidRDefault="00000000">
      <w:pPr>
        <w:topLinePunct/>
        <w:snapToGrid w:val="0"/>
        <w:spacing w:line="300" w:lineRule="auto"/>
      </w:pPr>
      <w:r w:rsidRPr="001C3B45">
        <w:rPr>
          <w:rFonts w:eastAsia="黑体" w:hint="eastAsia"/>
        </w:rPr>
        <w:t xml:space="preserve">    </w:t>
      </w:r>
      <w:r w:rsidRPr="001C3B45">
        <w:rPr>
          <w:rFonts w:hint="eastAsia"/>
          <w:b/>
          <w:bCs/>
        </w:rPr>
        <w:t>2</w:t>
      </w:r>
      <w:r w:rsidRPr="001C3B45">
        <w:rPr>
          <w:b/>
          <w:bCs/>
        </w:rPr>
        <w:t xml:space="preserve">  </w:t>
      </w:r>
      <w:r w:rsidRPr="001C3B45">
        <w:t>试验设备</w:t>
      </w:r>
      <w:bookmarkEnd w:id="14"/>
      <w:r w:rsidRPr="001C3B45">
        <w:t>应符合下列规定：</w:t>
      </w:r>
      <w:bookmarkEnd w:id="15"/>
      <w:bookmarkEnd w:id="16"/>
    </w:p>
    <w:p w14:paraId="3887D52F" w14:textId="6DADD9C7" w:rsidR="000D10A6" w:rsidRPr="001C3B45" w:rsidRDefault="00000000" w:rsidP="003460AD">
      <w:pPr>
        <w:topLinePunct/>
        <w:snapToGrid w:val="0"/>
        <w:spacing w:line="300" w:lineRule="auto"/>
        <w:ind w:leftChars="300" w:left="720"/>
      </w:pPr>
      <w:r w:rsidRPr="001C3B45">
        <w:rPr>
          <w:b/>
          <w:bCs/>
        </w:rPr>
        <w:t>1</w:t>
      </w:r>
      <w:r w:rsidR="003E68B4" w:rsidRPr="001C3B45">
        <w:rPr>
          <w:rFonts w:hint="eastAsia"/>
          <w:iCs/>
        </w:rPr>
        <w:t>）</w:t>
      </w:r>
      <w:r w:rsidRPr="001C3B45">
        <w:t xml:space="preserve">  </w:t>
      </w:r>
      <w:r w:rsidRPr="001C3B45">
        <w:t>混凝土抗渗仪应符合</w:t>
      </w:r>
      <w:proofErr w:type="gramStart"/>
      <w:r w:rsidRPr="001C3B45">
        <w:t>现行行业</w:t>
      </w:r>
      <w:proofErr w:type="gramEnd"/>
      <w:r w:rsidRPr="001C3B45">
        <w:t>标准</w:t>
      </w:r>
      <w:bookmarkStart w:id="17" w:name="_Hlk169598521"/>
      <w:r w:rsidRPr="001C3B45">
        <w:t>《混凝土抗渗仪》</w:t>
      </w:r>
      <w:r w:rsidRPr="001C3B45">
        <w:t>JG/</w:t>
      </w:r>
      <w:r w:rsidRPr="001C3B45">
        <w:rPr>
          <w:rFonts w:hint="eastAsia"/>
        </w:rPr>
        <w:t>T 249</w:t>
      </w:r>
      <w:bookmarkEnd w:id="17"/>
      <w:r w:rsidRPr="001C3B45">
        <w:t>的规定，并</w:t>
      </w:r>
      <w:r w:rsidRPr="001C3B45">
        <w:rPr>
          <w:bCs/>
        </w:rPr>
        <w:t>应能使水压按规定的制度稳定地作用在试件上</w:t>
      </w:r>
      <w:r w:rsidRPr="001C3B45">
        <w:rPr>
          <w:rFonts w:hint="eastAsia"/>
          <w:bCs/>
        </w:rPr>
        <w:t>，</w:t>
      </w:r>
      <w:r w:rsidRPr="001C3B45">
        <w:rPr>
          <w:bCs/>
        </w:rPr>
        <w:t>抗渗仪施加水压力范围应为（</w:t>
      </w:r>
      <w:r w:rsidRPr="001C3B45">
        <w:rPr>
          <w:bCs/>
        </w:rPr>
        <w:t>0.1</w:t>
      </w:r>
      <w:r w:rsidRPr="001C3B45">
        <w:rPr>
          <w:bCs/>
        </w:rPr>
        <w:t>～</w:t>
      </w:r>
      <w:r w:rsidRPr="001C3B45">
        <w:rPr>
          <w:bCs/>
        </w:rPr>
        <w:t>2.0</w:t>
      </w:r>
      <w:r w:rsidRPr="001C3B45">
        <w:rPr>
          <w:bCs/>
        </w:rPr>
        <w:t>）</w:t>
      </w:r>
      <w:r w:rsidRPr="001C3B45">
        <w:t>MPa</w:t>
      </w:r>
      <w:r w:rsidR="003E68B4" w:rsidRPr="001C3B45">
        <w:rPr>
          <w:rFonts w:hint="eastAsia"/>
        </w:rPr>
        <w:t>。</w:t>
      </w:r>
    </w:p>
    <w:p w14:paraId="4E0A4CF5" w14:textId="30A8BAD1" w:rsidR="000D10A6" w:rsidRPr="001C3B45" w:rsidRDefault="00000000" w:rsidP="003460AD">
      <w:pPr>
        <w:topLinePunct/>
        <w:snapToGrid w:val="0"/>
        <w:spacing w:line="300" w:lineRule="auto"/>
        <w:ind w:leftChars="300" w:left="720"/>
      </w:pPr>
      <w:r w:rsidRPr="001C3B45">
        <w:rPr>
          <w:b/>
          <w:bCs/>
        </w:rPr>
        <w:t>2</w:t>
      </w:r>
      <w:r w:rsidR="003E68B4" w:rsidRPr="001C3B45">
        <w:rPr>
          <w:rFonts w:hint="eastAsia"/>
          <w:iCs/>
        </w:rPr>
        <w:t>）</w:t>
      </w:r>
      <w:r w:rsidRPr="001C3B45">
        <w:t xml:space="preserve">  </w:t>
      </w:r>
      <w:r w:rsidRPr="001C3B45">
        <w:t>试模应采用上口内部直径为</w:t>
      </w:r>
      <w:r w:rsidRPr="001C3B45">
        <w:t>175mm</w:t>
      </w:r>
      <w:r w:rsidRPr="001C3B45">
        <w:t>、下口内部直径为</w:t>
      </w:r>
      <w:r w:rsidRPr="001C3B45">
        <w:t>185mm</w:t>
      </w:r>
      <w:r w:rsidRPr="001C3B45">
        <w:t>和高度为</w:t>
      </w:r>
      <w:r w:rsidRPr="001C3B45">
        <w:t>150mm</w:t>
      </w:r>
      <w:r w:rsidRPr="001C3B45">
        <w:t>的圆台体</w:t>
      </w:r>
      <w:r w:rsidR="003E68B4" w:rsidRPr="001C3B45">
        <w:rPr>
          <w:rFonts w:hint="eastAsia"/>
        </w:rPr>
        <w:t>。</w:t>
      </w:r>
    </w:p>
    <w:p w14:paraId="7C372785" w14:textId="118C9A99" w:rsidR="000D10A6" w:rsidRPr="001C3B45" w:rsidRDefault="00000000" w:rsidP="003460AD">
      <w:pPr>
        <w:topLinePunct/>
        <w:snapToGrid w:val="0"/>
        <w:spacing w:line="300" w:lineRule="auto"/>
        <w:ind w:leftChars="300" w:left="720"/>
      </w:pPr>
      <w:r w:rsidRPr="001C3B45">
        <w:rPr>
          <w:rFonts w:eastAsia="黑体"/>
          <w:b/>
        </w:rPr>
        <w:lastRenderedPageBreak/>
        <w:t>3</w:t>
      </w:r>
      <w:r w:rsidR="003E68B4" w:rsidRPr="001C3B45">
        <w:rPr>
          <w:rFonts w:hint="eastAsia"/>
          <w:iCs/>
        </w:rPr>
        <w:t>）</w:t>
      </w:r>
      <w:r w:rsidRPr="001C3B45">
        <w:t xml:space="preserve">  </w:t>
      </w:r>
      <w:r w:rsidRPr="001C3B45">
        <w:t>密封材料宜用石蜡加松香或水泥加黄油等材料，也可采用橡胶套等其它有效密封材料</w:t>
      </w:r>
      <w:r w:rsidR="003E68B4" w:rsidRPr="001C3B45">
        <w:rPr>
          <w:rFonts w:hint="eastAsia"/>
        </w:rPr>
        <w:t>。</w:t>
      </w:r>
    </w:p>
    <w:p w14:paraId="6AF41552" w14:textId="3CF1CD21" w:rsidR="000D10A6" w:rsidRPr="001C3B45" w:rsidRDefault="00000000" w:rsidP="003460AD">
      <w:pPr>
        <w:topLinePunct/>
        <w:snapToGrid w:val="0"/>
        <w:spacing w:line="300" w:lineRule="auto"/>
        <w:ind w:leftChars="300" w:left="720"/>
      </w:pPr>
      <w:r w:rsidRPr="001C3B45">
        <w:rPr>
          <w:rFonts w:eastAsia="黑体"/>
          <w:b/>
        </w:rPr>
        <w:t>4</w:t>
      </w:r>
      <w:r w:rsidR="003E68B4" w:rsidRPr="001C3B45">
        <w:rPr>
          <w:rFonts w:hint="eastAsia"/>
          <w:iCs/>
        </w:rPr>
        <w:t>）</w:t>
      </w:r>
      <w:r w:rsidRPr="001C3B45">
        <w:rPr>
          <w:rFonts w:eastAsia="黑体"/>
        </w:rPr>
        <w:t xml:space="preserve"> </w:t>
      </w:r>
      <w:r w:rsidRPr="001C3B45">
        <w:t xml:space="preserve"> </w:t>
      </w:r>
      <w:r w:rsidRPr="001C3B45">
        <w:t>梯形板（图</w:t>
      </w:r>
      <w:r w:rsidRPr="001C3B45">
        <w:rPr>
          <w:rFonts w:hint="eastAsia"/>
        </w:rPr>
        <w:t>B.2.1</w:t>
      </w:r>
      <w:r w:rsidRPr="001C3B45">
        <w:t>）应采用尺寸为</w:t>
      </w:r>
      <w:r w:rsidRPr="001C3B45">
        <w:rPr>
          <w:rFonts w:eastAsia="黑体"/>
          <w:bCs/>
        </w:rPr>
        <w:t>200mm×200mm</w:t>
      </w:r>
      <w:r w:rsidRPr="001C3B45">
        <w:t>透明材料制成，并应画有十条等间距、垂直于梯形底线的直线</w:t>
      </w:r>
      <w:r w:rsidR="003E68B4" w:rsidRPr="001C3B45">
        <w:rPr>
          <w:rFonts w:hint="eastAsia"/>
        </w:rPr>
        <w:t>。</w:t>
      </w:r>
    </w:p>
    <w:p w14:paraId="30E2DC4F" w14:textId="77777777" w:rsidR="000D10A6" w:rsidRPr="001C3B45" w:rsidRDefault="00000000">
      <w:pPr>
        <w:topLinePunct/>
        <w:snapToGrid w:val="0"/>
        <w:spacing w:line="300" w:lineRule="auto"/>
        <w:ind w:firstLineChars="200" w:firstLine="480"/>
        <w:jc w:val="center"/>
        <w:rPr>
          <w:rFonts w:eastAsia="黑体"/>
        </w:rPr>
      </w:pPr>
      <w:r w:rsidRPr="001C3B45">
        <w:rPr>
          <w:rFonts w:eastAsia="黑体"/>
          <w:noProof/>
        </w:rPr>
        <w:drawing>
          <wp:inline distT="0" distB="0" distL="0" distR="0" wp14:anchorId="36CDD1B3" wp14:editId="10F287D0">
            <wp:extent cx="2602865" cy="2238375"/>
            <wp:effectExtent l="0" t="0" r="0" b="0"/>
            <wp:docPr id="12744289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917"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02865" cy="2238375"/>
                    </a:xfrm>
                    <a:prstGeom prst="rect">
                      <a:avLst/>
                    </a:prstGeom>
                    <a:noFill/>
                    <a:ln>
                      <a:noFill/>
                    </a:ln>
                  </pic:spPr>
                </pic:pic>
              </a:graphicData>
            </a:graphic>
          </wp:inline>
        </w:drawing>
      </w:r>
    </w:p>
    <w:p w14:paraId="0A2A7D5F" w14:textId="77777777" w:rsidR="000D10A6" w:rsidRPr="001C3B45" w:rsidRDefault="00000000">
      <w:pPr>
        <w:spacing w:line="360" w:lineRule="auto"/>
        <w:jc w:val="center"/>
        <w:rPr>
          <w:sz w:val="21"/>
          <w:szCs w:val="18"/>
        </w:rPr>
      </w:pPr>
      <w:r w:rsidRPr="001C3B45">
        <w:rPr>
          <w:sz w:val="21"/>
          <w:szCs w:val="18"/>
        </w:rPr>
        <w:t>图</w:t>
      </w:r>
      <w:r w:rsidRPr="001C3B45">
        <w:rPr>
          <w:rFonts w:hint="eastAsia"/>
          <w:sz w:val="21"/>
          <w:szCs w:val="18"/>
        </w:rPr>
        <w:t>B.2.1</w:t>
      </w:r>
      <w:r w:rsidRPr="001C3B45">
        <w:rPr>
          <w:sz w:val="21"/>
          <w:szCs w:val="18"/>
        </w:rPr>
        <w:t xml:space="preserve">  </w:t>
      </w:r>
      <w:r w:rsidRPr="001C3B45">
        <w:rPr>
          <w:sz w:val="21"/>
          <w:szCs w:val="18"/>
        </w:rPr>
        <w:t>梯形板示意图（</w:t>
      </w:r>
      <w:r w:rsidRPr="001C3B45">
        <w:rPr>
          <w:sz w:val="21"/>
          <w:szCs w:val="18"/>
        </w:rPr>
        <w:t>mm</w:t>
      </w:r>
      <w:r w:rsidRPr="001C3B45">
        <w:rPr>
          <w:sz w:val="21"/>
          <w:szCs w:val="18"/>
        </w:rPr>
        <w:t>）</w:t>
      </w:r>
    </w:p>
    <w:p w14:paraId="1B18619B" w14:textId="65267420" w:rsidR="000D10A6" w:rsidRPr="001C3B45" w:rsidRDefault="00000000" w:rsidP="003460AD">
      <w:pPr>
        <w:topLinePunct/>
        <w:snapToGrid w:val="0"/>
        <w:spacing w:line="300" w:lineRule="auto"/>
        <w:ind w:leftChars="300" w:left="720"/>
      </w:pPr>
      <w:r w:rsidRPr="001C3B45">
        <w:rPr>
          <w:rFonts w:eastAsia="黑体"/>
          <w:b/>
        </w:rPr>
        <w:t>5</w:t>
      </w:r>
      <w:r w:rsidR="003E68B4" w:rsidRPr="001C3B45">
        <w:rPr>
          <w:rFonts w:hint="eastAsia"/>
          <w:iCs/>
        </w:rPr>
        <w:t>）</w:t>
      </w:r>
      <w:r w:rsidRPr="001C3B45">
        <w:t xml:space="preserve">  </w:t>
      </w:r>
      <w:r w:rsidRPr="001C3B45">
        <w:t>钢尺的分度值应为</w:t>
      </w:r>
      <w:r w:rsidRPr="001C3B45">
        <w:t>1mm</w:t>
      </w:r>
      <w:r w:rsidR="003E68B4" w:rsidRPr="001C3B45">
        <w:rPr>
          <w:rFonts w:hint="eastAsia"/>
        </w:rPr>
        <w:t>。</w:t>
      </w:r>
    </w:p>
    <w:p w14:paraId="116544B6" w14:textId="6EA054F0" w:rsidR="000D10A6" w:rsidRPr="001C3B45" w:rsidRDefault="00000000" w:rsidP="003460AD">
      <w:pPr>
        <w:topLinePunct/>
        <w:snapToGrid w:val="0"/>
        <w:spacing w:line="300" w:lineRule="auto"/>
        <w:ind w:leftChars="300" w:left="720"/>
      </w:pPr>
      <w:r w:rsidRPr="001C3B45">
        <w:rPr>
          <w:rFonts w:eastAsia="黑体"/>
          <w:b/>
        </w:rPr>
        <w:t>6</w:t>
      </w:r>
      <w:r w:rsidR="003E68B4" w:rsidRPr="001C3B45">
        <w:rPr>
          <w:rFonts w:hint="eastAsia"/>
          <w:iCs/>
        </w:rPr>
        <w:t>）</w:t>
      </w:r>
      <w:r w:rsidRPr="001C3B45">
        <w:t xml:space="preserve">  </w:t>
      </w:r>
      <w:r w:rsidRPr="001C3B45">
        <w:t>钟表的分度值应为</w:t>
      </w:r>
      <w:r w:rsidRPr="001C3B45">
        <w:t>1min</w:t>
      </w:r>
      <w:r w:rsidR="003E68B4" w:rsidRPr="001C3B45">
        <w:rPr>
          <w:rFonts w:hint="eastAsia"/>
        </w:rPr>
        <w:t>。</w:t>
      </w:r>
    </w:p>
    <w:p w14:paraId="7509C5F1" w14:textId="22A14941" w:rsidR="000D10A6" w:rsidRPr="001C3B45" w:rsidRDefault="00000000" w:rsidP="003460AD">
      <w:pPr>
        <w:topLinePunct/>
        <w:snapToGrid w:val="0"/>
        <w:spacing w:line="300" w:lineRule="auto"/>
        <w:ind w:leftChars="300" w:left="720"/>
      </w:pPr>
      <w:r w:rsidRPr="001C3B45">
        <w:rPr>
          <w:rFonts w:eastAsia="黑体"/>
          <w:b/>
        </w:rPr>
        <w:t>7</w:t>
      </w:r>
      <w:r w:rsidR="003E68B4" w:rsidRPr="001C3B45">
        <w:rPr>
          <w:rFonts w:hint="eastAsia"/>
          <w:iCs/>
        </w:rPr>
        <w:t>）</w:t>
      </w:r>
      <w:r w:rsidRPr="001C3B45">
        <w:t xml:space="preserve">  </w:t>
      </w:r>
      <w:r w:rsidRPr="001C3B45">
        <w:t>辅助设备应包括螺旋加压器、烘箱、电炉、浅盘、铁锅和钢丝刷等</w:t>
      </w:r>
      <w:r w:rsidR="003E68B4" w:rsidRPr="001C3B45">
        <w:rPr>
          <w:rFonts w:hint="eastAsia"/>
        </w:rPr>
        <w:t>。</w:t>
      </w:r>
    </w:p>
    <w:p w14:paraId="12FBA7DD" w14:textId="2083F56B" w:rsidR="000D10A6" w:rsidRPr="001C3B45" w:rsidRDefault="00000000" w:rsidP="003460AD">
      <w:pPr>
        <w:topLinePunct/>
        <w:snapToGrid w:val="0"/>
        <w:spacing w:line="300" w:lineRule="auto"/>
        <w:ind w:leftChars="300" w:left="720"/>
      </w:pPr>
      <w:r w:rsidRPr="001C3B45">
        <w:rPr>
          <w:rFonts w:eastAsia="黑体"/>
          <w:b/>
        </w:rPr>
        <w:t>8</w:t>
      </w:r>
      <w:r w:rsidR="003E68B4" w:rsidRPr="001C3B45">
        <w:rPr>
          <w:rFonts w:hint="eastAsia"/>
          <w:iCs/>
        </w:rPr>
        <w:t>）</w:t>
      </w:r>
      <w:r w:rsidRPr="001C3B45">
        <w:t xml:space="preserve">  </w:t>
      </w:r>
      <w:r w:rsidRPr="001C3B45">
        <w:t>安装试件的加压设备可为螺旋加压或其它加压形式，其压力应能保证将试件压入试件套内。</w:t>
      </w:r>
    </w:p>
    <w:p w14:paraId="5B637FC2" w14:textId="77777777" w:rsidR="000D10A6" w:rsidRPr="001C3B45" w:rsidRDefault="00000000">
      <w:pPr>
        <w:topLinePunct/>
        <w:snapToGrid w:val="0"/>
        <w:spacing w:line="300" w:lineRule="auto"/>
        <w:ind w:firstLineChars="200" w:firstLine="482"/>
      </w:pPr>
      <w:r w:rsidRPr="001C3B45">
        <w:rPr>
          <w:rFonts w:eastAsia="黑体" w:hint="eastAsia"/>
          <w:b/>
        </w:rPr>
        <w:t>3</w:t>
      </w:r>
      <w:r w:rsidRPr="001C3B45">
        <w:t xml:space="preserve">  </w:t>
      </w:r>
      <w:r w:rsidRPr="001C3B45">
        <w:t>抗水渗透试验应按照下列步骤进行：</w:t>
      </w:r>
    </w:p>
    <w:p w14:paraId="13291157" w14:textId="77CF06EA" w:rsidR="000D10A6" w:rsidRPr="001C3B45" w:rsidRDefault="00000000" w:rsidP="003460AD">
      <w:pPr>
        <w:topLinePunct/>
        <w:snapToGrid w:val="0"/>
        <w:spacing w:line="300" w:lineRule="auto"/>
        <w:ind w:leftChars="300" w:left="720"/>
      </w:pPr>
      <w:r w:rsidRPr="001C3B45">
        <w:rPr>
          <w:rFonts w:eastAsia="黑体"/>
          <w:b/>
        </w:rPr>
        <w:t>1</w:t>
      </w:r>
      <w:r w:rsidR="003E68B4" w:rsidRPr="001C3B45">
        <w:rPr>
          <w:rFonts w:hint="eastAsia"/>
          <w:iCs/>
        </w:rPr>
        <w:t>）</w:t>
      </w:r>
      <w:r w:rsidRPr="001C3B45">
        <w:t xml:space="preserve">  </w:t>
      </w:r>
      <w:r w:rsidRPr="001C3B45">
        <w:t>应先按第</w:t>
      </w:r>
      <w:r w:rsidRPr="001C3B45">
        <w:t>3</w:t>
      </w:r>
      <w:r w:rsidRPr="001C3B45">
        <w:t>章规定的方法进行试件的制作和养护</w:t>
      </w:r>
      <w:r w:rsidRPr="001C3B45">
        <w:rPr>
          <w:rFonts w:hint="eastAsia"/>
        </w:rPr>
        <w:t>，</w:t>
      </w:r>
      <w:r w:rsidRPr="001C3B45">
        <w:t>抗水渗透试验应以</w:t>
      </w:r>
      <w:r w:rsidRPr="001C3B45">
        <w:t>6</w:t>
      </w:r>
      <w:r w:rsidRPr="001C3B45">
        <w:t>个试件为一组</w:t>
      </w:r>
      <w:r w:rsidR="003E68B4" w:rsidRPr="001C3B45">
        <w:rPr>
          <w:rFonts w:hint="eastAsia"/>
        </w:rPr>
        <w:t>。</w:t>
      </w:r>
    </w:p>
    <w:p w14:paraId="298B049C" w14:textId="7ECBF1C4" w:rsidR="000D10A6" w:rsidRPr="001C3B45" w:rsidRDefault="00000000" w:rsidP="003460AD">
      <w:pPr>
        <w:topLinePunct/>
        <w:snapToGrid w:val="0"/>
        <w:spacing w:line="300" w:lineRule="auto"/>
        <w:ind w:leftChars="300" w:left="720"/>
      </w:pPr>
      <w:r w:rsidRPr="001C3B45">
        <w:rPr>
          <w:rFonts w:eastAsia="黑体"/>
          <w:b/>
        </w:rPr>
        <w:t>2</w:t>
      </w:r>
      <w:r w:rsidR="003E68B4" w:rsidRPr="001C3B45">
        <w:rPr>
          <w:rFonts w:hint="eastAsia"/>
          <w:iCs/>
        </w:rPr>
        <w:t>）</w:t>
      </w:r>
      <w:r w:rsidRPr="001C3B45">
        <w:t xml:space="preserve">  </w:t>
      </w:r>
      <w:r w:rsidRPr="001C3B45">
        <w:t>试件拆模后，应用钢丝刷刷去两端面的水泥浆膜，并应立即将试件送入标准</w:t>
      </w:r>
      <w:proofErr w:type="gramStart"/>
      <w:r w:rsidRPr="001C3B45">
        <w:t>养护室</w:t>
      </w:r>
      <w:proofErr w:type="gramEnd"/>
      <w:r w:rsidRPr="001C3B45">
        <w:t>进行养护</w:t>
      </w:r>
      <w:r w:rsidR="003E68B4" w:rsidRPr="001C3B45">
        <w:rPr>
          <w:rFonts w:hint="eastAsia"/>
        </w:rPr>
        <w:t>。</w:t>
      </w:r>
    </w:p>
    <w:p w14:paraId="553C8B85" w14:textId="2F831C28" w:rsidR="000D10A6" w:rsidRPr="001C3B45" w:rsidRDefault="00000000" w:rsidP="003460AD">
      <w:pPr>
        <w:topLinePunct/>
        <w:snapToGrid w:val="0"/>
        <w:spacing w:line="300" w:lineRule="auto"/>
        <w:ind w:leftChars="300" w:left="720"/>
      </w:pPr>
      <w:r w:rsidRPr="001C3B45">
        <w:rPr>
          <w:rFonts w:eastAsia="黑体"/>
          <w:b/>
        </w:rPr>
        <w:t>3</w:t>
      </w:r>
      <w:r w:rsidR="003E68B4" w:rsidRPr="001C3B45">
        <w:rPr>
          <w:rFonts w:hint="eastAsia"/>
          <w:iCs/>
        </w:rPr>
        <w:t>）</w:t>
      </w:r>
      <w:r w:rsidRPr="001C3B45">
        <w:t xml:space="preserve">  </w:t>
      </w:r>
      <w:r w:rsidRPr="001C3B45">
        <w:t>抗水渗透试验的龄期宜为</w:t>
      </w:r>
      <w:r w:rsidRPr="001C3B45">
        <w:t>28d</w:t>
      </w:r>
      <w:r w:rsidRPr="001C3B45">
        <w:rPr>
          <w:rFonts w:hint="eastAsia"/>
        </w:rPr>
        <w:t>，</w:t>
      </w:r>
      <w:r w:rsidRPr="001C3B45">
        <w:t>应在到达试验龄期的前一天，从</w:t>
      </w:r>
      <w:proofErr w:type="gramStart"/>
      <w:r w:rsidRPr="001C3B45">
        <w:t>养护室</w:t>
      </w:r>
      <w:proofErr w:type="gramEnd"/>
      <w:r w:rsidRPr="001C3B45">
        <w:t>取出试件，并擦拭干净</w:t>
      </w:r>
      <w:r w:rsidRPr="001C3B45">
        <w:rPr>
          <w:rFonts w:hint="eastAsia"/>
        </w:rPr>
        <w:t>，</w:t>
      </w:r>
      <w:r w:rsidRPr="001C3B45">
        <w:t>待试件表面晾干后，进行试件密封</w:t>
      </w:r>
      <w:r w:rsidR="003E68B4" w:rsidRPr="001C3B45">
        <w:rPr>
          <w:rFonts w:hint="eastAsia"/>
        </w:rPr>
        <w:t>。</w:t>
      </w:r>
    </w:p>
    <w:p w14:paraId="0EC145A9" w14:textId="37CC22C6" w:rsidR="000D10A6" w:rsidRPr="001C3B45" w:rsidRDefault="00000000" w:rsidP="003460AD">
      <w:pPr>
        <w:topLinePunct/>
        <w:snapToGrid w:val="0"/>
        <w:spacing w:line="300" w:lineRule="auto"/>
        <w:ind w:leftChars="300" w:left="720"/>
      </w:pPr>
      <w:r w:rsidRPr="001C3B45">
        <w:rPr>
          <w:rFonts w:eastAsia="黑体"/>
          <w:b/>
        </w:rPr>
        <w:t>4</w:t>
      </w:r>
      <w:r w:rsidR="003E68B4" w:rsidRPr="001C3B45">
        <w:rPr>
          <w:rFonts w:hint="eastAsia"/>
          <w:iCs/>
        </w:rPr>
        <w:t>）</w:t>
      </w:r>
      <w:r w:rsidRPr="001C3B45">
        <w:t xml:space="preserve">  </w:t>
      </w:r>
      <w:r w:rsidRPr="001C3B45">
        <w:t>试件准备好之后，应启动抗渗仪，并开通</w:t>
      </w:r>
      <w:proofErr w:type="gramStart"/>
      <w:r w:rsidRPr="001C3B45">
        <w:t>6</w:t>
      </w:r>
      <w:r w:rsidRPr="001C3B45">
        <w:t>个试位下</w:t>
      </w:r>
      <w:proofErr w:type="gramEnd"/>
      <w:r w:rsidRPr="001C3B45">
        <w:t>的阀门，使水从</w:t>
      </w:r>
      <w:r w:rsidRPr="001C3B45">
        <w:t>6</w:t>
      </w:r>
      <w:r w:rsidRPr="001C3B45">
        <w:t>个孔中渗出，水应充满</w:t>
      </w:r>
      <w:proofErr w:type="gramStart"/>
      <w:r w:rsidRPr="001C3B45">
        <w:t>试位坑</w:t>
      </w:r>
      <w:proofErr w:type="gramEnd"/>
      <w:r w:rsidRPr="001C3B45">
        <w:t>，在关闭</w:t>
      </w:r>
      <w:proofErr w:type="gramStart"/>
      <w:r w:rsidRPr="001C3B45">
        <w:t>6</w:t>
      </w:r>
      <w:r w:rsidRPr="001C3B45">
        <w:t>个试位下</w:t>
      </w:r>
      <w:proofErr w:type="gramEnd"/>
      <w:r w:rsidRPr="001C3B45">
        <w:t>的阀门后应将密封好的试件安装在抗渗仪上</w:t>
      </w:r>
      <w:r w:rsidR="003E68B4" w:rsidRPr="001C3B45">
        <w:rPr>
          <w:rFonts w:hint="eastAsia"/>
        </w:rPr>
        <w:t>。</w:t>
      </w:r>
    </w:p>
    <w:p w14:paraId="279A1DCB" w14:textId="2C11965C" w:rsidR="000D10A6" w:rsidRPr="001C3B45" w:rsidRDefault="00000000" w:rsidP="003460AD">
      <w:pPr>
        <w:topLinePunct/>
        <w:snapToGrid w:val="0"/>
        <w:spacing w:line="300" w:lineRule="auto"/>
        <w:ind w:leftChars="300" w:left="720"/>
      </w:pPr>
      <w:r w:rsidRPr="001C3B45">
        <w:rPr>
          <w:rFonts w:eastAsia="黑体"/>
          <w:b/>
        </w:rPr>
        <w:t>5</w:t>
      </w:r>
      <w:r w:rsidR="003E68B4" w:rsidRPr="001C3B45">
        <w:rPr>
          <w:rFonts w:hint="eastAsia"/>
          <w:iCs/>
        </w:rPr>
        <w:t>）</w:t>
      </w:r>
      <w:r w:rsidRPr="001C3B45">
        <w:t xml:space="preserve">  </w:t>
      </w:r>
      <w:r w:rsidRPr="001C3B45">
        <w:t>试件安装好以后，应立即开通</w:t>
      </w:r>
      <w:proofErr w:type="gramStart"/>
      <w:r w:rsidRPr="001C3B45">
        <w:t>6</w:t>
      </w:r>
      <w:r w:rsidRPr="001C3B45">
        <w:t>个试位下</w:t>
      </w:r>
      <w:proofErr w:type="gramEnd"/>
      <w:r w:rsidRPr="001C3B45">
        <w:t>的阀门，应使水压在</w:t>
      </w:r>
      <w:r w:rsidRPr="001C3B45">
        <w:t>24h</w:t>
      </w:r>
      <w:r w:rsidRPr="001C3B45">
        <w:t>内恒定控制在（</w:t>
      </w:r>
      <w:r w:rsidRPr="001C3B45">
        <w:rPr>
          <w:bCs/>
        </w:rPr>
        <w:t>1.2±0.05</w:t>
      </w:r>
      <w:r w:rsidRPr="001C3B45">
        <w:rPr>
          <w:bCs/>
        </w:rPr>
        <w:t>）</w:t>
      </w:r>
      <w:r w:rsidRPr="001C3B45">
        <w:rPr>
          <w:bCs/>
        </w:rPr>
        <w:t>MPa</w:t>
      </w:r>
      <w:r w:rsidRPr="001C3B45">
        <w:rPr>
          <w:bCs/>
        </w:rPr>
        <w:t>，且加压过程不应大于</w:t>
      </w:r>
      <w:r w:rsidRPr="001C3B45">
        <w:rPr>
          <w:bCs/>
        </w:rPr>
        <w:t>5min</w:t>
      </w:r>
      <w:r w:rsidRPr="001C3B45">
        <w:rPr>
          <w:bCs/>
        </w:rPr>
        <w:t>，应以达到稳定压力的时间作为试验记录起始时间（精确至</w:t>
      </w:r>
      <w:r w:rsidRPr="001C3B45">
        <w:rPr>
          <w:bCs/>
        </w:rPr>
        <w:t>1min</w:t>
      </w:r>
      <w:r w:rsidRPr="001C3B45">
        <w:rPr>
          <w:bCs/>
        </w:rPr>
        <w:t>）</w:t>
      </w:r>
      <w:r w:rsidRPr="001C3B45">
        <w:rPr>
          <w:rFonts w:hint="eastAsia"/>
          <w:bCs/>
        </w:rPr>
        <w:t>，</w:t>
      </w:r>
      <w:r w:rsidRPr="001C3B45">
        <w:rPr>
          <w:bCs/>
        </w:rPr>
        <w:t>在稳压过程中随时观察试件端面的渗水情况，当有某一个试件端面出现渗水时，应停止该试件的试验并应记录时间，并应以试件的高度作为该试件的渗水高</w:t>
      </w:r>
      <w:r w:rsidRPr="001C3B45">
        <w:rPr>
          <w:bCs/>
        </w:rPr>
        <w:lastRenderedPageBreak/>
        <w:t>度</w:t>
      </w:r>
      <w:r w:rsidRPr="001C3B45">
        <w:rPr>
          <w:rFonts w:hint="eastAsia"/>
          <w:bCs/>
        </w:rPr>
        <w:t>，</w:t>
      </w:r>
      <w:r w:rsidRPr="001C3B45">
        <w:rPr>
          <w:bCs/>
        </w:rPr>
        <w:t>对于试件端面未出现渗水的情况，应在试验</w:t>
      </w:r>
      <w:r w:rsidRPr="001C3B45">
        <w:rPr>
          <w:bCs/>
        </w:rPr>
        <w:t>24h</w:t>
      </w:r>
      <w:r w:rsidRPr="001C3B45">
        <w:rPr>
          <w:bCs/>
        </w:rPr>
        <w:t>后停止试验，并及时取出试件</w:t>
      </w:r>
      <w:r w:rsidRPr="001C3B45">
        <w:rPr>
          <w:rFonts w:hint="eastAsia"/>
          <w:bCs/>
        </w:rPr>
        <w:t>，</w:t>
      </w:r>
      <w:r w:rsidRPr="001C3B45">
        <w:t>在试验过程中，当发现水从试件周边渗出时，应重新按本</w:t>
      </w:r>
      <w:r w:rsidRPr="001C3B45">
        <w:rPr>
          <w:rFonts w:hint="eastAsia"/>
        </w:rPr>
        <w:t>规程</w:t>
      </w:r>
      <w:r w:rsidRPr="001C3B45">
        <w:t>第</w:t>
      </w:r>
      <w:r w:rsidRPr="001C3B45">
        <w:t>6.1.3</w:t>
      </w:r>
      <w:r w:rsidRPr="001C3B45">
        <w:t>条的规定进行密封</w:t>
      </w:r>
      <w:r w:rsidR="003E68B4" w:rsidRPr="001C3B45">
        <w:rPr>
          <w:rFonts w:hint="eastAsia"/>
        </w:rPr>
        <w:t>。</w:t>
      </w:r>
    </w:p>
    <w:p w14:paraId="5E75AD77" w14:textId="6629E887" w:rsidR="000D10A6" w:rsidRPr="001C3B45" w:rsidRDefault="00000000" w:rsidP="003460AD">
      <w:pPr>
        <w:topLinePunct/>
        <w:snapToGrid w:val="0"/>
        <w:spacing w:line="300" w:lineRule="auto"/>
        <w:ind w:leftChars="300" w:left="720"/>
      </w:pPr>
      <w:r w:rsidRPr="001C3B45">
        <w:rPr>
          <w:rFonts w:eastAsia="黑体"/>
          <w:b/>
        </w:rPr>
        <w:t>6</w:t>
      </w:r>
      <w:r w:rsidR="003E68B4" w:rsidRPr="001C3B45">
        <w:rPr>
          <w:rFonts w:hint="eastAsia"/>
          <w:iCs/>
        </w:rPr>
        <w:t>）</w:t>
      </w:r>
      <w:r w:rsidRPr="001C3B45">
        <w:t xml:space="preserve">  </w:t>
      </w:r>
      <w:r w:rsidRPr="001C3B45">
        <w:t>将从抗渗仪上取出来的试件放在压力机上，并应在试件上下两端面中心处沿直径方向各放一根直径为</w:t>
      </w:r>
      <w:r w:rsidRPr="001C3B45">
        <w:t>6mm</w:t>
      </w:r>
      <w:r w:rsidRPr="001C3B45">
        <w:t>的钢垫条，并应确保它们在同一竖直平面内</w:t>
      </w:r>
      <w:r w:rsidRPr="001C3B45">
        <w:rPr>
          <w:rFonts w:hint="eastAsia"/>
        </w:rPr>
        <w:t>，</w:t>
      </w:r>
      <w:r w:rsidRPr="001C3B45">
        <w:t>然后开动压力机，应将试件沿纵断面劈裂为两半</w:t>
      </w:r>
      <w:r w:rsidRPr="001C3B45">
        <w:rPr>
          <w:rFonts w:hint="eastAsia"/>
        </w:rPr>
        <w:t>，</w:t>
      </w:r>
      <w:r w:rsidRPr="001C3B45">
        <w:t>试件劈开后，应用防水笔</w:t>
      </w:r>
      <w:proofErr w:type="gramStart"/>
      <w:r w:rsidRPr="001C3B45">
        <w:t>描</w:t>
      </w:r>
      <w:proofErr w:type="gramEnd"/>
      <w:r w:rsidRPr="001C3B45">
        <w:t>出水痕</w:t>
      </w:r>
      <w:r w:rsidR="003E68B4" w:rsidRPr="001C3B45">
        <w:rPr>
          <w:rFonts w:hint="eastAsia"/>
        </w:rPr>
        <w:t>。</w:t>
      </w:r>
    </w:p>
    <w:p w14:paraId="638C9B53" w14:textId="70CA7E99" w:rsidR="000D10A6" w:rsidRPr="001C3B45" w:rsidRDefault="00000000" w:rsidP="003460AD">
      <w:pPr>
        <w:topLinePunct/>
        <w:snapToGrid w:val="0"/>
        <w:spacing w:line="300" w:lineRule="auto"/>
        <w:ind w:leftChars="300" w:left="720"/>
      </w:pPr>
      <w:r w:rsidRPr="001C3B45">
        <w:rPr>
          <w:rFonts w:eastAsia="黑体"/>
          <w:b/>
        </w:rPr>
        <w:t>7</w:t>
      </w:r>
      <w:r w:rsidR="003E68B4" w:rsidRPr="001C3B45">
        <w:rPr>
          <w:rFonts w:hint="eastAsia"/>
          <w:iCs/>
        </w:rPr>
        <w:t>）</w:t>
      </w:r>
      <w:r w:rsidRPr="001C3B45">
        <w:t xml:space="preserve">  </w:t>
      </w:r>
      <w:r w:rsidRPr="001C3B45">
        <w:t>应将梯形板放在试件劈裂面上，并用钢尺沿水痕等间距量测</w:t>
      </w:r>
      <w:r w:rsidRPr="001C3B45">
        <w:t>10</w:t>
      </w:r>
      <w:r w:rsidRPr="001C3B45">
        <w:t>个测点的渗水高度值，读数应精确至</w:t>
      </w:r>
      <w:r w:rsidRPr="001C3B45">
        <w:t>1mm</w:t>
      </w:r>
      <w:r w:rsidRPr="001C3B45">
        <w:rPr>
          <w:rFonts w:hint="eastAsia"/>
        </w:rPr>
        <w:t>，</w:t>
      </w:r>
      <w:r w:rsidRPr="001C3B45">
        <w:t>当读数时遇到某测点被骨料阻挡时，可以靠近骨料两端的渗水高度算术平均值</w:t>
      </w:r>
      <w:proofErr w:type="gramStart"/>
      <w:r w:rsidRPr="001C3B45">
        <w:t>来作</w:t>
      </w:r>
      <w:proofErr w:type="gramEnd"/>
      <w:r w:rsidRPr="001C3B45">
        <w:t>为该测点的渗水高度。</w:t>
      </w:r>
    </w:p>
    <w:p w14:paraId="242FAAFA" w14:textId="77777777" w:rsidR="000D10A6" w:rsidRPr="001C3B45" w:rsidRDefault="00000000">
      <w:pPr>
        <w:topLinePunct/>
        <w:snapToGrid w:val="0"/>
        <w:spacing w:line="300" w:lineRule="auto"/>
        <w:ind w:firstLineChars="200" w:firstLine="482"/>
      </w:pPr>
      <w:r w:rsidRPr="001C3B45">
        <w:rPr>
          <w:rFonts w:eastAsia="黑体" w:hint="eastAsia"/>
          <w:b/>
        </w:rPr>
        <w:t>4</w:t>
      </w:r>
      <w:r w:rsidRPr="001C3B45">
        <w:rPr>
          <w:b/>
          <w:bCs/>
        </w:rPr>
        <w:t xml:space="preserve">  </w:t>
      </w:r>
      <w:r w:rsidRPr="001C3B45">
        <w:t>试验结果计算及处理应符合下列规定：</w:t>
      </w:r>
      <w:bookmarkStart w:id="18" w:name="_Toc146727216"/>
      <w:bookmarkStart w:id="19" w:name="_Toc146546856"/>
      <w:bookmarkStart w:id="20" w:name="_Toc197919630"/>
    </w:p>
    <w:p w14:paraId="53BEFAE8" w14:textId="2367A194" w:rsidR="000D10A6" w:rsidRPr="001C3B45" w:rsidRDefault="00000000" w:rsidP="003460AD">
      <w:pPr>
        <w:topLinePunct/>
        <w:snapToGrid w:val="0"/>
        <w:spacing w:line="300" w:lineRule="auto"/>
        <w:ind w:leftChars="300" w:left="720"/>
      </w:pPr>
      <w:r w:rsidRPr="001C3B45">
        <w:rPr>
          <w:rFonts w:eastAsia="黑体"/>
          <w:b/>
        </w:rPr>
        <w:t>1</w:t>
      </w:r>
      <w:r w:rsidR="007B63C6" w:rsidRPr="001C3B45">
        <w:rPr>
          <w:rFonts w:hint="eastAsia"/>
          <w:iCs/>
        </w:rPr>
        <w:t>）</w:t>
      </w:r>
      <w:r w:rsidRPr="001C3B45">
        <w:t xml:space="preserve">  </w:t>
      </w:r>
      <w:r w:rsidRPr="001C3B45">
        <w:t>试件渗水高度应按下式进行计算：</w:t>
      </w:r>
    </w:p>
    <w:tbl>
      <w:tblPr>
        <w:tblW w:w="5000" w:type="pct"/>
        <w:tblCellMar>
          <w:left w:w="28" w:type="dxa"/>
          <w:right w:w="28" w:type="dxa"/>
        </w:tblCellMar>
        <w:tblLook w:val="04A0" w:firstRow="1" w:lastRow="0" w:firstColumn="1" w:lastColumn="0" w:noHBand="0" w:noVBand="1"/>
      </w:tblPr>
      <w:tblGrid>
        <w:gridCol w:w="1252"/>
        <w:gridCol w:w="5788"/>
        <w:gridCol w:w="1266"/>
      </w:tblGrid>
      <w:tr w:rsidR="000D10A6" w:rsidRPr="001C3B45" w14:paraId="2C49D9B3" w14:textId="77777777">
        <w:trPr>
          <w:trHeight w:val="420"/>
        </w:trPr>
        <w:tc>
          <w:tcPr>
            <w:tcW w:w="754" w:type="pct"/>
            <w:vAlign w:val="center"/>
          </w:tcPr>
          <w:p w14:paraId="60AC7810" w14:textId="77777777" w:rsidR="000D10A6" w:rsidRPr="001C3B45" w:rsidRDefault="000D10A6">
            <w:pPr>
              <w:pStyle w:val="aff0"/>
              <w:topLinePunct/>
              <w:spacing w:before="0" w:after="0" w:line="300" w:lineRule="auto"/>
              <w:ind w:firstLine="0"/>
              <w:jc w:val="center"/>
              <w:rPr>
                <w:color w:val="auto"/>
                <w:spacing w:val="0"/>
                <w:szCs w:val="24"/>
              </w:rPr>
            </w:pPr>
          </w:p>
        </w:tc>
        <w:tc>
          <w:tcPr>
            <w:tcW w:w="3484" w:type="pct"/>
            <w:vAlign w:val="center"/>
          </w:tcPr>
          <w:p w14:paraId="5386D939" w14:textId="77777777" w:rsidR="000D10A6" w:rsidRPr="001C3B45" w:rsidRDefault="00000000">
            <w:pPr>
              <w:pStyle w:val="aff0"/>
              <w:topLinePunct/>
              <w:spacing w:before="0" w:after="0" w:line="300" w:lineRule="auto"/>
              <w:ind w:firstLine="0"/>
              <w:jc w:val="center"/>
              <w:rPr>
                <w:color w:val="auto"/>
                <w:szCs w:val="24"/>
              </w:rPr>
            </w:pPr>
            <w:r w:rsidRPr="001C3B45">
              <w:rPr>
                <w:color w:val="auto"/>
                <w:position w:val="-32"/>
                <w:szCs w:val="24"/>
              </w:rPr>
              <w:object w:dxaOrig="1155" w:dyaOrig="720" w14:anchorId="4350EA7D">
                <v:shape id="_x0000_i1029" type="#_x0000_t75" style="width:58pt;height:36pt" o:ole="">
                  <v:imagedata r:id="rId22" o:title=""/>
                </v:shape>
                <o:OLEObject Type="Embed" ProgID="Equation.3" ShapeID="_x0000_i1029" DrawAspect="Content" ObjectID="_1781335207" r:id="rId23"/>
              </w:object>
            </w:r>
          </w:p>
        </w:tc>
        <w:tc>
          <w:tcPr>
            <w:tcW w:w="762" w:type="pct"/>
            <w:vAlign w:val="center"/>
          </w:tcPr>
          <w:p w14:paraId="7748509F" w14:textId="59AE771E" w:rsidR="000D10A6" w:rsidRPr="001C3B45" w:rsidRDefault="00000000">
            <w:pPr>
              <w:pStyle w:val="aff0"/>
              <w:topLinePunct/>
              <w:spacing w:before="0" w:after="0" w:line="300" w:lineRule="auto"/>
              <w:ind w:firstLine="0"/>
              <w:jc w:val="right"/>
              <w:rPr>
                <w:color w:val="auto"/>
                <w:spacing w:val="0"/>
                <w:szCs w:val="24"/>
              </w:rPr>
            </w:pPr>
            <w:r w:rsidRPr="001C3B45">
              <w:rPr>
                <w:color w:val="auto"/>
                <w:szCs w:val="24"/>
              </w:rPr>
              <w:t>（</w:t>
            </w:r>
            <w:r w:rsidR="007B63C6" w:rsidRPr="001C3B45">
              <w:rPr>
                <w:rFonts w:hint="eastAsia"/>
                <w:color w:val="auto"/>
                <w:szCs w:val="24"/>
              </w:rPr>
              <w:t>B.2.1</w:t>
            </w:r>
            <w:r w:rsidRPr="001C3B45">
              <w:rPr>
                <w:color w:val="auto"/>
                <w:szCs w:val="24"/>
              </w:rPr>
              <w:t>-1</w:t>
            </w:r>
            <w:r w:rsidRPr="001C3B45">
              <w:rPr>
                <w:color w:val="auto"/>
                <w:szCs w:val="24"/>
              </w:rPr>
              <w:t>）</w:t>
            </w:r>
          </w:p>
        </w:tc>
      </w:tr>
    </w:tbl>
    <w:p w14:paraId="28317E46" w14:textId="77777777" w:rsidR="000D10A6" w:rsidRPr="001C3B45" w:rsidRDefault="00000000" w:rsidP="003460AD">
      <w:pPr>
        <w:topLinePunct/>
        <w:snapToGrid w:val="0"/>
        <w:spacing w:line="300" w:lineRule="auto"/>
        <w:ind w:leftChars="300" w:left="720"/>
      </w:pPr>
      <w:r w:rsidRPr="001C3B45">
        <w:t>式中：</w:t>
      </w:r>
      <w:r w:rsidRPr="001C3B45">
        <w:rPr>
          <w:position w:val="-14"/>
        </w:rPr>
        <w:object w:dxaOrig="255" w:dyaOrig="345" w14:anchorId="12409288">
          <v:shape id="_x0000_i1030" type="#_x0000_t75" style="width:13pt;height:17pt" o:ole="">
            <v:imagedata r:id="rId24" o:title=""/>
          </v:shape>
          <o:OLEObject Type="Embed" ProgID="Equation.3" ShapeID="_x0000_i1030" DrawAspect="Content" ObjectID="_1781335208" r:id="rId25"/>
        </w:object>
      </w:r>
      <w:r w:rsidRPr="001C3B45">
        <w:t>——</w:t>
      </w:r>
      <w:r w:rsidRPr="001C3B45">
        <w:t>第</w:t>
      </w:r>
      <w:r w:rsidRPr="001C3B45">
        <w:rPr>
          <w:position w:val="-6"/>
        </w:rPr>
        <w:object w:dxaOrig="135" w:dyaOrig="240" w14:anchorId="52422C12">
          <v:shape id="_x0000_i1031" type="#_x0000_t75" style="width:6.5pt;height:12pt" o:ole="">
            <v:imagedata r:id="rId26" o:title=""/>
          </v:shape>
          <o:OLEObject Type="Embed" ProgID="Equation.3" ShapeID="_x0000_i1031" DrawAspect="Content" ObjectID="_1781335209" r:id="rId27"/>
        </w:object>
      </w:r>
      <w:proofErr w:type="gramStart"/>
      <w:r w:rsidRPr="001C3B45">
        <w:t>个试件第</w:t>
      </w:r>
      <w:proofErr w:type="gramEnd"/>
      <w:r w:rsidRPr="001C3B45">
        <w:rPr>
          <w:position w:val="-10"/>
        </w:rPr>
        <w:object w:dxaOrig="180" w:dyaOrig="285" w14:anchorId="4FA17F03">
          <v:shape id="_x0000_i1032" type="#_x0000_t75" style="width:9.5pt;height:14pt" o:ole="">
            <v:imagedata r:id="rId28" o:title=""/>
          </v:shape>
          <o:OLEObject Type="Embed" ProgID="Equation.3" ShapeID="_x0000_i1032" DrawAspect="Content" ObjectID="_1781335210" r:id="rId29"/>
        </w:object>
      </w:r>
      <w:proofErr w:type="gramStart"/>
      <w:r w:rsidRPr="001C3B45">
        <w:t>个</w:t>
      </w:r>
      <w:proofErr w:type="gramEnd"/>
      <w:r w:rsidRPr="001C3B45">
        <w:t>测点处的渗水高度（</w:t>
      </w:r>
      <w:r w:rsidRPr="001C3B45">
        <w:t>mm</w:t>
      </w:r>
      <w:r w:rsidRPr="001C3B45">
        <w:t>）；</w:t>
      </w:r>
    </w:p>
    <w:p w14:paraId="0DC5F988" w14:textId="77777777" w:rsidR="000D10A6" w:rsidRPr="001C3B45" w:rsidRDefault="00000000">
      <w:pPr>
        <w:topLinePunct/>
        <w:snapToGrid w:val="0"/>
        <w:spacing w:line="300" w:lineRule="auto"/>
        <w:ind w:leftChars="300" w:left="1440" w:hangingChars="300" w:hanging="720"/>
      </w:pPr>
      <w:r w:rsidRPr="001C3B45">
        <w:rPr>
          <w:position w:val="-10"/>
        </w:rPr>
        <w:object w:dxaOrig="240" w:dyaOrig="345" w14:anchorId="01927314">
          <v:shape id="_x0000_i1033" type="#_x0000_t75" style="width:12pt;height:17pt" o:ole="">
            <v:imagedata r:id="rId30" o:title=""/>
          </v:shape>
          <o:OLEObject Type="Embed" ProgID="Equation.3" ShapeID="_x0000_i1033" DrawAspect="Content" ObjectID="_1781335211" r:id="rId31"/>
        </w:object>
      </w:r>
      <w:r w:rsidRPr="001C3B45">
        <w:t>——</w:t>
      </w:r>
      <w:r w:rsidRPr="001C3B45">
        <w:t>第</w:t>
      </w:r>
      <w:r w:rsidRPr="001C3B45">
        <w:rPr>
          <w:position w:val="-6"/>
        </w:rPr>
        <w:object w:dxaOrig="135" w:dyaOrig="240" w14:anchorId="6A5589B3">
          <v:shape id="_x0000_i1034" type="#_x0000_t75" style="width:6.5pt;height:12pt" o:ole="">
            <v:imagedata r:id="rId32" o:title=""/>
          </v:shape>
          <o:OLEObject Type="Embed" ProgID="Equation.3" ShapeID="_x0000_i1034" DrawAspect="Content" ObjectID="_1781335212" r:id="rId33"/>
        </w:object>
      </w:r>
      <w:proofErr w:type="gramStart"/>
      <w:r w:rsidRPr="001C3B45">
        <w:t>个</w:t>
      </w:r>
      <w:proofErr w:type="gramEnd"/>
      <w:r w:rsidRPr="001C3B45">
        <w:t>试件的平均渗水高度（</w:t>
      </w:r>
      <w:r w:rsidRPr="001C3B45">
        <w:t>mm</w:t>
      </w:r>
      <w:r w:rsidRPr="001C3B45">
        <w:t>）。应以</w:t>
      </w:r>
      <w:r w:rsidRPr="001C3B45">
        <w:t>10</w:t>
      </w:r>
      <w:r w:rsidRPr="001C3B45">
        <w:t>个测点渗水高度的平均值作为该试件渗水高度的测定值。</w:t>
      </w:r>
    </w:p>
    <w:p w14:paraId="7F028F6C" w14:textId="21C18158" w:rsidR="000D10A6" w:rsidRPr="001C3B45" w:rsidRDefault="00000000" w:rsidP="003460AD">
      <w:pPr>
        <w:topLinePunct/>
        <w:snapToGrid w:val="0"/>
        <w:spacing w:line="300" w:lineRule="auto"/>
        <w:ind w:leftChars="300" w:left="720"/>
        <w:rPr>
          <w:b/>
          <w:bCs/>
        </w:rPr>
      </w:pPr>
      <w:r w:rsidRPr="001C3B45">
        <w:rPr>
          <w:rFonts w:eastAsia="黑体"/>
          <w:b/>
        </w:rPr>
        <w:t>2</w:t>
      </w:r>
      <w:r w:rsidR="007B63C6" w:rsidRPr="001C3B45">
        <w:rPr>
          <w:rFonts w:hint="eastAsia"/>
          <w:iCs/>
        </w:rPr>
        <w:t>）</w:t>
      </w:r>
      <w:r w:rsidRPr="001C3B45">
        <w:rPr>
          <w:bCs/>
        </w:rPr>
        <w:t xml:space="preserve">  </w:t>
      </w:r>
      <w:bookmarkEnd w:id="18"/>
      <w:bookmarkEnd w:id="19"/>
      <w:r w:rsidRPr="001C3B45">
        <w:rPr>
          <w:bCs/>
        </w:rPr>
        <w:t>一组试件的</w:t>
      </w:r>
      <w:r w:rsidRPr="001C3B45">
        <w:t>平均渗水高度应按下式进行计算。</w:t>
      </w:r>
      <w:bookmarkEnd w:id="20"/>
    </w:p>
    <w:tbl>
      <w:tblPr>
        <w:tblW w:w="5000" w:type="pct"/>
        <w:tblCellMar>
          <w:left w:w="28" w:type="dxa"/>
          <w:right w:w="28" w:type="dxa"/>
        </w:tblCellMar>
        <w:tblLook w:val="04A0" w:firstRow="1" w:lastRow="0" w:firstColumn="1" w:lastColumn="0" w:noHBand="0" w:noVBand="1"/>
      </w:tblPr>
      <w:tblGrid>
        <w:gridCol w:w="1252"/>
        <w:gridCol w:w="5788"/>
        <w:gridCol w:w="1266"/>
      </w:tblGrid>
      <w:tr w:rsidR="000D10A6" w:rsidRPr="001C3B45" w14:paraId="1E9F0F84" w14:textId="77777777">
        <w:trPr>
          <w:trHeight w:val="420"/>
        </w:trPr>
        <w:tc>
          <w:tcPr>
            <w:tcW w:w="754" w:type="pct"/>
            <w:vAlign w:val="center"/>
          </w:tcPr>
          <w:p w14:paraId="20452B35" w14:textId="77777777" w:rsidR="000D10A6" w:rsidRPr="001C3B45" w:rsidRDefault="000D10A6">
            <w:pPr>
              <w:pStyle w:val="aff0"/>
              <w:topLinePunct/>
              <w:spacing w:before="0" w:after="0" w:line="300" w:lineRule="auto"/>
              <w:ind w:firstLine="0"/>
              <w:jc w:val="center"/>
              <w:rPr>
                <w:color w:val="auto"/>
                <w:spacing w:val="0"/>
                <w:szCs w:val="24"/>
              </w:rPr>
            </w:pPr>
          </w:p>
        </w:tc>
        <w:tc>
          <w:tcPr>
            <w:tcW w:w="3484" w:type="pct"/>
            <w:vAlign w:val="center"/>
          </w:tcPr>
          <w:p w14:paraId="1897453B" w14:textId="77777777" w:rsidR="000D10A6" w:rsidRPr="001C3B45" w:rsidRDefault="00000000">
            <w:pPr>
              <w:pStyle w:val="aff0"/>
              <w:topLinePunct/>
              <w:spacing w:before="0" w:after="0" w:line="300" w:lineRule="auto"/>
              <w:ind w:firstLine="0"/>
              <w:jc w:val="center"/>
              <w:rPr>
                <w:color w:val="auto"/>
                <w:szCs w:val="24"/>
              </w:rPr>
            </w:pPr>
            <w:r w:rsidRPr="001C3B45">
              <w:rPr>
                <w:color w:val="auto"/>
                <w:position w:val="-30"/>
                <w:szCs w:val="24"/>
              </w:rPr>
              <w:object w:dxaOrig="975" w:dyaOrig="705" w14:anchorId="6E908426">
                <v:shape id="_x0000_i1035" type="#_x0000_t75" style="width:49pt;height:35.5pt" o:ole="">
                  <v:imagedata r:id="rId34" o:title=""/>
                </v:shape>
                <o:OLEObject Type="Embed" ProgID="Equation.3" ShapeID="_x0000_i1035" DrawAspect="Content" ObjectID="_1781335213" r:id="rId35"/>
              </w:object>
            </w:r>
          </w:p>
        </w:tc>
        <w:tc>
          <w:tcPr>
            <w:tcW w:w="762" w:type="pct"/>
            <w:vAlign w:val="center"/>
          </w:tcPr>
          <w:p w14:paraId="7E47AC04" w14:textId="178BCF95" w:rsidR="000D10A6" w:rsidRPr="001C3B45" w:rsidRDefault="00000000">
            <w:pPr>
              <w:pStyle w:val="aff0"/>
              <w:topLinePunct/>
              <w:spacing w:before="0" w:after="0" w:line="300" w:lineRule="auto"/>
              <w:ind w:firstLine="0"/>
              <w:jc w:val="right"/>
              <w:rPr>
                <w:color w:val="auto"/>
                <w:spacing w:val="0"/>
                <w:szCs w:val="24"/>
              </w:rPr>
            </w:pPr>
            <w:r w:rsidRPr="001C3B45">
              <w:rPr>
                <w:color w:val="auto"/>
                <w:szCs w:val="24"/>
              </w:rPr>
              <w:t>（</w:t>
            </w:r>
            <w:r w:rsidR="0026085E" w:rsidRPr="001C3B45">
              <w:rPr>
                <w:rFonts w:hint="eastAsia"/>
                <w:color w:val="auto"/>
                <w:szCs w:val="24"/>
              </w:rPr>
              <w:t>B.2.</w:t>
            </w:r>
            <w:r w:rsidR="00BB28A2" w:rsidRPr="001C3B45">
              <w:rPr>
                <w:rFonts w:hint="eastAsia"/>
                <w:color w:val="auto"/>
                <w:szCs w:val="24"/>
              </w:rPr>
              <w:t>1</w:t>
            </w:r>
            <w:r w:rsidRPr="001C3B45">
              <w:rPr>
                <w:color w:val="auto"/>
                <w:szCs w:val="24"/>
              </w:rPr>
              <w:t>-2</w:t>
            </w:r>
            <w:r w:rsidRPr="001C3B45">
              <w:rPr>
                <w:color w:val="auto"/>
                <w:szCs w:val="24"/>
              </w:rPr>
              <w:t>）</w:t>
            </w:r>
          </w:p>
        </w:tc>
      </w:tr>
    </w:tbl>
    <w:p w14:paraId="5722EA62" w14:textId="77777777" w:rsidR="000D10A6" w:rsidRPr="001C3B45" w:rsidRDefault="00000000" w:rsidP="003460AD">
      <w:pPr>
        <w:pStyle w:val="2"/>
        <w:spacing w:before="0" w:line="300" w:lineRule="auto"/>
        <w:ind w:leftChars="300" w:left="720"/>
      </w:pPr>
      <w:r w:rsidRPr="001C3B45">
        <w:rPr>
          <w:b w:val="0"/>
          <w:bCs/>
          <w:sz w:val="24"/>
        </w:rPr>
        <w:t>式中：</w:t>
      </w:r>
      <w:r w:rsidRPr="001C3B45">
        <w:rPr>
          <w:b w:val="0"/>
          <w:bCs/>
          <w:sz w:val="24"/>
        </w:rPr>
        <w:object w:dxaOrig="180" w:dyaOrig="300" w14:anchorId="392A8F3B">
          <v:shape id="_x0000_i1036" type="#_x0000_t75" style="width:9.5pt;height:15pt" o:ole="">
            <v:imagedata r:id="rId36" o:title=""/>
          </v:shape>
          <o:OLEObject Type="Embed" ProgID="Equation.3" ShapeID="_x0000_i1036" DrawAspect="Content" ObjectID="_1781335214" r:id="rId37"/>
        </w:object>
      </w:r>
      <w:r w:rsidRPr="001C3B45">
        <w:rPr>
          <w:b w:val="0"/>
          <w:bCs/>
          <w:sz w:val="24"/>
        </w:rPr>
        <w:t>——</w:t>
      </w:r>
      <w:r w:rsidRPr="001C3B45">
        <w:rPr>
          <w:b w:val="0"/>
          <w:bCs/>
          <w:sz w:val="24"/>
        </w:rPr>
        <w:t>一组</w:t>
      </w:r>
      <w:r w:rsidRPr="001C3B45">
        <w:rPr>
          <w:b w:val="0"/>
          <w:bCs/>
          <w:sz w:val="24"/>
        </w:rPr>
        <w:t>6</w:t>
      </w:r>
      <w:r w:rsidRPr="001C3B45">
        <w:rPr>
          <w:b w:val="0"/>
          <w:bCs/>
          <w:sz w:val="24"/>
        </w:rPr>
        <w:t>个试件的平均渗水高度（</w:t>
      </w:r>
      <w:r w:rsidRPr="001C3B45">
        <w:rPr>
          <w:b w:val="0"/>
          <w:bCs/>
          <w:sz w:val="24"/>
        </w:rPr>
        <w:t>mm</w:t>
      </w:r>
      <w:r w:rsidRPr="001C3B45">
        <w:rPr>
          <w:b w:val="0"/>
          <w:bCs/>
          <w:sz w:val="24"/>
        </w:rPr>
        <w:t>）。</w:t>
      </w:r>
      <w:bookmarkStart w:id="21" w:name="_Toc197919631"/>
      <w:bookmarkStart w:id="22" w:name="_Toc146727218"/>
      <w:r w:rsidRPr="001C3B45">
        <w:rPr>
          <w:b w:val="0"/>
          <w:bCs/>
          <w:sz w:val="24"/>
        </w:rPr>
        <w:t>应以一组</w:t>
      </w:r>
      <w:r w:rsidRPr="001C3B45">
        <w:rPr>
          <w:b w:val="0"/>
          <w:bCs/>
          <w:sz w:val="24"/>
        </w:rPr>
        <w:t>6</w:t>
      </w:r>
      <w:r w:rsidRPr="001C3B45">
        <w:rPr>
          <w:b w:val="0"/>
          <w:bCs/>
          <w:sz w:val="24"/>
        </w:rPr>
        <w:t>个试件渗水高度的算术平均值作为该组试件渗水高度的测定值。</w:t>
      </w:r>
      <w:bookmarkStart w:id="23" w:name="_Toc200521225"/>
      <w:bookmarkStart w:id="24" w:name="_Toc245109885"/>
      <w:bookmarkStart w:id="25" w:name="_Toc15290446"/>
      <w:bookmarkStart w:id="26" w:name="_Toc198528355"/>
      <w:bookmarkStart w:id="27" w:name="_Toc198464422"/>
      <w:bookmarkEnd w:id="21"/>
      <w:bookmarkEnd w:id="22"/>
    </w:p>
    <w:p w14:paraId="71868A9D" w14:textId="77777777" w:rsidR="000D10A6" w:rsidRPr="001C3B45" w:rsidRDefault="00000000">
      <w:pPr>
        <w:pStyle w:val="2"/>
        <w:spacing w:before="0" w:line="300" w:lineRule="auto"/>
        <w:rPr>
          <w:sz w:val="24"/>
          <w:szCs w:val="40"/>
        </w:rPr>
      </w:pPr>
      <w:r w:rsidRPr="001C3B45">
        <w:rPr>
          <w:sz w:val="24"/>
          <w:szCs w:val="40"/>
        </w:rPr>
        <w:t xml:space="preserve">B.2.2  </w:t>
      </w:r>
      <w:r w:rsidRPr="001C3B45">
        <w:rPr>
          <w:b w:val="0"/>
          <w:sz w:val="24"/>
        </w:rPr>
        <w:t>逐级加压法</w:t>
      </w:r>
      <w:bookmarkEnd w:id="23"/>
      <w:bookmarkEnd w:id="24"/>
      <w:bookmarkEnd w:id="25"/>
      <w:bookmarkEnd w:id="26"/>
      <w:bookmarkEnd w:id="27"/>
    </w:p>
    <w:p w14:paraId="5180A125" w14:textId="77777777" w:rsidR="000D10A6" w:rsidRPr="001C3B45" w:rsidRDefault="00000000">
      <w:pPr>
        <w:topLinePunct/>
        <w:snapToGrid w:val="0"/>
        <w:spacing w:line="300" w:lineRule="auto"/>
        <w:ind w:firstLineChars="200" w:firstLine="482"/>
      </w:pPr>
      <w:r w:rsidRPr="001C3B45">
        <w:rPr>
          <w:rFonts w:eastAsia="黑体" w:hint="eastAsia"/>
          <w:b/>
        </w:rPr>
        <w:t>1</w:t>
      </w:r>
      <w:r w:rsidRPr="001C3B45">
        <w:rPr>
          <w:rFonts w:hint="eastAsia"/>
          <w:szCs w:val="40"/>
        </w:rPr>
        <w:t xml:space="preserve">  </w:t>
      </w:r>
      <w:r w:rsidRPr="001C3B45">
        <w:t>本方法适用于通过逐级施加水压力来测定以抗渗等级来表示混凝土的抗水渗透性能。</w:t>
      </w:r>
    </w:p>
    <w:p w14:paraId="4EB2E8E0" w14:textId="77777777" w:rsidR="000D10A6" w:rsidRPr="001C3B45" w:rsidRDefault="00000000">
      <w:pPr>
        <w:topLinePunct/>
        <w:snapToGrid w:val="0"/>
        <w:spacing w:line="300" w:lineRule="auto"/>
        <w:ind w:firstLineChars="200" w:firstLine="482"/>
      </w:pPr>
      <w:r w:rsidRPr="001C3B45">
        <w:rPr>
          <w:rFonts w:eastAsia="黑体" w:hint="eastAsia"/>
          <w:b/>
        </w:rPr>
        <w:t>2</w:t>
      </w:r>
      <w:r w:rsidRPr="001C3B45">
        <w:t xml:space="preserve">  </w:t>
      </w:r>
      <w:r w:rsidRPr="001C3B45">
        <w:rPr>
          <w:rFonts w:ascii="宋体" w:hAnsi="宋体"/>
        </w:rPr>
        <w:t>仪器设备应符合本</w:t>
      </w:r>
      <w:r w:rsidRPr="001C3B45">
        <w:rPr>
          <w:rFonts w:ascii="宋体" w:hAnsi="宋体" w:hint="eastAsia"/>
        </w:rPr>
        <w:t>规程</w:t>
      </w:r>
      <w:r w:rsidRPr="001C3B45">
        <w:rPr>
          <w:rFonts w:ascii="宋体" w:hAnsi="宋体"/>
        </w:rPr>
        <w:t>第</w:t>
      </w:r>
      <w:r w:rsidRPr="001C3B45">
        <w:t>6.1</w:t>
      </w:r>
      <w:r w:rsidRPr="001C3B45">
        <w:rPr>
          <w:rFonts w:ascii="宋体" w:hAnsi="宋体"/>
        </w:rPr>
        <w:t>节</w:t>
      </w:r>
      <w:r w:rsidRPr="001C3B45">
        <w:rPr>
          <w:rFonts w:ascii="宋体" w:hAnsi="宋体" w:hint="eastAsia"/>
        </w:rPr>
        <w:t>的</w:t>
      </w:r>
      <w:r w:rsidRPr="001C3B45">
        <w:rPr>
          <w:rFonts w:ascii="宋体" w:hAnsi="宋体"/>
        </w:rPr>
        <w:t>规定。</w:t>
      </w:r>
    </w:p>
    <w:p w14:paraId="409CAA73" w14:textId="77777777" w:rsidR="000D10A6" w:rsidRPr="001C3B45" w:rsidRDefault="00000000">
      <w:pPr>
        <w:topLinePunct/>
        <w:snapToGrid w:val="0"/>
        <w:spacing w:line="300" w:lineRule="auto"/>
        <w:ind w:firstLineChars="200" w:firstLine="482"/>
      </w:pPr>
      <w:r w:rsidRPr="001C3B45">
        <w:rPr>
          <w:rFonts w:eastAsia="黑体" w:hint="eastAsia"/>
          <w:b/>
        </w:rPr>
        <w:t>3</w:t>
      </w:r>
      <w:r w:rsidRPr="001C3B45">
        <w:t xml:space="preserve">  </w:t>
      </w:r>
      <w:r w:rsidRPr="001C3B45">
        <w:rPr>
          <w:rFonts w:ascii="宋体" w:hAnsi="宋体"/>
        </w:rPr>
        <w:t>试验步骤应符合下列规定</w:t>
      </w:r>
      <w:r w:rsidRPr="001C3B45">
        <w:rPr>
          <w:rFonts w:ascii="宋体" w:hAnsi="宋体" w:hint="eastAsia"/>
        </w:rPr>
        <w:t>：</w:t>
      </w:r>
    </w:p>
    <w:p w14:paraId="5543C5C8" w14:textId="2B3DA1A5" w:rsidR="000D10A6" w:rsidRPr="001C3B45" w:rsidRDefault="00000000" w:rsidP="003460AD">
      <w:pPr>
        <w:topLinePunct/>
        <w:snapToGrid w:val="0"/>
        <w:spacing w:line="300" w:lineRule="auto"/>
        <w:ind w:leftChars="300" w:left="720"/>
      </w:pPr>
      <w:r w:rsidRPr="001C3B45">
        <w:rPr>
          <w:rFonts w:eastAsia="黑体"/>
          <w:b/>
        </w:rPr>
        <w:t>1</w:t>
      </w:r>
      <w:r w:rsidR="0026085E" w:rsidRPr="001C3B45">
        <w:rPr>
          <w:rFonts w:hint="eastAsia"/>
          <w:iCs/>
        </w:rPr>
        <w:t>）</w:t>
      </w:r>
      <w:r w:rsidRPr="001C3B45">
        <w:t xml:space="preserve">  </w:t>
      </w:r>
      <w:r w:rsidRPr="001C3B45">
        <w:rPr>
          <w:rFonts w:hint="eastAsia"/>
        </w:rPr>
        <w:t>首先</w:t>
      </w:r>
      <w:r w:rsidRPr="001C3B45">
        <w:rPr>
          <w:rFonts w:ascii="宋体" w:hAnsi="宋体" w:hint="eastAsia"/>
        </w:rPr>
        <w:t>应</w:t>
      </w:r>
      <w:r w:rsidRPr="001C3B45">
        <w:rPr>
          <w:rFonts w:ascii="宋体" w:hAnsi="宋体"/>
        </w:rPr>
        <w:t>按本</w:t>
      </w:r>
      <w:r w:rsidRPr="001C3B45">
        <w:rPr>
          <w:rFonts w:ascii="宋体" w:hAnsi="宋体" w:hint="eastAsia"/>
        </w:rPr>
        <w:t>规程第</w:t>
      </w:r>
      <w:r w:rsidRPr="001C3B45">
        <w:t>6.1.3</w:t>
      </w:r>
      <w:r w:rsidRPr="001C3B45">
        <w:rPr>
          <w:rFonts w:ascii="宋体" w:hAnsi="宋体"/>
        </w:rPr>
        <w:t>条的</w:t>
      </w:r>
      <w:r w:rsidRPr="001C3B45">
        <w:rPr>
          <w:rFonts w:ascii="宋体" w:hAnsi="宋体" w:hint="eastAsia"/>
        </w:rPr>
        <w:t>规定</w:t>
      </w:r>
      <w:r w:rsidRPr="001C3B45">
        <w:rPr>
          <w:rFonts w:ascii="宋体" w:hAnsi="宋体"/>
        </w:rPr>
        <w:t>进行试件的密封和安装。</w:t>
      </w:r>
    </w:p>
    <w:p w14:paraId="240778DA" w14:textId="766F1293" w:rsidR="000D10A6" w:rsidRPr="001C3B45" w:rsidRDefault="00000000" w:rsidP="003460AD">
      <w:pPr>
        <w:topLinePunct/>
        <w:snapToGrid w:val="0"/>
        <w:spacing w:line="300" w:lineRule="auto"/>
        <w:ind w:leftChars="300" w:left="720"/>
        <w:rPr>
          <w:szCs w:val="21"/>
        </w:rPr>
      </w:pPr>
      <w:r w:rsidRPr="001C3B45">
        <w:rPr>
          <w:rFonts w:eastAsia="黑体"/>
          <w:b/>
        </w:rPr>
        <w:t>2</w:t>
      </w:r>
      <w:r w:rsidR="0026085E" w:rsidRPr="001C3B45">
        <w:rPr>
          <w:rFonts w:hint="eastAsia"/>
          <w:iCs/>
        </w:rPr>
        <w:t>）</w:t>
      </w:r>
      <w:r w:rsidRPr="001C3B45">
        <w:t xml:space="preserve"> </w:t>
      </w:r>
      <w:r w:rsidRPr="001C3B45">
        <w:rPr>
          <w:rFonts w:hint="eastAsia"/>
        </w:rPr>
        <w:t xml:space="preserve"> </w:t>
      </w:r>
      <w:r w:rsidRPr="001C3B45">
        <w:rPr>
          <w:rFonts w:ascii="宋体" w:hAnsi="宋体"/>
        </w:rPr>
        <w:t>试验时，水压</w:t>
      </w:r>
      <w:r w:rsidRPr="001C3B45">
        <w:rPr>
          <w:rFonts w:ascii="宋体" w:hAnsi="宋体" w:hint="eastAsia"/>
        </w:rPr>
        <w:t>应</w:t>
      </w:r>
      <w:r w:rsidRPr="001C3B45">
        <w:rPr>
          <w:rFonts w:ascii="宋体" w:hAnsi="宋体"/>
        </w:rPr>
        <w:t>从</w:t>
      </w:r>
      <w:r w:rsidRPr="001C3B45">
        <w:t>0.1MPa</w:t>
      </w:r>
      <w:r w:rsidRPr="001C3B45">
        <w:rPr>
          <w:rFonts w:ascii="宋体" w:hAnsi="宋体"/>
        </w:rPr>
        <w:t>开始，以后</w:t>
      </w:r>
      <w:r w:rsidRPr="001C3B45">
        <w:rPr>
          <w:rFonts w:ascii="宋体" w:hAnsi="宋体" w:hint="eastAsia"/>
        </w:rPr>
        <w:t>应</w:t>
      </w:r>
      <w:r w:rsidRPr="001C3B45">
        <w:rPr>
          <w:rFonts w:ascii="宋体" w:hAnsi="宋体"/>
        </w:rPr>
        <w:t>每隔</w:t>
      </w:r>
      <w:r w:rsidRPr="001C3B45">
        <w:t>8h</w:t>
      </w:r>
      <w:r w:rsidRPr="001C3B45">
        <w:rPr>
          <w:rFonts w:ascii="宋体" w:hAnsi="宋体"/>
        </w:rPr>
        <w:t>增加</w:t>
      </w:r>
      <w:r w:rsidRPr="001C3B45">
        <w:t>0.1MPa</w:t>
      </w:r>
      <w:r w:rsidRPr="001C3B45">
        <w:rPr>
          <w:rFonts w:ascii="宋体" w:hAnsi="宋体"/>
        </w:rPr>
        <w:t>水压，并</w:t>
      </w:r>
      <w:r w:rsidRPr="001C3B45">
        <w:rPr>
          <w:rFonts w:ascii="宋体" w:hAnsi="宋体" w:hint="eastAsia"/>
        </w:rPr>
        <w:t>应</w:t>
      </w:r>
      <w:r w:rsidRPr="001C3B45">
        <w:rPr>
          <w:rFonts w:ascii="宋体" w:hAnsi="宋体"/>
        </w:rPr>
        <w:t>随时观察试件端面</w:t>
      </w:r>
      <w:r w:rsidRPr="001C3B45">
        <w:rPr>
          <w:rFonts w:ascii="宋体" w:hAnsi="宋体" w:hint="eastAsia"/>
        </w:rPr>
        <w:t>渗水</w:t>
      </w:r>
      <w:r w:rsidRPr="001C3B45">
        <w:rPr>
          <w:rFonts w:ascii="宋体" w:hAnsi="宋体"/>
        </w:rPr>
        <w:t>情况</w:t>
      </w:r>
      <w:r w:rsidRPr="001C3B45">
        <w:rPr>
          <w:rFonts w:ascii="宋体" w:hAnsi="宋体" w:hint="eastAsia"/>
        </w:rPr>
        <w:t>，</w:t>
      </w:r>
      <w:r w:rsidRPr="001C3B45">
        <w:rPr>
          <w:rFonts w:ascii="宋体" w:hAnsi="宋体"/>
        </w:rPr>
        <w:t>当</w:t>
      </w:r>
      <w:r w:rsidRPr="001C3B45">
        <w:t>6</w:t>
      </w:r>
      <w:r w:rsidRPr="001C3B45">
        <w:rPr>
          <w:rFonts w:ascii="宋体" w:hAnsi="宋体"/>
        </w:rPr>
        <w:t>个试件中有</w:t>
      </w:r>
      <w:r w:rsidRPr="001C3B45">
        <w:t>3</w:t>
      </w:r>
      <w:r w:rsidRPr="001C3B45">
        <w:rPr>
          <w:rFonts w:ascii="宋体" w:hAnsi="宋体"/>
        </w:rPr>
        <w:t>个试件表面出现渗水时，或加至规定压力（设计抗渗等级）</w:t>
      </w:r>
      <w:r w:rsidRPr="001C3B45">
        <w:rPr>
          <w:rFonts w:ascii="宋体" w:hAnsi="宋体"/>
          <w:szCs w:val="21"/>
        </w:rPr>
        <w:t>在</w:t>
      </w:r>
      <w:r w:rsidRPr="001C3B45">
        <w:rPr>
          <w:szCs w:val="21"/>
        </w:rPr>
        <w:t>8h</w:t>
      </w:r>
      <w:r w:rsidRPr="001C3B45">
        <w:rPr>
          <w:rFonts w:ascii="宋体" w:hAnsi="宋体"/>
          <w:szCs w:val="21"/>
        </w:rPr>
        <w:t>内</w:t>
      </w:r>
      <w:r w:rsidRPr="001C3B45">
        <w:rPr>
          <w:szCs w:val="21"/>
        </w:rPr>
        <w:t>6</w:t>
      </w:r>
      <w:r w:rsidRPr="001C3B45">
        <w:rPr>
          <w:rFonts w:ascii="宋体" w:hAnsi="宋体"/>
          <w:szCs w:val="21"/>
        </w:rPr>
        <w:t>个试件中表面渗水试件少于</w:t>
      </w:r>
      <w:r w:rsidRPr="001C3B45">
        <w:rPr>
          <w:szCs w:val="21"/>
        </w:rPr>
        <w:t>3</w:t>
      </w:r>
      <w:r w:rsidRPr="001C3B45">
        <w:rPr>
          <w:rFonts w:ascii="宋体" w:hAnsi="宋体"/>
          <w:szCs w:val="21"/>
        </w:rPr>
        <w:t>个时，可停止试验，并</w:t>
      </w:r>
      <w:r w:rsidRPr="001C3B45">
        <w:rPr>
          <w:rFonts w:ascii="宋体" w:hAnsi="宋体" w:hint="eastAsia"/>
          <w:szCs w:val="21"/>
        </w:rPr>
        <w:t>应</w:t>
      </w:r>
      <w:r w:rsidRPr="001C3B45">
        <w:rPr>
          <w:rFonts w:ascii="宋体" w:hAnsi="宋体"/>
          <w:szCs w:val="21"/>
        </w:rPr>
        <w:t>记下此时的水压力。在试验过程中，</w:t>
      </w:r>
      <w:r w:rsidRPr="001C3B45">
        <w:rPr>
          <w:rFonts w:ascii="宋体" w:hAnsi="宋体" w:hint="eastAsia"/>
          <w:szCs w:val="21"/>
        </w:rPr>
        <w:t>当</w:t>
      </w:r>
      <w:r w:rsidRPr="001C3B45">
        <w:rPr>
          <w:rFonts w:ascii="宋体" w:hAnsi="宋体"/>
          <w:szCs w:val="21"/>
        </w:rPr>
        <w:t>发现水从试件周边渗出</w:t>
      </w:r>
      <w:r w:rsidRPr="001C3B45">
        <w:rPr>
          <w:rFonts w:ascii="宋体" w:hAnsi="宋体" w:hint="eastAsia"/>
          <w:szCs w:val="21"/>
        </w:rPr>
        <w:t>时</w:t>
      </w:r>
      <w:r w:rsidRPr="001C3B45">
        <w:rPr>
          <w:rFonts w:ascii="宋体" w:hAnsi="宋体"/>
          <w:szCs w:val="21"/>
        </w:rPr>
        <w:t>，应</w:t>
      </w:r>
      <w:r w:rsidRPr="001C3B45">
        <w:rPr>
          <w:rFonts w:ascii="宋体" w:hAnsi="宋体" w:hint="eastAsia"/>
          <w:szCs w:val="21"/>
        </w:rPr>
        <w:t>按本标准第</w:t>
      </w:r>
      <w:r w:rsidRPr="001C3B45">
        <w:rPr>
          <w:szCs w:val="21"/>
        </w:rPr>
        <w:t>6.1.3</w:t>
      </w:r>
      <w:r w:rsidRPr="001C3B45">
        <w:rPr>
          <w:rFonts w:ascii="宋体" w:hAnsi="宋体" w:hint="eastAsia"/>
          <w:szCs w:val="21"/>
        </w:rPr>
        <w:t>条的规定</w:t>
      </w:r>
      <w:r w:rsidRPr="001C3B45">
        <w:rPr>
          <w:rFonts w:ascii="宋体" w:hAnsi="宋体"/>
          <w:szCs w:val="21"/>
        </w:rPr>
        <w:t>重新进行密封。</w:t>
      </w:r>
    </w:p>
    <w:p w14:paraId="4DB40BF3" w14:textId="77777777" w:rsidR="000D10A6" w:rsidRPr="001C3B45" w:rsidRDefault="00000000">
      <w:pPr>
        <w:topLinePunct/>
        <w:snapToGrid w:val="0"/>
        <w:spacing w:line="300" w:lineRule="auto"/>
        <w:ind w:firstLineChars="200" w:firstLine="482"/>
        <w:rPr>
          <w:rFonts w:ascii="宋体" w:hAnsi="宋体"/>
        </w:rPr>
      </w:pPr>
      <w:r w:rsidRPr="001C3B45">
        <w:rPr>
          <w:rFonts w:eastAsia="黑体" w:hint="eastAsia"/>
          <w:b/>
        </w:rPr>
        <w:lastRenderedPageBreak/>
        <w:t>4</w:t>
      </w:r>
      <w:r w:rsidRPr="001C3B45">
        <w:t xml:space="preserve"> </w:t>
      </w:r>
      <w:r w:rsidRPr="001C3B45">
        <w:rPr>
          <w:rFonts w:hint="eastAsia"/>
        </w:rPr>
        <w:t xml:space="preserve"> </w:t>
      </w:r>
      <w:r w:rsidRPr="001C3B45">
        <w:rPr>
          <w:rFonts w:ascii="宋体" w:hAnsi="宋体"/>
        </w:rPr>
        <w:t>混凝土的抗渗等级</w:t>
      </w:r>
      <w:r w:rsidRPr="001C3B45">
        <w:rPr>
          <w:rFonts w:ascii="宋体" w:hAnsi="宋体" w:hint="eastAsia"/>
        </w:rPr>
        <w:t>应</w:t>
      </w:r>
      <w:r w:rsidRPr="001C3B45">
        <w:rPr>
          <w:rFonts w:ascii="宋体" w:hAnsi="宋体"/>
        </w:rPr>
        <w:t>以每组</w:t>
      </w:r>
      <w:r w:rsidRPr="001C3B45">
        <w:t>6</w:t>
      </w:r>
      <w:r w:rsidRPr="001C3B45">
        <w:rPr>
          <w:rFonts w:ascii="宋体" w:hAnsi="宋体"/>
        </w:rPr>
        <w:t>个试件中有</w:t>
      </w:r>
      <w:r w:rsidRPr="001C3B45">
        <w:t>4</w:t>
      </w:r>
      <w:r w:rsidRPr="001C3B45">
        <w:rPr>
          <w:rFonts w:ascii="宋体" w:hAnsi="宋体"/>
        </w:rPr>
        <w:t>个</w:t>
      </w:r>
      <w:proofErr w:type="gramStart"/>
      <w:r w:rsidRPr="001C3B45">
        <w:rPr>
          <w:rFonts w:ascii="宋体" w:hAnsi="宋体"/>
        </w:rPr>
        <w:t>试件</w:t>
      </w:r>
      <w:r w:rsidRPr="001C3B45">
        <w:rPr>
          <w:rFonts w:ascii="宋体" w:hAnsi="宋体" w:hint="eastAsia"/>
        </w:rPr>
        <w:t>未</w:t>
      </w:r>
      <w:proofErr w:type="gramEnd"/>
      <w:r w:rsidRPr="001C3B45">
        <w:rPr>
          <w:rFonts w:ascii="宋体" w:hAnsi="宋体" w:hint="eastAsia"/>
        </w:rPr>
        <w:t>出现</w:t>
      </w:r>
      <w:r w:rsidRPr="001C3B45">
        <w:rPr>
          <w:rFonts w:ascii="宋体" w:hAnsi="宋体"/>
        </w:rPr>
        <w:t>渗水时的</w:t>
      </w:r>
      <w:r w:rsidRPr="001C3B45">
        <w:rPr>
          <w:rFonts w:ascii="宋体" w:hAnsi="宋体" w:hint="eastAsia"/>
        </w:rPr>
        <w:t>最大</w:t>
      </w:r>
      <w:r w:rsidRPr="001C3B45">
        <w:rPr>
          <w:rFonts w:ascii="宋体" w:hAnsi="宋体"/>
        </w:rPr>
        <w:t>水压力乘以</w:t>
      </w:r>
      <w:r w:rsidRPr="001C3B45">
        <w:t>10</w:t>
      </w:r>
      <w:r w:rsidRPr="001C3B45">
        <w:rPr>
          <w:rFonts w:ascii="宋体" w:hAnsi="宋体"/>
        </w:rPr>
        <w:t>来</w:t>
      </w:r>
      <w:r w:rsidRPr="001C3B45">
        <w:rPr>
          <w:rFonts w:ascii="宋体" w:hAnsi="宋体" w:hint="eastAsia"/>
        </w:rPr>
        <w:t>确定。</w:t>
      </w:r>
      <w:r w:rsidRPr="001C3B45">
        <w:rPr>
          <w:rFonts w:ascii="宋体" w:hAnsi="宋体"/>
        </w:rPr>
        <w:t>混凝土</w:t>
      </w:r>
      <w:r w:rsidRPr="001C3B45">
        <w:rPr>
          <w:rFonts w:ascii="宋体" w:hAnsi="宋体" w:hint="eastAsia"/>
        </w:rPr>
        <w:t>的</w:t>
      </w:r>
      <w:r w:rsidRPr="001C3B45">
        <w:rPr>
          <w:rFonts w:ascii="宋体" w:hAnsi="宋体"/>
        </w:rPr>
        <w:t>抗渗等级应按下式计算：</w:t>
      </w:r>
    </w:p>
    <w:tbl>
      <w:tblPr>
        <w:tblW w:w="5000" w:type="pct"/>
        <w:tblCellMar>
          <w:left w:w="28" w:type="dxa"/>
          <w:right w:w="28" w:type="dxa"/>
        </w:tblCellMar>
        <w:tblLook w:val="04A0" w:firstRow="1" w:lastRow="0" w:firstColumn="1" w:lastColumn="0" w:noHBand="0" w:noVBand="1"/>
      </w:tblPr>
      <w:tblGrid>
        <w:gridCol w:w="1252"/>
        <w:gridCol w:w="5788"/>
        <w:gridCol w:w="1266"/>
      </w:tblGrid>
      <w:tr w:rsidR="000D10A6" w:rsidRPr="001C3B45" w14:paraId="1E6ED1EB" w14:textId="77777777">
        <w:trPr>
          <w:trHeight w:val="420"/>
        </w:trPr>
        <w:tc>
          <w:tcPr>
            <w:tcW w:w="754" w:type="pct"/>
            <w:vAlign w:val="center"/>
          </w:tcPr>
          <w:p w14:paraId="0F3B516E" w14:textId="77777777" w:rsidR="000D10A6" w:rsidRPr="001C3B45" w:rsidRDefault="000D10A6">
            <w:pPr>
              <w:pStyle w:val="aff0"/>
              <w:topLinePunct/>
              <w:spacing w:before="0" w:after="0" w:line="300" w:lineRule="auto"/>
              <w:ind w:firstLine="0"/>
              <w:jc w:val="center"/>
              <w:rPr>
                <w:color w:val="auto"/>
                <w:spacing w:val="0"/>
                <w:szCs w:val="24"/>
              </w:rPr>
            </w:pPr>
          </w:p>
        </w:tc>
        <w:tc>
          <w:tcPr>
            <w:tcW w:w="3484" w:type="pct"/>
            <w:vAlign w:val="center"/>
          </w:tcPr>
          <w:p w14:paraId="71AFAEDE" w14:textId="77777777" w:rsidR="000D10A6" w:rsidRPr="001C3B45" w:rsidRDefault="00000000">
            <w:pPr>
              <w:pStyle w:val="aff0"/>
              <w:topLinePunct/>
              <w:spacing w:before="0" w:after="0" w:line="300" w:lineRule="auto"/>
              <w:ind w:firstLine="0"/>
              <w:jc w:val="center"/>
              <w:rPr>
                <w:color w:val="auto"/>
                <w:sz w:val="21"/>
                <w:szCs w:val="21"/>
              </w:rPr>
            </w:pPr>
            <w:r w:rsidRPr="001C3B45">
              <w:rPr>
                <w:color w:val="auto"/>
                <w:position w:val="-6"/>
                <w:sz w:val="21"/>
                <w:szCs w:val="21"/>
              </w:rPr>
              <w:object w:dxaOrig="1035" w:dyaOrig="240" w14:anchorId="30C593CA">
                <v:shape id="_x0000_i1037" type="#_x0000_t75" style="width:51.5pt;height:12pt" o:ole="">
                  <v:imagedata r:id="rId38" o:title=""/>
                </v:shape>
                <o:OLEObject Type="Embed" ProgID="Equation.3" ShapeID="_x0000_i1037" DrawAspect="Content" ObjectID="_1781335215" r:id="rId39"/>
              </w:object>
            </w:r>
          </w:p>
        </w:tc>
        <w:tc>
          <w:tcPr>
            <w:tcW w:w="762" w:type="pct"/>
            <w:vAlign w:val="center"/>
          </w:tcPr>
          <w:p w14:paraId="7BD4668B" w14:textId="1E28973A" w:rsidR="000D10A6" w:rsidRPr="001C3B45" w:rsidRDefault="00000000">
            <w:pPr>
              <w:pStyle w:val="aff0"/>
              <w:topLinePunct/>
              <w:spacing w:before="0" w:after="0" w:line="300" w:lineRule="auto"/>
              <w:ind w:firstLine="0"/>
              <w:jc w:val="right"/>
              <w:rPr>
                <w:color w:val="auto"/>
                <w:spacing w:val="0"/>
                <w:sz w:val="21"/>
                <w:szCs w:val="21"/>
              </w:rPr>
            </w:pPr>
            <w:r w:rsidRPr="001C3B45">
              <w:rPr>
                <w:color w:val="auto"/>
                <w:sz w:val="21"/>
                <w:szCs w:val="21"/>
              </w:rPr>
              <w:t>（</w:t>
            </w:r>
            <w:r w:rsidR="00BB28A2" w:rsidRPr="001C3B45">
              <w:rPr>
                <w:rFonts w:hint="eastAsia"/>
                <w:color w:val="auto"/>
                <w:sz w:val="21"/>
                <w:szCs w:val="21"/>
              </w:rPr>
              <w:t>B2.2-1</w:t>
            </w:r>
            <w:r w:rsidRPr="001C3B45">
              <w:rPr>
                <w:color w:val="auto"/>
                <w:sz w:val="21"/>
                <w:szCs w:val="21"/>
              </w:rPr>
              <w:t>）</w:t>
            </w:r>
          </w:p>
        </w:tc>
      </w:tr>
    </w:tbl>
    <w:p w14:paraId="1C77DBBF" w14:textId="77777777" w:rsidR="000D10A6" w:rsidRPr="001C3B45" w:rsidRDefault="00000000">
      <w:pPr>
        <w:topLinePunct/>
        <w:snapToGrid w:val="0"/>
        <w:spacing w:line="300" w:lineRule="auto"/>
      </w:pPr>
      <w:r w:rsidRPr="001C3B45">
        <w:t>式中</w:t>
      </w:r>
      <w:r w:rsidRPr="001C3B45">
        <w:rPr>
          <w:rFonts w:hint="eastAsia"/>
        </w:rPr>
        <w:t>：</w:t>
      </w:r>
      <w:r w:rsidRPr="001C3B45">
        <w:rPr>
          <w:position w:val="-4"/>
        </w:rPr>
        <w:object w:dxaOrig="225" w:dyaOrig="225" w14:anchorId="26C37F8E">
          <v:shape id="_x0000_i1038" type="#_x0000_t75" style="width:11pt;height:11pt" o:ole="">
            <v:imagedata r:id="rId40" o:title=""/>
          </v:shape>
          <o:OLEObject Type="Embed" ProgID="Equation.3" ShapeID="_x0000_i1038" DrawAspect="Content" ObjectID="_1781335216" r:id="rId41"/>
        </w:object>
      </w:r>
      <w:r w:rsidRPr="001C3B45">
        <w:t>——</w:t>
      </w:r>
      <w:r w:rsidRPr="001C3B45">
        <w:t>混凝土抗渗等级；</w:t>
      </w:r>
    </w:p>
    <w:p w14:paraId="3D35EAC8" w14:textId="77777777" w:rsidR="000D10A6" w:rsidRPr="001C3B45" w:rsidRDefault="00000000">
      <w:pPr>
        <w:topLinePunct/>
        <w:snapToGrid w:val="0"/>
        <w:spacing w:line="300" w:lineRule="auto"/>
        <w:ind w:firstLineChars="300" w:firstLine="720"/>
        <w:sectPr w:rsidR="000D10A6" w:rsidRPr="001C3B45" w:rsidSect="00487808">
          <w:headerReference w:type="even" r:id="rId42"/>
          <w:footerReference w:type="default" r:id="rId43"/>
          <w:pgSz w:w="11906" w:h="16838"/>
          <w:pgMar w:top="1440" w:right="1800" w:bottom="1440" w:left="1800" w:header="851" w:footer="992" w:gutter="0"/>
          <w:pgNumType w:start="1"/>
          <w:cols w:space="425"/>
          <w:docGrid w:type="lines" w:linePitch="312"/>
        </w:sectPr>
      </w:pPr>
      <w:r w:rsidRPr="001C3B45">
        <w:rPr>
          <w:position w:val="-4"/>
        </w:rPr>
        <w:object w:dxaOrig="255" w:dyaOrig="225" w14:anchorId="350135E4">
          <v:shape id="_x0000_i1039" type="#_x0000_t75" style="width:13pt;height:11pt" o:ole="">
            <v:imagedata r:id="rId44" o:title=""/>
          </v:shape>
          <o:OLEObject Type="Embed" ProgID="Equation.3" ShapeID="_x0000_i1039" DrawAspect="Content" ObjectID="_1781335217" r:id="rId45"/>
        </w:object>
      </w:r>
      <w:r w:rsidRPr="001C3B45">
        <w:t>——6</w:t>
      </w:r>
      <w:r w:rsidRPr="001C3B45">
        <w:rPr>
          <w:rFonts w:ascii="宋体" w:hAnsi="宋体"/>
        </w:rPr>
        <w:t>个试件中有</w:t>
      </w:r>
      <w:r w:rsidRPr="001C3B45">
        <w:t>3</w:t>
      </w:r>
      <w:r w:rsidRPr="001C3B45">
        <w:rPr>
          <w:rFonts w:ascii="宋体" w:hAnsi="宋体"/>
        </w:rPr>
        <w:t>个试件渗水时的水压力</w:t>
      </w:r>
      <w:r w:rsidRPr="001C3B45">
        <w:rPr>
          <w:rFonts w:ascii="宋体" w:hAnsi="宋体" w:hint="eastAsia"/>
        </w:rPr>
        <w:t>（</w:t>
      </w:r>
      <w:r w:rsidRPr="001C3B45">
        <w:t>MPa</w:t>
      </w:r>
      <w:r w:rsidRPr="001C3B45">
        <w:rPr>
          <w:rFonts w:ascii="宋体" w:hAnsi="宋体" w:hint="eastAsia"/>
        </w:rPr>
        <w:t>）</w:t>
      </w:r>
      <w:r w:rsidRPr="001C3B45">
        <w:rPr>
          <w:rFonts w:ascii="宋体" w:hAnsi="宋体"/>
        </w:rPr>
        <w:t>。</w:t>
      </w:r>
    </w:p>
    <w:p w14:paraId="587CBD91" w14:textId="77777777" w:rsidR="000D10A6" w:rsidRPr="001C3B45" w:rsidRDefault="000D10A6">
      <w:pPr>
        <w:snapToGrid w:val="0"/>
        <w:spacing w:before="120"/>
        <w:ind w:firstLine="420"/>
        <w:jc w:val="center"/>
        <w:rPr>
          <w:b/>
          <w:sz w:val="28"/>
        </w:rPr>
      </w:pPr>
    </w:p>
    <w:p w14:paraId="44814562" w14:textId="77777777" w:rsidR="000D10A6" w:rsidRPr="001C3B45" w:rsidRDefault="00000000">
      <w:pPr>
        <w:snapToGrid w:val="0"/>
        <w:spacing w:before="120"/>
        <w:ind w:firstLine="420"/>
        <w:jc w:val="center"/>
        <w:rPr>
          <w:b/>
          <w:sz w:val="28"/>
        </w:rPr>
      </w:pPr>
      <w:r w:rsidRPr="001C3B45">
        <w:rPr>
          <w:b/>
          <w:sz w:val="28"/>
        </w:rPr>
        <w:t>本</w:t>
      </w:r>
      <w:r w:rsidRPr="001C3B45">
        <w:rPr>
          <w:rFonts w:hint="eastAsia"/>
          <w:b/>
          <w:sz w:val="28"/>
        </w:rPr>
        <w:t>规程</w:t>
      </w:r>
      <w:r w:rsidRPr="001C3B45">
        <w:rPr>
          <w:b/>
          <w:sz w:val="28"/>
        </w:rPr>
        <w:t>用词说明</w:t>
      </w:r>
    </w:p>
    <w:p w14:paraId="2E4F950C" w14:textId="77777777" w:rsidR="000D10A6" w:rsidRPr="001C3B45" w:rsidRDefault="000D10A6">
      <w:pPr>
        <w:snapToGrid w:val="0"/>
        <w:spacing w:before="120"/>
        <w:ind w:firstLine="420"/>
        <w:jc w:val="center"/>
        <w:rPr>
          <w:b/>
          <w:sz w:val="28"/>
        </w:rPr>
      </w:pPr>
    </w:p>
    <w:p w14:paraId="3E15BC09" w14:textId="77777777" w:rsidR="000D10A6" w:rsidRPr="001C3B45" w:rsidRDefault="000D10A6">
      <w:pPr>
        <w:snapToGrid w:val="0"/>
        <w:spacing w:before="120"/>
        <w:ind w:firstLine="420"/>
        <w:jc w:val="center"/>
        <w:rPr>
          <w:b/>
          <w:sz w:val="28"/>
        </w:rPr>
      </w:pPr>
    </w:p>
    <w:p w14:paraId="62DB7478" w14:textId="77777777" w:rsidR="000D10A6" w:rsidRPr="001C3B45" w:rsidRDefault="00000000">
      <w:pPr>
        <w:spacing w:line="300" w:lineRule="auto"/>
        <w:jc w:val="both"/>
      </w:pPr>
      <w:r w:rsidRPr="001C3B45">
        <w:rPr>
          <w:b/>
          <w:bCs/>
        </w:rPr>
        <w:t>1</w:t>
      </w:r>
      <w:r w:rsidRPr="001C3B45">
        <w:t xml:space="preserve">  </w:t>
      </w:r>
      <w:r w:rsidRPr="001C3B45">
        <w:t>为了便于在执行本</w:t>
      </w:r>
      <w:r w:rsidRPr="001C3B45">
        <w:rPr>
          <w:rFonts w:hint="eastAsia"/>
        </w:rPr>
        <w:t>规程</w:t>
      </w:r>
      <w:r w:rsidRPr="001C3B45">
        <w:t>条文时区别对待，对要求严格程度不同的用词说明如下：</w:t>
      </w:r>
    </w:p>
    <w:p w14:paraId="180FF936" w14:textId="77777777" w:rsidR="000D10A6" w:rsidRPr="001C3B45" w:rsidRDefault="00000000">
      <w:pPr>
        <w:spacing w:line="300" w:lineRule="auto"/>
        <w:ind w:leftChars="135" w:left="324"/>
        <w:rPr>
          <w:szCs w:val="21"/>
        </w:rPr>
      </w:pPr>
      <w:r w:rsidRPr="001C3B45">
        <w:rPr>
          <w:b/>
          <w:szCs w:val="21"/>
        </w:rPr>
        <w:t>1</w:t>
      </w:r>
      <w:r w:rsidRPr="001C3B45">
        <w:rPr>
          <w:b/>
          <w:szCs w:val="21"/>
        </w:rPr>
        <w:t>）</w:t>
      </w:r>
      <w:r w:rsidRPr="001C3B45">
        <w:rPr>
          <w:szCs w:val="21"/>
        </w:rPr>
        <w:t xml:space="preserve"> </w:t>
      </w:r>
      <w:r w:rsidRPr="001C3B45">
        <w:rPr>
          <w:szCs w:val="21"/>
        </w:rPr>
        <w:t>表示很严格，非这样做不可的：</w:t>
      </w:r>
    </w:p>
    <w:p w14:paraId="37D84963" w14:textId="77777777" w:rsidR="000D10A6" w:rsidRPr="001C3B45" w:rsidRDefault="00000000">
      <w:pPr>
        <w:spacing w:line="300" w:lineRule="auto"/>
        <w:ind w:leftChars="337" w:left="809"/>
        <w:rPr>
          <w:szCs w:val="21"/>
        </w:rPr>
      </w:pPr>
      <w:r w:rsidRPr="001C3B45">
        <w:rPr>
          <w:szCs w:val="21"/>
        </w:rPr>
        <w:t>正面</w:t>
      </w:r>
      <w:proofErr w:type="gramStart"/>
      <w:r w:rsidRPr="001C3B45">
        <w:rPr>
          <w:szCs w:val="21"/>
        </w:rPr>
        <w:t>词采用</w:t>
      </w:r>
      <w:proofErr w:type="gramEnd"/>
      <w:r w:rsidRPr="001C3B45">
        <w:rPr>
          <w:szCs w:val="21"/>
        </w:rPr>
        <w:t>“</w:t>
      </w:r>
      <w:r w:rsidRPr="001C3B45">
        <w:rPr>
          <w:szCs w:val="21"/>
        </w:rPr>
        <w:t>必须</w:t>
      </w:r>
      <w:r w:rsidRPr="001C3B45">
        <w:rPr>
          <w:szCs w:val="21"/>
        </w:rPr>
        <w:t>”</w:t>
      </w:r>
      <w:r w:rsidRPr="001C3B45">
        <w:rPr>
          <w:szCs w:val="21"/>
        </w:rPr>
        <w:t>，反面</w:t>
      </w:r>
      <w:proofErr w:type="gramStart"/>
      <w:r w:rsidRPr="001C3B45">
        <w:rPr>
          <w:szCs w:val="21"/>
        </w:rPr>
        <w:t>词采用</w:t>
      </w:r>
      <w:proofErr w:type="gramEnd"/>
      <w:r w:rsidRPr="001C3B45">
        <w:rPr>
          <w:szCs w:val="21"/>
        </w:rPr>
        <w:t>“</w:t>
      </w:r>
      <w:r w:rsidRPr="001C3B45">
        <w:rPr>
          <w:szCs w:val="21"/>
        </w:rPr>
        <w:t>严禁</w:t>
      </w:r>
      <w:r w:rsidRPr="001C3B45">
        <w:rPr>
          <w:szCs w:val="21"/>
        </w:rPr>
        <w:t>”</w:t>
      </w:r>
      <w:r w:rsidRPr="001C3B45">
        <w:rPr>
          <w:szCs w:val="21"/>
        </w:rPr>
        <w:t>；</w:t>
      </w:r>
    </w:p>
    <w:p w14:paraId="7F841A5A" w14:textId="77777777" w:rsidR="000D10A6" w:rsidRPr="001C3B45" w:rsidRDefault="00000000">
      <w:pPr>
        <w:spacing w:line="300" w:lineRule="auto"/>
        <w:ind w:leftChars="135" w:left="324"/>
        <w:rPr>
          <w:szCs w:val="21"/>
        </w:rPr>
      </w:pPr>
      <w:r w:rsidRPr="001C3B45">
        <w:rPr>
          <w:b/>
          <w:szCs w:val="21"/>
        </w:rPr>
        <w:t>2</w:t>
      </w:r>
      <w:r w:rsidRPr="001C3B45">
        <w:rPr>
          <w:b/>
          <w:szCs w:val="21"/>
        </w:rPr>
        <w:t>）</w:t>
      </w:r>
      <w:r w:rsidRPr="001C3B45">
        <w:rPr>
          <w:szCs w:val="21"/>
        </w:rPr>
        <w:t>表示严格，在正常情况下均应这样做的：</w:t>
      </w:r>
    </w:p>
    <w:p w14:paraId="09F3E22A" w14:textId="77777777" w:rsidR="000D10A6" w:rsidRPr="001C3B45" w:rsidRDefault="00000000">
      <w:pPr>
        <w:spacing w:line="300" w:lineRule="auto"/>
        <w:ind w:leftChars="135" w:left="324" w:firstLineChars="200" w:firstLine="480"/>
        <w:rPr>
          <w:szCs w:val="21"/>
        </w:rPr>
      </w:pPr>
      <w:r w:rsidRPr="001C3B45">
        <w:rPr>
          <w:szCs w:val="21"/>
        </w:rPr>
        <w:t>正面</w:t>
      </w:r>
      <w:proofErr w:type="gramStart"/>
      <w:r w:rsidRPr="001C3B45">
        <w:rPr>
          <w:szCs w:val="21"/>
        </w:rPr>
        <w:t>词采用</w:t>
      </w:r>
      <w:proofErr w:type="gramEnd"/>
      <w:r w:rsidRPr="001C3B45">
        <w:rPr>
          <w:szCs w:val="21"/>
        </w:rPr>
        <w:t>“</w:t>
      </w:r>
      <w:r w:rsidRPr="001C3B45">
        <w:rPr>
          <w:szCs w:val="21"/>
        </w:rPr>
        <w:t>应</w:t>
      </w:r>
      <w:r w:rsidRPr="001C3B45">
        <w:rPr>
          <w:szCs w:val="21"/>
        </w:rPr>
        <w:t>”</w:t>
      </w:r>
      <w:r w:rsidRPr="001C3B45">
        <w:rPr>
          <w:szCs w:val="21"/>
        </w:rPr>
        <w:t>，反面</w:t>
      </w:r>
      <w:proofErr w:type="gramStart"/>
      <w:r w:rsidRPr="001C3B45">
        <w:rPr>
          <w:szCs w:val="21"/>
        </w:rPr>
        <w:t>词采用</w:t>
      </w:r>
      <w:proofErr w:type="gramEnd"/>
      <w:r w:rsidRPr="001C3B45">
        <w:rPr>
          <w:szCs w:val="21"/>
        </w:rPr>
        <w:t>“</w:t>
      </w:r>
      <w:r w:rsidRPr="001C3B45">
        <w:rPr>
          <w:szCs w:val="21"/>
        </w:rPr>
        <w:t>不应</w:t>
      </w:r>
      <w:r w:rsidRPr="001C3B45">
        <w:rPr>
          <w:szCs w:val="21"/>
        </w:rPr>
        <w:t>”</w:t>
      </w:r>
      <w:r w:rsidRPr="001C3B45">
        <w:rPr>
          <w:szCs w:val="21"/>
        </w:rPr>
        <w:t>或</w:t>
      </w:r>
      <w:r w:rsidRPr="001C3B45">
        <w:rPr>
          <w:szCs w:val="21"/>
        </w:rPr>
        <w:t>“</w:t>
      </w:r>
      <w:r w:rsidRPr="001C3B45">
        <w:rPr>
          <w:szCs w:val="21"/>
        </w:rPr>
        <w:t>不得</w:t>
      </w:r>
      <w:r w:rsidRPr="001C3B45">
        <w:rPr>
          <w:szCs w:val="21"/>
        </w:rPr>
        <w:t>”</w:t>
      </w:r>
      <w:r w:rsidRPr="001C3B45">
        <w:rPr>
          <w:szCs w:val="21"/>
        </w:rPr>
        <w:t>；</w:t>
      </w:r>
    </w:p>
    <w:p w14:paraId="6C381549" w14:textId="77777777" w:rsidR="000D10A6" w:rsidRPr="001C3B45" w:rsidRDefault="00000000">
      <w:pPr>
        <w:spacing w:line="300" w:lineRule="auto"/>
        <w:ind w:leftChars="135" w:left="324"/>
        <w:rPr>
          <w:szCs w:val="21"/>
        </w:rPr>
      </w:pPr>
      <w:r w:rsidRPr="001C3B45">
        <w:rPr>
          <w:b/>
          <w:szCs w:val="21"/>
        </w:rPr>
        <w:t>3</w:t>
      </w:r>
      <w:r w:rsidRPr="001C3B45">
        <w:rPr>
          <w:b/>
          <w:szCs w:val="21"/>
        </w:rPr>
        <w:t>）</w:t>
      </w:r>
      <w:r w:rsidRPr="001C3B45">
        <w:rPr>
          <w:szCs w:val="21"/>
        </w:rPr>
        <w:t>表示允许稍有选择，在条件允许时首先这样做的：</w:t>
      </w:r>
    </w:p>
    <w:p w14:paraId="3E957BEB" w14:textId="77777777" w:rsidR="000D10A6" w:rsidRPr="001C3B45" w:rsidRDefault="00000000">
      <w:pPr>
        <w:spacing w:line="300" w:lineRule="auto"/>
        <w:ind w:leftChars="135" w:left="324" w:firstLineChars="200" w:firstLine="480"/>
        <w:rPr>
          <w:szCs w:val="21"/>
        </w:rPr>
      </w:pPr>
      <w:r w:rsidRPr="001C3B45">
        <w:rPr>
          <w:szCs w:val="21"/>
        </w:rPr>
        <w:t>正面</w:t>
      </w:r>
      <w:proofErr w:type="gramStart"/>
      <w:r w:rsidRPr="001C3B45">
        <w:rPr>
          <w:szCs w:val="21"/>
        </w:rPr>
        <w:t>词采用</w:t>
      </w:r>
      <w:proofErr w:type="gramEnd"/>
      <w:r w:rsidRPr="001C3B45">
        <w:rPr>
          <w:szCs w:val="21"/>
        </w:rPr>
        <w:t>“</w:t>
      </w:r>
      <w:r w:rsidRPr="001C3B45">
        <w:rPr>
          <w:szCs w:val="21"/>
        </w:rPr>
        <w:t>宜</w:t>
      </w:r>
      <w:r w:rsidRPr="001C3B45">
        <w:rPr>
          <w:szCs w:val="21"/>
        </w:rPr>
        <w:t>”</w:t>
      </w:r>
      <w:r w:rsidRPr="001C3B45">
        <w:rPr>
          <w:szCs w:val="21"/>
        </w:rPr>
        <w:t>，反面</w:t>
      </w:r>
      <w:proofErr w:type="gramStart"/>
      <w:r w:rsidRPr="001C3B45">
        <w:rPr>
          <w:szCs w:val="21"/>
        </w:rPr>
        <w:t>词采用</w:t>
      </w:r>
      <w:proofErr w:type="gramEnd"/>
      <w:r w:rsidRPr="001C3B45">
        <w:rPr>
          <w:szCs w:val="21"/>
        </w:rPr>
        <w:t>“</w:t>
      </w:r>
      <w:r w:rsidRPr="001C3B45">
        <w:rPr>
          <w:szCs w:val="21"/>
        </w:rPr>
        <w:t>不宜</w:t>
      </w:r>
      <w:r w:rsidRPr="001C3B45">
        <w:rPr>
          <w:szCs w:val="21"/>
        </w:rPr>
        <w:t>”</w:t>
      </w:r>
      <w:r w:rsidRPr="001C3B45">
        <w:rPr>
          <w:szCs w:val="21"/>
        </w:rPr>
        <w:t>；</w:t>
      </w:r>
    </w:p>
    <w:p w14:paraId="07BFBD84" w14:textId="77777777" w:rsidR="000D10A6" w:rsidRPr="001C3B45" w:rsidRDefault="00000000">
      <w:pPr>
        <w:spacing w:line="300" w:lineRule="auto"/>
        <w:ind w:leftChars="135" w:left="324"/>
        <w:rPr>
          <w:szCs w:val="21"/>
        </w:rPr>
      </w:pPr>
      <w:r w:rsidRPr="001C3B45">
        <w:rPr>
          <w:b/>
          <w:szCs w:val="21"/>
        </w:rPr>
        <w:t>4</w:t>
      </w:r>
      <w:r w:rsidRPr="001C3B45">
        <w:rPr>
          <w:b/>
          <w:szCs w:val="21"/>
        </w:rPr>
        <w:t>）</w:t>
      </w:r>
      <w:r w:rsidRPr="001C3B45">
        <w:rPr>
          <w:szCs w:val="21"/>
        </w:rPr>
        <w:t>表示有选择，在一定条件下可以这样做的，采用</w:t>
      </w:r>
      <w:r w:rsidRPr="001C3B45">
        <w:rPr>
          <w:szCs w:val="21"/>
        </w:rPr>
        <w:t>“</w:t>
      </w:r>
      <w:r w:rsidRPr="001C3B45">
        <w:rPr>
          <w:szCs w:val="21"/>
        </w:rPr>
        <w:t>可</w:t>
      </w:r>
      <w:r w:rsidRPr="001C3B45">
        <w:rPr>
          <w:szCs w:val="21"/>
        </w:rPr>
        <w:t>”</w:t>
      </w:r>
      <w:r w:rsidRPr="001C3B45">
        <w:rPr>
          <w:szCs w:val="21"/>
        </w:rPr>
        <w:t>。</w:t>
      </w:r>
    </w:p>
    <w:p w14:paraId="61D62DF1" w14:textId="77777777" w:rsidR="000D10A6" w:rsidRPr="001C3B45" w:rsidRDefault="00000000">
      <w:pPr>
        <w:spacing w:line="300" w:lineRule="auto"/>
        <w:rPr>
          <w:szCs w:val="21"/>
        </w:rPr>
      </w:pPr>
      <w:r w:rsidRPr="001C3B45">
        <w:rPr>
          <w:b/>
          <w:szCs w:val="21"/>
        </w:rPr>
        <w:t>2</w:t>
      </w:r>
      <w:r w:rsidRPr="001C3B45">
        <w:rPr>
          <w:szCs w:val="21"/>
        </w:rPr>
        <w:t xml:space="preserve">  </w:t>
      </w:r>
      <w:r w:rsidRPr="001C3B45">
        <w:rPr>
          <w:rFonts w:hint="eastAsia"/>
          <w:szCs w:val="21"/>
        </w:rPr>
        <w:t>规程</w:t>
      </w:r>
      <w:r w:rsidRPr="001C3B45">
        <w:rPr>
          <w:szCs w:val="21"/>
        </w:rPr>
        <w:t>中指明应按其他有关标准执行的，写法为：</w:t>
      </w:r>
      <w:r w:rsidRPr="001C3B45">
        <w:rPr>
          <w:szCs w:val="21"/>
        </w:rPr>
        <w:t>“</w:t>
      </w:r>
      <w:r w:rsidRPr="001C3B45">
        <w:rPr>
          <w:szCs w:val="21"/>
        </w:rPr>
        <w:t>应符合</w:t>
      </w:r>
      <w:r w:rsidRPr="001C3B45">
        <w:rPr>
          <w:szCs w:val="21"/>
        </w:rPr>
        <w:t>……</w:t>
      </w:r>
      <w:r w:rsidRPr="001C3B45">
        <w:rPr>
          <w:szCs w:val="21"/>
        </w:rPr>
        <w:t>的规定</w:t>
      </w:r>
      <w:r w:rsidRPr="001C3B45">
        <w:rPr>
          <w:szCs w:val="21"/>
        </w:rPr>
        <w:t>”</w:t>
      </w:r>
      <w:r w:rsidRPr="001C3B45">
        <w:rPr>
          <w:szCs w:val="21"/>
        </w:rPr>
        <w:t>或</w:t>
      </w:r>
      <w:r w:rsidRPr="001C3B45">
        <w:rPr>
          <w:szCs w:val="21"/>
        </w:rPr>
        <w:t>“</w:t>
      </w:r>
      <w:r w:rsidRPr="001C3B45">
        <w:rPr>
          <w:szCs w:val="21"/>
        </w:rPr>
        <w:t>应按</w:t>
      </w:r>
      <w:r w:rsidRPr="001C3B45">
        <w:rPr>
          <w:szCs w:val="21"/>
        </w:rPr>
        <w:t>……</w:t>
      </w:r>
      <w:r w:rsidRPr="001C3B45">
        <w:rPr>
          <w:szCs w:val="21"/>
        </w:rPr>
        <w:t>执行</w:t>
      </w:r>
      <w:r w:rsidRPr="001C3B45">
        <w:rPr>
          <w:szCs w:val="21"/>
        </w:rPr>
        <w:t>”</w:t>
      </w:r>
      <w:r w:rsidRPr="001C3B45">
        <w:rPr>
          <w:szCs w:val="21"/>
        </w:rPr>
        <w:t>。</w:t>
      </w:r>
    </w:p>
    <w:p w14:paraId="70AD7135" w14:textId="77777777" w:rsidR="000D10A6" w:rsidRPr="001C3B45" w:rsidRDefault="000D10A6">
      <w:pPr>
        <w:snapToGrid w:val="0"/>
        <w:spacing w:before="120"/>
        <w:ind w:firstLine="420"/>
        <w:jc w:val="center"/>
        <w:rPr>
          <w:b/>
          <w:sz w:val="28"/>
        </w:rPr>
      </w:pPr>
    </w:p>
    <w:p w14:paraId="48DCE55B" w14:textId="77777777" w:rsidR="000D10A6" w:rsidRPr="001C3B45" w:rsidRDefault="00000000">
      <w:pPr>
        <w:snapToGrid w:val="0"/>
        <w:spacing w:before="120"/>
        <w:ind w:firstLine="420"/>
        <w:jc w:val="center"/>
        <w:rPr>
          <w:b/>
          <w:sz w:val="28"/>
        </w:rPr>
      </w:pPr>
      <w:r w:rsidRPr="001C3B45">
        <w:rPr>
          <w:b/>
          <w:sz w:val="28"/>
        </w:rPr>
        <w:br w:type="page"/>
      </w:r>
    </w:p>
    <w:p w14:paraId="5D57AB80" w14:textId="77777777" w:rsidR="000D10A6" w:rsidRPr="001C3B45" w:rsidRDefault="000D10A6">
      <w:pPr>
        <w:snapToGrid w:val="0"/>
        <w:spacing w:before="120"/>
        <w:ind w:firstLine="420"/>
        <w:jc w:val="center"/>
        <w:rPr>
          <w:b/>
          <w:sz w:val="28"/>
        </w:rPr>
      </w:pPr>
    </w:p>
    <w:p w14:paraId="075B265E" w14:textId="77777777" w:rsidR="000D10A6" w:rsidRPr="001C3B45" w:rsidRDefault="000D10A6">
      <w:pPr>
        <w:rPr>
          <w:b/>
          <w:bCs/>
          <w:kern w:val="36"/>
          <w:sz w:val="36"/>
          <w:szCs w:val="36"/>
        </w:rPr>
      </w:pPr>
    </w:p>
    <w:p w14:paraId="4EDBA7F5" w14:textId="77777777" w:rsidR="000D10A6" w:rsidRPr="001C3B45" w:rsidRDefault="00000000">
      <w:pPr>
        <w:widowControl/>
        <w:spacing w:before="300" w:line="375" w:lineRule="atLeast"/>
        <w:jc w:val="center"/>
        <w:rPr>
          <w:b/>
          <w:sz w:val="32"/>
          <w:szCs w:val="32"/>
        </w:rPr>
      </w:pPr>
      <w:r w:rsidRPr="001C3B45">
        <w:rPr>
          <w:b/>
          <w:sz w:val="32"/>
          <w:szCs w:val="32"/>
        </w:rPr>
        <w:t>中国土木工程学会标准</w:t>
      </w:r>
    </w:p>
    <w:p w14:paraId="5BC74A9A" w14:textId="77777777" w:rsidR="000D10A6" w:rsidRPr="001C3B45" w:rsidRDefault="00000000">
      <w:pPr>
        <w:widowControl/>
        <w:spacing w:before="300" w:line="375" w:lineRule="atLeast"/>
        <w:jc w:val="center"/>
        <w:rPr>
          <w:kern w:val="36"/>
          <w:sz w:val="32"/>
          <w:szCs w:val="32"/>
        </w:rPr>
      </w:pPr>
      <w:r w:rsidRPr="001C3B45">
        <w:rPr>
          <w:rFonts w:hint="eastAsia"/>
          <w:kern w:val="36"/>
          <w:sz w:val="32"/>
          <w:szCs w:val="32"/>
        </w:rPr>
        <w:t>再生骨料混凝土应用技术规程</w:t>
      </w:r>
    </w:p>
    <w:p w14:paraId="0785E5AB" w14:textId="77777777" w:rsidR="000D10A6" w:rsidRPr="001C3B45" w:rsidRDefault="00000000">
      <w:pPr>
        <w:widowControl/>
        <w:spacing w:before="300" w:line="375" w:lineRule="atLeast"/>
        <w:jc w:val="center"/>
        <w:rPr>
          <w:kern w:val="0"/>
          <w:sz w:val="30"/>
          <w:szCs w:val="30"/>
        </w:rPr>
      </w:pPr>
      <w:r w:rsidRPr="001C3B45">
        <w:rPr>
          <w:kern w:val="0"/>
          <w:sz w:val="30"/>
          <w:szCs w:val="30"/>
        </w:rPr>
        <w:t>T/CCES XX</w:t>
      </w:r>
      <w:r w:rsidRPr="001C3B45">
        <w:rPr>
          <w:kern w:val="0"/>
          <w:sz w:val="30"/>
          <w:szCs w:val="30"/>
        </w:rPr>
        <w:t>－</w:t>
      </w:r>
      <w:r w:rsidRPr="001C3B45">
        <w:rPr>
          <w:kern w:val="0"/>
          <w:sz w:val="30"/>
          <w:szCs w:val="30"/>
        </w:rPr>
        <w:t>202</w:t>
      </w:r>
      <w:r w:rsidRPr="001C3B45">
        <w:rPr>
          <w:rFonts w:hint="eastAsia"/>
          <w:kern w:val="0"/>
          <w:sz w:val="30"/>
          <w:szCs w:val="30"/>
        </w:rPr>
        <w:t>4</w:t>
      </w:r>
    </w:p>
    <w:p w14:paraId="36C87DEE" w14:textId="77777777" w:rsidR="000D10A6" w:rsidRPr="001C3B45" w:rsidRDefault="000D10A6">
      <w:pPr>
        <w:ind w:firstLine="562"/>
        <w:jc w:val="center"/>
        <w:rPr>
          <w:b/>
          <w:sz w:val="28"/>
          <w:szCs w:val="28"/>
        </w:rPr>
      </w:pPr>
    </w:p>
    <w:p w14:paraId="4493DEC4" w14:textId="77777777" w:rsidR="000D10A6" w:rsidRPr="001C3B45" w:rsidRDefault="00000000">
      <w:pPr>
        <w:spacing w:line="360" w:lineRule="auto"/>
        <w:jc w:val="center"/>
        <w:outlineLvl w:val="0"/>
        <w:rPr>
          <w:kern w:val="0"/>
          <w:sz w:val="30"/>
          <w:szCs w:val="30"/>
        </w:rPr>
      </w:pPr>
      <w:bookmarkStart w:id="28" w:name="_Toc67160998"/>
      <w:bookmarkStart w:id="29" w:name="_Toc19110157"/>
      <w:bookmarkStart w:id="30" w:name="_Toc67162071"/>
      <w:bookmarkStart w:id="31" w:name="_Toc67162374"/>
      <w:bookmarkStart w:id="32" w:name="_Toc67162624"/>
      <w:bookmarkStart w:id="33" w:name="_Toc67161502"/>
      <w:bookmarkStart w:id="34" w:name="_Toc67161901"/>
      <w:bookmarkStart w:id="35" w:name="_Toc38484906"/>
      <w:bookmarkStart w:id="36" w:name="_Toc10734177"/>
      <w:bookmarkStart w:id="37" w:name="_Toc67161447"/>
      <w:bookmarkStart w:id="38" w:name="_Toc38463016"/>
      <w:bookmarkStart w:id="39" w:name="_Toc10734419"/>
      <w:bookmarkStart w:id="40" w:name="_Toc67161977"/>
      <w:bookmarkStart w:id="41" w:name="_Toc19109135"/>
      <w:r w:rsidRPr="001C3B45">
        <w:rPr>
          <w:kern w:val="0"/>
          <w:sz w:val="30"/>
          <w:szCs w:val="30"/>
        </w:rPr>
        <w:t>条</w:t>
      </w:r>
      <w:r w:rsidRPr="001C3B45">
        <w:rPr>
          <w:kern w:val="0"/>
          <w:sz w:val="30"/>
          <w:szCs w:val="30"/>
        </w:rPr>
        <w:t xml:space="preserve"> </w:t>
      </w:r>
      <w:r w:rsidRPr="001C3B45">
        <w:rPr>
          <w:kern w:val="0"/>
          <w:sz w:val="30"/>
          <w:szCs w:val="30"/>
        </w:rPr>
        <w:t>文</w:t>
      </w:r>
      <w:r w:rsidRPr="001C3B45">
        <w:rPr>
          <w:kern w:val="0"/>
          <w:sz w:val="30"/>
          <w:szCs w:val="30"/>
        </w:rPr>
        <w:t xml:space="preserve"> </w:t>
      </w:r>
      <w:r w:rsidRPr="001C3B45">
        <w:rPr>
          <w:kern w:val="0"/>
          <w:sz w:val="30"/>
          <w:szCs w:val="30"/>
        </w:rPr>
        <w:t>说</w:t>
      </w:r>
      <w:r w:rsidRPr="001C3B45">
        <w:rPr>
          <w:kern w:val="0"/>
          <w:sz w:val="30"/>
          <w:szCs w:val="30"/>
        </w:rPr>
        <w:t xml:space="preserve"> </w:t>
      </w:r>
      <w:r w:rsidRPr="001C3B45">
        <w:rPr>
          <w:kern w:val="0"/>
          <w:sz w:val="30"/>
          <w:szCs w:val="30"/>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7D5CDBB" w14:textId="77777777" w:rsidR="000D10A6" w:rsidRPr="001C3B45" w:rsidRDefault="00000000">
      <w:pPr>
        <w:snapToGrid w:val="0"/>
        <w:spacing w:before="120"/>
        <w:ind w:firstLine="420"/>
        <w:jc w:val="center"/>
        <w:rPr>
          <w:b/>
          <w:sz w:val="28"/>
        </w:rPr>
      </w:pPr>
      <w:r w:rsidRPr="001C3B45">
        <w:rPr>
          <w:b/>
          <w:sz w:val="28"/>
        </w:rPr>
        <w:br w:type="page"/>
      </w:r>
    </w:p>
    <w:p w14:paraId="6042788A" w14:textId="77777777" w:rsidR="000D10A6" w:rsidRPr="001C3B45" w:rsidRDefault="000D10A6">
      <w:pPr>
        <w:snapToGrid w:val="0"/>
        <w:spacing w:before="120"/>
        <w:ind w:firstLine="420"/>
        <w:jc w:val="center"/>
        <w:rPr>
          <w:b/>
          <w:sz w:val="28"/>
        </w:rPr>
      </w:pPr>
    </w:p>
    <w:p w14:paraId="71173ED7" w14:textId="0958F39B" w:rsidR="000D10A6" w:rsidRPr="001C3B45" w:rsidRDefault="00481CCD">
      <w:pPr>
        <w:widowControl/>
        <w:spacing w:before="300" w:line="375" w:lineRule="atLeast"/>
        <w:jc w:val="center"/>
        <w:rPr>
          <w:b/>
          <w:sz w:val="32"/>
          <w:szCs w:val="32"/>
        </w:rPr>
      </w:pPr>
      <w:r w:rsidRPr="001C3B45">
        <w:rPr>
          <w:rFonts w:hint="eastAsia"/>
          <w:b/>
          <w:sz w:val="32"/>
          <w:szCs w:val="32"/>
        </w:rPr>
        <w:t>制</w:t>
      </w:r>
      <w:r w:rsidRPr="001C3B45">
        <w:rPr>
          <w:b/>
          <w:sz w:val="32"/>
          <w:szCs w:val="32"/>
        </w:rPr>
        <w:t>订说明</w:t>
      </w:r>
    </w:p>
    <w:p w14:paraId="23D2AFD9" w14:textId="77777777" w:rsidR="000D10A6" w:rsidRPr="001C3B45" w:rsidRDefault="000D10A6">
      <w:pPr>
        <w:rPr>
          <w:lang w:val="zh-CN"/>
        </w:rPr>
      </w:pPr>
    </w:p>
    <w:p w14:paraId="64B0E77B" w14:textId="77777777" w:rsidR="000D10A6" w:rsidRPr="001C3B45" w:rsidRDefault="00000000">
      <w:pPr>
        <w:spacing w:line="360" w:lineRule="auto"/>
        <w:ind w:firstLineChars="200" w:firstLine="480"/>
        <w:rPr>
          <w:lang w:val="zh-CN"/>
        </w:rPr>
      </w:pPr>
      <w:r w:rsidRPr="001C3B45">
        <w:rPr>
          <w:lang w:val="zh-CN"/>
        </w:rPr>
        <w:t>《</w:t>
      </w:r>
      <w:r w:rsidRPr="001C3B45">
        <w:rPr>
          <w:rFonts w:hint="eastAsia"/>
          <w:lang w:val="zh-CN"/>
        </w:rPr>
        <w:t>再生骨料混凝土应用技术规程</w:t>
      </w:r>
      <w:r w:rsidRPr="001C3B45">
        <w:rPr>
          <w:lang w:val="zh-CN"/>
        </w:rPr>
        <w:t>》</w:t>
      </w:r>
      <w:r w:rsidRPr="001C3B45">
        <w:rPr>
          <w:lang w:val="zh-CN"/>
        </w:rPr>
        <w:t>T/CCES XXX-20</w:t>
      </w:r>
      <w:r w:rsidRPr="001C3B45">
        <w:t>2</w:t>
      </w:r>
      <w:r w:rsidRPr="001C3B45">
        <w:rPr>
          <w:rFonts w:hint="eastAsia"/>
          <w:lang w:val="zh-CN"/>
        </w:rPr>
        <w:t>4</w:t>
      </w:r>
      <w:r w:rsidRPr="001C3B45">
        <w:rPr>
          <w:lang w:val="zh-CN"/>
        </w:rPr>
        <w:t>，经中国土木工程学会</w:t>
      </w:r>
      <w:r w:rsidRPr="001C3B45">
        <w:t>20</w:t>
      </w:r>
      <w:r w:rsidRPr="001C3B45">
        <w:rPr>
          <w:rFonts w:hint="eastAsia"/>
        </w:rPr>
        <w:t>24</w:t>
      </w:r>
      <w:r w:rsidRPr="001C3B45">
        <w:rPr>
          <w:lang w:val="zh-CN"/>
        </w:rPr>
        <w:t>年</w:t>
      </w:r>
      <w:r w:rsidRPr="001C3B45">
        <w:t>XX</w:t>
      </w:r>
      <w:r w:rsidRPr="001C3B45">
        <w:rPr>
          <w:lang w:val="zh-CN"/>
        </w:rPr>
        <w:t>月</w:t>
      </w:r>
      <w:r w:rsidRPr="001C3B45">
        <w:t>XX</w:t>
      </w:r>
      <w:r w:rsidRPr="001C3B45">
        <w:rPr>
          <w:lang w:val="zh-CN"/>
        </w:rPr>
        <w:t>日以学标</w:t>
      </w:r>
      <w:r w:rsidRPr="001C3B45">
        <w:t>XXXXX</w:t>
      </w:r>
      <w:proofErr w:type="gramStart"/>
      <w:r w:rsidRPr="001C3B45">
        <w:rPr>
          <w:lang w:val="zh-CN"/>
        </w:rPr>
        <w:t>号函文</w:t>
      </w:r>
      <w:proofErr w:type="gramEnd"/>
      <w:r w:rsidRPr="001C3B45">
        <w:rPr>
          <w:lang w:val="zh-CN"/>
        </w:rPr>
        <w:t>批准发布。</w:t>
      </w:r>
    </w:p>
    <w:p w14:paraId="71AD36BE" w14:textId="1E96D356" w:rsidR="000D10A6" w:rsidRPr="001C3B45" w:rsidRDefault="00000000">
      <w:pPr>
        <w:spacing w:line="360" w:lineRule="auto"/>
        <w:ind w:firstLineChars="200" w:firstLine="480"/>
        <w:rPr>
          <w:lang w:val="zh-CN"/>
        </w:rPr>
      </w:pPr>
      <w:r w:rsidRPr="001C3B45">
        <w:rPr>
          <w:lang w:val="zh-CN"/>
        </w:rPr>
        <w:t>本</w:t>
      </w:r>
      <w:r w:rsidRPr="001C3B45">
        <w:rPr>
          <w:rFonts w:hint="eastAsia"/>
        </w:rPr>
        <w:t>规程</w:t>
      </w:r>
      <w:r w:rsidR="00481CCD" w:rsidRPr="001C3B45">
        <w:rPr>
          <w:rFonts w:hint="eastAsia"/>
          <w:lang w:val="zh-CN"/>
        </w:rPr>
        <w:t>制</w:t>
      </w:r>
      <w:r w:rsidRPr="001C3B45">
        <w:rPr>
          <w:lang w:val="zh-CN"/>
        </w:rPr>
        <w:t>订过程中，编制组进行了</w:t>
      </w:r>
      <w:r w:rsidRPr="001C3B45">
        <w:t>国内外广泛</w:t>
      </w:r>
      <w:r w:rsidRPr="001C3B45">
        <w:rPr>
          <w:lang w:val="zh-CN"/>
        </w:rPr>
        <w:t>的调查研究，总结了</w:t>
      </w:r>
      <w:r w:rsidR="00481CCD" w:rsidRPr="001C3B45">
        <w:rPr>
          <w:rFonts w:hint="eastAsia"/>
          <w:lang w:val="zh-CN"/>
        </w:rPr>
        <w:t>我国</w:t>
      </w:r>
      <w:r w:rsidRPr="001C3B45">
        <w:rPr>
          <w:lang w:val="zh-CN"/>
        </w:rPr>
        <w:t>近年来在</w:t>
      </w:r>
      <w:r w:rsidRPr="001C3B45">
        <w:rPr>
          <w:rFonts w:hint="eastAsia"/>
        </w:rPr>
        <w:t>再生骨料</w:t>
      </w:r>
      <w:r w:rsidRPr="001C3B45">
        <w:rPr>
          <w:lang w:val="zh-CN"/>
        </w:rPr>
        <w:t>和</w:t>
      </w:r>
      <w:r w:rsidRPr="001C3B45">
        <w:rPr>
          <w:rFonts w:hint="eastAsia"/>
        </w:rPr>
        <w:t>再生骨料混凝土</w:t>
      </w:r>
      <w:r w:rsidR="00481CCD" w:rsidRPr="001C3B45">
        <w:rPr>
          <w:rFonts w:hint="eastAsia"/>
          <w:lang w:val="zh-CN"/>
        </w:rPr>
        <w:t>领域的实践经验</w:t>
      </w:r>
      <w:r w:rsidRPr="001C3B45">
        <w:rPr>
          <w:lang w:val="zh-CN"/>
        </w:rPr>
        <w:t>，同时参考了相关先进技术法规、技术标准，</w:t>
      </w:r>
      <w:r w:rsidR="00481CCD" w:rsidRPr="001C3B45">
        <w:rPr>
          <w:rFonts w:hint="eastAsia"/>
          <w:lang w:val="zh-CN"/>
        </w:rPr>
        <w:t>通过试验（再生骨料强化试验）取得了强化再生骨料的重要技术参数</w:t>
      </w:r>
      <w:r w:rsidRPr="001C3B45">
        <w:rPr>
          <w:lang w:val="zh-CN"/>
        </w:rPr>
        <w:t>。</w:t>
      </w:r>
    </w:p>
    <w:p w14:paraId="1D1A07CB" w14:textId="77777777" w:rsidR="000D10A6" w:rsidRPr="001C3B45" w:rsidRDefault="00000000">
      <w:pPr>
        <w:spacing w:line="360" w:lineRule="auto"/>
        <w:ind w:firstLineChars="200" w:firstLine="480"/>
        <w:rPr>
          <w:lang w:val="zh-CN"/>
        </w:rPr>
      </w:pPr>
      <w:r w:rsidRPr="001C3B45">
        <w:rPr>
          <w:lang w:val="zh-CN"/>
        </w:rPr>
        <w:t>为便于广大</w:t>
      </w:r>
      <w:r w:rsidRPr="001C3B45">
        <w:rPr>
          <w:rFonts w:hint="eastAsia"/>
        </w:rPr>
        <w:t>检测、</w:t>
      </w:r>
      <w:r w:rsidRPr="001C3B45">
        <w:rPr>
          <w:lang w:val="zh-CN"/>
        </w:rPr>
        <w:t>设计、施工、科研、学校等单位有关人员在使用本</w:t>
      </w:r>
      <w:r w:rsidRPr="001C3B45">
        <w:rPr>
          <w:rFonts w:hint="eastAsia"/>
        </w:rPr>
        <w:t>规程</w:t>
      </w:r>
      <w:r w:rsidRPr="001C3B45">
        <w:rPr>
          <w:lang w:val="zh-CN"/>
        </w:rPr>
        <w:t>时能正确理解和执行条文规定，本</w:t>
      </w:r>
      <w:r w:rsidRPr="001C3B45">
        <w:rPr>
          <w:rFonts w:hint="eastAsia"/>
        </w:rPr>
        <w:t>规程</w:t>
      </w:r>
      <w:r w:rsidRPr="001C3B45">
        <w:rPr>
          <w:lang w:val="zh-CN"/>
        </w:rPr>
        <w:t>编制组按章、节、条顺序编制了本</w:t>
      </w:r>
      <w:r w:rsidRPr="001C3B45">
        <w:rPr>
          <w:rFonts w:hint="eastAsia"/>
        </w:rPr>
        <w:t>规程</w:t>
      </w:r>
      <w:r w:rsidRPr="001C3B45">
        <w:rPr>
          <w:lang w:val="zh-CN"/>
        </w:rPr>
        <w:t>的条文说明，对条文规定的目的、依据以及执行中需注意的有关事项进行了说明。需要注意的是，本条文说明不具备与</w:t>
      </w:r>
      <w:r w:rsidRPr="001C3B45">
        <w:rPr>
          <w:rFonts w:hint="eastAsia"/>
        </w:rPr>
        <w:t>规程</w:t>
      </w:r>
      <w:r w:rsidRPr="001C3B45">
        <w:rPr>
          <w:lang w:val="zh-CN"/>
        </w:rPr>
        <w:t>正文同等的法律效力，仅供使用者作为理解和把握</w:t>
      </w:r>
      <w:r w:rsidRPr="001C3B45">
        <w:rPr>
          <w:rFonts w:hint="eastAsia"/>
        </w:rPr>
        <w:t>规程</w:t>
      </w:r>
      <w:r w:rsidRPr="001C3B45">
        <w:rPr>
          <w:lang w:val="zh-CN"/>
        </w:rPr>
        <w:t>规定的参考。</w:t>
      </w:r>
    </w:p>
    <w:p w14:paraId="0AA9B876" w14:textId="77777777" w:rsidR="000D10A6" w:rsidRPr="001C3B45" w:rsidRDefault="000D10A6">
      <w:pPr>
        <w:spacing w:line="360" w:lineRule="auto"/>
        <w:ind w:firstLineChars="200" w:firstLine="480"/>
        <w:rPr>
          <w:lang w:val="zh-CN"/>
        </w:rPr>
      </w:pPr>
    </w:p>
    <w:p w14:paraId="2C1645CF" w14:textId="77777777" w:rsidR="000D10A6" w:rsidRPr="001C3B45" w:rsidRDefault="000D10A6">
      <w:pPr>
        <w:snapToGrid w:val="0"/>
        <w:spacing w:before="120"/>
        <w:ind w:firstLine="420"/>
        <w:jc w:val="center"/>
        <w:rPr>
          <w:b/>
          <w:sz w:val="28"/>
        </w:rPr>
      </w:pPr>
    </w:p>
    <w:p w14:paraId="6D80DFDA" w14:textId="77777777" w:rsidR="000D10A6" w:rsidRPr="001C3B45" w:rsidRDefault="00000000">
      <w:pPr>
        <w:snapToGrid w:val="0"/>
        <w:spacing w:before="120"/>
        <w:ind w:firstLine="420"/>
        <w:jc w:val="center"/>
        <w:rPr>
          <w:b/>
          <w:sz w:val="28"/>
        </w:rPr>
      </w:pPr>
      <w:r w:rsidRPr="001C3B45">
        <w:rPr>
          <w:b/>
          <w:sz w:val="28"/>
        </w:rPr>
        <w:br w:type="page"/>
      </w:r>
    </w:p>
    <w:p w14:paraId="04189D3E" w14:textId="77777777" w:rsidR="000D10A6" w:rsidRPr="001C3B45" w:rsidRDefault="00000000">
      <w:pPr>
        <w:snapToGrid w:val="0"/>
        <w:spacing w:before="120"/>
        <w:ind w:firstLine="420"/>
        <w:jc w:val="center"/>
        <w:rPr>
          <w:b/>
          <w:sz w:val="32"/>
          <w:szCs w:val="32"/>
        </w:rPr>
      </w:pPr>
      <w:r w:rsidRPr="001C3B45">
        <w:rPr>
          <w:b/>
          <w:sz w:val="32"/>
          <w:szCs w:val="32"/>
        </w:rPr>
        <w:lastRenderedPageBreak/>
        <w:t>目</w:t>
      </w:r>
      <w:r w:rsidRPr="001C3B45">
        <w:rPr>
          <w:b/>
          <w:sz w:val="32"/>
          <w:szCs w:val="32"/>
        </w:rPr>
        <w:t xml:space="preserve">  </w:t>
      </w:r>
      <w:r w:rsidRPr="001C3B45">
        <w:rPr>
          <w:b/>
          <w:sz w:val="32"/>
          <w:szCs w:val="32"/>
        </w:rPr>
        <w:t>次</w:t>
      </w:r>
    </w:p>
    <w:p w14:paraId="3F550E7E" w14:textId="77777777" w:rsidR="000D10A6" w:rsidRPr="001C3B45" w:rsidRDefault="000D10A6">
      <w:pPr>
        <w:snapToGrid w:val="0"/>
        <w:spacing w:before="120"/>
        <w:ind w:firstLine="420"/>
        <w:jc w:val="center"/>
        <w:rPr>
          <w:b/>
          <w:sz w:val="28"/>
        </w:rPr>
      </w:pPr>
    </w:p>
    <w:p w14:paraId="7D7730FC" w14:textId="77777777" w:rsidR="0070248D" w:rsidRPr="001C3B45" w:rsidRDefault="0070248D">
      <w:pPr>
        <w:snapToGrid w:val="0"/>
        <w:spacing w:before="120"/>
        <w:ind w:firstLine="420"/>
        <w:jc w:val="center"/>
        <w:rPr>
          <w:b/>
          <w:sz w:val="28"/>
        </w:rPr>
      </w:pPr>
    </w:p>
    <w:p w14:paraId="3D19CFBD" w14:textId="12A04466" w:rsidR="000D10A6" w:rsidRPr="001C3B45" w:rsidRDefault="00000000">
      <w:pPr>
        <w:tabs>
          <w:tab w:val="left" w:leader="dot" w:pos="7655"/>
        </w:tabs>
        <w:snapToGrid w:val="0"/>
        <w:spacing w:before="120"/>
        <w:rPr>
          <w:rFonts w:asciiTheme="minorEastAsia" w:eastAsiaTheme="minorEastAsia" w:hAnsiTheme="minorEastAsia"/>
        </w:rPr>
      </w:pPr>
      <w:r w:rsidRPr="001C3B45">
        <w:rPr>
          <w:rFonts w:eastAsiaTheme="minorEastAsia"/>
        </w:rPr>
        <w:t>1</w:t>
      </w:r>
      <w:r w:rsidRPr="001C3B45">
        <w:rPr>
          <w:rFonts w:asciiTheme="minorEastAsia" w:eastAsiaTheme="minorEastAsia" w:hAnsiTheme="minorEastAsia"/>
        </w:rPr>
        <w:t xml:space="preserve"> 总则</w:t>
      </w:r>
      <w:r w:rsidR="0070248D" w:rsidRPr="001C3B45">
        <w:tab/>
      </w:r>
      <w:r w:rsidR="00EA508C" w:rsidRPr="001C3B45">
        <w:rPr>
          <w:rFonts w:eastAsiaTheme="minorEastAsia" w:hint="eastAsia"/>
        </w:rPr>
        <w:t>41</w:t>
      </w:r>
    </w:p>
    <w:p w14:paraId="036B7DF5" w14:textId="296CBE18" w:rsidR="000D10A6" w:rsidRPr="001C3B45" w:rsidRDefault="00000000">
      <w:pPr>
        <w:tabs>
          <w:tab w:val="left" w:leader="dot" w:pos="7655"/>
        </w:tabs>
        <w:snapToGrid w:val="0"/>
        <w:spacing w:before="120"/>
        <w:rPr>
          <w:rFonts w:asciiTheme="minorEastAsia" w:eastAsiaTheme="minorEastAsia" w:hAnsiTheme="minorEastAsia"/>
        </w:rPr>
      </w:pPr>
      <w:r w:rsidRPr="001C3B45">
        <w:rPr>
          <w:rFonts w:eastAsiaTheme="minorEastAsia"/>
        </w:rPr>
        <w:t>4</w:t>
      </w:r>
      <w:r w:rsidRPr="001C3B45">
        <w:rPr>
          <w:rFonts w:asciiTheme="minorEastAsia" w:eastAsiaTheme="minorEastAsia" w:hAnsiTheme="minorEastAsia"/>
        </w:rPr>
        <w:t xml:space="preserve"> 材料</w:t>
      </w:r>
      <w:r w:rsidR="00844A79" w:rsidRPr="001C3B45">
        <w:tab/>
      </w:r>
      <w:r w:rsidR="005533EF" w:rsidRPr="001C3B45">
        <w:rPr>
          <w:rFonts w:eastAsiaTheme="minorEastAsia"/>
        </w:rPr>
        <w:t>4</w:t>
      </w:r>
      <w:r w:rsidR="00EA508C" w:rsidRPr="001C3B45">
        <w:rPr>
          <w:rFonts w:eastAsiaTheme="minorEastAsia" w:hint="eastAsia"/>
        </w:rPr>
        <w:t>2</w:t>
      </w:r>
    </w:p>
    <w:p w14:paraId="4DCBE024" w14:textId="4BC56BAB"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4.1</w:t>
      </w:r>
      <w:r w:rsidRPr="001C3B45">
        <w:rPr>
          <w:rFonts w:asciiTheme="minorEastAsia" w:eastAsiaTheme="minorEastAsia" w:hAnsiTheme="minorEastAsia"/>
        </w:rPr>
        <w:t xml:space="preserve"> 一般规定</w:t>
      </w:r>
      <w:r w:rsidR="00844A79" w:rsidRPr="001C3B45">
        <w:tab/>
      </w:r>
      <w:r w:rsidR="00143F1D" w:rsidRPr="001C3B45">
        <w:rPr>
          <w:rFonts w:eastAsiaTheme="minorEastAsia"/>
        </w:rPr>
        <w:t>4</w:t>
      </w:r>
      <w:r w:rsidR="00EA508C" w:rsidRPr="001C3B45">
        <w:rPr>
          <w:rFonts w:eastAsiaTheme="minorEastAsia" w:hint="eastAsia"/>
        </w:rPr>
        <w:t>2</w:t>
      </w:r>
    </w:p>
    <w:p w14:paraId="2162B180" w14:textId="6FC06DDD"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4.2</w:t>
      </w:r>
      <w:r w:rsidRPr="001C3B45">
        <w:rPr>
          <w:rFonts w:asciiTheme="minorEastAsia" w:eastAsiaTheme="minorEastAsia" w:hAnsiTheme="minorEastAsia"/>
        </w:rPr>
        <w:t xml:space="preserve"> </w:t>
      </w:r>
      <w:r w:rsidRPr="001C3B45">
        <w:rPr>
          <w:rFonts w:asciiTheme="minorEastAsia" w:eastAsiaTheme="minorEastAsia" w:hAnsiTheme="minorEastAsia" w:hint="eastAsia"/>
        </w:rPr>
        <w:t>再生</w:t>
      </w:r>
      <w:r w:rsidRPr="001C3B45">
        <w:rPr>
          <w:rFonts w:asciiTheme="minorEastAsia" w:eastAsiaTheme="minorEastAsia" w:hAnsiTheme="minorEastAsia"/>
        </w:rPr>
        <w:t>骨料</w:t>
      </w:r>
      <w:r w:rsidR="00844A79" w:rsidRPr="001C3B45">
        <w:tab/>
      </w:r>
      <w:r w:rsidR="00143F1D" w:rsidRPr="001C3B45">
        <w:rPr>
          <w:rFonts w:eastAsiaTheme="minorEastAsia"/>
        </w:rPr>
        <w:t>4</w:t>
      </w:r>
      <w:r w:rsidR="00EA508C" w:rsidRPr="001C3B45">
        <w:rPr>
          <w:rFonts w:eastAsiaTheme="minorEastAsia" w:hint="eastAsia"/>
        </w:rPr>
        <w:t>2</w:t>
      </w:r>
    </w:p>
    <w:p w14:paraId="62404EF8" w14:textId="4443A2F5"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4.3</w:t>
      </w:r>
      <w:r w:rsidRPr="001C3B45">
        <w:rPr>
          <w:rFonts w:asciiTheme="minorEastAsia" w:eastAsiaTheme="minorEastAsia" w:hAnsiTheme="minorEastAsia" w:hint="eastAsia"/>
        </w:rPr>
        <w:t>再生</w:t>
      </w:r>
      <w:r w:rsidRPr="001C3B45">
        <w:rPr>
          <w:rFonts w:asciiTheme="minorEastAsia" w:eastAsiaTheme="minorEastAsia" w:hAnsiTheme="minorEastAsia"/>
        </w:rPr>
        <w:t>骨料混凝土</w:t>
      </w:r>
      <w:r w:rsidR="00844A79" w:rsidRPr="001C3B45">
        <w:tab/>
      </w:r>
      <w:r w:rsidR="00E83975" w:rsidRPr="001C3B45">
        <w:rPr>
          <w:rFonts w:eastAsiaTheme="minorEastAsia"/>
        </w:rPr>
        <w:t>4</w:t>
      </w:r>
      <w:r w:rsidR="00EA508C" w:rsidRPr="001C3B45">
        <w:rPr>
          <w:rFonts w:eastAsiaTheme="minorEastAsia" w:hint="eastAsia"/>
        </w:rPr>
        <w:t>3</w:t>
      </w:r>
    </w:p>
    <w:p w14:paraId="7B40C1E3" w14:textId="71CF6B97" w:rsidR="000D10A6" w:rsidRPr="001C3B45" w:rsidRDefault="00000000">
      <w:pPr>
        <w:tabs>
          <w:tab w:val="left" w:leader="dot" w:pos="7655"/>
        </w:tabs>
        <w:snapToGrid w:val="0"/>
        <w:spacing w:before="120"/>
        <w:rPr>
          <w:rFonts w:asciiTheme="minorEastAsia" w:eastAsiaTheme="minorEastAsia" w:hAnsiTheme="minorEastAsia"/>
        </w:rPr>
      </w:pPr>
      <w:r w:rsidRPr="001C3B45">
        <w:rPr>
          <w:rFonts w:eastAsiaTheme="minorEastAsia"/>
        </w:rPr>
        <w:t>7</w:t>
      </w:r>
      <w:r w:rsidRPr="001C3B45">
        <w:rPr>
          <w:rFonts w:asciiTheme="minorEastAsia" w:eastAsiaTheme="minorEastAsia" w:hAnsiTheme="minorEastAsia" w:hint="eastAsia"/>
        </w:rPr>
        <w:t>施工要求</w:t>
      </w:r>
      <w:r w:rsidR="00844A79" w:rsidRPr="001C3B45">
        <w:tab/>
      </w:r>
      <w:r w:rsidRPr="001C3B45">
        <w:rPr>
          <w:rFonts w:eastAsiaTheme="minorEastAsia"/>
        </w:rPr>
        <w:t>4</w:t>
      </w:r>
      <w:r w:rsidR="00EA508C" w:rsidRPr="001C3B45">
        <w:rPr>
          <w:rFonts w:eastAsiaTheme="minorEastAsia" w:hint="eastAsia"/>
        </w:rPr>
        <w:t>5</w:t>
      </w:r>
    </w:p>
    <w:p w14:paraId="7E5B0A83" w14:textId="3D5F70D9"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7.1</w:t>
      </w:r>
      <w:r w:rsidRPr="001C3B45">
        <w:rPr>
          <w:rFonts w:asciiTheme="minorEastAsia" w:eastAsiaTheme="minorEastAsia" w:hAnsiTheme="minorEastAsia"/>
        </w:rPr>
        <w:t xml:space="preserve"> 一般规定</w:t>
      </w:r>
      <w:r w:rsidR="00844A79" w:rsidRPr="001C3B45">
        <w:tab/>
      </w:r>
      <w:r w:rsidRPr="001C3B45">
        <w:rPr>
          <w:rFonts w:eastAsiaTheme="minorEastAsia"/>
        </w:rPr>
        <w:t>4</w:t>
      </w:r>
      <w:r w:rsidR="00EA508C" w:rsidRPr="001C3B45">
        <w:rPr>
          <w:rFonts w:eastAsiaTheme="minorEastAsia" w:hint="eastAsia"/>
        </w:rPr>
        <w:t>5</w:t>
      </w:r>
    </w:p>
    <w:p w14:paraId="05AF36E9" w14:textId="11790B61"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7.2</w:t>
      </w:r>
      <w:r w:rsidR="00E60718" w:rsidRPr="001C3B45">
        <w:rPr>
          <w:rFonts w:asciiTheme="minorEastAsia" w:eastAsiaTheme="minorEastAsia" w:hAnsiTheme="minorEastAsia"/>
        </w:rPr>
        <w:t xml:space="preserve"> 施工准备</w:t>
      </w:r>
      <w:r w:rsidR="00844A79" w:rsidRPr="001C3B45">
        <w:tab/>
      </w:r>
      <w:r w:rsidRPr="001C3B45">
        <w:rPr>
          <w:rFonts w:eastAsiaTheme="minorEastAsia"/>
        </w:rPr>
        <w:t>4</w:t>
      </w:r>
      <w:r w:rsidR="00EA508C" w:rsidRPr="001C3B45">
        <w:rPr>
          <w:rFonts w:eastAsiaTheme="minorEastAsia" w:hint="eastAsia"/>
        </w:rPr>
        <w:t>5</w:t>
      </w:r>
    </w:p>
    <w:p w14:paraId="2DDA2ABD" w14:textId="6BB633D8"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7.3</w:t>
      </w:r>
      <w:r w:rsidR="0083258F" w:rsidRPr="001C3B45">
        <w:rPr>
          <w:rFonts w:asciiTheme="minorEastAsia" w:eastAsiaTheme="minorEastAsia" w:hAnsiTheme="minorEastAsia"/>
        </w:rPr>
        <w:t xml:space="preserve"> 混凝土原材料</w:t>
      </w:r>
      <w:r w:rsidR="00844A79" w:rsidRPr="001C3B45">
        <w:tab/>
      </w:r>
      <w:r w:rsidRPr="001C3B45">
        <w:rPr>
          <w:rFonts w:eastAsiaTheme="minorEastAsia"/>
        </w:rPr>
        <w:t>4</w:t>
      </w:r>
      <w:r w:rsidR="00EA508C" w:rsidRPr="001C3B45">
        <w:rPr>
          <w:rFonts w:eastAsiaTheme="minorEastAsia" w:hint="eastAsia"/>
        </w:rPr>
        <w:t>6</w:t>
      </w:r>
    </w:p>
    <w:p w14:paraId="25A660F0" w14:textId="47EFDABB"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7.4</w:t>
      </w:r>
      <w:r w:rsidR="0083258F" w:rsidRPr="001C3B45">
        <w:rPr>
          <w:rFonts w:asciiTheme="minorEastAsia" w:eastAsiaTheme="minorEastAsia" w:hAnsiTheme="minorEastAsia"/>
        </w:rPr>
        <w:t xml:space="preserve"> 混凝土配合比</w:t>
      </w:r>
      <w:r w:rsidR="00844A79" w:rsidRPr="001C3B45">
        <w:tab/>
      </w:r>
      <w:r w:rsidR="0083258F" w:rsidRPr="001C3B45">
        <w:rPr>
          <w:rFonts w:eastAsiaTheme="minorEastAsia"/>
        </w:rPr>
        <w:t>4</w:t>
      </w:r>
      <w:r w:rsidR="00EA508C" w:rsidRPr="001C3B45">
        <w:rPr>
          <w:rFonts w:eastAsiaTheme="minorEastAsia" w:hint="eastAsia"/>
        </w:rPr>
        <w:t>7</w:t>
      </w:r>
    </w:p>
    <w:p w14:paraId="181244A6" w14:textId="57A71C1D" w:rsidR="00AF4065" w:rsidRPr="001C3B45" w:rsidRDefault="00AF4065" w:rsidP="00AF4065">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7.5</w:t>
      </w:r>
      <w:r w:rsidRPr="001C3B45">
        <w:rPr>
          <w:rFonts w:asciiTheme="minorEastAsia" w:eastAsiaTheme="minorEastAsia" w:hAnsiTheme="minorEastAsia"/>
        </w:rPr>
        <w:t xml:space="preserve"> 混凝土</w:t>
      </w:r>
      <w:r w:rsidRPr="001C3B45">
        <w:rPr>
          <w:rFonts w:asciiTheme="minorEastAsia" w:eastAsiaTheme="minorEastAsia" w:hAnsiTheme="minorEastAsia" w:hint="eastAsia"/>
        </w:rPr>
        <w:t>搅拌</w:t>
      </w:r>
      <w:r w:rsidR="00844A79" w:rsidRPr="001C3B45">
        <w:tab/>
      </w:r>
      <w:r w:rsidR="00EA508C" w:rsidRPr="001C3B45">
        <w:rPr>
          <w:rFonts w:eastAsiaTheme="minorEastAsia" w:hint="eastAsia"/>
        </w:rPr>
        <w:t>49</w:t>
      </w:r>
    </w:p>
    <w:p w14:paraId="0FE040BE" w14:textId="40EE58C1" w:rsidR="00AF4065" w:rsidRPr="001C3B45" w:rsidRDefault="00AF4065" w:rsidP="00AF4065">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w:t>
      </w:r>
      <w:r w:rsidR="00DD3272" w:rsidRPr="001C3B45">
        <w:rPr>
          <w:rFonts w:eastAsiaTheme="minorEastAsia"/>
        </w:rPr>
        <w:t>6</w:t>
      </w:r>
      <w:r w:rsidRPr="001C3B45">
        <w:rPr>
          <w:rFonts w:asciiTheme="minorEastAsia" w:eastAsiaTheme="minorEastAsia" w:hAnsiTheme="minorEastAsia"/>
        </w:rPr>
        <w:t xml:space="preserve"> 混凝土</w:t>
      </w:r>
      <w:r w:rsidR="00DD3272" w:rsidRPr="001C3B45">
        <w:rPr>
          <w:rFonts w:asciiTheme="minorEastAsia" w:eastAsiaTheme="minorEastAsia" w:hAnsiTheme="minorEastAsia" w:hint="eastAsia"/>
        </w:rPr>
        <w:t>的制备与运输</w:t>
      </w:r>
      <w:r w:rsidR="00844A79" w:rsidRPr="001C3B45">
        <w:tab/>
      </w:r>
      <w:r w:rsidR="00EA508C" w:rsidRPr="001C3B45">
        <w:rPr>
          <w:rFonts w:eastAsiaTheme="minorEastAsia" w:hint="eastAsia"/>
        </w:rPr>
        <w:t>49</w:t>
      </w:r>
    </w:p>
    <w:p w14:paraId="066D673B" w14:textId="12CFC440" w:rsidR="00E110CC" w:rsidRPr="001C3B45" w:rsidRDefault="00E110CC" w:rsidP="00E110CC">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7.7</w:t>
      </w:r>
      <w:r w:rsidRPr="001C3B45">
        <w:rPr>
          <w:rFonts w:asciiTheme="minorEastAsia" w:eastAsiaTheme="minorEastAsia" w:hAnsiTheme="minorEastAsia"/>
        </w:rPr>
        <w:t xml:space="preserve"> 混凝土</w:t>
      </w:r>
      <w:r w:rsidRPr="001C3B45">
        <w:rPr>
          <w:rFonts w:asciiTheme="minorEastAsia" w:eastAsiaTheme="minorEastAsia" w:hAnsiTheme="minorEastAsia" w:hint="eastAsia"/>
        </w:rPr>
        <w:t>的浇筑和养护</w:t>
      </w:r>
      <w:r w:rsidR="00844A79" w:rsidRPr="001C3B45">
        <w:tab/>
      </w:r>
      <w:r w:rsidRPr="001C3B45">
        <w:rPr>
          <w:rFonts w:eastAsiaTheme="minorEastAsia"/>
        </w:rPr>
        <w:t>5</w:t>
      </w:r>
      <w:r w:rsidR="00EA508C" w:rsidRPr="001C3B45">
        <w:rPr>
          <w:rFonts w:eastAsiaTheme="minorEastAsia" w:hint="eastAsia"/>
        </w:rPr>
        <w:t>0</w:t>
      </w:r>
    </w:p>
    <w:p w14:paraId="7AE1AD94" w14:textId="47A88073" w:rsidR="000D10A6" w:rsidRPr="001C3B45" w:rsidRDefault="00000000">
      <w:pPr>
        <w:tabs>
          <w:tab w:val="left" w:leader="dot" w:pos="7655"/>
        </w:tabs>
        <w:snapToGrid w:val="0"/>
        <w:spacing w:before="120"/>
        <w:rPr>
          <w:rFonts w:asciiTheme="minorEastAsia" w:eastAsiaTheme="minorEastAsia" w:hAnsiTheme="minorEastAsia"/>
        </w:rPr>
      </w:pPr>
      <w:r w:rsidRPr="001C3B45">
        <w:rPr>
          <w:rFonts w:eastAsiaTheme="minorEastAsia"/>
        </w:rPr>
        <w:t>8</w:t>
      </w:r>
      <w:r w:rsidRPr="001C3B45">
        <w:rPr>
          <w:rFonts w:asciiTheme="minorEastAsia" w:eastAsiaTheme="minorEastAsia" w:hAnsiTheme="minorEastAsia" w:hint="eastAsia"/>
        </w:rPr>
        <w:t>检验与验收</w:t>
      </w:r>
      <w:r w:rsidR="00844A79" w:rsidRPr="001C3B45">
        <w:tab/>
      </w:r>
      <w:r w:rsidRPr="001C3B45">
        <w:rPr>
          <w:rFonts w:eastAsiaTheme="minorEastAsia"/>
        </w:rPr>
        <w:t>5</w:t>
      </w:r>
      <w:r w:rsidR="00EA508C" w:rsidRPr="001C3B45">
        <w:rPr>
          <w:rFonts w:eastAsiaTheme="minorEastAsia" w:hint="eastAsia"/>
        </w:rPr>
        <w:t>1</w:t>
      </w:r>
    </w:p>
    <w:p w14:paraId="3ECCF12A" w14:textId="26549445" w:rsidR="000D10A6" w:rsidRPr="001C3B45" w:rsidRDefault="00000000">
      <w:pPr>
        <w:tabs>
          <w:tab w:val="left" w:leader="dot" w:pos="7655"/>
        </w:tabs>
        <w:snapToGrid w:val="0"/>
        <w:spacing w:before="120"/>
        <w:ind w:firstLineChars="118" w:firstLine="283"/>
        <w:rPr>
          <w:rFonts w:asciiTheme="minorEastAsia" w:eastAsiaTheme="minorEastAsia" w:hAnsiTheme="minorEastAsia"/>
        </w:rPr>
      </w:pPr>
      <w:r w:rsidRPr="001C3B45">
        <w:rPr>
          <w:rFonts w:eastAsiaTheme="minorEastAsia"/>
        </w:rPr>
        <w:t>8.1</w:t>
      </w:r>
      <w:r w:rsidRPr="001C3B45">
        <w:rPr>
          <w:rFonts w:asciiTheme="minorEastAsia" w:eastAsiaTheme="minorEastAsia" w:hAnsiTheme="minorEastAsia"/>
        </w:rPr>
        <w:t xml:space="preserve"> 一般规定</w:t>
      </w:r>
      <w:r w:rsidR="00844A79" w:rsidRPr="001C3B45">
        <w:tab/>
      </w:r>
      <w:r w:rsidRPr="001C3B45">
        <w:rPr>
          <w:rFonts w:eastAsiaTheme="minorEastAsia"/>
        </w:rPr>
        <w:t>5</w:t>
      </w:r>
      <w:r w:rsidR="00EA508C" w:rsidRPr="001C3B45">
        <w:rPr>
          <w:rFonts w:eastAsiaTheme="minorEastAsia" w:hint="eastAsia"/>
        </w:rPr>
        <w:t>1</w:t>
      </w:r>
    </w:p>
    <w:p w14:paraId="7A9B7AD2" w14:textId="15C8E267" w:rsidR="000D10A6" w:rsidRPr="001C3B45" w:rsidRDefault="00000000">
      <w:pPr>
        <w:tabs>
          <w:tab w:val="left" w:leader="dot" w:pos="7655"/>
        </w:tabs>
        <w:snapToGrid w:val="0"/>
        <w:spacing w:before="120"/>
        <w:rPr>
          <w:rFonts w:asciiTheme="minorEastAsia" w:eastAsiaTheme="minorEastAsia" w:hAnsiTheme="minorEastAsia"/>
        </w:rPr>
      </w:pPr>
      <w:r w:rsidRPr="001C3B45">
        <w:rPr>
          <w:rFonts w:asciiTheme="minorEastAsia" w:eastAsiaTheme="minorEastAsia" w:hAnsiTheme="minorEastAsia"/>
        </w:rPr>
        <w:t>附录</w:t>
      </w:r>
      <w:r w:rsidRPr="001C3B45">
        <w:rPr>
          <w:rFonts w:eastAsiaTheme="minorEastAsia"/>
        </w:rPr>
        <w:t>A</w:t>
      </w:r>
      <w:r w:rsidRPr="001C3B45">
        <w:rPr>
          <w:rFonts w:asciiTheme="minorEastAsia" w:eastAsiaTheme="minorEastAsia" w:hAnsiTheme="minorEastAsia"/>
        </w:rPr>
        <w:t xml:space="preserve">   </w:t>
      </w:r>
      <w:r w:rsidRPr="001C3B45">
        <w:rPr>
          <w:rFonts w:asciiTheme="minorEastAsia" w:eastAsiaTheme="minorEastAsia" w:hAnsiTheme="minorEastAsia" w:hint="eastAsia"/>
        </w:rPr>
        <w:t>施工补充资料</w:t>
      </w:r>
      <w:r w:rsidR="00844A79" w:rsidRPr="001C3B45">
        <w:tab/>
      </w:r>
      <w:r w:rsidR="00E110CC" w:rsidRPr="001C3B45">
        <w:rPr>
          <w:rFonts w:eastAsiaTheme="minorEastAsia"/>
        </w:rPr>
        <w:t>5</w:t>
      </w:r>
      <w:r w:rsidR="00EA508C" w:rsidRPr="001C3B45">
        <w:rPr>
          <w:rFonts w:eastAsiaTheme="minorEastAsia" w:hint="eastAsia"/>
        </w:rPr>
        <w:t>2</w:t>
      </w:r>
    </w:p>
    <w:p w14:paraId="39C3C998" w14:textId="56A239E5" w:rsidR="000D10A6" w:rsidRPr="001C3B45" w:rsidRDefault="00000000">
      <w:pPr>
        <w:tabs>
          <w:tab w:val="left" w:leader="dot" w:pos="7655"/>
        </w:tabs>
        <w:snapToGrid w:val="0"/>
        <w:spacing w:before="120"/>
        <w:rPr>
          <w:rFonts w:asciiTheme="minorEastAsia" w:eastAsiaTheme="minorEastAsia" w:hAnsiTheme="minorEastAsia"/>
        </w:rPr>
      </w:pPr>
      <w:r w:rsidRPr="001C3B45">
        <w:rPr>
          <w:rFonts w:asciiTheme="minorEastAsia" w:eastAsiaTheme="minorEastAsia" w:hAnsiTheme="minorEastAsia"/>
        </w:rPr>
        <w:t>附录</w:t>
      </w:r>
      <w:r w:rsidRPr="001C3B45">
        <w:rPr>
          <w:rFonts w:eastAsiaTheme="minorEastAsia"/>
        </w:rPr>
        <w:t>B</w:t>
      </w:r>
      <w:r w:rsidRPr="001C3B45">
        <w:rPr>
          <w:rFonts w:asciiTheme="minorEastAsia" w:eastAsiaTheme="minorEastAsia" w:hAnsiTheme="minorEastAsia"/>
        </w:rPr>
        <w:t xml:space="preserve">   </w:t>
      </w:r>
      <w:r w:rsidRPr="001C3B45">
        <w:rPr>
          <w:rFonts w:asciiTheme="minorEastAsia" w:eastAsiaTheme="minorEastAsia" w:hAnsiTheme="minorEastAsia" w:hint="eastAsia"/>
        </w:rPr>
        <w:t>耐久性指标测试方法</w:t>
      </w:r>
      <w:r w:rsidR="00844A79" w:rsidRPr="001C3B45">
        <w:tab/>
      </w:r>
      <w:r w:rsidR="00EA508C" w:rsidRPr="001C3B45">
        <w:rPr>
          <w:rFonts w:eastAsiaTheme="minorEastAsia" w:hint="eastAsia"/>
        </w:rPr>
        <w:t>59</w:t>
      </w:r>
    </w:p>
    <w:p w14:paraId="27199713" w14:textId="77777777" w:rsidR="000D10A6" w:rsidRPr="001C3B45" w:rsidRDefault="000D10A6">
      <w:pPr>
        <w:snapToGrid w:val="0"/>
        <w:spacing w:before="120"/>
        <w:ind w:firstLine="420"/>
        <w:jc w:val="center"/>
        <w:rPr>
          <w:b/>
          <w:sz w:val="28"/>
        </w:rPr>
      </w:pPr>
    </w:p>
    <w:p w14:paraId="1BC578FD" w14:textId="77777777" w:rsidR="000D10A6" w:rsidRPr="001C3B45" w:rsidRDefault="000D10A6">
      <w:pPr>
        <w:snapToGrid w:val="0"/>
        <w:spacing w:before="120"/>
        <w:ind w:firstLine="420"/>
        <w:jc w:val="center"/>
        <w:rPr>
          <w:b/>
          <w:sz w:val="28"/>
        </w:rPr>
      </w:pPr>
    </w:p>
    <w:p w14:paraId="01BF4786" w14:textId="77777777" w:rsidR="000D10A6" w:rsidRPr="001C3B45" w:rsidRDefault="00000000">
      <w:pPr>
        <w:snapToGrid w:val="0"/>
        <w:spacing w:before="120"/>
        <w:ind w:firstLine="420"/>
        <w:jc w:val="center"/>
        <w:rPr>
          <w:b/>
          <w:sz w:val="28"/>
        </w:rPr>
      </w:pPr>
      <w:r w:rsidRPr="001C3B45">
        <w:rPr>
          <w:b/>
          <w:sz w:val="28"/>
        </w:rPr>
        <w:br w:type="page"/>
      </w:r>
    </w:p>
    <w:p w14:paraId="22278958" w14:textId="77777777" w:rsidR="000D10A6" w:rsidRPr="001C3B45" w:rsidRDefault="00000000">
      <w:pPr>
        <w:snapToGrid w:val="0"/>
        <w:spacing w:before="120"/>
        <w:ind w:firstLine="420"/>
        <w:jc w:val="center"/>
        <w:rPr>
          <w:b/>
          <w:spacing w:val="1"/>
          <w:kern w:val="0"/>
          <w:sz w:val="28"/>
        </w:rPr>
      </w:pPr>
      <w:r w:rsidRPr="001C3B45">
        <w:rPr>
          <w:b/>
          <w:sz w:val="28"/>
        </w:rPr>
        <w:lastRenderedPageBreak/>
        <w:t xml:space="preserve">1  </w:t>
      </w:r>
      <w:r w:rsidRPr="001C3B45">
        <w:rPr>
          <w:b/>
          <w:spacing w:val="422"/>
          <w:kern w:val="0"/>
          <w:sz w:val="28"/>
          <w:fitText w:val="1405" w:id="-1559568128"/>
        </w:rPr>
        <w:t>总</w:t>
      </w:r>
      <w:r w:rsidRPr="001C3B45">
        <w:rPr>
          <w:b/>
          <w:kern w:val="0"/>
          <w:sz w:val="28"/>
          <w:fitText w:val="1405" w:id="-1559568128"/>
        </w:rPr>
        <w:t>则</w:t>
      </w:r>
    </w:p>
    <w:p w14:paraId="61CCA825" w14:textId="77777777" w:rsidR="000D10A6" w:rsidRPr="001C3B45" w:rsidRDefault="000D10A6">
      <w:pPr>
        <w:snapToGrid w:val="0"/>
        <w:spacing w:before="120"/>
        <w:ind w:firstLine="420"/>
        <w:jc w:val="center"/>
        <w:rPr>
          <w:b/>
          <w:sz w:val="28"/>
        </w:rPr>
      </w:pPr>
    </w:p>
    <w:p w14:paraId="035B869C" w14:textId="77777777" w:rsidR="000D10A6" w:rsidRPr="001C3B45" w:rsidRDefault="00000000">
      <w:pPr>
        <w:spacing w:before="120" w:line="300" w:lineRule="auto"/>
        <w:jc w:val="both"/>
      </w:pPr>
      <w:r w:rsidRPr="001C3B45">
        <w:rPr>
          <w:b/>
        </w:rPr>
        <w:t xml:space="preserve">1.0.1 </w:t>
      </w:r>
      <w:r w:rsidRPr="001C3B45">
        <w:t xml:space="preserve"> </w:t>
      </w:r>
      <w:r w:rsidRPr="001C3B45">
        <w:t>结构</w:t>
      </w:r>
    </w:p>
    <w:p w14:paraId="6947C91D" w14:textId="687D3E18" w:rsidR="000D10A6" w:rsidRPr="001C3B45" w:rsidRDefault="00000000">
      <w:pPr>
        <w:spacing w:line="300" w:lineRule="auto"/>
        <w:ind w:firstLineChars="200" w:firstLine="480"/>
        <w:jc w:val="both"/>
      </w:pPr>
      <w:r w:rsidRPr="001C3B45">
        <w:t>我国现行的再生骨料混凝土结构设计和施工技术标准，是对我国现行技术标准体系的重要补充。</w:t>
      </w:r>
    </w:p>
    <w:p w14:paraId="3AB67967" w14:textId="29A0F1F8" w:rsidR="001B6927" w:rsidRPr="001C3B45" w:rsidRDefault="000D58F4" w:rsidP="000D58F4">
      <w:pPr>
        <w:spacing w:line="300" w:lineRule="auto"/>
        <w:jc w:val="both"/>
      </w:pPr>
      <w:r w:rsidRPr="001C3B45">
        <w:rPr>
          <w:b/>
        </w:rPr>
        <w:t>1.0.3</w:t>
      </w:r>
      <w:r w:rsidRPr="001C3B45">
        <w:t xml:space="preserve">  </w:t>
      </w:r>
      <w:r w:rsidR="00237638" w:rsidRPr="001C3B45">
        <w:rPr>
          <w:rFonts w:hint="eastAsia"/>
        </w:rPr>
        <w:t>再生骨料强化</w:t>
      </w:r>
      <w:r w:rsidR="00922773" w:rsidRPr="001C3B45">
        <w:rPr>
          <w:rFonts w:hint="eastAsia"/>
        </w:rPr>
        <w:t>方法根据其原理可以分为三种，第一种是采用加热、机械研磨</w:t>
      </w:r>
      <w:r w:rsidR="008346D1" w:rsidRPr="001C3B45">
        <w:rPr>
          <w:rFonts w:hint="eastAsia"/>
        </w:rPr>
        <w:t>及</w:t>
      </w:r>
      <w:r w:rsidR="00922773" w:rsidRPr="001C3B45">
        <w:rPr>
          <w:rFonts w:hint="eastAsia"/>
        </w:rPr>
        <w:t>浸泡酸溶液等处理方法剥离旧砂浆强化，</w:t>
      </w:r>
      <w:r w:rsidR="008346D1" w:rsidRPr="001C3B45">
        <w:rPr>
          <w:rFonts w:hint="eastAsia"/>
        </w:rPr>
        <w:t>其二是通过裹浆处理、微生物矿化沉积及碳化等处理方法来增强旧砂浆达到强化目的，</w:t>
      </w:r>
      <w:r w:rsidR="00597C40" w:rsidRPr="001C3B45">
        <w:rPr>
          <w:rFonts w:hint="eastAsia"/>
        </w:rPr>
        <w:t>其二可以</w:t>
      </w:r>
      <w:r w:rsidR="008346D1" w:rsidRPr="001C3B45">
        <w:rPr>
          <w:rFonts w:hint="eastAsia"/>
        </w:rPr>
        <w:t>通过浸渍</w:t>
      </w:r>
      <w:r w:rsidR="00B264D4" w:rsidRPr="001C3B45">
        <w:rPr>
          <w:rFonts w:hint="eastAsia"/>
        </w:rPr>
        <w:t>聚合物乳液使再生骨料表面疏水隔离也能起到强化作用。</w:t>
      </w:r>
      <w:r w:rsidR="00922773" w:rsidRPr="001C3B45">
        <w:t xml:space="preserve"> </w:t>
      </w:r>
    </w:p>
    <w:p w14:paraId="1AFAB94C" w14:textId="434E3F5F" w:rsidR="001B6927" w:rsidRPr="001C3B45" w:rsidRDefault="000D58F4" w:rsidP="000D58F4">
      <w:pPr>
        <w:spacing w:line="300" w:lineRule="auto"/>
        <w:jc w:val="both"/>
      </w:pPr>
      <w:r w:rsidRPr="001C3B45">
        <w:rPr>
          <w:b/>
        </w:rPr>
        <w:t>1.0.</w:t>
      </w:r>
      <w:r w:rsidRPr="001C3B45">
        <w:rPr>
          <w:rFonts w:hint="eastAsia"/>
          <w:b/>
        </w:rPr>
        <w:t>4</w:t>
      </w:r>
      <w:r w:rsidRPr="001C3B45">
        <w:t xml:space="preserve">  </w:t>
      </w:r>
      <w:r w:rsidR="001B6927" w:rsidRPr="001C3B45">
        <w:rPr>
          <w:rFonts w:hint="eastAsia"/>
        </w:rPr>
        <w:t>没有</w:t>
      </w:r>
      <w:r w:rsidR="00AC1581" w:rsidRPr="001C3B45">
        <w:rPr>
          <w:rFonts w:hint="eastAsia"/>
        </w:rPr>
        <w:t>经过强化处理</w:t>
      </w:r>
      <w:r w:rsidR="00597C40" w:rsidRPr="001C3B45">
        <w:rPr>
          <w:rFonts w:hint="eastAsia"/>
        </w:rPr>
        <w:t>的</w:t>
      </w:r>
      <w:r w:rsidR="00AC1581" w:rsidRPr="001C3B45">
        <w:rPr>
          <w:rFonts w:hint="eastAsia"/>
        </w:rPr>
        <w:t>再生骨料</w:t>
      </w:r>
      <w:r w:rsidR="00597C40" w:rsidRPr="001C3B45">
        <w:rPr>
          <w:rFonts w:hint="eastAsia"/>
        </w:rPr>
        <w:t>，</w:t>
      </w:r>
      <w:proofErr w:type="gramStart"/>
      <w:r w:rsidR="00AC1581" w:rsidRPr="001C3B45">
        <w:rPr>
          <w:rFonts w:hint="eastAsia"/>
        </w:rPr>
        <w:t>满足</w:t>
      </w:r>
      <w:r w:rsidR="00597C40" w:rsidRPr="001C3B45">
        <w:rPr>
          <w:rFonts w:hint="eastAsia"/>
        </w:rPr>
        <w:t>满足</w:t>
      </w:r>
      <w:proofErr w:type="gramEnd"/>
      <w:r w:rsidR="00597C40" w:rsidRPr="001C3B45">
        <w:rPr>
          <w:rFonts w:hint="eastAsia"/>
        </w:rPr>
        <w:t>现行国家标准中再生骨料</w:t>
      </w:r>
      <w:r w:rsidR="00AC1581" w:rsidRPr="001C3B45">
        <w:rPr>
          <w:rFonts w:hint="eastAsia"/>
        </w:rPr>
        <w:t>规定指标</w:t>
      </w:r>
      <w:r w:rsidR="00597C40" w:rsidRPr="001C3B45">
        <w:rPr>
          <w:rFonts w:hint="eastAsia"/>
        </w:rPr>
        <w:t>和相应等级</w:t>
      </w:r>
      <w:r w:rsidR="00AC1581" w:rsidRPr="001C3B45">
        <w:rPr>
          <w:rFonts w:hint="eastAsia"/>
        </w:rPr>
        <w:t>，</w:t>
      </w:r>
      <w:r w:rsidR="00597C40" w:rsidRPr="001C3B45">
        <w:rPr>
          <w:rFonts w:hint="eastAsia"/>
        </w:rPr>
        <w:t>应按</w:t>
      </w:r>
      <w:r w:rsidR="00AC1581" w:rsidRPr="001C3B45">
        <w:rPr>
          <w:rFonts w:hint="eastAsia"/>
        </w:rPr>
        <w:t>现行国家标准中再生骨料在混凝土和砂浆中的使用要求</w:t>
      </w:r>
      <w:r w:rsidR="00597C40" w:rsidRPr="001C3B45">
        <w:rPr>
          <w:rFonts w:hint="eastAsia"/>
        </w:rPr>
        <w:t>执行</w:t>
      </w:r>
      <w:r w:rsidR="00AC1581" w:rsidRPr="001C3B45">
        <w:rPr>
          <w:rFonts w:hint="eastAsia"/>
        </w:rPr>
        <w:t>。</w:t>
      </w:r>
    </w:p>
    <w:p w14:paraId="2170828B" w14:textId="77777777" w:rsidR="000D10A6" w:rsidRPr="001C3B45" w:rsidRDefault="00000000">
      <w:pPr>
        <w:widowControl/>
        <w:adjustRightInd/>
        <w:textAlignment w:val="auto"/>
      </w:pPr>
      <w:r w:rsidRPr="001C3B45">
        <w:br w:type="page"/>
      </w:r>
    </w:p>
    <w:p w14:paraId="2D7B5E7A" w14:textId="77777777" w:rsidR="00A008D5" w:rsidRPr="001C3B45" w:rsidRDefault="00A008D5" w:rsidP="00A008D5">
      <w:pPr>
        <w:jc w:val="center"/>
      </w:pPr>
      <w:r w:rsidRPr="001C3B45">
        <w:rPr>
          <w:b/>
          <w:sz w:val="28"/>
        </w:rPr>
        <w:lastRenderedPageBreak/>
        <w:t xml:space="preserve">4  </w:t>
      </w:r>
      <w:r w:rsidRPr="001C3B45">
        <w:rPr>
          <w:rFonts w:hint="eastAsia"/>
          <w:b/>
          <w:spacing w:val="47"/>
          <w:kern w:val="0"/>
          <w:sz w:val="28"/>
          <w:fitText w:val="1405" w:id="-963366144"/>
        </w:rPr>
        <w:t>材料规</w:t>
      </w:r>
      <w:r w:rsidRPr="001C3B45">
        <w:rPr>
          <w:rFonts w:hint="eastAsia"/>
          <w:b/>
          <w:kern w:val="0"/>
          <w:sz w:val="28"/>
          <w:fitText w:val="1405" w:id="-963366144"/>
        </w:rPr>
        <w:t>定</w:t>
      </w:r>
    </w:p>
    <w:p w14:paraId="70E4374C" w14:textId="77777777" w:rsidR="00A008D5" w:rsidRPr="001C3B45" w:rsidRDefault="00A008D5" w:rsidP="00A008D5">
      <w:pPr>
        <w:spacing w:before="120"/>
        <w:jc w:val="center"/>
        <w:rPr>
          <w:b/>
        </w:rPr>
      </w:pPr>
      <w:r w:rsidRPr="001C3B45">
        <w:rPr>
          <w:b/>
        </w:rPr>
        <w:t xml:space="preserve">4.1  </w:t>
      </w:r>
      <w:r w:rsidRPr="001C3B45">
        <w:rPr>
          <w:rFonts w:hint="eastAsia"/>
          <w:b/>
        </w:rPr>
        <w:t>一般规定</w:t>
      </w:r>
    </w:p>
    <w:p w14:paraId="73CB60DA" w14:textId="6B16D257" w:rsidR="000D10A6" w:rsidRPr="001C3B45" w:rsidRDefault="00000000" w:rsidP="003460AD">
      <w:pPr>
        <w:spacing w:line="300" w:lineRule="auto"/>
        <w:jc w:val="both"/>
        <w:rPr>
          <w:rFonts w:ascii="宋体" w:hAnsi="宋体" w:cs="宋体"/>
          <w:spacing w:val="11"/>
          <w:sz w:val="21"/>
          <w:szCs w:val="21"/>
          <w:lang w:bidi="ar"/>
        </w:rPr>
      </w:pPr>
      <w:r w:rsidRPr="001C3B45">
        <w:rPr>
          <w:b/>
          <w:bCs/>
          <w:spacing w:val="11"/>
        </w:rPr>
        <w:t>4.1.2</w:t>
      </w:r>
      <w:r w:rsidRPr="001C3B45">
        <w:rPr>
          <w:rFonts w:ascii="宋体" w:hAnsi="宋体" w:cs="宋体"/>
          <w:spacing w:val="11"/>
          <w:sz w:val="21"/>
          <w:szCs w:val="21"/>
        </w:rPr>
        <w:t xml:space="preserve">  </w:t>
      </w:r>
      <w:r w:rsidRPr="001C3B45">
        <w:rPr>
          <w:rFonts w:eastAsiaTheme="minorEastAsia"/>
        </w:rPr>
        <w:t>I</w:t>
      </w:r>
      <w:r w:rsidRPr="001C3B45">
        <w:rPr>
          <w:rFonts w:asciiTheme="minorEastAsia" w:eastAsiaTheme="minorEastAsia" w:hAnsiTheme="minorEastAsia" w:cstheme="minorEastAsia" w:hint="eastAsia"/>
        </w:rPr>
        <w:t>类再生粗骨料品质已经基本达到或接近常用天然粗骨料的品质，其应用不受强度等级限制；为充分保证结构安全，规定</w:t>
      </w:r>
      <w:r w:rsidRPr="001C3B45">
        <w:rPr>
          <w:rFonts w:eastAsiaTheme="minorEastAsia" w:hint="eastAsia"/>
        </w:rPr>
        <w:t>Ⅱ</w:t>
      </w:r>
      <w:r w:rsidRPr="001C3B45">
        <w:rPr>
          <w:rFonts w:asciiTheme="minorEastAsia" w:eastAsiaTheme="minorEastAsia" w:hAnsiTheme="minorEastAsia" w:cstheme="minorEastAsia" w:hint="eastAsia"/>
        </w:rPr>
        <w:t>类再生粗骨料用于配制强度等级不高于</w:t>
      </w:r>
      <w:r w:rsidRPr="001C3B45">
        <w:rPr>
          <w:rFonts w:eastAsiaTheme="minorEastAsia"/>
        </w:rPr>
        <w:t>C40</w:t>
      </w:r>
      <w:r w:rsidRPr="001C3B45">
        <w:rPr>
          <w:rFonts w:asciiTheme="minorEastAsia" w:eastAsiaTheme="minorEastAsia" w:hAnsiTheme="minorEastAsia" w:cstheme="minorEastAsia" w:hint="eastAsia"/>
        </w:rPr>
        <w:t>的再生骨料混凝土；</w:t>
      </w:r>
      <w:r w:rsidRPr="001C3B45">
        <w:rPr>
          <w:rFonts w:eastAsiaTheme="minorEastAsia" w:hint="eastAsia"/>
        </w:rPr>
        <w:t>Ⅲ</w:t>
      </w:r>
      <w:r w:rsidRPr="001C3B45">
        <w:rPr>
          <w:rFonts w:asciiTheme="minorEastAsia" w:eastAsiaTheme="minorEastAsia" w:hAnsiTheme="minorEastAsia" w:cstheme="minorEastAsia" w:hint="eastAsia"/>
        </w:rPr>
        <w:t>类再生粗骨料由于品质相对较差，可能对结构混凝土或较高强度再生骨料混凝土性能带来不利影响，规定其用于配制强度等级不高于</w:t>
      </w:r>
      <w:r w:rsidRPr="001C3B45">
        <w:rPr>
          <w:rFonts w:eastAsiaTheme="minorEastAsia"/>
        </w:rPr>
        <w:t>C25</w:t>
      </w:r>
      <w:r w:rsidRPr="001C3B45">
        <w:rPr>
          <w:rFonts w:asciiTheme="minorEastAsia" w:eastAsiaTheme="minorEastAsia" w:hAnsiTheme="minorEastAsia" w:cstheme="minorEastAsia" w:hint="eastAsia"/>
        </w:rPr>
        <w:t>的再生骨料混凝土，由于</w:t>
      </w:r>
      <w:r w:rsidRPr="001C3B45">
        <w:rPr>
          <w:rFonts w:eastAsiaTheme="minorEastAsia" w:hint="eastAsia"/>
        </w:rPr>
        <w:t>Ⅲ</w:t>
      </w:r>
      <w:r w:rsidRPr="001C3B45">
        <w:rPr>
          <w:rFonts w:asciiTheme="minorEastAsia" w:eastAsiaTheme="minorEastAsia" w:hAnsiTheme="minorEastAsia" w:cstheme="minorEastAsia" w:hint="eastAsia"/>
        </w:rPr>
        <w:t>类再生粗骨料吸水率等指标相对较高，因此不宜用于有抗冻要求的混凝土。</w:t>
      </w:r>
      <w:r w:rsidRPr="001C3B45">
        <w:rPr>
          <w:rFonts w:ascii="宋体" w:hAnsi="宋体" w:cs="宋体"/>
          <w:spacing w:val="11"/>
          <w:sz w:val="21"/>
          <w:szCs w:val="21"/>
          <w:lang w:bidi="ar"/>
        </w:rPr>
        <w:t xml:space="preserve"> </w:t>
      </w:r>
    </w:p>
    <w:p w14:paraId="5C4F88A0" w14:textId="65904066" w:rsidR="000D10A6" w:rsidRPr="001C3B45" w:rsidRDefault="00000000" w:rsidP="003460AD">
      <w:pPr>
        <w:spacing w:line="300" w:lineRule="auto"/>
        <w:jc w:val="both"/>
        <w:rPr>
          <w:rFonts w:ascii="宋体" w:hAnsi="宋体" w:cs="宋体"/>
          <w:spacing w:val="11"/>
          <w:sz w:val="21"/>
          <w:szCs w:val="21"/>
        </w:rPr>
      </w:pPr>
      <w:r w:rsidRPr="001C3B45">
        <w:rPr>
          <w:b/>
          <w:bCs/>
          <w:spacing w:val="11"/>
        </w:rPr>
        <w:t>4.1.4</w:t>
      </w:r>
      <w:r w:rsidRPr="001C3B45">
        <w:rPr>
          <w:rFonts w:ascii="宋体" w:hAnsi="宋体" w:cs="宋体"/>
          <w:spacing w:val="11"/>
          <w:sz w:val="21"/>
          <w:szCs w:val="21"/>
        </w:rPr>
        <w:t xml:space="preserve">  </w:t>
      </w:r>
      <w:r w:rsidR="004A7057" w:rsidRPr="001C3B45">
        <w:rPr>
          <w:rFonts w:eastAsiaTheme="minorEastAsia"/>
        </w:rPr>
        <w:t>I</w:t>
      </w:r>
      <w:r w:rsidRPr="001C3B45">
        <w:rPr>
          <w:rFonts w:asciiTheme="minorEastAsia" w:eastAsiaTheme="minorEastAsia" w:hAnsiTheme="minorEastAsia" w:cstheme="minorEastAsia" w:hint="eastAsia"/>
        </w:rPr>
        <w:t>类再生细骨料主要技术性能已经基本达到或接近常用天然砂的品质，但是由于再生细骨料中往往含有水泥石颗粒或粉末，而且目前采用再生细骨料配制混凝土的应用实践相对较少，因此对再生细骨料在混凝土中的应用比再生粗骨料限制严格。</w:t>
      </w:r>
      <w:r w:rsidRPr="001C3B45">
        <w:rPr>
          <w:rFonts w:eastAsiaTheme="minorEastAsia" w:hint="eastAsia"/>
        </w:rPr>
        <w:t>Ⅲ</w:t>
      </w:r>
      <w:r w:rsidRPr="001C3B45">
        <w:rPr>
          <w:rFonts w:asciiTheme="minorEastAsia" w:eastAsiaTheme="minorEastAsia" w:hAnsiTheme="minorEastAsia" w:cstheme="minorEastAsia" w:hint="eastAsia"/>
        </w:rPr>
        <w:t>类再生细骨料由于品质较差，不宜用于混凝土。</w:t>
      </w:r>
    </w:p>
    <w:p w14:paraId="72393EA9" w14:textId="6A037F5D" w:rsidR="000D10A6" w:rsidRPr="001C3B45" w:rsidRDefault="00000000" w:rsidP="003460AD">
      <w:pPr>
        <w:spacing w:line="300" w:lineRule="auto"/>
        <w:jc w:val="both"/>
        <w:rPr>
          <w:rFonts w:ascii="宋体" w:hAnsi="宋体" w:cs="宋体"/>
          <w:lang w:bidi="ar"/>
        </w:rPr>
      </w:pPr>
      <w:r w:rsidRPr="001C3B45">
        <w:rPr>
          <w:b/>
          <w:bCs/>
          <w:spacing w:val="11"/>
        </w:rPr>
        <w:t>4.1.6</w:t>
      </w:r>
      <w:r w:rsidRPr="001C3B45">
        <w:rPr>
          <w:rFonts w:ascii="宋体" w:hAnsi="宋体" w:cs="宋体"/>
          <w:spacing w:val="11"/>
          <w:sz w:val="21"/>
          <w:szCs w:val="21"/>
          <w:lang w:bidi="ar"/>
        </w:rPr>
        <w:t xml:space="preserve"> </w:t>
      </w:r>
      <w:r w:rsidRPr="001C3B45">
        <w:rPr>
          <w:rFonts w:asciiTheme="minorEastAsia" w:eastAsiaTheme="minorEastAsia" w:hAnsiTheme="minorEastAsia" w:cstheme="minorEastAsia"/>
        </w:rPr>
        <w:t>由于工程施工废弃物来源的复杂性、各地</w:t>
      </w:r>
      <w:r w:rsidRPr="001C3B45">
        <w:rPr>
          <w:rFonts w:asciiTheme="minorEastAsia" w:eastAsiaTheme="minorEastAsia" w:hAnsiTheme="minorEastAsia" w:cstheme="minorEastAsia" w:hint="eastAsia"/>
        </w:rPr>
        <w:t>固废回收</w:t>
      </w:r>
      <w:r w:rsidRPr="001C3B45">
        <w:rPr>
          <w:rFonts w:asciiTheme="minorEastAsia" w:eastAsiaTheme="minorEastAsia" w:hAnsiTheme="minorEastAsia" w:cstheme="minorEastAsia"/>
        </w:rPr>
        <w:t>产业发</w:t>
      </w:r>
      <w:r w:rsidRPr="001C3B45">
        <w:rPr>
          <w:rFonts w:asciiTheme="minorEastAsia" w:eastAsiaTheme="minorEastAsia" w:hAnsiTheme="minorEastAsia" w:cstheme="minorEastAsia" w:hint="eastAsia"/>
        </w:rPr>
        <w:t>展</w:t>
      </w:r>
      <w:r w:rsidRPr="001C3B45">
        <w:rPr>
          <w:rFonts w:asciiTheme="minorEastAsia" w:eastAsiaTheme="minorEastAsia" w:hAnsiTheme="minorEastAsia" w:cstheme="minorEastAsia"/>
        </w:rPr>
        <w:t>程度差异和加工处理的客观条件限制，生产出来</w:t>
      </w:r>
      <w:r w:rsidRPr="001C3B45">
        <w:rPr>
          <w:rFonts w:asciiTheme="minorEastAsia" w:eastAsiaTheme="minorEastAsia" w:hAnsiTheme="minorEastAsia" w:cstheme="minorEastAsia" w:hint="eastAsia"/>
        </w:rPr>
        <w:t>的</w:t>
      </w:r>
      <w:r w:rsidRPr="001C3B45">
        <w:rPr>
          <w:rFonts w:asciiTheme="minorEastAsia" w:eastAsiaTheme="minorEastAsia" w:hAnsiTheme="minorEastAsia" w:cstheme="minorEastAsia"/>
        </w:rPr>
        <w:t>再生骨料会有一些指标例如微粉含量、骨料级配等</w:t>
      </w:r>
      <w:r w:rsidRPr="001C3B45">
        <w:rPr>
          <w:rFonts w:asciiTheme="minorEastAsia" w:eastAsiaTheme="minorEastAsia" w:hAnsiTheme="minorEastAsia" w:cstheme="minorEastAsia" w:hint="eastAsia"/>
        </w:rPr>
        <w:t>，</w:t>
      </w:r>
      <w:r w:rsidRPr="001C3B45">
        <w:rPr>
          <w:rFonts w:asciiTheme="minorEastAsia" w:eastAsiaTheme="minorEastAsia" w:hAnsiTheme="minorEastAsia" w:cstheme="minorEastAsia"/>
        </w:rPr>
        <w:t>不能满足现行国家标准《混凝土用再生粗骨料》</w:t>
      </w:r>
      <w:r w:rsidRPr="001C3B45">
        <w:rPr>
          <w:rFonts w:eastAsiaTheme="minorEastAsia"/>
        </w:rPr>
        <w:t>GB/T 25177</w:t>
      </w:r>
      <w:r w:rsidRPr="001C3B45">
        <w:rPr>
          <w:rFonts w:asciiTheme="minorEastAsia" w:eastAsiaTheme="minorEastAsia" w:hAnsiTheme="minorEastAsia" w:cstheme="minorEastAsia"/>
        </w:rPr>
        <w:t>或《混凝土和砂浆用再生细骨料》</w:t>
      </w:r>
      <w:r w:rsidRPr="001C3B45">
        <w:rPr>
          <w:rFonts w:eastAsiaTheme="minorEastAsia"/>
        </w:rPr>
        <w:t>GB/T 25176</w:t>
      </w:r>
      <w:r w:rsidRPr="001C3B45">
        <w:rPr>
          <w:rFonts w:asciiTheme="minorEastAsia" w:eastAsiaTheme="minorEastAsia" w:hAnsiTheme="minorEastAsia" w:cstheme="minorEastAsia"/>
        </w:rPr>
        <w:t>的有关要求，这些再生骨料尽管不宜用来配制再生骨料混凝土</w:t>
      </w:r>
      <w:r w:rsidRPr="001C3B45">
        <w:rPr>
          <w:rFonts w:asciiTheme="minorEastAsia" w:eastAsiaTheme="minorEastAsia" w:hAnsiTheme="minorEastAsia" w:cstheme="minorEastAsia" w:hint="eastAsia"/>
        </w:rPr>
        <w:t>用于结构混凝土</w:t>
      </w:r>
      <w:r w:rsidRPr="001C3B45">
        <w:rPr>
          <w:rFonts w:asciiTheme="minorEastAsia" w:eastAsiaTheme="minorEastAsia" w:hAnsiTheme="minorEastAsia" w:cstheme="minorEastAsia"/>
        </w:rPr>
        <w:t>，但是完全可以配制垫层等非结构</w:t>
      </w:r>
      <w:r w:rsidRPr="001C3B45">
        <w:rPr>
          <w:rFonts w:asciiTheme="minorEastAsia" w:eastAsiaTheme="minorEastAsia" w:hAnsiTheme="minorEastAsia" w:cstheme="minorEastAsia" w:hint="eastAsia"/>
        </w:rPr>
        <w:t>用</w:t>
      </w:r>
      <w:r w:rsidRPr="001C3B45">
        <w:rPr>
          <w:rFonts w:asciiTheme="minorEastAsia" w:eastAsiaTheme="minorEastAsia" w:hAnsiTheme="minorEastAsia" w:cstheme="minorEastAsia"/>
        </w:rPr>
        <w:t>混凝土。因此，为了扩大工程施工废弃物的消纳利用范围，提高</w:t>
      </w:r>
      <w:r w:rsidRPr="001C3B45">
        <w:rPr>
          <w:rFonts w:asciiTheme="minorEastAsia" w:eastAsiaTheme="minorEastAsia" w:hAnsiTheme="minorEastAsia" w:cstheme="minorEastAsia" w:hint="eastAsia"/>
        </w:rPr>
        <w:t>固废</w:t>
      </w:r>
      <w:r w:rsidRPr="001C3B45">
        <w:rPr>
          <w:rFonts w:asciiTheme="minorEastAsia" w:eastAsiaTheme="minorEastAsia" w:hAnsiTheme="minorEastAsia" w:cstheme="minorEastAsia"/>
        </w:rPr>
        <w:t>利用率，此处作了较为宽松的规定。</w:t>
      </w:r>
    </w:p>
    <w:p w14:paraId="5839E105" w14:textId="77777777" w:rsidR="000D10A6" w:rsidRPr="001C3B45" w:rsidRDefault="000D10A6" w:rsidP="00005C5F">
      <w:pPr>
        <w:rPr>
          <w:b/>
          <w:sz w:val="28"/>
        </w:rPr>
      </w:pPr>
    </w:p>
    <w:p w14:paraId="3F7A6677" w14:textId="77777777" w:rsidR="000D10A6" w:rsidRPr="001C3B45" w:rsidRDefault="00000000" w:rsidP="00C031B9">
      <w:pPr>
        <w:spacing w:before="120"/>
        <w:jc w:val="center"/>
        <w:rPr>
          <w:b/>
        </w:rPr>
      </w:pPr>
      <w:r w:rsidRPr="001C3B45">
        <w:rPr>
          <w:b/>
        </w:rPr>
        <w:t xml:space="preserve">4.2 </w:t>
      </w:r>
      <w:r w:rsidRPr="001C3B45">
        <w:rPr>
          <w:rFonts w:hint="eastAsia"/>
          <w:b/>
        </w:rPr>
        <w:t>再生骨料</w:t>
      </w:r>
    </w:p>
    <w:p w14:paraId="61273824" w14:textId="77777777" w:rsidR="00C031B9" w:rsidRPr="001C3B45" w:rsidRDefault="00C031B9" w:rsidP="003460AD">
      <w:pPr>
        <w:spacing w:before="120"/>
        <w:jc w:val="center"/>
        <w:rPr>
          <w:b/>
        </w:rPr>
      </w:pPr>
    </w:p>
    <w:p w14:paraId="55B9C16A" w14:textId="77777777" w:rsidR="000D10A6" w:rsidRPr="001C3B45" w:rsidRDefault="00000000" w:rsidP="003460AD">
      <w:pPr>
        <w:spacing w:line="300" w:lineRule="auto"/>
        <w:rPr>
          <w:rFonts w:ascii="宋体" w:hAnsi="宋体" w:cs="宋体"/>
          <w:sz w:val="21"/>
          <w:szCs w:val="21"/>
        </w:rPr>
      </w:pPr>
      <w:r w:rsidRPr="001C3B45">
        <w:rPr>
          <w:b/>
          <w:bCs/>
          <w:spacing w:val="11"/>
        </w:rPr>
        <w:t>4.2.1</w:t>
      </w:r>
      <w:r w:rsidRPr="001C3B45">
        <w:rPr>
          <w:rFonts w:ascii="宋体" w:hAnsi="宋体" w:cs="宋体"/>
          <w:sz w:val="21"/>
          <w:szCs w:val="21"/>
        </w:rPr>
        <w:t xml:space="preserve"> </w:t>
      </w:r>
      <w:r w:rsidRPr="001C3B45">
        <w:rPr>
          <w:rFonts w:hint="eastAsia"/>
        </w:rPr>
        <w:t>现场分类回收是指在现场设置临时施工堆场区域，对废弃物进行人工分类，分别将已分类的废弃物进行处理，场外分类回收是指混合施工废弃物直接运输到场外的废弃物分拣中转站。</w:t>
      </w:r>
    </w:p>
    <w:p w14:paraId="523DE5B6" w14:textId="2225EB4D" w:rsidR="000D10A6" w:rsidRPr="001C3B45" w:rsidRDefault="00000000" w:rsidP="003460AD">
      <w:pPr>
        <w:spacing w:line="300" w:lineRule="auto"/>
        <w:rPr>
          <w:rFonts w:ascii="宋体" w:hAnsi="宋体" w:cs="宋体"/>
          <w:sz w:val="21"/>
          <w:szCs w:val="21"/>
        </w:rPr>
      </w:pPr>
      <w:r w:rsidRPr="001C3B45">
        <w:rPr>
          <w:b/>
          <w:bCs/>
          <w:spacing w:val="11"/>
        </w:rPr>
        <w:t>4.2.2</w:t>
      </w:r>
      <w:r w:rsidRPr="001C3B45">
        <w:rPr>
          <w:rFonts w:ascii="宋体" w:hAnsi="宋体" w:cs="宋体"/>
          <w:sz w:val="21"/>
          <w:szCs w:val="21"/>
        </w:rPr>
        <w:t xml:space="preserve"> </w:t>
      </w:r>
      <w:r w:rsidRPr="001C3B45">
        <w:rPr>
          <w:rFonts w:hint="eastAsia"/>
        </w:rPr>
        <w:t>基于现有的研究和工程实践经验，以及对废混凝土回收利用经济性与再生粗骨料性能要求的考虑，本规范规定了暂时不适于回收利用的废混凝土：如轻骨料混凝土、有严重的碱</w:t>
      </w:r>
      <w:r w:rsidRPr="001C3B45">
        <w:t>-</w:t>
      </w:r>
      <w:r w:rsidRPr="001C3B45">
        <w:rPr>
          <w:rFonts w:hint="eastAsia"/>
        </w:rPr>
        <w:t>骨料反应的混凝土及产生冻融破坏的混凝土；有害物质含量超标的废混凝土不可回收；受到严重污染的混凝土不可回收，如沿海港口工程混凝土、核电站混凝土、医院</w:t>
      </w:r>
      <w:proofErr w:type="gramStart"/>
      <w:r w:rsidRPr="001C3B45">
        <w:rPr>
          <w:rFonts w:hint="eastAsia"/>
        </w:rPr>
        <w:t>放射间</w:t>
      </w:r>
      <w:proofErr w:type="gramEnd"/>
      <w:r w:rsidRPr="001C3B45">
        <w:rPr>
          <w:rFonts w:hint="eastAsia"/>
        </w:rPr>
        <w:t>混凝土等。</w:t>
      </w:r>
    </w:p>
    <w:p w14:paraId="2BA247AB" w14:textId="233A0BB9" w:rsidR="000D10A6" w:rsidRPr="001C3B45" w:rsidRDefault="00000000" w:rsidP="003460AD">
      <w:pPr>
        <w:spacing w:line="300" w:lineRule="auto"/>
        <w:rPr>
          <w:rFonts w:ascii="宋体" w:hAnsi="宋体" w:cs="宋体"/>
          <w:sz w:val="21"/>
          <w:szCs w:val="21"/>
        </w:rPr>
      </w:pPr>
      <w:r w:rsidRPr="001C3B45">
        <w:rPr>
          <w:b/>
          <w:bCs/>
          <w:spacing w:val="11"/>
        </w:rPr>
        <w:t>4.2.</w:t>
      </w:r>
      <w:r w:rsidR="00B57740" w:rsidRPr="001C3B45">
        <w:rPr>
          <w:b/>
          <w:bCs/>
          <w:spacing w:val="11"/>
        </w:rPr>
        <w:t>3</w:t>
      </w:r>
      <w:r w:rsidR="00B57740" w:rsidRPr="001C3B45">
        <w:rPr>
          <w:rFonts w:hint="eastAsia"/>
          <w:b/>
          <w:bCs/>
          <w:spacing w:val="11"/>
        </w:rPr>
        <w:t>~</w:t>
      </w:r>
      <w:r w:rsidRPr="001C3B45">
        <w:rPr>
          <w:b/>
          <w:bCs/>
          <w:spacing w:val="11"/>
        </w:rPr>
        <w:t>4.2.4</w:t>
      </w:r>
      <w:r w:rsidRPr="001C3B45">
        <w:rPr>
          <w:rFonts w:ascii="宋体" w:hAnsi="宋体" w:cs="宋体"/>
          <w:sz w:val="21"/>
          <w:szCs w:val="21"/>
        </w:rPr>
        <w:t xml:space="preserve"> </w:t>
      </w:r>
      <w:r w:rsidRPr="001C3B45">
        <w:rPr>
          <w:rFonts w:hint="eastAsia"/>
        </w:rPr>
        <w:t>规定了再生骨料的颗粒级配、性能指标应符合相应标准要求。再生粗骨料的各项品质指标均劣于普通粗骨料，因此对再生粗骨料各项品质指标的要求，在普通粗骨料各项品质指标要求的基础上适当放宽</w:t>
      </w:r>
      <w:r w:rsidRPr="001C3B45">
        <w:rPr>
          <w:rFonts w:ascii="宋体" w:hAnsi="宋体" w:cs="宋体" w:hint="eastAsia"/>
          <w:sz w:val="21"/>
          <w:szCs w:val="21"/>
        </w:rPr>
        <w:t>。</w:t>
      </w:r>
    </w:p>
    <w:p w14:paraId="0BA428B7" w14:textId="438DEB53" w:rsidR="000D10A6" w:rsidRPr="001C3B45" w:rsidRDefault="00000000" w:rsidP="003460AD">
      <w:pPr>
        <w:spacing w:line="300" w:lineRule="auto"/>
        <w:rPr>
          <w:rFonts w:ascii="宋体" w:hAnsi="宋体" w:cs="宋体"/>
          <w:sz w:val="21"/>
          <w:szCs w:val="21"/>
        </w:rPr>
      </w:pPr>
      <w:r w:rsidRPr="001C3B45">
        <w:rPr>
          <w:b/>
          <w:bCs/>
          <w:spacing w:val="11"/>
        </w:rPr>
        <w:t>4.2.5</w:t>
      </w:r>
      <w:r w:rsidRPr="001C3B45">
        <w:rPr>
          <w:rFonts w:ascii="宋体" w:hAnsi="宋体" w:cs="宋体"/>
          <w:sz w:val="21"/>
          <w:szCs w:val="21"/>
        </w:rPr>
        <w:t xml:space="preserve"> </w:t>
      </w:r>
      <w:r w:rsidRPr="001C3B45">
        <w:rPr>
          <w:rFonts w:hint="eastAsia"/>
        </w:rPr>
        <w:t>废混凝土来源广，杂质多，因此再生粗骨料的加工工艺较普通粗骨料的</w:t>
      </w:r>
      <w:r w:rsidRPr="001C3B45">
        <w:rPr>
          <w:rFonts w:hint="eastAsia"/>
        </w:rPr>
        <w:lastRenderedPageBreak/>
        <w:t>加工工艺更复杂。根据全国示范生产线工艺并参考国外有关标准，规定了再生粗骨料的加工工艺，主要工艺过程为破碎、筛分，必要时要除去不纯物，调整粒度及水洗等。一次破碎的加工设备可采用颚式破碎机，二次破碎加工设备可采用圆锥破碎机。</w:t>
      </w:r>
    </w:p>
    <w:p w14:paraId="33BAB3CC" w14:textId="77777777" w:rsidR="000D10A6" w:rsidRPr="001C3B45" w:rsidRDefault="000D10A6" w:rsidP="00005C5F">
      <w:pPr>
        <w:spacing w:before="39" w:line="259" w:lineRule="auto"/>
        <w:ind w:right="95" w:firstLine="3"/>
        <w:rPr>
          <w:rFonts w:ascii="宋体" w:hAnsi="宋体" w:cs="宋体"/>
          <w:sz w:val="21"/>
          <w:szCs w:val="21"/>
        </w:rPr>
      </w:pPr>
    </w:p>
    <w:p w14:paraId="1C905F3F" w14:textId="77777777" w:rsidR="000D10A6" w:rsidRPr="001C3B45" w:rsidRDefault="00000000" w:rsidP="00C031B9">
      <w:pPr>
        <w:spacing w:before="120"/>
        <w:jc w:val="center"/>
        <w:rPr>
          <w:b/>
        </w:rPr>
      </w:pPr>
      <w:r w:rsidRPr="001C3B45">
        <w:rPr>
          <w:b/>
        </w:rPr>
        <w:t xml:space="preserve">4.3 </w:t>
      </w:r>
      <w:r w:rsidRPr="001C3B45">
        <w:rPr>
          <w:rFonts w:hint="eastAsia"/>
          <w:b/>
        </w:rPr>
        <w:t>再生骨料混凝土</w:t>
      </w:r>
    </w:p>
    <w:p w14:paraId="0BB86720" w14:textId="77777777" w:rsidR="007F4357" w:rsidRPr="001C3B45" w:rsidRDefault="007F4357" w:rsidP="003460AD">
      <w:pPr>
        <w:spacing w:before="120"/>
        <w:jc w:val="center"/>
        <w:rPr>
          <w:b/>
        </w:rPr>
      </w:pPr>
    </w:p>
    <w:p w14:paraId="69A2A7F6" w14:textId="16616E8D" w:rsidR="000D10A6" w:rsidRPr="001C3B45" w:rsidRDefault="00000000" w:rsidP="003460AD">
      <w:pPr>
        <w:spacing w:line="300" w:lineRule="auto"/>
        <w:ind w:firstLine="3"/>
        <w:rPr>
          <w:rFonts w:ascii="宋体" w:hAnsi="宋体" w:cs="宋体"/>
          <w:sz w:val="21"/>
          <w:szCs w:val="21"/>
        </w:rPr>
      </w:pPr>
      <w:r w:rsidRPr="001C3B45">
        <w:rPr>
          <w:b/>
          <w:bCs/>
          <w:spacing w:val="11"/>
        </w:rPr>
        <w:t>4.3.1</w:t>
      </w:r>
      <w:r w:rsidRPr="001C3B45">
        <w:rPr>
          <w:rFonts w:ascii="宋体" w:hAnsi="宋体" w:cs="宋体"/>
          <w:sz w:val="21"/>
          <w:szCs w:val="21"/>
        </w:rPr>
        <w:t xml:space="preserve"> </w:t>
      </w:r>
      <w:r w:rsidRPr="001C3B45">
        <w:t>再生骨料混凝土所用原料应符合的标准要求。为控制再生骨料混凝土的质量，其所用原材料必须符合国家现行有关标准，原材料在使用前应按国家现行有关标准复检其质量指标。再生骨料混凝土所用原材料应符合下列国家现行标准的规定：</w:t>
      </w:r>
    </w:p>
    <w:p w14:paraId="20126B6D" w14:textId="20CEAAA2" w:rsidR="000D10A6" w:rsidRPr="001C3B45" w:rsidRDefault="00000000" w:rsidP="003460AD">
      <w:pPr>
        <w:spacing w:line="300" w:lineRule="auto"/>
        <w:ind w:firstLineChars="200" w:firstLine="526"/>
      </w:pPr>
      <w:r w:rsidRPr="001C3B45">
        <w:rPr>
          <w:b/>
          <w:bCs/>
          <w:spacing w:val="11"/>
        </w:rPr>
        <w:t>1</w:t>
      </w:r>
      <w:r w:rsidRPr="001C3B45">
        <w:rPr>
          <w:rFonts w:ascii="宋体" w:hAnsi="宋体" w:cs="宋体"/>
          <w:sz w:val="21"/>
          <w:szCs w:val="21"/>
        </w:rPr>
        <w:t xml:space="preserve"> </w:t>
      </w:r>
      <w:r w:rsidRPr="001C3B45">
        <w:t>再生粗骨料应符合现行国家标准《混凝土用再生粗骨料》</w:t>
      </w:r>
      <w:r w:rsidRPr="001C3B45">
        <w:t>GB/T 25177</w:t>
      </w:r>
      <w:r w:rsidRPr="001C3B45">
        <w:t>的有关规定；再生细骨料应符合现行国家标准《混凝土和砂浆用再生细骨料》</w:t>
      </w:r>
      <w:r w:rsidRPr="001C3B45">
        <w:t xml:space="preserve">GB/T 25176 </w:t>
      </w:r>
      <w:r w:rsidRPr="001C3B45">
        <w:t>的有关规定。</w:t>
      </w:r>
    </w:p>
    <w:p w14:paraId="7DAFED04" w14:textId="3374D7C1" w:rsidR="000D10A6" w:rsidRPr="001C3B45" w:rsidRDefault="00000000" w:rsidP="003460AD">
      <w:pPr>
        <w:spacing w:line="300" w:lineRule="auto"/>
        <w:ind w:firstLineChars="200" w:firstLine="526"/>
        <w:rPr>
          <w:rFonts w:ascii="宋体" w:hAnsi="宋体" w:cs="宋体"/>
          <w:sz w:val="21"/>
          <w:szCs w:val="21"/>
        </w:rPr>
      </w:pPr>
      <w:r w:rsidRPr="001C3B45">
        <w:rPr>
          <w:b/>
          <w:bCs/>
          <w:spacing w:val="11"/>
        </w:rPr>
        <w:t>2</w:t>
      </w:r>
      <w:r w:rsidRPr="001C3B45">
        <w:rPr>
          <w:rFonts w:ascii="宋体" w:hAnsi="宋体" w:cs="宋体"/>
          <w:sz w:val="21"/>
          <w:szCs w:val="21"/>
        </w:rPr>
        <w:t xml:space="preserve"> </w:t>
      </w:r>
      <w:r w:rsidRPr="001C3B45">
        <w:t>天然粗骨料和天然细骨料应符合</w:t>
      </w:r>
      <w:proofErr w:type="gramStart"/>
      <w:r w:rsidRPr="001C3B45">
        <w:t>现行行业</w:t>
      </w:r>
      <w:proofErr w:type="gramEnd"/>
      <w:r w:rsidRPr="001C3B45">
        <w:t>标准《普通混凝土用砂、石质量及检验方法标准》</w:t>
      </w:r>
      <w:r w:rsidRPr="001C3B45">
        <w:t>JGJ 52</w:t>
      </w:r>
      <w:r w:rsidRPr="001C3B45">
        <w:t>的有关规定。</w:t>
      </w:r>
    </w:p>
    <w:p w14:paraId="6124AA09" w14:textId="28DBC455" w:rsidR="000D10A6" w:rsidRPr="001C3B45" w:rsidRDefault="00000000" w:rsidP="003460AD">
      <w:pPr>
        <w:spacing w:line="300" w:lineRule="auto"/>
        <w:ind w:firstLineChars="200" w:firstLine="526"/>
        <w:rPr>
          <w:rFonts w:ascii="宋体" w:hAnsi="宋体" w:cs="宋体"/>
          <w:sz w:val="21"/>
          <w:szCs w:val="21"/>
        </w:rPr>
      </w:pPr>
      <w:r w:rsidRPr="001C3B45">
        <w:rPr>
          <w:b/>
          <w:bCs/>
          <w:spacing w:val="11"/>
        </w:rPr>
        <w:t>3</w:t>
      </w:r>
      <w:r w:rsidRPr="001C3B45">
        <w:rPr>
          <w:rFonts w:ascii="宋体" w:hAnsi="宋体" w:cs="宋体"/>
          <w:sz w:val="21"/>
          <w:szCs w:val="21"/>
        </w:rPr>
        <w:t xml:space="preserve"> </w:t>
      </w:r>
      <w:r w:rsidRPr="001C3B45">
        <w:t>水泥应符合现行国家标准《通用硅酸盐水泥》</w:t>
      </w:r>
      <w:r w:rsidRPr="001C3B45">
        <w:t>GB 175</w:t>
      </w:r>
      <w:r w:rsidRPr="001C3B45">
        <w:t>的有关规定；当采用其他品种水泥时，其性能应符合相应标准规定</w:t>
      </w:r>
      <w:r w:rsidRPr="001C3B45">
        <w:rPr>
          <w:rFonts w:hint="eastAsia"/>
        </w:rPr>
        <w:t>，</w:t>
      </w:r>
      <w:r w:rsidRPr="001C3B45">
        <w:t>不同水泥不得混合使用。</w:t>
      </w:r>
    </w:p>
    <w:p w14:paraId="569C1793" w14:textId="1207A69B" w:rsidR="000D10A6" w:rsidRPr="001C3B45" w:rsidRDefault="00000000" w:rsidP="003460AD">
      <w:pPr>
        <w:spacing w:line="300" w:lineRule="auto"/>
        <w:ind w:firstLineChars="200" w:firstLine="526"/>
        <w:rPr>
          <w:rFonts w:ascii="宋体" w:hAnsi="宋体" w:cs="宋体"/>
          <w:sz w:val="21"/>
          <w:szCs w:val="21"/>
        </w:rPr>
      </w:pPr>
      <w:r w:rsidRPr="001C3B45">
        <w:rPr>
          <w:b/>
          <w:bCs/>
          <w:spacing w:val="11"/>
        </w:rPr>
        <w:t>4</w:t>
      </w:r>
      <w:r w:rsidRPr="001C3B45">
        <w:rPr>
          <w:rFonts w:ascii="宋体" w:hAnsi="宋体" w:cs="宋体"/>
          <w:sz w:val="21"/>
          <w:szCs w:val="21"/>
        </w:rPr>
        <w:t xml:space="preserve"> </w:t>
      </w:r>
      <w:r w:rsidRPr="001C3B45">
        <w:t>拌合水应符合</w:t>
      </w:r>
      <w:proofErr w:type="gramStart"/>
      <w:r w:rsidRPr="001C3B45">
        <w:t>现行行业</w:t>
      </w:r>
      <w:proofErr w:type="gramEnd"/>
      <w:r w:rsidRPr="001C3B45">
        <w:t>标准《混凝土用水标准》</w:t>
      </w:r>
      <w:r w:rsidRPr="001C3B45">
        <w:t>JGJ 63</w:t>
      </w:r>
      <w:r w:rsidRPr="001C3B45">
        <w:t>的有关规定。</w:t>
      </w:r>
    </w:p>
    <w:p w14:paraId="3D41495B" w14:textId="46ACEF76" w:rsidR="000D10A6" w:rsidRPr="001C3B45" w:rsidRDefault="00000000" w:rsidP="003460AD">
      <w:pPr>
        <w:spacing w:line="300" w:lineRule="auto"/>
        <w:ind w:firstLineChars="200" w:firstLine="526"/>
      </w:pPr>
      <w:r w:rsidRPr="001C3B45">
        <w:rPr>
          <w:b/>
          <w:bCs/>
          <w:spacing w:val="11"/>
        </w:rPr>
        <w:t>5</w:t>
      </w:r>
      <w:r w:rsidRPr="001C3B45">
        <w:rPr>
          <w:rFonts w:ascii="宋体" w:hAnsi="宋体" w:cs="宋体"/>
          <w:sz w:val="21"/>
          <w:szCs w:val="21"/>
        </w:rPr>
        <w:t xml:space="preserve"> </w:t>
      </w:r>
      <w:r w:rsidRPr="001C3B45">
        <w:t>矿物掺合料应分别符合现行国家标准或</w:t>
      </w:r>
      <w:proofErr w:type="gramStart"/>
      <w:r w:rsidRPr="001C3B45">
        <w:t>现行行业</w:t>
      </w:r>
      <w:proofErr w:type="gramEnd"/>
      <w:r w:rsidRPr="001C3B45">
        <w:t>标准《用于水泥和混凝土中的粉煤灰》</w:t>
      </w:r>
      <w:r w:rsidRPr="001C3B45">
        <w:t>GB/T 1596</w:t>
      </w:r>
      <w:r w:rsidRPr="001C3B45">
        <w:t>、《用于水泥和混凝土中的粒化高炉矿渣粉》</w:t>
      </w:r>
      <w:r w:rsidRPr="001C3B45">
        <w:t>GB/T 18046</w:t>
      </w:r>
      <w:r w:rsidRPr="001C3B45">
        <w:t>、</w:t>
      </w:r>
      <w:bookmarkStart w:id="42" w:name="_Hlk169598658"/>
      <w:r w:rsidRPr="001C3B45">
        <w:t>《混凝土和砂浆用天然沸石粉》</w:t>
      </w:r>
      <w:r w:rsidRPr="001C3B45">
        <w:t>JG/T 3048</w:t>
      </w:r>
      <w:bookmarkEnd w:id="42"/>
      <w:r w:rsidRPr="001C3B45">
        <w:t>或《高强高性能混凝土用矿物外加剂》</w:t>
      </w:r>
      <w:r w:rsidRPr="001C3B45">
        <w:t>GB/T 18736</w:t>
      </w:r>
      <w:r w:rsidRPr="001C3B45">
        <w:t>的有关规定。</w:t>
      </w:r>
    </w:p>
    <w:p w14:paraId="0CA7F191" w14:textId="545E5DB2" w:rsidR="000D10A6" w:rsidRPr="001C3B45" w:rsidRDefault="00000000" w:rsidP="003460AD">
      <w:pPr>
        <w:spacing w:line="300" w:lineRule="auto"/>
        <w:ind w:firstLine="3"/>
        <w:rPr>
          <w:rFonts w:ascii="宋体" w:hAnsi="宋体" w:cs="宋体"/>
          <w:sz w:val="21"/>
          <w:szCs w:val="21"/>
        </w:rPr>
      </w:pPr>
      <w:r w:rsidRPr="001C3B45">
        <w:rPr>
          <w:b/>
          <w:bCs/>
          <w:spacing w:val="11"/>
        </w:rPr>
        <w:t>4.3.2</w:t>
      </w:r>
      <w:r w:rsidRPr="001C3B45">
        <w:rPr>
          <w:rFonts w:ascii="宋体" w:hAnsi="宋体" w:cs="宋体" w:hint="eastAsia"/>
          <w:b/>
          <w:bCs/>
          <w:sz w:val="21"/>
          <w:szCs w:val="21"/>
        </w:rPr>
        <w:t xml:space="preserve"> </w:t>
      </w:r>
      <w:r w:rsidRPr="001C3B45">
        <w:rPr>
          <w:rFonts w:hint="eastAsia"/>
        </w:rPr>
        <w:t>根据国外经验，为了便于使用和比较，再生粗骨料的试验方法与普通粗骨料</w:t>
      </w:r>
      <w:proofErr w:type="gramStart"/>
      <w:r w:rsidRPr="001C3B45">
        <w:rPr>
          <w:rFonts w:hint="eastAsia"/>
        </w:rPr>
        <w:t>或轻粗骨料</w:t>
      </w:r>
      <w:proofErr w:type="gramEnd"/>
      <w:r w:rsidRPr="001C3B45">
        <w:rPr>
          <w:rFonts w:hint="eastAsia"/>
        </w:rPr>
        <w:t>基本上是统一的，因此，本标准规定的再生粗骨料取样、缩分、筛分、表观密度等检验方法全部按我国普通粗骨料的国家标准执行；氯盐含量检验方法按我国轻骨料的国家标准执行；金属、塑料、沥青等杂质含量</w:t>
      </w:r>
      <w:proofErr w:type="gramStart"/>
      <w:r w:rsidRPr="001C3B45">
        <w:rPr>
          <w:rFonts w:hint="eastAsia"/>
        </w:rPr>
        <w:t>和砖类含量</w:t>
      </w:r>
      <w:proofErr w:type="gramEnd"/>
      <w:r w:rsidRPr="001C3B45">
        <w:rPr>
          <w:rFonts w:hint="eastAsia"/>
        </w:rPr>
        <w:t>的检验方法，则参照国外再生粗骨料通用的方法。再生粗骨料除颗粒级配、表观密度、含泥量、吸水率、压碎指标、泥块含量及针、片状含量外，微粉含量、孔隙率</w:t>
      </w:r>
      <w:proofErr w:type="gramStart"/>
      <w:r w:rsidRPr="001C3B45">
        <w:rPr>
          <w:rFonts w:hint="eastAsia"/>
        </w:rPr>
        <w:t>和砖类含量</w:t>
      </w:r>
      <w:proofErr w:type="gramEnd"/>
      <w:r w:rsidRPr="001C3B45">
        <w:rPr>
          <w:rFonts w:hint="eastAsia"/>
        </w:rPr>
        <w:t>对再生骨料混凝土的物理力学性能有显著影响，这一点也是再生骨料混凝土与普通混凝土的区别之一。因此，除了必须检验普通粗骨料的必检项目，还需检验再生粗骨料的微粉含量、空隙率</w:t>
      </w:r>
      <w:proofErr w:type="gramStart"/>
      <w:r w:rsidRPr="001C3B45">
        <w:rPr>
          <w:rFonts w:hint="eastAsia"/>
        </w:rPr>
        <w:t>和砖类含量</w:t>
      </w:r>
      <w:proofErr w:type="gramEnd"/>
      <w:r w:rsidRPr="001C3B45">
        <w:rPr>
          <w:rFonts w:hint="eastAsia"/>
        </w:rPr>
        <w:t>。</w:t>
      </w:r>
    </w:p>
    <w:p w14:paraId="21EB026C" w14:textId="24DD39FB" w:rsidR="000D10A6" w:rsidRPr="001C3B45" w:rsidRDefault="00000000" w:rsidP="003460AD">
      <w:pPr>
        <w:spacing w:line="300" w:lineRule="auto"/>
        <w:ind w:firstLine="3"/>
        <w:rPr>
          <w:rFonts w:ascii="宋体" w:hAnsi="宋体" w:cs="宋体"/>
          <w:sz w:val="21"/>
          <w:szCs w:val="21"/>
        </w:rPr>
      </w:pPr>
      <w:r w:rsidRPr="001C3B45">
        <w:rPr>
          <w:b/>
          <w:bCs/>
          <w:spacing w:val="11"/>
        </w:rPr>
        <w:t xml:space="preserve">4.3.3 </w:t>
      </w:r>
      <w:r w:rsidRPr="001C3B45">
        <w:rPr>
          <w:rFonts w:hint="eastAsia"/>
        </w:rPr>
        <w:t>根据国内同类标准和规程的经验，主要规定了再生骨料混凝土强度等级的定义及其划分原则。按用途将再生骨料混凝土划分为砌块、道路和结构用再生骨料混凝土三大类，分别规定了各类混凝土的强度等级和合理使用范围。砌</w:t>
      </w:r>
      <w:r w:rsidRPr="001C3B45">
        <w:rPr>
          <w:rFonts w:hint="eastAsia"/>
        </w:rPr>
        <w:lastRenderedPageBreak/>
        <w:t>体用再生骨料混凝土可用于墙用砌块、铺地砌块、装饰砌块、护坡砌块和筒仓砌块等；少量再生骨料混凝土</w:t>
      </w:r>
      <w:proofErr w:type="gramStart"/>
      <w:r w:rsidRPr="001C3B45">
        <w:rPr>
          <w:rFonts w:hint="eastAsia"/>
        </w:rPr>
        <w:t>可用于导墙</w:t>
      </w:r>
      <w:proofErr w:type="gramEnd"/>
      <w:r w:rsidRPr="001C3B45">
        <w:rPr>
          <w:rFonts w:hint="eastAsia"/>
        </w:rPr>
        <w:t>、门窗和过梁等小型预制构件，要求强度等级大于</w:t>
      </w:r>
      <w:r w:rsidRPr="001C3B45">
        <w:t>C20;</w:t>
      </w:r>
      <w:r w:rsidRPr="001C3B45">
        <w:rPr>
          <w:rFonts w:hint="eastAsia"/>
        </w:rPr>
        <w:t>专业工厂生产的再生骨料混凝土可用于建筑工程的主体结构。</w:t>
      </w:r>
    </w:p>
    <w:p w14:paraId="69FC32EB" w14:textId="5606237B" w:rsidR="00434DBD" w:rsidRPr="001C3B45" w:rsidRDefault="00000000" w:rsidP="003460AD">
      <w:pPr>
        <w:spacing w:line="300" w:lineRule="auto"/>
        <w:ind w:firstLine="3"/>
      </w:pPr>
      <w:r w:rsidRPr="001C3B45">
        <w:rPr>
          <w:b/>
          <w:bCs/>
          <w:spacing w:val="11"/>
        </w:rPr>
        <w:t>4.3.4</w:t>
      </w:r>
      <w:r w:rsidRPr="001C3B45">
        <w:rPr>
          <w:rFonts w:ascii="宋体" w:hAnsi="宋体" w:cs="宋体" w:hint="eastAsia"/>
          <w:sz w:val="21"/>
          <w:szCs w:val="21"/>
        </w:rPr>
        <w:t xml:space="preserve"> </w:t>
      </w:r>
      <w:r w:rsidRPr="001C3B45">
        <w:rPr>
          <w:rFonts w:hint="eastAsia"/>
        </w:rPr>
        <w:t>再生混凝土</w:t>
      </w:r>
      <w:r w:rsidRPr="001C3B45">
        <w:t>偏心受压、局部受压、轴心受拉、偏心受拉、受扭、受冲切等工况下</w:t>
      </w:r>
      <w:r w:rsidRPr="001C3B45">
        <w:rPr>
          <w:rFonts w:hint="eastAsia"/>
        </w:rPr>
        <w:t>，力学承载力</w:t>
      </w:r>
      <w:r w:rsidRPr="001C3B45">
        <w:t>可参照现行国家标准《混凝土结构设计规范》</w:t>
      </w:r>
      <w:r w:rsidRPr="001C3B45">
        <w:t>GB 50010</w:t>
      </w:r>
      <w:r w:rsidRPr="001C3B45">
        <w:t>的相关公式进行计算。由于来源的复杂性，再生骨料中氯离子含量、三氧化硫含量可能高于天然骨料。由于氯离子含量等对混凝土尤其是钢筋混凝土的耐久性影响较大，所以本规范并没有将掺用了再生骨料的混凝土中氯离子含量、三氧化硫含量要求降低，而是严格执行现行国家标准《混凝土结构设计规范》</w:t>
      </w:r>
      <w:r w:rsidRPr="001C3B45">
        <w:t>GB 50010</w:t>
      </w:r>
      <w:r w:rsidRPr="001C3B45">
        <w:t>和《混凝土结构耐久性设计规范》</w:t>
      </w:r>
      <w:r w:rsidRPr="001C3B45">
        <w:t>GB/T 50476</w:t>
      </w:r>
      <w:r w:rsidRPr="001C3B45">
        <w:t>的有关规定。</w:t>
      </w:r>
    </w:p>
    <w:p w14:paraId="75F3E528" w14:textId="77777777" w:rsidR="00434DBD" w:rsidRPr="001C3B45" w:rsidRDefault="00434DBD" w:rsidP="000D10A6">
      <w:pPr>
        <w:spacing w:before="39" w:line="259" w:lineRule="auto"/>
        <w:ind w:right="95" w:firstLine="3"/>
        <w:rPr>
          <w:rFonts w:ascii="宋体" w:hAnsi="宋体" w:cs="宋体"/>
          <w:sz w:val="21"/>
          <w:szCs w:val="21"/>
        </w:rPr>
      </w:pPr>
    </w:p>
    <w:p w14:paraId="7CB4EECB" w14:textId="77777777" w:rsidR="006B1384" w:rsidRPr="001C3B45" w:rsidRDefault="006B1384">
      <w:pPr>
        <w:widowControl/>
        <w:adjustRightInd/>
        <w:textAlignment w:val="auto"/>
        <w:rPr>
          <w:b/>
          <w:sz w:val="28"/>
        </w:rPr>
      </w:pPr>
      <w:r w:rsidRPr="001C3B45">
        <w:rPr>
          <w:b/>
          <w:sz w:val="28"/>
        </w:rPr>
        <w:br w:type="page"/>
      </w:r>
    </w:p>
    <w:p w14:paraId="272197A1" w14:textId="6E9F9F73" w:rsidR="00434DBD" w:rsidRPr="001C3B45" w:rsidRDefault="00434DBD" w:rsidP="00434DBD">
      <w:pPr>
        <w:spacing w:beforeLines="30" w:before="93"/>
        <w:jc w:val="center"/>
        <w:rPr>
          <w:b/>
          <w:sz w:val="28"/>
        </w:rPr>
      </w:pPr>
      <w:r w:rsidRPr="001C3B45">
        <w:rPr>
          <w:rFonts w:hint="eastAsia"/>
          <w:b/>
          <w:sz w:val="28"/>
        </w:rPr>
        <w:lastRenderedPageBreak/>
        <w:t xml:space="preserve">7 </w:t>
      </w:r>
      <w:r w:rsidRPr="001C3B45">
        <w:rPr>
          <w:rFonts w:hint="eastAsia"/>
          <w:b/>
          <w:sz w:val="28"/>
        </w:rPr>
        <w:t>施工要求</w:t>
      </w:r>
    </w:p>
    <w:p w14:paraId="4EC2C465" w14:textId="77777777" w:rsidR="00434DBD" w:rsidRPr="001C3B45" w:rsidRDefault="00434DBD" w:rsidP="00434DBD">
      <w:pPr>
        <w:spacing w:before="120"/>
        <w:jc w:val="center"/>
        <w:rPr>
          <w:b/>
        </w:rPr>
      </w:pPr>
      <w:r w:rsidRPr="001C3B45">
        <w:rPr>
          <w:rFonts w:hint="eastAsia"/>
          <w:b/>
        </w:rPr>
        <w:t xml:space="preserve">7.1 </w:t>
      </w:r>
      <w:r w:rsidRPr="001C3B45">
        <w:rPr>
          <w:rFonts w:hint="eastAsia"/>
          <w:b/>
        </w:rPr>
        <w:t>一般规定</w:t>
      </w:r>
    </w:p>
    <w:p w14:paraId="20F5266B" w14:textId="77777777" w:rsidR="00434DBD" w:rsidRPr="001C3B45" w:rsidRDefault="00434DBD" w:rsidP="00434DBD">
      <w:pPr>
        <w:pStyle w:val="a9"/>
      </w:pPr>
    </w:p>
    <w:p w14:paraId="77CF9489" w14:textId="31871F20" w:rsidR="00434DBD" w:rsidRPr="001C3B45" w:rsidRDefault="00434DBD" w:rsidP="00434DBD">
      <w:pPr>
        <w:spacing w:line="300" w:lineRule="auto"/>
      </w:pPr>
      <w:r w:rsidRPr="001C3B45">
        <w:rPr>
          <w:rFonts w:hint="eastAsia"/>
          <w:b/>
          <w:bCs/>
        </w:rPr>
        <w:t>7.1.1</w:t>
      </w:r>
      <w:r w:rsidR="00A138F1" w:rsidRPr="001C3B45">
        <w:rPr>
          <w:rFonts w:hint="eastAsia"/>
          <w:b/>
          <w:bCs/>
        </w:rPr>
        <w:t>~7</w:t>
      </w:r>
      <w:r w:rsidRPr="001C3B45">
        <w:rPr>
          <w:rFonts w:hint="eastAsia"/>
          <w:b/>
          <w:bCs/>
        </w:rPr>
        <w:t xml:space="preserve">.1.2  </w:t>
      </w:r>
      <w:r w:rsidRPr="001C3B45">
        <w:t>鼓励采用预拌方式生产</w:t>
      </w:r>
      <w:r w:rsidRPr="001C3B45">
        <w:rPr>
          <w:rFonts w:hint="eastAsia"/>
        </w:rPr>
        <w:t>。</w:t>
      </w:r>
    </w:p>
    <w:p w14:paraId="7182386A" w14:textId="77777777" w:rsidR="00434DBD" w:rsidRPr="001C3B45" w:rsidRDefault="00434DBD" w:rsidP="00434DBD">
      <w:pPr>
        <w:pStyle w:val="a9"/>
        <w:spacing w:line="300" w:lineRule="auto"/>
      </w:pPr>
      <w:r w:rsidRPr="001C3B45">
        <w:rPr>
          <w:b/>
        </w:rPr>
        <w:t>7.1.3</w:t>
      </w:r>
      <w:r w:rsidRPr="001C3B45">
        <w:rPr>
          <w:rFonts w:hint="eastAsia"/>
        </w:rPr>
        <w:t xml:space="preserve">  </w:t>
      </w:r>
      <w:r w:rsidRPr="001C3B45">
        <w:rPr>
          <w:rFonts w:hint="eastAsia"/>
        </w:rPr>
        <w:t>混凝土在运输工程中保持均匀性，使运输线路短直、道路平坦、车辆行使平稳，防止造成混凝土分层离析。混凝土在运输过程中需要不停搅拌，在浇筑前需要检测坍落度。</w:t>
      </w:r>
    </w:p>
    <w:p w14:paraId="2BBB2309" w14:textId="77777777" w:rsidR="00434DBD" w:rsidRPr="001C3B45" w:rsidRDefault="00434DBD" w:rsidP="00434DBD">
      <w:pPr>
        <w:pStyle w:val="a9"/>
        <w:spacing w:line="300" w:lineRule="auto"/>
      </w:pPr>
    </w:p>
    <w:p w14:paraId="453BD2BB" w14:textId="77777777" w:rsidR="00434DBD" w:rsidRPr="001C3B45" w:rsidRDefault="00434DBD" w:rsidP="00434DBD">
      <w:pPr>
        <w:pStyle w:val="a9"/>
        <w:jc w:val="center"/>
      </w:pPr>
      <w:r w:rsidRPr="001C3B45">
        <w:rPr>
          <w:rFonts w:hint="eastAsia"/>
          <w:b/>
        </w:rPr>
        <w:t xml:space="preserve">7.2 </w:t>
      </w:r>
      <w:r w:rsidRPr="001C3B45">
        <w:rPr>
          <w:rFonts w:hint="eastAsia"/>
          <w:b/>
        </w:rPr>
        <w:t>施工准备</w:t>
      </w:r>
    </w:p>
    <w:p w14:paraId="23102E32" w14:textId="77777777" w:rsidR="00434DBD" w:rsidRPr="001C3B45" w:rsidRDefault="00434DBD" w:rsidP="00434DBD">
      <w:pPr>
        <w:pStyle w:val="a9"/>
        <w:spacing w:line="300" w:lineRule="auto"/>
      </w:pPr>
    </w:p>
    <w:p w14:paraId="3EC8FAF9" w14:textId="77777777" w:rsidR="00434DBD" w:rsidRPr="001C3B45" w:rsidRDefault="00434DBD" w:rsidP="00434DBD">
      <w:pPr>
        <w:spacing w:line="300" w:lineRule="auto"/>
      </w:pPr>
      <w:r w:rsidRPr="001C3B45">
        <w:rPr>
          <w:rFonts w:hint="eastAsia"/>
          <w:b/>
          <w:bCs/>
        </w:rPr>
        <w:t>7.2.1</w:t>
      </w:r>
      <w:r w:rsidRPr="001C3B45">
        <w:rPr>
          <w:rFonts w:hint="eastAsia"/>
        </w:rPr>
        <w:t xml:space="preserve">  </w:t>
      </w:r>
      <w:r w:rsidRPr="001C3B45">
        <w:rPr>
          <w:rFonts w:hint="eastAsia"/>
        </w:rPr>
        <w:t>预拌再生骨料混凝土施工技术准备工作总体</w:t>
      </w:r>
      <w:r w:rsidRPr="001C3B45">
        <w:t>和</w:t>
      </w:r>
      <w:r w:rsidRPr="001C3B45">
        <w:rPr>
          <w:rFonts w:hint="eastAsia"/>
        </w:rPr>
        <w:t>预拌普通</w:t>
      </w:r>
      <w:r w:rsidRPr="001C3B45">
        <w:t>混凝土</w:t>
      </w:r>
      <w:r w:rsidRPr="001C3B45">
        <w:rPr>
          <w:rFonts w:hint="eastAsia"/>
        </w:rPr>
        <w:t>施工要求一样</w:t>
      </w:r>
      <w:r w:rsidRPr="001C3B45">
        <w:t>，</w:t>
      </w:r>
      <w:r w:rsidRPr="001C3B45">
        <w:rPr>
          <w:rFonts w:hint="eastAsia"/>
        </w:rPr>
        <w:t>本</w:t>
      </w:r>
      <w:r w:rsidRPr="001C3B45">
        <w:t>条主要从</w:t>
      </w:r>
      <w:r w:rsidRPr="001C3B45">
        <w:rPr>
          <w:rFonts w:hint="eastAsia"/>
        </w:rPr>
        <w:t>施工</w:t>
      </w:r>
      <w:r w:rsidRPr="001C3B45">
        <w:t>方案、技术交底</w:t>
      </w:r>
      <w:r w:rsidRPr="001C3B45">
        <w:rPr>
          <w:rFonts w:hint="eastAsia"/>
        </w:rPr>
        <w:t>、</w:t>
      </w:r>
      <w:r w:rsidRPr="001C3B45">
        <w:t>试验检验等</w:t>
      </w:r>
      <w:r w:rsidRPr="001C3B45">
        <w:rPr>
          <w:rFonts w:hint="eastAsia"/>
        </w:rPr>
        <w:t>方面进行说明</w:t>
      </w:r>
      <w:r w:rsidRPr="001C3B45">
        <w:t>：</w:t>
      </w:r>
    </w:p>
    <w:p w14:paraId="3F50EEE2"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施工前根据项目特征和施工</w:t>
      </w:r>
      <w:r w:rsidRPr="001C3B45">
        <w:t>方法、</w:t>
      </w:r>
      <w:r w:rsidRPr="001C3B45">
        <w:rPr>
          <w:rFonts w:hint="eastAsia"/>
        </w:rPr>
        <w:t>工艺要求等</w:t>
      </w:r>
      <w:r w:rsidRPr="001C3B45">
        <w:t>，</w:t>
      </w:r>
      <w:r w:rsidRPr="001C3B45">
        <w:rPr>
          <w:rFonts w:hint="eastAsia"/>
        </w:rPr>
        <w:t>必须编制相应</w:t>
      </w:r>
      <w:r w:rsidRPr="001C3B45">
        <w:t>的</w:t>
      </w:r>
      <w:r w:rsidRPr="001C3B45">
        <w:rPr>
          <w:rFonts w:hint="eastAsia"/>
        </w:rPr>
        <w:t>施工方案。施工方案</w:t>
      </w:r>
      <w:r w:rsidRPr="001C3B45">
        <w:t>应</w:t>
      </w:r>
      <w:r w:rsidRPr="001C3B45">
        <w:rPr>
          <w:rFonts w:hint="eastAsia"/>
        </w:rPr>
        <w:t>充分考虑项目</w:t>
      </w:r>
      <w:r w:rsidRPr="001C3B45">
        <w:t>所在区域天气</w:t>
      </w:r>
      <w:r w:rsidRPr="001C3B45">
        <w:rPr>
          <w:rFonts w:hint="eastAsia"/>
        </w:rPr>
        <w:t>、</w:t>
      </w:r>
      <w:r w:rsidRPr="001C3B45">
        <w:t>季节变化情况</w:t>
      </w:r>
      <w:r w:rsidRPr="001C3B45">
        <w:rPr>
          <w:rFonts w:hint="eastAsia"/>
        </w:rPr>
        <w:t>。如：</w:t>
      </w:r>
      <w:r w:rsidRPr="001C3B45">
        <w:t>夏季</w:t>
      </w:r>
      <w:r w:rsidRPr="001C3B45">
        <w:rPr>
          <w:rFonts w:hint="eastAsia"/>
        </w:rPr>
        <w:t>高温、冬</w:t>
      </w:r>
      <w:r w:rsidRPr="001C3B45">
        <w:t>雨</w:t>
      </w:r>
      <w:proofErr w:type="gramStart"/>
      <w:r w:rsidRPr="001C3B45">
        <w:rPr>
          <w:rFonts w:hint="eastAsia"/>
        </w:rPr>
        <w:t>期</w:t>
      </w:r>
      <w:r w:rsidRPr="001C3B45">
        <w:t>施工</w:t>
      </w:r>
      <w:proofErr w:type="gramEnd"/>
      <w:r w:rsidRPr="001C3B45">
        <w:rPr>
          <w:rFonts w:hint="eastAsia"/>
        </w:rPr>
        <w:t>应采取的各项降温、防寒</w:t>
      </w:r>
      <w:r w:rsidRPr="001C3B45">
        <w:t>、</w:t>
      </w:r>
      <w:r w:rsidRPr="001C3B45">
        <w:rPr>
          <w:rFonts w:hint="eastAsia"/>
        </w:rPr>
        <w:t>防裂等技术措施，以</w:t>
      </w:r>
      <w:r w:rsidRPr="001C3B45">
        <w:t>确保混凝土</w:t>
      </w:r>
      <w:r w:rsidRPr="001C3B45">
        <w:rPr>
          <w:rFonts w:hint="eastAsia"/>
        </w:rPr>
        <w:t>施工</w:t>
      </w:r>
      <w:r w:rsidRPr="001C3B45">
        <w:t>质量。</w:t>
      </w:r>
      <w:r w:rsidRPr="001C3B45">
        <w:rPr>
          <w:rFonts w:hint="eastAsia"/>
        </w:rPr>
        <w:t>在</w:t>
      </w:r>
      <w:r w:rsidRPr="001C3B45">
        <w:t>台风和寒流</w:t>
      </w:r>
      <w:r w:rsidRPr="001C3B45">
        <w:rPr>
          <w:rFonts w:hint="eastAsia"/>
        </w:rPr>
        <w:t>等突然</w:t>
      </w:r>
      <w:r w:rsidRPr="001C3B45">
        <w:t>袭击之际，</w:t>
      </w:r>
      <w:r w:rsidRPr="001C3B45">
        <w:rPr>
          <w:rFonts w:hint="eastAsia"/>
        </w:rPr>
        <w:t>有</w:t>
      </w:r>
      <w:r w:rsidRPr="001C3B45">
        <w:t>保证混凝土</w:t>
      </w:r>
      <w:r w:rsidRPr="001C3B45">
        <w:rPr>
          <w:rFonts w:hint="eastAsia"/>
        </w:rPr>
        <w:t>顺利</w:t>
      </w:r>
      <w:r w:rsidRPr="001C3B45">
        <w:t>进行浇筑</w:t>
      </w:r>
      <w:r w:rsidRPr="001C3B45">
        <w:rPr>
          <w:rFonts w:hint="eastAsia"/>
        </w:rPr>
        <w:t>的</w:t>
      </w:r>
      <w:r w:rsidRPr="001C3B45">
        <w:t>技术措施</w:t>
      </w:r>
      <w:r w:rsidRPr="001C3B45">
        <w:rPr>
          <w:rFonts w:hint="eastAsia"/>
        </w:rPr>
        <w:t>。</w:t>
      </w:r>
    </w:p>
    <w:p w14:paraId="7426B61D" w14:textId="77777777" w:rsidR="00434DBD" w:rsidRPr="001C3B45" w:rsidRDefault="00434DBD" w:rsidP="00434DBD">
      <w:pPr>
        <w:spacing w:line="300" w:lineRule="auto"/>
        <w:ind w:leftChars="300" w:left="720"/>
      </w:pPr>
      <w:r w:rsidRPr="001C3B45">
        <w:t>1</w:t>
      </w:r>
      <w:r w:rsidRPr="001C3B45">
        <w:t>）</w:t>
      </w:r>
      <w:r w:rsidRPr="001C3B45">
        <w:t xml:space="preserve"> </w:t>
      </w:r>
      <w:r w:rsidRPr="001C3B45">
        <w:rPr>
          <w:rFonts w:hint="eastAsia"/>
        </w:rPr>
        <w:t>由项目部提供完整的施工方案，</w:t>
      </w:r>
      <w:r w:rsidRPr="001C3B45">
        <w:t xml:space="preserve"> </w:t>
      </w:r>
      <w:r w:rsidRPr="001C3B45">
        <w:t>提交公司技术部门审查。</w:t>
      </w:r>
    </w:p>
    <w:p w14:paraId="0C2574CB" w14:textId="77777777" w:rsidR="00434DBD" w:rsidRPr="001C3B45" w:rsidRDefault="00434DBD" w:rsidP="00434DBD">
      <w:pPr>
        <w:spacing w:line="300" w:lineRule="auto"/>
        <w:ind w:leftChars="300" w:left="720"/>
      </w:pPr>
      <w:r w:rsidRPr="001C3B45">
        <w:t>2</w:t>
      </w:r>
      <w:r w:rsidRPr="001C3B45">
        <w:t>）</w:t>
      </w:r>
      <w:r w:rsidRPr="001C3B45">
        <w:t xml:space="preserve"> </w:t>
      </w:r>
      <w:r w:rsidRPr="001C3B45">
        <w:rPr>
          <w:rFonts w:hint="eastAsia"/>
        </w:rPr>
        <w:t>公司技术部门依据项目提供的信息对施工方案进行审核，形成审核意见发往项目部。</w:t>
      </w:r>
    </w:p>
    <w:p w14:paraId="13FE45C6" w14:textId="77777777" w:rsidR="00434DBD" w:rsidRPr="001C3B45" w:rsidRDefault="00434DBD" w:rsidP="00434DBD">
      <w:pPr>
        <w:spacing w:line="300" w:lineRule="auto"/>
        <w:ind w:leftChars="300" w:left="720"/>
      </w:pPr>
      <w:r w:rsidRPr="001C3B45">
        <w:t>3</w:t>
      </w:r>
      <w:r w:rsidRPr="001C3B45">
        <w:t>）</w:t>
      </w:r>
      <w:r w:rsidRPr="001C3B45">
        <w:t xml:space="preserve"> </w:t>
      </w:r>
      <w:r w:rsidRPr="001C3B45">
        <w:rPr>
          <w:rFonts w:hint="eastAsia"/>
        </w:rPr>
        <w:t>项目部必须按照公司技术部门形成的审核意见修改完善施工方案，并对审核意见</w:t>
      </w:r>
      <w:proofErr w:type="gramStart"/>
      <w:r w:rsidRPr="001C3B45">
        <w:rPr>
          <w:rFonts w:hint="eastAsia"/>
        </w:rPr>
        <w:t>作出</w:t>
      </w:r>
      <w:proofErr w:type="gramEnd"/>
      <w:r w:rsidRPr="001C3B45">
        <w:rPr>
          <w:rFonts w:hint="eastAsia"/>
        </w:rPr>
        <w:t>书面回复，再反馈公司技术部门复查。</w:t>
      </w:r>
    </w:p>
    <w:p w14:paraId="1CC76EFC" w14:textId="77777777" w:rsidR="00434DBD" w:rsidRPr="001C3B45" w:rsidRDefault="00434DBD" w:rsidP="00434DBD">
      <w:pPr>
        <w:spacing w:line="300" w:lineRule="auto"/>
        <w:ind w:leftChars="300" w:left="720"/>
      </w:pPr>
      <w:r w:rsidRPr="001C3B45">
        <w:t>4</w:t>
      </w:r>
      <w:r w:rsidRPr="001C3B45">
        <w:t>）</w:t>
      </w:r>
      <w:r w:rsidRPr="001C3B45">
        <w:t xml:space="preserve"> </w:t>
      </w:r>
      <w:r w:rsidRPr="001C3B45">
        <w:rPr>
          <w:rFonts w:hint="eastAsia"/>
        </w:rPr>
        <w:t>施工方案经公司技术部门复查通过后，填写复查意见，并组织工程（质量）部门、安全部门会签。</w:t>
      </w:r>
    </w:p>
    <w:p w14:paraId="29F979E9" w14:textId="77777777" w:rsidR="00434DBD" w:rsidRPr="001C3B45" w:rsidRDefault="00434DBD" w:rsidP="00434DBD">
      <w:pPr>
        <w:spacing w:line="300" w:lineRule="auto"/>
        <w:ind w:leftChars="300" w:left="720"/>
      </w:pPr>
      <w:r w:rsidRPr="001C3B45">
        <w:t>5</w:t>
      </w:r>
      <w:r w:rsidRPr="001C3B45">
        <w:t>）</w:t>
      </w:r>
      <w:r w:rsidRPr="001C3B45">
        <w:t xml:space="preserve"> </w:t>
      </w:r>
      <w:r w:rsidRPr="001C3B45">
        <w:rPr>
          <w:rFonts w:hint="eastAsia"/>
        </w:rPr>
        <w:t>完成内审程序后报送项目</w:t>
      </w:r>
      <w:r w:rsidRPr="001C3B45">
        <w:t>监理</w:t>
      </w:r>
      <w:r w:rsidRPr="001C3B45">
        <w:rPr>
          <w:rFonts w:hint="eastAsia"/>
        </w:rPr>
        <w:t>单位进行</w:t>
      </w:r>
      <w:r w:rsidRPr="001C3B45">
        <w:t>审</w:t>
      </w:r>
      <w:r w:rsidRPr="001C3B45">
        <w:rPr>
          <w:rFonts w:hint="eastAsia"/>
        </w:rPr>
        <w:t>批，审定</w:t>
      </w:r>
      <w:r w:rsidRPr="001C3B45">
        <w:t>合格后</w:t>
      </w:r>
      <w:r w:rsidRPr="001C3B45">
        <w:rPr>
          <w:rFonts w:hint="eastAsia"/>
        </w:rPr>
        <w:t>填写施工</w:t>
      </w:r>
      <w:r w:rsidRPr="001C3B45">
        <w:t>方案</w:t>
      </w:r>
      <w:proofErr w:type="gramStart"/>
      <w:r w:rsidRPr="001C3B45">
        <w:t>报审表</w:t>
      </w:r>
      <w:proofErr w:type="gramEnd"/>
      <w:r w:rsidRPr="001C3B45">
        <w:rPr>
          <w:rFonts w:hint="eastAsia"/>
        </w:rPr>
        <w:t>并</w:t>
      </w:r>
      <w:r w:rsidRPr="001C3B45">
        <w:t>签章</w:t>
      </w:r>
      <w:r w:rsidRPr="001C3B45">
        <w:rPr>
          <w:rFonts w:hint="eastAsia"/>
        </w:rPr>
        <w:t>。</w:t>
      </w:r>
    </w:p>
    <w:p w14:paraId="62C6BA9B" w14:textId="77777777" w:rsidR="00434DBD" w:rsidRPr="001C3B45" w:rsidRDefault="00434DBD" w:rsidP="00434DBD">
      <w:pPr>
        <w:spacing w:line="300" w:lineRule="auto"/>
        <w:ind w:leftChars="300" w:left="720"/>
      </w:pPr>
      <w:r w:rsidRPr="001C3B45">
        <w:t>6</w:t>
      </w:r>
      <w:r w:rsidRPr="001C3B45">
        <w:rPr>
          <w:rFonts w:hint="eastAsia"/>
        </w:rPr>
        <w:t>）</w:t>
      </w:r>
      <w:r w:rsidRPr="001C3B45">
        <w:t xml:space="preserve"> </w:t>
      </w:r>
      <w:r w:rsidRPr="001C3B45">
        <w:rPr>
          <w:rFonts w:hint="eastAsia"/>
        </w:rPr>
        <w:t>经</w:t>
      </w:r>
      <w:proofErr w:type="gramStart"/>
      <w:r w:rsidRPr="001C3B45">
        <w:rPr>
          <w:rFonts w:hint="eastAsia"/>
        </w:rPr>
        <w:t>监理审批</w:t>
      </w:r>
      <w:proofErr w:type="gramEnd"/>
      <w:r w:rsidRPr="001C3B45">
        <w:rPr>
          <w:rFonts w:hint="eastAsia"/>
        </w:rPr>
        <w:t>同意并且手续齐全的施工方案方可实施。</w:t>
      </w:r>
    </w:p>
    <w:p w14:paraId="7CF1B9C7" w14:textId="77777777" w:rsidR="00434DBD" w:rsidRPr="001C3B45" w:rsidRDefault="00434DBD" w:rsidP="00434DBD">
      <w:pPr>
        <w:spacing w:line="300" w:lineRule="auto"/>
        <w:ind w:leftChars="300" w:left="720"/>
      </w:pPr>
      <w:r w:rsidRPr="001C3B45">
        <w:t>7</w:t>
      </w:r>
      <w:r w:rsidRPr="001C3B45">
        <w:t>）</w:t>
      </w:r>
      <w:r w:rsidRPr="001C3B45">
        <w:t xml:space="preserve"> </w:t>
      </w:r>
      <w:r w:rsidRPr="001C3B45">
        <w:rPr>
          <w:rFonts w:hint="eastAsia"/>
        </w:rPr>
        <w:t>施工组织设计在实施过程中发生重大变更，必须重新编制并按上述程序办理审批手续。一般变更应进行修订，由项目部填写施工组织设计修改记录，经原审核审批部门批准。</w:t>
      </w:r>
    </w:p>
    <w:p w14:paraId="6070EF97" w14:textId="77777777" w:rsidR="00434DBD" w:rsidRPr="001C3B45" w:rsidRDefault="00434DBD" w:rsidP="00434DBD">
      <w:pPr>
        <w:spacing w:line="300" w:lineRule="auto"/>
        <w:ind w:firstLineChars="200" w:firstLine="482"/>
      </w:pPr>
      <w:r w:rsidRPr="001C3B45">
        <w:rPr>
          <w:b/>
        </w:rPr>
        <w:t>2</w:t>
      </w:r>
      <w:r w:rsidRPr="001C3B45">
        <w:t xml:space="preserve"> </w:t>
      </w:r>
      <w:r w:rsidRPr="001C3B45">
        <w:rPr>
          <w:rFonts w:hint="eastAsia"/>
        </w:rPr>
        <w:t>按照施工方案所确定的施工工艺流程，流水作业段的划分，浇筑程序与方法，混凝土运输与布料方式、方法以及质量标准，安全施工等，进行交底。</w:t>
      </w:r>
    </w:p>
    <w:p w14:paraId="67A46E10" w14:textId="77777777" w:rsidR="00434DBD" w:rsidRPr="001C3B45" w:rsidRDefault="00434DBD" w:rsidP="00434DBD">
      <w:pPr>
        <w:spacing w:line="300" w:lineRule="auto"/>
        <w:ind w:firstLineChars="200" w:firstLine="482"/>
      </w:pPr>
      <w:r w:rsidRPr="001C3B45">
        <w:rPr>
          <w:b/>
        </w:rPr>
        <w:t>3</w:t>
      </w:r>
      <w:r w:rsidRPr="001C3B45">
        <w:rPr>
          <w:rFonts w:hint="eastAsia"/>
        </w:rPr>
        <w:t xml:space="preserve"> </w:t>
      </w:r>
      <w:r w:rsidRPr="001C3B45">
        <w:rPr>
          <w:rFonts w:hint="eastAsia"/>
        </w:rPr>
        <w:t>钢筋、模板、预埋件已安装完毕，并完成了各项检验和质量验收，标高线等已检验合格，伸缩缝、沉降缝，</w:t>
      </w:r>
      <w:proofErr w:type="gramStart"/>
      <w:r w:rsidRPr="001C3B45">
        <w:rPr>
          <w:rFonts w:hint="eastAsia"/>
        </w:rPr>
        <w:t>后浇带或</w:t>
      </w:r>
      <w:proofErr w:type="gramEnd"/>
      <w:r w:rsidRPr="001C3B45">
        <w:rPr>
          <w:rFonts w:hint="eastAsia"/>
        </w:rPr>
        <w:t>加强带</w:t>
      </w:r>
      <w:proofErr w:type="gramStart"/>
      <w:r w:rsidRPr="001C3B45">
        <w:rPr>
          <w:rFonts w:hint="eastAsia"/>
        </w:rPr>
        <w:t>支挡所</w:t>
      </w:r>
      <w:proofErr w:type="gramEnd"/>
      <w:r w:rsidRPr="001C3B45">
        <w:rPr>
          <w:rFonts w:hint="eastAsia"/>
        </w:rPr>
        <w:t>需要的准备已完成。</w:t>
      </w:r>
    </w:p>
    <w:p w14:paraId="2A1F3F78" w14:textId="77777777" w:rsidR="00434DBD" w:rsidRPr="001C3B45" w:rsidRDefault="00434DBD" w:rsidP="00434DBD">
      <w:pPr>
        <w:spacing w:line="300" w:lineRule="auto"/>
        <w:rPr>
          <w:bCs/>
        </w:rPr>
      </w:pPr>
      <w:r w:rsidRPr="001C3B45">
        <w:rPr>
          <w:b/>
          <w:bCs/>
        </w:rPr>
        <w:lastRenderedPageBreak/>
        <w:t>7.2.2</w:t>
      </w:r>
      <w:r w:rsidRPr="001C3B45">
        <w:rPr>
          <w:rFonts w:hint="eastAsia"/>
          <w:bCs/>
        </w:rPr>
        <w:t xml:space="preserve">  </w:t>
      </w:r>
      <w:r w:rsidRPr="001C3B45">
        <w:rPr>
          <w:rFonts w:hint="eastAsia"/>
          <w:bCs/>
        </w:rPr>
        <w:t>现场</w:t>
      </w:r>
      <w:r w:rsidRPr="001C3B45">
        <w:rPr>
          <w:bCs/>
        </w:rPr>
        <w:t>临时设施主要包含</w:t>
      </w:r>
      <w:r w:rsidRPr="001C3B45">
        <w:rPr>
          <w:rFonts w:hint="eastAsia"/>
          <w:bCs/>
        </w:rPr>
        <w:t>施工道路，施工场地，水、电、照明已布设，施工脚手架、安全防护搭设已完毕。</w:t>
      </w:r>
    </w:p>
    <w:p w14:paraId="0BD2A867" w14:textId="77777777" w:rsidR="00434DBD" w:rsidRPr="001C3B45" w:rsidRDefault="00434DBD" w:rsidP="00434DBD">
      <w:pPr>
        <w:spacing w:line="300" w:lineRule="auto"/>
        <w:rPr>
          <w:bCs/>
        </w:rPr>
      </w:pPr>
      <w:r w:rsidRPr="001C3B45">
        <w:rPr>
          <w:b/>
          <w:bCs/>
        </w:rPr>
        <w:t>7.2.3</w:t>
      </w:r>
      <w:r w:rsidRPr="001C3B45">
        <w:rPr>
          <w:bCs/>
        </w:rPr>
        <w:t xml:space="preserve"> </w:t>
      </w:r>
      <w:r w:rsidRPr="001C3B45">
        <w:rPr>
          <w:rFonts w:hint="eastAsia"/>
          <w:bCs/>
        </w:rPr>
        <w:t>劳动力计划</w:t>
      </w:r>
      <w:r w:rsidRPr="001C3B45">
        <w:rPr>
          <w:bCs/>
        </w:rPr>
        <w:t>中各</w:t>
      </w:r>
      <w:r w:rsidRPr="001C3B45">
        <w:rPr>
          <w:rFonts w:hint="eastAsia"/>
          <w:bCs/>
        </w:rPr>
        <w:t>专业人员到位。需持证上岗的人员需经培训，证件完备。</w:t>
      </w:r>
    </w:p>
    <w:p w14:paraId="2B9327AC" w14:textId="77777777" w:rsidR="00434DBD" w:rsidRPr="001C3B45" w:rsidRDefault="00434DBD" w:rsidP="00434DBD">
      <w:pPr>
        <w:pStyle w:val="a9"/>
        <w:spacing w:line="300" w:lineRule="auto"/>
      </w:pPr>
      <w:r w:rsidRPr="001C3B45">
        <w:rPr>
          <w:b/>
          <w:bCs/>
        </w:rPr>
        <w:t>7.2.4</w:t>
      </w:r>
      <w:r w:rsidRPr="001C3B45">
        <w:rPr>
          <w:bCs/>
        </w:rPr>
        <w:t xml:space="preserve">  </w:t>
      </w:r>
      <w:r w:rsidRPr="001C3B45">
        <w:rPr>
          <w:rFonts w:hint="eastAsia"/>
          <w:bCs/>
        </w:rPr>
        <w:t>再生</w:t>
      </w:r>
      <w:r w:rsidRPr="001C3B45">
        <w:rPr>
          <w:bCs/>
        </w:rPr>
        <w:t>骨料混凝土施工</w:t>
      </w:r>
      <w:r w:rsidRPr="001C3B45">
        <w:rPr>
          <w:rFonts w:hint="eastAsia"/>
          <w:bCs/>
        </w:rPr>
        <w:t>物资准备应</w:t>
      </w:r>
      <w:r w:rsidRPr="001C3B45">
        <w:rPr>
          <w:bCs/>
        </w:rPr>
        <w:t>做好以下几点：</w:t>
      </w:r>
    </w:p>
    <w:p w14:paraId="4765CA6D" w14:textId="77777777" w:rsidR="00434DBD" w:rsidRPr="001C3B45" w:rsidRDefault="00434DBD" w:rsidP="00434DBD">
      <w:pPr>
        <w:spacing w:line="300" w:lineRule="auto"/>
        <w:ind w:firstLineChars="200" w:firstLine="482"/>
      </w:pPr>
      <w:r w:rsidRPr="001C3B45">
        <w:rPr>
          <w:b/>
        </w:rPr>
        <w:t>1</w:t>
      </w:r>
      <w:r w:rsidRPr="001C3B45">
        <w:rPr>
          <w:rFonts w:hint="eastAsia"/>
        </w:rPr>
        <w:t xml:space="preserve"> </w:t>
      </w:r>
      <w:r w:rsidRPr="001C3B45">
        <w:rPr>
          <w:rFonts w:hint="eastAsia"/>
        </w:rPr>
        <w:t>再生骨料混凝土供应已落实，相应的配套设备、计量仪器仪表、所需的各种辅助材料供应渠道已落实，并已进入现场。</w:t>
      </w:r>
    </w:p>
    <w:p w14:paraId="27138261" w14:textId="77777777" w:rsidR="00434DBD" w:rsidRPr="001C3B45" w:rsidRDefault="00434DBD" w:rsidP="00434DBD">
      <w:pPr>
        <w:spacing w:line="300" w:lineRule="auto"/>
        <w:ind w:firstLineChars="200" w:firstLine="482"/>
      </w:pPr>
      <w:r w:rsidRPr="001C3B45">
        <w:rPr>
          <w:b/>
        </w:rPr>
        <w:t>2</w:t>
      </w:r>
      <w:r w:rsidRPr="001C3B45">
        <w:rPr>
          <w:rFonts w:hint="eastAsia"/>
        </w:rPr>
        <w:t xml:space="preserve"> </w:t>
      </w:r>
      <w:r w:rsidRPr="001C3B45">
        <w:rPr>
          <w:rFonts w:hint="eastAsia"/>
        </w:rPr>
        <w:t>混凝土输送泵</w:t>
      </w:r>
      <w:proofErr w:type="gramStart"/>
      <w:r w:rsidRPr="001C3B45">
        <w:rPr>
          <w:rFonts w:hint="eastAsia"/>
        </w:rPr>
        <w:t>及泵管已</w:t>
      </w:r>
      <w:proofErr w:type="gramEnd"/>
      <w:r w:rsidRPr="001C3B45">
        <w:rPr>
          <w:rFonts w:hint="eastAsia"/>
        </w:rPr>
        <w:t>布设并试车。</w:t>
      </w:r>
    </w:p>
    <w:p w14:paraId="327D815B" w14:textId="77777777" w:rsidR="00434DBD" w:rsidRPr="001C3B45" w:rsidRDefault="00434DBD" w:rsidP="00434DBD">
      <w:pPr>
        <w:spacing w:line="300" w:lineRule="auto"/>
        <w:ind w:firstLineChars="200" w:firstLine="482"/>
      </w:pPr>
      <w:r w:rsidRPr="001C3B45">
        <w:rPr>
          <w:b/>
        </w:rPr>
        <w:t>3</w:t>
      </w:r>
      <w:r w:rsidRPr="001C3B45">
        <w:rPr>
          <w:rFonts w:hint="eastAsia"/>
        </w:rPr>
        <w:t xml:space="preserve"> </w:t>
      </w:r>
      <w:r w:rsidRPr="001C3B45">
        <w:rPr>
          <w:rFonts w:hint="eastAsia"/>
        </w:rPr>
        <w:t>施工所需要的机械设备、仪表、机具、工具等均已备齐，测温元件或测温埋管，已备好，并检验合格。</w:t>
      </w:r>
      <w:r w:rsidRPr="001C3B45">
        <w:rPr>
          <w:rFonts w:hint="eastAsia"/>
        </w:rPr>
        <w:t xml:space="preserve"> </w:t>
      </w:r>
    </w:p>
    <w:p w14:paraId="13D849CB" w14:textId="77777777" w:rsidR="00434DBD" w:rsidRPr="001C3B45" w:rsidRDefault="00434DBD" w:rsidP="00434DBD">
      <w:pPr>
        <w:spacing w:line="300" w:lineRule="auto"/>
        <w:ind w:firstLineChars="200" w:firstLine="482"/>
      </w:pPr>
      <w:r w:rsidRPr="001C3B45">
        <w:rPr>
          <w:b/>
        </w:rPr>
        <w:t>4</w:t>
      </w:r>
      <w:r w:rsidRPr="001C3B45">
        <w:t xml:space="preserve"> </w:t>
      </w:r>
      <w:r w:rsidRPr="001C3B45">
        <w:t>根据</w:t>
      </w:r>
      <w:r w:rsidRPr="001C3B45">
        <w:rPr>
          <w:rFonts w:hint="eastAsia"/>
        </w:rPr>
        <w:t>季节</w:t>
      </w:r>
      <w:r w:rsidRPr="001C3B45">
        <w:t>施工特点，应准备好</w:t>
      </w:r>
      <w:r w:rsidRPr="001C3B45">
        <w:rPr>
          <w:rFonts w:hint="eastAsia"/>
        </w:rPr>
        <w:t>在</w:t>
      </w:r>
      <w:r w:rsidRPr="001C3B45">
        <w:t>浇筑过程中所必须的抽水设备及防雨、防寒</w:t>
      </w:r>
      <w:r w:rsidRPr="001C3B45">
        <w:rPr>
          <w:rFonts w:hint="eastAsia"/>
        </w:rPr>
        <w:t>、降温、防裂等措施所需的</w:t>
      </w:r>
      <w:r w:rsidRPr="001C3B45">
        <w:t>物资。</w:t>
      </w:r>
    </w:p>
    <w:p w14:paraId="6B939A07" w14:textId="77777777" w:rsidR="00434DBD" w:rsidRPr="001C3B45" w:rsidRDefault="00434DBD" w:rsidP="00434DBD"/>
    <w:p w14:paraId="188901F8" w14:textId="77777777" w:rsidR="00434DBD" w:rsidRPr="001C3B45" w:rsidRDefault="00434DBD" w:rsidP="00434DBD">
      <w:pPr>
        <w:pStyle w:val="a9"/>
        <w:jc w:val="center"/>
      </w:pPr>
      <w:r w:rsidRPr="001C3B45">
        <w:rPr>
          <w:rFonts w:hint="eastAsia"/>
          <w:b/>
        </w:rPr>
        <w:t>7.3</w:t>
      </w:r>
      <w:r w:rsidRPr="001C3B45">
        <w:rPr>
          <w:rFonts w:hint="eastAsia"/>
          <w:b/>
        </w:rPr>
        <w:t>混凝土原材料</w:t>
      </w:r>
    </w:p>
    <w:p w14:paraId="5B1D51A5" w14:textId="77777777" w:rsidR="00434DBD" w:rsidRPr="001C3B45" w:rsidRDefault="00434DBD" w:rsidP="00434DBD">
      <w:pPr>
        <w:pStyle w:val="a9"/>
        <w:spacing w:line="300" w:lineRule="auto"/>
        <w:rPr>
          <w:color w:val="FF0000"/>
        </w:rPr>
      </w:pPr>
      <w:r w:rsidRPr="001C3B45">
        <w:rPr>
          <w:b/>
        </w:rPr>
        <w:t>7.3.1</w:t>
      </w:r>
      <w:r w:rsidRPr="001C3B45">
        <w:t xml:space="preserve">  </w:t>
      </w:r>
      <w:r w:rsidRPr="001C3B45">
        <w:rPr>
          <w:rFonts w:hint="eastAsia"/>
        </w:rPr>
        <w:t>本条参考《再生骨料应用技术规程》</w:t>
      </w:r>
      <w:r w:rsidRPr="001C3B45">
        <w:t>JGJ/T 240</w:t>
      </w:r>
      <w:r w:rsidRPr="001C3B45">
        <w:rPr>
          <w:rFonts w:hint="eastAsia"/>
        </w:rPr>
        <w:t>中内容，明确用于配制混凝土的各类再生骨料的适用范围，为了便于工程人员使用，对标准条文进行了简化，并将条文说明原文抄录于下：</w:t>
      </w:r>
    </w:p>
    <w:p w14:paraId="0ED21CE2"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再生骨料往往会增大混凝的收缩，由此可能增大预应力损失，所以本规程从严规定不得用于预应力混凝土。</w:t>
      </w:r>
    </w:p>
    <w:p w14:paraId="2DAAB9D5" w14:textId="2AC050B7" w:rsidR="00434DBD" w:rsidRPr="001C3B45" w:rsidRDefault="00434DBD" w:rsidP="00434DBD">
      <w:pPr>
        <w:spacing w:line="300" w:lineRule="auto"/>
        <w:ind w:firstLineChars="200" w:firstLine="482"/>
      </w:pPr>
      <w:r w:rsidRPr="001C3B45">
        <w:rPr>
          <w:b/>
        </w:rPr>
        <w:t xml:space="preserve">2 </w:t>
      </w:r>
      <w:r w:rsidRPr="001C3B45">
        <w:rPr>
          <w:rFonts w:ascii="Segoe UI" w:hAnsi="Segoe UI" w:cs="Segoe UI"/>
          <w:color w:val="24292F"/>
          <w:sz w:val="23"/>
          <w:szCs w:val="23"/>
          <w:shd w:val="clear" w:color="auto" w:fill="FFFFFF"/>
        </w:rPr>
        <w:t>建筑工程和公路工程用混凝土在</w:t>
      </w:r>
      <w:r w:rsidRPr="001C3B45">
        <w:rPr>
          <w:rFonts w:ascii="Segoe UI" w:hAnsi="Segoe UI" w:cs="Segoe UI" w:hint="eastAsia"/>
          <w:color w:val="24292F"/>
          <w:sz w:val="23"/>
          <w:szCs w:val="23"/>
          <w:shd w:val="clear" w:color="auto" w:fill="FFFFFF"/>
        </w:rPr>
        <w:t>原材料</w:t>
      </w:r>
      <w:r w:rsidRPr="001C3B45">
        <w:rPr>
          <w:rFonts w:ascii="Segoe UI" w:hAnsi="Segoe UI" w:cs="Segoe UI"/>
          <w:color w:val="24292F"/>
          <w:sz w:val="23"/>
          <w:szCs w:val="23"/>
          <w:shd w:val="clear" w:color="auto" w:fill="FFFFFF"/>
        </w:rPr>
        <w:t>、性能和施工要求等方面存在一定的区别，因此，</w:t>
      </w:r>
      <w:r w:rsidRPr="001C3B45">
        <w:rPr>
          <w:rFonts w:ascii="Segoe UI" w:hAnsi="Segoe UI" w:cs="Segoe UI" w:hint="eastAsia"/>
          <w:color w:val="24292F"/>
          <w:sz w:val="23"/>
          <w:szCs w:val="23"/>
          <w:shd w:val="clear" w:color="auto" w:fill="FFFFFF"/>
        </w:rPr>
        <w:t>限制</w:t>
      </w:r>
      <w:r w:rsidRPr="001C3B45">
        <w:rPr>
          <w:rFonts w:hint="eastAsia"/>
        </w:rPr>
        <w:t>再生骨料在公路桥梁、</w:t>
      </w:r>
      <w:r w:rsidRPr="001C3B45">
        <w:t>隧道</w:t>
      </w:r>
      <w:r w:rsidRPr="001C3B45">
        <w:rPr>
          <w:rFonts w:hint="eastAsia"/>
        </w:rPr>
        <w:t>结构混凝土中</w:t>
      </w:r>
      <w:r w:rsidRPr="001C3B45">
        <w:t>的使用</w:t>
      </w:r>
      <w:r w:rsidRPr="001C3B45">
        <w:rPr>
          <w:rFonts w:hint="eastAsia"/>
        </w:rPr>
        <w:t>，</w:t>
      </w:r>
      <w:r w:rsidRPr="001C3B45">
        <w:t>用于道路</w:t>
      </w:r>
      <w:r w:rsidRPr="001C3B45">
        <w:rPr>
          <w:rFonts w:hint="eastAsia"/>
        </w:rPr>
        <w:t>底</w:t>
      </w:r>
      <w:r w:rsidRPr="001C3B45">
        <w:t>基层</w:t>
      </w:r>
      <w:r w:rsidRPr="001C3B45">
        <w:rPr>
          <w:rFonts w:hint="eastAsia"/>
        </w:rPr>
        <w:t>、基层和</w:t>
      </w:r>
      <w:r w:rsidRPr="001C3B45">
        <w:t>面层</w:t>
      </w:r>
      <w:r w:rsidRPr="001C3B45">
        <w:rPr>
          <w:rFonts w:hint="eastAsia"/>
        </w:rPr>
        <w:t>混凝土的</w:t>
      </w:r>
      <w:r w:rsidRPr="001C3B45">
        <w:t>再生骨料</w:t>
      </w:r>
      <w:r w:rsidRPr="001C3B45">
        <w:rPr>
          <w:rFonts w:hint="eastAsia"/>
        </w:rPr>
        <w:t>应同时满足本</w:t>
      </w:r>
      <w:r w:rsidRPr="001C3B45">
        <w:t>规程第</w:t>
      </w:r>
      <w:r w:rsidRPr="001C3B45">
        <w:rPr>
          <w:rFonts w:hint="eastAsia"/>
        </w:rPr>
        <w:t>4</w:t>
      </w:r>
      <w:r w:rsidRPr="001C3B45">
        <w:rPr>
          <w:rFonts w:hint="eastAsia"/>
        </w:rPr>
        <w:t>章</w:t>
      </w:r>
      <w:r w:rsidRPr="001C3B45">
        <w:t>和</w:t>
      </w:r>
      <w:r w:rsidRPr="001C3B45">
        <w:rPr>
          <w:rFonts w:hint="eastAsia"/>
        </w:rPr>
        <w:t>《公路水泥混凝土路面再生利用技术细则》</w:t>
      </w:r>
      <w:r w:rsidRPr="001C3B45">
        <w:rPr>
          <w:rFonts w:hint="eastAsia"/>
        </w:rPr>
        <w:t xml:space="preserve">(JTG/T </w:t>
      </w:r>
      <w:r w:rsidRPr="001C3B45">
        <w:t>F</w:t>
      </w:r>
      <w:r w:rsidRPr="001C3B45">
        <w:rPr>
          <w:rFonts w:hint="eastAsia"/>
        </w:rPr>
        <w:t>31)</w:t>
      </w:r>
      <w:r w:rsidRPr="001C3B45">
        <w:rPr>
          <w:rFonts w:hint="eastAsia"/>
        </w:rPr>
        <w:t>第</w:t>
      </w:r>
      <w:r w:rsidRPr="001C3B45">
        <w:t>7.3</w:t>
      </w:r>
      <w:r w:rsidRPr="001C3B45">
        <w:rPr>
          <w:rFonts w:hint="eastAsia"/>
        </w:rPr>
        <w:t>节</w:t>
      </w:r>
      <w:r w:rsidRPr="001C3B45">
        <w:t>的规定</w:t>
      </w:r>
      <w:r w:rsidRPr="001C3B45">
        <w:rPr>
          <w:rFonts w:hint="eastAsia"/>
        </w:rPr>
        <w:t>。</w:t>
      </w:r>
      <w:r w:rsidRPr="001C3B45">
        <w:rPr>
          <w:rFonts w:ascii="Segoe UI" w:hAnsi="Segoe UI" w:cs="Segoe UI"/>
          <w:color w:val="24292F"/>
          <w:sz w:val="23"/>
          <w:szCs w:val="23"/>
          <w:shd w:val="clear" w:color="auto" w:fill="FFFFFF"/>
        </w:rPr>
        <w:t>在实际应用中，应根据具体工程需求选择合适的混凝土类型，并按照相应的施工要求进行操作，以保证工程质量和安全。</w:t>
      </w:r>
    </w:p>
    <w:p w14:paraId="09A7EEE8" w14:textId="77777777" w:rsidR="00434DBD" w:rsidRPr="001C3B45" w:rsidRDefault="00434DBD" w:rsidP="00434DBD">
      <w:pPr>
        <w:spacing w:line="300" w:lineRule="auto"/>
        <w:ind w:firstLineChars="200" w:firstLine="482"/>
      </w:pPr>
      <w:r w:rsidRPr="001C3B45">
        <w:rPr>
          <w:b/>
        </w:rPr>
        <w:t>3</w:t>
      </w:r>
      <w:r w:rsidRPr="001C3B45">
        <w:t xml:space="preserve"> </w:t>
      </w:r>
      <w:r w:rsidRPr="001C3B45">
        <w:rPr>
          <w:rFonts w:hint="eastAsia"/>
        </w:rPr>
        <w:t>由于Ⅰ类再生粗骨料品质已经基本达到常用天然粗骨料的品质，所以其应用不受强度等级限制。</w:t>
      </w:r>
    </w:p>
    <w:p w14:paraId="0A84FB8C" w14:textId="77777777" w:rsidR="00434DBD" w:rsidRPr="001C3B45" w:rsidRDefault="00434DBD" w:rsidP="00434DBD">
      <w:pPr>
        <w:spacing w:line="300" w:lineRule="auto"/>
        <w:ind w:firstLineChars="200" w:firstLine="482"/>
      </w:pPr>
      <w:r w:rsidRPr="001C3B45">
        <w:rPr>
          <w:b/>
        </w:rPr>
        <w:t>4</w:t>
      </w:r>
      <w:r w:rsidRPr="001C3B45">
        <w:t xml:space="preserve"> </w:t>
      </w:r>
      <w:r w:rsidRPr="001C3B45">
        <w:rPr>
          <w:rFonts w:hint="eastAsia"/>
        </w:rPr>
        <w:t>为充分保证结构安全，达到Ⅱ类产品指标要求的再生粗骨料限制可以用于配制不高于</w:t>
      </w:r>
      <w:r w:rsidRPr="001C3B45">
        <w:rPr>
          <w:rFonts w:hint="eastAsia"/>
        </w:rPr>
        <w:t>C40</w:t>
      </w:r>
      <w:r w:rsidRPr="001C3B45">
        <w:rPr>
          <w:rFonts w:hint="eastAsia"/>
        </w:rPr>
        <w:t>的再生骨料混凝土，目前我国国内如北京、青岛等地再生骨料混凝土在实际工程中应用已经达到了</w:t>
      </w:r>
      <w:r w:rsidRPr="001C3B45">
        <w:rPr>
          <w:rFonts w:hint="eastAsia"/>
        </w:rPr>
        <w:t>C40</w:t>
      </w:r>
      <w:r w:rsidRPr="001C3B45">
        <w:rPr>
          <w:rFonts w:hint="eastAsia"/>
        </w:rPr>
        <w:t>；</w:t>
      </w:r>
    </w:p>
    <w:p w14:paraId="2AB2E55B" w14:textId="1790AA2E" w:rsidR="00434DBD" w:rsidRPr="001C3B45" w:rsidRDefault="00434DBD" w:rsidP="00434DBD">
      <w:pPr>
        <w:spacing w:line="300" w:lineRule="auto"/>
        <w:ind w:firstLineChars="200" w:firstLine="482"/>
      </w:pPr>
      <w:r w:rsidRPr="001C3B45">
        <w:rPr>
          <w:b/>
        </w:rPr>
        <w:t>5</w:t>
      </w:r>
      <w:r w:rsidRPr="001C3B45">
        <w:t xml:space="preserve"> </w:t>
      </w:r>
      <w:r w:rsidRPr="001C3B45">
        <w:rPr>
          <w:rFonts w:hint="eastAsia"/>
        </w:rPr>
        <w:t>Ⅲ类再生粗骨料由于品质相对较差，可能对结构混凝土或较高强度再生骨料混凝土性能带来不利影响，所以限制其仅可用于</w:t>
      </w:r>
      <w:r w:rsidRPr="001C3B45">
        <w:rPr>
          <w:rFonts w:hint="eastAsia"/>
        </w:rPr>
        <w:t>C25</w:t>
      </w:r>
      <w:r w:rsidRPr="001C3B45">
        <w:rPr>
          <w:rFonts w:hint="eastAsia"/>
        </w:rPr>
        <w:t>以下的再生骨料混凝土，且由于吸水率等指标相对较高，所以Ⅲ类再生粗骨料不宜用于有抗冻要求的混凝土。本规程所说混凝土均指符合现行国家标准《混凝土结构设计规范》</w:t>
      </w:r>
      <w:r w:rsidRPr="001C3B45">
        <w:rPr>
          <w:rFonts w:hint="eastAsia"/>
        </w:rPr>
        <w:t>GB 50010</w:t>
      </w:r>
      <w:r w:rsidRPr="001C3B45">
        <w:rPr>
          <w:rFonts w:hint="eastAsia"/>
        </w:rPr>
        <w:t>规定的混凝土。</w:t>
      </w:r>
      <w:r w:rsidRPr="001C3B45">
        <w:rPr>
          <w:rFonts w:hint="eastAsia"/>
        </w:rPr>
        <w:br/>
      </w:r>
      <w:r w:rsidR="000355BD" w:rsidRPr="001C3B45">
        <w:rPr>
          <w:rFonts w:hint="eastAsia"/>
        </w:rPr>
        <w:t xml:space="preserve">   </w:t>
      </w:r>
      <w:r w:rsidRPr="001C3B45">
        <w:rPr>
          <w:rFonts w:hint="eastAsia"/>
        </w:rPr>
        <w:t>国外相关标准对再生骨料混凝土强度应用范围也有类似限定，例如对于近似</w:t>
      </w:r>
      <w:r w:rsidRPr="001C3B45">
        <w:rPr>
          <w:rFonts w:hint="eastAsia"/>
        </w:rPr>
        <w:lastRenderedPageBreak/>
        <w:t>于我国Ⅱ类再生粗骨料配制的混凝土，比利时限定为不超过</w:t>
      </w:r>
      <w:r w:rsidRPr="001C3B45">
        <w:rPr>
          <w:rFonts w:hint="eastAsia"/>
        </w:rPr>
        <w:t>C30</w:t>
      </w:r>
      <w:r w:rsidRPr="001C3B45">
        <w:rPr>
          <w:rFonts w:hint="eastAsia"/>
        </w:rPr>
        <w:t>，丹麦限定为不超过</w:t>
      </w:r>
      <w:r w:rsidRPr="001C3B45">
        <w:rPr>
          <w:rFonts w:hint="eastAsia"/>
        </w:rPr>
        <w:t>40MPa</w:t>
      </w:r>
      <w:r w:rsidRPr="001C3B45">
        <w:rPr>
          <w:rFonts w:hint="eastAsia"/>
        </w:rPr>
        <w:t>，荷兰限定为不超过</w:t>
      </w:r>
      <w:r w:rsidRPr="001C3B45">
        <w:rPr>
          <w:rFonts w:hint="eastAsia"/>
        </w:rPr>
        <w:t>C50</w:t>
      </w:r>
      <w:r w:rsidRPr="001C3B45">
        <w:rPr>
          <w:rFonts w:hint="eastAsia"/>
        </w:rPr>
        <w:t>（荷兰国家标准规定再生骨料取代天然骨料的质量比不能超过</w:t>
      </w:r>
      <w:r w:rsidRPr="001C3B45">
        <w:rPr>
          <w:rFonts w:hint="eastAsia"/>
        </w:rPr>
        <w:t>20</w:t>
      </w:r>
      <w:r w:rsidRPr="001C3B45">
        <w:rPr>
          <w:rFonts w:hint="eastAsia"/>
        </w:rPr>
        <w:t>％）。</w:t>
      </w:r>
    </w:p>
    <w:p w14:paraId="2C159014" w14:textId="538FFF75" w:rsidR="00434DBD" w:rsidRPr="001C3B45" w:rsidRDefault="00434DBD" w:rsidP="004C2DE0">
      <w:pPr>
        <w:spacing w:line="300" w:lineRule="auto"/>
        <w:ind w:firstLineChars="200" w:firstLine="482"/>
      </w:pPr>
      <w:r w:rsidRPr="001C3B45">
        <w:rPr>
          <w:b/>
        </w:rPr>
        <w:t>6</w:t>
      </w:r>
      <w:r w:rsidR="00C44895" w:rsidRPr="001C3B45">
        <w:rPr>
          <w:rFonts w:hint="eastAsia"/>
        </w:rPr>
        <w:t>~</w:t>
      </w:r>
      <w:r w:rsidR="00C44895" w:rsidRPr="001C3B45">
        <w:rPr>
          <w:b/>
        </w:rPr>
        <w:t>7</w:t>
      </w:r>
      <w:r w:rsidRPr="001C3B45">
        <w:t xml:space="preserve"> </w:t>
      </w:r>
      <w:r w:rsidRPr="001C3B45">
        <w:rPr>
          <w:rFonts w:hint="eastAsia"/>
        </w:rPr>
        <w:t>尽管Ⅰ类再生细骨料主要</w:t>
      </w:r>
      <w:r w:rsidRPr="001C3B45">
        <w:t>技术性能已经基本达到常用天然砂的品质，但是由于再生细骨料中往往含有水泥石颗粒或粉末，而且目前采用再生细骨料配制</w:t>
      </w:r>
      <w:r w:rsidRPr="001C3B45">
        <w:rPr>
          <w:rFonts w:hint="eastAsia"/>
        </w:rPr>
        <w:t>混凝土</w:t>
      </w:r>
      <w:r w:rsidRPr="001C3B45">
        <w:t>的应用实践相对较少，所以对再生细骨料</w:t>
      </w:r>
      <w:r w:rsidRPr="001C3B45">
        <w:rPr>
          <w:rFonts w:hint="eastAsia"/>
        </w:rPr>
        <w:t>在</w:t>
      </w:r>
      <w:r w:rsidRPr="001C3B45">
        <w:t>混凝土中的应用比再生粗骨料限制严格一些。</w:t>
      </w:r>
    </w:p>
    <w:p w14:paraId="524515B3" w14:textId="77777777" w:rsidR="00434DBD" w:rsidRPr="001C3B45" w:rsidRDefault="00434DBD" w:rsidP="004C2DE0">
      <w:pPr>
        <w:spacing w:line="300" w:lineRule="auto"/>
        <w:ind w:firstLineChars="200" w:firstLine="482"/>
      </w:pPr>
      <w:r w:rsidRPr="001C3B45">
        <w:rPr>
          <w:b/>
        </w:rPr>
        <w:t>8</w:t>
      </w:r>
      <w:r w:rsidRPr="001C3B45">
        <w:t xml:space="preserve"> </w:t>
      </w:r>
      <w:r w:rsidRPr="001C3B45">
        <w:rPr>
          <w:rFonts w:hint="eastAsia"/>
        </w:rPr>
        <w:t>Ⅲ</w:t>
      </w:r>
      <w:r w:rsidRPr="001C3B45">
        <w:t>类</w:t>
      </w:r>
      <w:r w:rsidRPr="001C3B45">
        <w:rPr>
          <w:rFonts w:hint="eastAsia"/>
        </w:rPr>
        <w:t>再生</w:t>
      </w:r>
      <w:r w:rsidRPr="001C3B45">
        <w:t>细骨料由于品质较差，不宜用于结构混凝土</w:t>
      </w:r>
      <w:r w:rsidRPr="001C3B45">
        <w:rPr>
          <w:rFonts w:hint="eastAsia"/>
        </w:rPr>
        <w:t>,</w:t>
      </w:r>
      <w:r w:rsidRPr="001C3B45">
        <w:rPr>
          <w:rFonts w:hint="eastAsia"/>
        </w:rPr>
        <w:t>可用于配制垫层等混凝土。</w:t>
      </w:r>
    </w:p>
    <w:p w14:paraId="3F5E43FA" w14:textId="77777777" w:rsidR="00434DBD" w:rsidRPr="001C3B45" w:rsidRDefault="00434DBD" w:rsidP="004C2DE0">
      <w:pPr>
        <w:spacing w:line="300" w:lineRule="auto"/>
        <w:ind w:firstLineChars="200" w:firstLine="482"/>
      </w:pPr>
      <w:r w:rsidRPr="001C3B45">
        <w:rPr>
          <w:b/>
        </w:rPr>
        <w:t xml:space="preserve">9 </w:t>
      </w:r>
      <w:r w:rsidRPr="001C3B45">
        <w:rPr>
          <w:rFonts w:hint="eastAsia"/>
        </w:rPr>
        <w:t>选择再生骨料还应考虑</w:t>
      </w:r>
      <w:r w:rsidRPr="001C3B45">
        <w:t>生产工艺</w:t>
      </w:r>
      <w:r w:rsidRPr="001C3B45">
        <w:rPr>
          <w:rFonts w:hint="eastAsia"/>
        </w:rPr>
        <w:t>控制</w:t>
      </w:r>
      <w:r w:rsidRPr="001C3B45">
        <w:t>和质量管理</w:t>
      </w:r>
      <w:r w:rsidRPr="001C3B45">
        <w:rPr>
          <w:rFonts w:hint="eastAsia"/>
        </w:rPr>
        <w:t>要求，并符合有关环境保护的规定，其要求至少包含以下内容：</w:t>
      </w:r>
      <w:r w:rsidRPr="001C3B45">
        <w:rPr>
          <w:rFonts w:hint="eastAsia"/>
        </w:rPr>
        <w:t xml:space="preserve"> </w:t>
      </w:r>
    </w:p>
    <w:p w14:paraId="1E62A065" w14:textId="77777777" w:rsidR="00434DBD" w:rsidRPr="001C3B45" w:rsidRDefault="00434DBD" w:rsidP="004C2DE0">
      <w:pPr>
        <w:spacing w:line="300" w:lineRule="auto"/>
        <w:ind w:leftChars="300" w:left="720"/>
      </w:pPr>
      <w:r w:rsidRPr="001C3B45">
        <w:t>1</w:t>
      </w:r>
      <w:r w:rsidRPr="001C3B45">
        <w:rPr>
          <w:rFonts w:hint="eastAsia"/>
        </w:rPr>
        <w:t>）</w:t>
      </w:r>
      <w:r w:rsidRPr="001C3B45">
        <w:t xml:space="preserve"> </w:t>
      </w:r>
      <w:r w:rsidRPr="001C3B45">
        <w:rPr>
          <w:rFonts w:hint="eastAsia"/>
        </w:rPr>
        <w:t>再生骨料宜选择</w:t>
      </w:r>
      <w:r w:rsidRPr="001C3B45">
        <w:t>可靠的供应商或来源，确保原材料的质量和供应的稳定性。</w:t>
      </w:r>
    </w:p>
    <w:p w14:paraId="48AFFC9C" w14:textId="77777777" w:rsidR="00434DBD" w:rsidRPr="001C3B45" w:rsidRDefault="00434DBD" w:rsidP="004C2DE0">
      <w:pPr>
        <w:spacing w:line="300" w:lineRule="auto"/>
        <w:ind w:leftChars="300" w:left="720"/>
      </w:pPr>
      <w:r w:rsidRPr="001C3B45">
        <w:t>2</w:t>
      </w:r>
      <w:r w:rsidRPr="001C3B45">
        <w:rPr>
          <w:rFonts w:hint="eastAsia"/>
        </w:rPr>
        <w:t>）</w:t>
      </w:r>
      <w:r w:rsidRPr="001C3B45">
        <w:t xml:space="preserve"> </w:t>
      </w:r>
      <w:r w:rsidRPr="001C3B45">
        <w:rPr>
          <w:rFonts w:hint="eastAsia"/>
        </w:rPr>
        <w:t>再生粗、细骨料堆场应有遮雨设施，再生粗、细骨料应按不同品种、规格分别堆放，不得混入杂物。</w:t>
      </w:r>
      <w:r w:rsidRPr="001C3B45">
        <w:rPr>
          <w:rFonts w:hint="eastAsia"/>
        </w:rPr>
        <w:t xml:space="preserve"> </w:t>
      </w:r>
    </w:p>
    <w:p w14:paraId="6D118870" w14:textId="77777777" w:rsidR="004C2DE0" w:rsidRPr="001C3B45" w:rsidRDefault="004C2DE0" w:rsidP="003460AD">
      <w:pPr>
        <w:spacing w:line="300" w:lineRule="auto"/>
      </w:pPr>
      <w:r w:rsidRPr="001C3B45">
        <w:rPr>
          <w:b/>
          <w:bCs/>
        </w:rPr>
        <w:t>7.3.2~7.3.6</w:t>
      </w:r>
      <w:r w:rsidRPr="001C3B45">
        <w:rPr>
          <w:bCs/>
        </w:rPr>
        <w:t xml:space="preserve"> </w:t>
      </w:r>
      <w:r w:rsidRPr="001C3B45">
        <w:rPr>
          <w:b/>
          <w:bCs/>
        </w:rPr>
        <w:t xml:space="preserve"> </w:t>
      </w:r>
      <w:r w:rsidRPr="001C3B45">
        <w:rPr>
          <w:rFonts w:hint="eastAsia"/>
        </w:rPr>
        <w:t>总体上和普通混凝土的要求一样。</w:t>
      </w:r>
    </w:p>
    <w:p w14:paraId="3F0293E1" w14:textId="77777777" w:rsidR="00434DBD" w:rsidRPr="001C3B45" w:rsidRDefault="00434DBD" w:rsidP="00434DBD">
      <w:pPr>
        <w:pStyle w:val="a9"/>
      </w:pPr>
    </w:p>
    <w:p w14:paraId="60EFEE89" w14:textId="77777777" w:rsidR="00434DBD" w:rsidRPr="001C3B45" w:rsidRDefault="00434DBD" w:rsidP="00434DBD">
      <w:pPr>
        <w:jc w:val="center"/>
        <w:rPr>
          <w:b/>
        </w:rPr>
      </w:pPr>
      <w:r w:rsidRPr="001C3B45">
        <w:rPr>
          <w:rFonts w:hint="eastAsia"/>
          <w:b/>
        </w:rPr>
        <w:t>7.4</w:t>
      </w:r>
      <w:r w:rsidRPr="001C3B45">
        <w:rPr>
          <w:rFonts w:hint="eastAsia"/>
          <w:b/>
        </w:rPr>
        <w:t>混凝土配合比</w:t>
      </w:r>
    </w:p>
    <w:p w14:paraId="6F9EE8C4" w14:textId="77777777" w:rsidR="00434DBD" w:rsidRPr="001C3B45" w:rsidRDefault="00434DBD" w:rsidP="00434DBD">
      <w:pPr>
        <w:pStyle w:val="a9"/>
      </w:pPr>
    </w:p>
    <w:p w14:paraId="3E548FBB" w14:textId="77777777" w:rsidR="00434DBD" w:rsidRPr="001C3B45" w:rsidRDefault="00434DBD" w:rsidP="00434DBD">
      <w:pPr>
        <w:spacing w:line="300" w:lineRule="auto"/>
      </w:pPr>
      <w:r w:rsidRPr="001C3B45">
        <w:rPr>
          <w:rFonts w:hint="eastAsia"/>
          <w:b/>
          <w:bCs/>
        </w:rPr>
        <w:t>7.4.1</w:t>
      </w:r>
      <w:r w:rsidRPr="001C3B45">
        <w:rPr>
          <w:bCs/>
        </w:rPr>
        <w:t xml:space="preserve"> </w:t>
      </w:r>
      <w:r w:rsidRPr="001C3B45">
        <w:rPr>
          <w:rFonts w:hint="eastAsia"/>
        </w:rPr>
        <w:t xml:space="preserve"> </w:t>
      </w:r>
      <w:r w:rsidRPr="001C3B45">
        <w:rPr>
          <w:rFonts w:hint="eastAsia"/>
        </w:rPr>
        <w:t>本条参考了《再生骨料应用技术规程》</w:t>
      </w:r>
      <w:r w:rsidRPr="001C3B45">
        <w:t>JGJ/T 240</w:t>
      </w:r>
      <w:r w:rsidRPr="001C3B45">
        <w:rPr>
          <w:rFonts w:hint="eastAsia"/>
        </w:rPr>
        <w:t>中内容，明确用于配制再生骨料混凝土的各类的原材料的配合比要求，对原标准条文进行了分类归纳，并将条文说明原文抄录于下：</w:t>
      </w:r>
    </w:p>
    <w:p w14:paraId="4D1ABB65"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Ⅰ类再生粗骨料品质较好，可以按照常用天然粗骨料来使用，所以其取代率可不受限制。</w:t>
      </w:r>
    </w:p>
    <w:p w14:paraId="1593EFF4" w14:textId="77777777" w:rsidR="00434DBD" w:rsidRPr="001C3B45" w:rsidRDefault="00434DBD" w:rsidP="00434DBD">
      <w:pPr>
        <w:spacing w:line="300" w:lineRule="auto"/>
        <w:ind w:firstLineChars="200" w:firstLine="482"/>
      </w:pPr>
      <w:r w:rsidRPr="001C3B45">
        <w:rPr>
          <w:b/>
        </w:rPr>
        <w:t>2</w:t>
      </w:r>
      <w:r w:rsidRPr="001C3B45">
        <w:t xml:space="preserve"> </w:t>
      </w:r>
      <w:r w:rsidRPr="001C3B45">
        <w:rPr>
          <w:rFonts w:hint="eastAsia"/>
        </w:rPr>
        <w:t>近年来各相关企业积累的实践经验表面，对于</w:t>
      </w:r>
      <w:r w:rsidRPr="001C3B45">
        <w:t>C30</w:t>
      </w:r>
      <w:r w:rsidRPr="001C3B45">
        <w:rPr>
          <w:rFonts w:hint="eastAsia"/>
        </w:rPr>
        <w:t>、</w:t>
      </w:r>
      <w:r w:rsidRPr="001C3B45">
        <w:t>C40</w:t>
      </w:r>
      <w:r w:rsidRPr="001C3B45">
        <w:rPr>
          <w:rFonts w:hint="eastAsia"/>
        </w:rPr>
        <w:t>混凝土，再生粗骨料掺量一般为</w:t>
      </w:r>
      <w:r w:rsidRPr="001C3B45">
        <w:t>50%</w:t>
      </w:r>
      <w:r w:rsidRPr="001C3B45">
        <w:rPr>
          <w:rFonts w:hint="eastAsia"/>
        </w:rPr>
        <w:t>以内为宜，这样较容易控制和易性及保证强度。所以，在缺乏实践经验情况下来计算配合比参数，Ⅱ类、Ⅲ类再生骨料的取代率一般不宜大于</w:t>
      </w:r>
      <w:r w:rsidRPr="001C3B45">
        <w:t>50%</w:t>
      </w:r>
      <w:r w:rsidRPr="001C3B45">
        <w:rPr>
          <w:rFonts w:hint="eastAsia"/>
        </w:rPr>
        <w:t>。</w:t>
      </w:r>
    </w:p>
    <w:p w14:paraId="67692A72" w14:textId="77777777" w:rsidR="00434DBD" w:rsidRPr="001C3B45" w:rsidRDefault="00434DBD" w:rsidP="00434DBD">
      <w:pPr>
        <w:spacing w:line="300" w:lineRule="auto"/>
        <w:ind w:firstLineChars="200" w:firstLine="482"/>
      </w:pPr>
      <w:r w:rsidRPr="001C3B45">
        <w:rPr>
          <w:b/>
        </w:rPr>
        <w:t>3</w:t>
      </w:r>
      <w:r w:rsidRPr="001C3B45">
        <w:t xml:space="preserve"> </w:t>
      </w:r>
      <w:r w:rsidRPr="001C3B45">
        <w:rPr>
          <w:rFonts w:hint="eastAsia"/>
        </w:rPr>
        <w:t>一般不宜同时掺用再生粗骨料和再生细骨料，因为这样操作的交互影响因素过多，对配制技术要求较高，且再生细骨料易导致混凝土坍落度损失加快。所以为了保险起见，在目前实践经验较少、没有经过试验验证的情况下，暂不提倡同时掺用再生粗、细骨料，尤其是如果已经掺用了Ⅲ类再生粗骨料时，则不宜再掺入再生细骨料；如果同时掺用，必须进行充分的试验验证。</w:t>
      </w:r>
    </w:p>
    <w:p w14:paraId="488E4A34" w14:textId="77777777" w:rsidR="00434DBD" w:rsidRPr="001C3B45" w:rsidRDefault="00434DBD" w:rsidP="00434DBD">
      <w:pPr>
        <w:spacing w:line="300" w:lineRule="auto"/>
      </w:pPr>
      <w:r w:rsidRPr="001C3B45">
        <w:rPr>
          <w:rFonts w:hint="eastAsia"/>
          <w:b/>
          <w:bCs/>
        </w:rPr>
        <w:t>7.4.2</w:t>
      </w:r>
      <w:r w:rsidRPr="001C3B45">
        <w:rPr>
          <w:bCs/>
        </w:rPr>
        <w:t xml:space="preserve"> </w:t>
      </w:r>
      <w:r w:rsidRPr="001C3B45">
        <w:rPr>
          <w:rFonts w:hint="eastAsia"/>
        </w:rPr>
        <w:t xml:space="preserve"> </w:t>
      </w:r>
      <w:r w:rsidRPr="001C3B45">
        <w:rPr>
          <w:rFonts w:hint="eastAsia"/>
        </w:rPr>
        <w:t>本节明确再生骨料混凝土强度标准差的取值，内容也参考了《再生骨料应用技术规程》</w:t>
      </w:r>
      <w:r w:rsidRPr="001C3B45">
        <w:t>JGJ/T 240</w:t>
      </w:r>
      <w:r w:rsidRPr="001C3B45">
        <w:rPr>
          <w:rFonts w:hint="eastAsia"/>
        </w:rPr>
        <w:t>，对原文中标准条文和条文说明容易解读错误的地方</w:t>
      </w:r>
      <w:r w:rsidRPr="001C3B45">
        <w:rPr>
          <w:rFonts w:hint="eastAsia"/>
        </w:rPr>
        <w:lastRenderedPageBreak/>
        <w:t>归纳如下：</w:t>
      </w:r>
    </w:p>
    <w:p w14:paraId="15C19139" w14:textId="2EE5422A" w:rsidR="00434DBD" w:rsidRPr="001C3B45" w:rsidRDefault="00434DBD" w:rsidP="00434DBD">
      <w:pPr>
        <w:spacing w:line="300" w:lineRule="auto"/>
        <w:ind w:firstLineChars="200" w:firstLine="482"/>
      </w:pPr>
      <w:r w:rsidRPr="001C3B45">
        <w:rPr>
          <w:b/>
        </w:rPr>
        <w:t xml:space="preserve">1 </w:t>
      </w:r>
      <w:r w:rsidRPr="001C3B45">
        <w:rPr>
          <w:rFonts w:hint="eastAsia"/>
        </w:rPr>
        <w:t>对于不掺再生细骨料，仅掺Ⅰ类再生粗骨料的混凝土，由于Ⅰ类再生粗骨料品质已经相当于天然骨料，所以可以视其为常规混凝土。抗压强度标准差σ可按</w:t>
      </w:r>
      <w:proofErr w:type="gramStart"/>
      <w:r w:rsidRPr="001C3B45">
        <w:rPr>
          <w:rFonts w:hint="eastAsia"/>
        </w:rPr>
        <w:t>现行行业</w:t>
      </w:r>
      <w:proofErr w:type="gramEnd"/>
      <w:r w:rsidRPr="001C3B45">
        <w:rPr>
          <w:rFonts w:hint="eastAsia"/>
        </w:rPr>
        <w:t>标准《普通混凝土配合比设计规程》</w:t>
      </w:r>
      <w:r w:rsidRPr="001C3B45">
        <w:t>JGJ</w:t>
      </w:r>
      <w:r w:rsidR="002E06D5" w:rsidRPr="001C3B45">
        <w:rPr>
          <w:rFonts w:hint="eastAsia"/>
        </w:rPr>
        <w:t xml:space="preserve"> </w:t>
      </w:r>
      <w:r w:rsidRPr="001C3B45">
        <w:t>55</w:t>
      </w:r>
      <w:r w:rsidRPr="001C3B45">
        <w:rPr>
          <w:rFonts w:hint="eastAsia"/>
        </w:rPr>
        <w:t>的规定执行。</w:t>
      </w:r>
    </w:p>
    <w:p w14:paraId="3DECF380" w14:textId="2C281C40" w:rsidR="00434DBD" w:rsidRPr="001C3B45" w:rsidRDefault="00434DBD" w:rsidP="00434DBD">
      <w:pPr>
        <w:spacing w:line="300" w:lineRule="auto"/>
        <w:ind w:firstLineChars="200" w:firstLine="482"/>
      </w:pPr>
      <w:r w:rsidRPr="001C3B45">
        <w:rPr>
          <w:b/>
        </w:rPr>
        <w:t xml:space="preserve">2 </w:t>
      </w:r>
      <w:r w:rsidRPr="001C3B45">
        <w:rPr>
          <w:rFonts w:hint="eastAsia"/>
        </w:rPr>
        <w:t>对于不掺再生细骨料，如果掺用Ⅱ类、Ⅲ类再生粗骨料，但是取代率小于</w:t>
      </w:r>
      <w:r w:rsidRPr="001C3B45">
        <w:t>30%</w:t>
      </w:r>
      <w:r w:rsidRPr="001C3B45">
        <w:rPr>
          <w:rFonts w:hint="eastAsia"/>
        </w:rPr>
        <w:t>，由于在生骨料掺用较小，对混凝土性能影响很有限，此时也可以视为常规混凝土。抗压强度标准差</w:t>
      </w:r>
      <w:r w:rsidRPr="001C3B45">
        <w:rPr>
          <w:rFonts w:hint="eastAsia"/>
          <w:i/>
          <w:iCs/>
        </w:rPr>
        <w:t>σ</w:t>
      </w:r>
      <w:r w:rsidRPr="001C3B45">
        <w:rPr>
          <w:rFonts w:hint="eastAsia"/>
        </w:rPr>
        <w:t>可按</w:t>
      </w:r>
      <w:proofErr w:type="gramStart"/>
      <w:r w:rsidRPr="001C3B45">
        <w:rPr>
          <w:rFonts w:hint="eastAsia"/>
        </w:rPr>
        <w:t>现行行业</w:t>
      </w:r>
      <w:proofErr w:type="gramEnd"/>
      <w:r w:rsidRPr="001C3B45">
        <w:rPr>
          <w:rFonts w:hint="eastAsia"/>
        </w:rPr>
        <w:t>标准《普通混凝土配合比设计规程》</w:t>
      </w:r>
      <w:r w:rsidRPr="001C3B45">
        <w:t>JGJ</w:t>
      </w:r>
      <w:r w:rsidR="002E06D5" w:rsidRPr="001C3B45">
        <w:rPr>
          <w:rFonts w:hint="eastAsia"/>
        </w:rPr>
        <w:t xml:space="preserve"> </w:t>
      </w:r>
      <w:r w:rsidRPr="001C3B45">
        <w:t>55</w:t>
      </w:r>
      <w:r w:rsidRPr="001C3B45">
        <w:rPr>
          <w:rFonts w:hint="eastAsia"/>
        </w:rPr>
        <w:t>的规定执行。</w:t>
      </w:r>
    </w:p>
    <w:p w14:paraId="46464D64" w14:textId="19D098AC" w:rsidR="00434DBD" w:rsidRPr="001C3B45" w:rsidRDefault="00434DBD" w:rsidP="00434DBD">
      <w:pPr>
        <w:spacing w:line="300" w:lineRule="auto"/>
        <w:ind w:firstLineChars="200" w:firstLine="482"/>
      </w:pPr>
      <w:r w:rsidRPr="001C3B45">
        <w:rPr>
          <w:b/>
        </w:rPr>
        <w:t xml:space="preserve">3 </w:t>
      </w:r>
      <w:r w:rsidRPr="001C3B45">
        <w:rPr>
          <w:rFonts w:hint="eastAsia"/>
        </w:rPr>
        <w:t>对于不掺再生细骨料，如果Ⅱ类、Ⅲ类再生粗骨料取代率大于等于</w:t>
      </w:r>
      <w:r w:rsidRPr="001C3B45">
        <w:t>30%</w:t>
      </w:r>
      <w:r w:rsidRPr="001C3B45">
        <w:rPr>
          <w:rFonts w:hint="eastAsia"/>
        </w:rPr>
        <w:t>时，由于建筑垃圾来源的复杂性、再生骨料品质的离散性导致其对混凝土性能的影响相应增大，这种情况下，根据统计资料计算时，为了更好的保证统计数据的代表性，本规程规定强度试件组数提高到不小于</w:t>
      </w:r>
      <w:r w:rsidRPr="001C3B45">
        <w:t>30</w:t>
      </w:r>
      <w:r w:rsidRPr="001C3B45">
        <w:rPr>
          <w:rFonts w:hint="eastAsia"/>
        </w:rPr>
        <w:t>组（《普通混凝土配合比设计规程》</w:t>
      </w:r>
      <w:r w:rsidRPr="001C3B45">
        <w:t>JGJ</w:t>
      </w:r>
      <w:r w:rsidR="002E06D5" w:rsidRPr="001C3B45">
        <w:rPr>
          <w:rFonts w:hint="eastAsia"/>
        </w:rPr>
        <w:t xml:space="preserve"> </w:t>
      </w:r>
      <w:r w:rsidRPr="001C3B45">
        <w:t>55-2011</w:t>
      </w:r>
      <w:r w:rsidRPr="001C3B45">
        <w:rPr>
          <w:rFonts w:hint="eastAsia"/>
        </w:rPr>
        <w:t>要求是不小于</w:t>
      </w:r>
      <w:r w:rsidRPr="001C3B45">
        <w:t>25</w:t>
      </w:r>
      <w:r w:rsidRPr="001C3B45">
        <w:rPr>
          <w:rFonts w:hint="eastAsia"/>
        </w:rPr>
        <w:t>组），</w:t>
      </w:r>
      <w:proofErr w:type="gramStart"/>
      <w:r w:rsidRPr="001C3B45">
        <w:rPr>
          <w:rFonts w:hint="eastAsia"/>
        </w:rPr>
        <w:t>且为了</w:t>
      </w:r>
      <w:proofErr w:type="gramEnd"/>
      <w:r w:rsidRPr="001C3B45">
        <w:rPr>
          <w:rFonts w:hint="eastAsia"/>
        </w:rPr>
        <w:t>保证再生骨料混凝土配制强度具有较好的富余度，进一步降低再生骨料离散性带来的影响，本规程对σ计算值的最低限值</w:t>
      </w:r>
      <w:proofErr w:type="gramStart"/>
      <w:r w:rsidRPr="001C3B45">
        <w:rPr>
          <w:rFonts w:hint="eastAsia"/>
        </w:rPr>
        <w:t>作出</w:t>
      </w:r>
      <w:proofErr w:type="gramEnd"/>
      <w:r w:rsidRPr="001C3B45">
        <w:rPr>
          <w:rFonts w:hint="eastAsia"/>
        </w:rPr>
        <w:t>了相应的下限要求。</w:t>
      </w:r>
    </w:p>
    <w:p w14:paraId="1213D1A5" w14:textId="77777777" w:rsidR="00434DBD" w:rsidRPr="001C3B45" w:rsidRDefault="00434DBD" w:rsidP="00434DBD">
      <w:pPr>
        <w:spacing w:line="300" w:lineRule="auto"/>
        <w:ind w:leftChars="300" w:left="720"/>
      </w:pPr>
      <w:r w:rsidRPr="001C3B45">
        <w:rPr>
          <w:rFonts w:hint="eastAsia"/>
        </w:rPr>
        <w:t>1</w:t>
      </w:r>
      <w:r w:rsidRPr="001C3B45">
        <w:rPr>
          <w:rFonts w:hint="eastAsia"/>
        </w:rPr>
        <w:t>）对于强度</w:t>
      </w:r>
      <w:r w:rsidRPr="001C3B45">
        <w:t>等级</w:t>
      </w:r>
      <w:r w:rsidRPr="001C3B45">
        <w:rPr>
          <w:rFonts w:hint="eastAsia"/>
        </w:rPr>
        <w:t>小于等于</w:t>
      </w:r>
      <w:r w:rsidRPr="001C3B45">
        <w:rPr>
          <w:rFonts w:hint="eastAsia"/>
        </w:rPr>
        <w:t>C20</w:t>
      </w:r>
      <w:r w:rsidRPr="001C3B45">
        <w:rPr>
          <w:rFonts w:hint="eastAsia"/>
        </w:rPr>
        <w:t>的</w:t>
      </w:r>
      <w:r w:rsidRPr="001C3B45">
        <w:t>混凝土，当</w:t>
      </w:r>
      <w:r w:rsidRPr="001C3B45">
        <w:rPr>
          <w:rFonts w:hint="eastAsia"/>
          <w:i/>
          <w:iCs/>
        </w:rPr>
        <w:t>σ</w:t>
      </w:r>
      <w:r w:rsidRPr="001C3B45">
        <w:rPr>
          <w:rFonts w:hint="eastAsia"/>
        </w:rPr>
        <w:t>计算</w:t>
      </w:r>
      <w:r w:rsidRPr="001C3B45">
        <w:t>值</w:t>
      </w:r>
      <w:r w:rsidRPr="001C3B45">
        <w:rPr>
          <w:rFonts w:hint="eastAsia"/>
        </w:rPr>
        <w:t>大于等</w:t>
      </w:r>
      <w:r w:rsidRPr="001C3B45">
        <w:t>于</w:t>
      </w:r>
      <w:r w:rsidRPr="001C3B45">
        <w:rPr>
          <w:rFonts w:hint="eastAsia"/>
        </w:rPr>
        <w:t>3.0M</w:t>
      </w:r>
      <w:r w:rsidRPr="001C3B45">
        <w:t>pa</w:t>
      </w:r>
      <w:r w:rsidRPr="001C3B45">
        <w:rPr>
          <w:rFonts w:hint="eastAsia"/>
        </w:rPr>
        <w:t>时</w:t>
      </w:r>
      <w:r w:rsidRPr="001C3B45">
        <w:t>，应按计算结果取值；当</w:t>
      </w:r>
      <w:r w:rsidRPr="001C3B45">
        <w:rPr>
          <w:rFonts w:hint="eastAsia"/>
          <w:i/>
          <w:iCs/>
        </w:rPr>
        <w:t>σ</w:t>
      </w:r>
      <w:r w:rsidRPr="001C3B45">
        <w:rPr>
          <w:rFonts w:hint="eastAsia"/>
        </w:rPr>
        <w:t>计算</w:t>
      </w:r>
      <w:r w:rsidRPr="001C3B45">
        <w:t>值</w:t>
      </w:r>
      <w:r w:rsidRPr="001C3B45">
        <w:rPr>
          <w:rFonts w:hint="eastAsia"/>
        </w:rPr>
        <w:t>小于</w:t>
      </w:r>
      <w:r w:rsidRPr="001C3B45">
        <w:rPr>
          <w:rFonts w:hint="eastAsia"/>
        </w:rPr>
        <w:t>3.0M</w:t>
      </w:r>
      <w:r w:rsidRPr="001C3B45">
        <w:t>Pa</w:t>
      </w:r>
      <w:r w:rsidRPr="001C3B45">
        <w:rPr>
          <w:rFonts w:hint="eastAsia"/>
        </w:rPr>
        <w:t>时</w:t>
      </w:r>
      <w:r w:rsidRPr="001C3B45">
        <w:t>，</w:t>
      </w:r>
      <w:r w:rsidRPr="001C3B45">
        <w:rPr>
          <w:rFonts w:hint="eastAsia"/>
          <w:i/>
          <w:iCs/>
        </w:rPr>
        <w:t>σ</w:t>
      </w:r>
      <w:r w:rsidRPr="001C3B45">
        <w:rPr>
          <w:rFonts w:hint="eastAsia"/>
        </w:rPr>
        <w:t>应</w:t>
      </w:r>
      <w:r w:rsidRPr="001C3B45">
        <w:t>取</w:t>
      </w:r>
      <w:r w:rsidRPr="001C3B45">
        <w:rPr>
          <w:rFonts w:hint="eastAsia"/>
        </w:rPr>
        <w:t>3.0M</w:t>
      </w:r>
      <w:r w:rsidRPr="001C3B45">
        <w:t>Pa</w:t>
      </w:r>
      <w:r w:rsidRPr="001C3B45">
        <w:rPr>
          <w:rFonts w:hint="eastAsia"/>
        </w:rPr>
        <w:t>；</w:t>
      </w:r>
    </w:p>
    <w:p w14:paraId="1D5E5207" w14:textId="2280A3F9" w:rsidR="00434DBD" w:rsidRPr="001C3B45" w:rsidRDefault="00434DBD" w:rsidP="00434DBD">
      <w:pPr>
        <w:spacing w:line="300" w:lineRule="auto"/>
        <w:ind w:leftChars="300" w:left="720"/>
      </w:pPr>
      <w:r w:rsidRPr="001C3B45">
        <w:t>2</w:t>
      </w:r>
      <w:r w:rsidRPr="001C3B45">
        <w:rPr>
          <w:rFonts w:hint="eastAsia"/>
        </w:rPr>
        <w:t>）对于强度</w:t>
      </w:r>
      <w:r w:rsidRPr="001C3B45">
        <w:t>等级</w:t>
      </w:r>
      <w:r w:rsidRPr="001C3B45">
        <w:rPr>
          <w:rFonts w:hint="eastAsia"/>
        </w:rPr>
        <w:t>大</w:t>
      </w:r>
      <w:r w:rsidRPr="001C3B45">
        <w:t>于</w:t>
      </w:r>
      <w:r w:rsidRPr="001C3B45">
        <w:rPr>
          <w:rFonts w:hint="eastAsia"/>
        </w:rPr>
        <w:t>C20</w:t>
      </w:r>
      <w:r w:rsidRPr="001C3B45">
        <w:rPr>
          <w:rFonts w:hint="eastAsia"/>
        </w:rPr>
        <w:t>且</w:t>
      </w:r>
      <w:r w:rsidRPr="001C3B45">
        <w:t>小于等于</w:t>
      </w:r>
      <w:r w:rsidRPr="001C3B45">
        <w:rPr>
          <w:rFonts w:hint="eastAsia"/>
        </w:rPr>
        <w:t>C40</w:t>
      </w:r>
      <w:r w:rsidRPr="001C3B45">
        <w:rPr>
          <w:rFonts w:hint="eastAsia"/>
        </w:rPr>
        <w:t>的</w:t>
      </w:r>
      <w:r w:rsidRPr="001C3B45">
        <w:t>混凝土，当</w:t>
      </w:r>
      <w:r w:rsidRPr="001C3B45">
        <w:rPr>
          <w:rFonts w:hint="eastAsia"/>
          <w:i/>
          <w:iCs/>
        </w:rPr>
        <w:t>σ</w:t>
      </w:r>
      <w:r w:rsidRPr="001C3B45">
        <w:rPr>
          <w:rFonts w:hint="eastAsia"/>
        </w:rPr>
        <w:t>计算</w:t>
      </w:r>
      <w:r w:rsidRPr="001C3B45">
        <w:t>值</w:t>
      </w:r>
      <w:r w:rsidRPr="001C3B45">
        <w:rPr>
          <w:rFonts w:hint="eastAsia"/>
        </w:rPr>
        <w:t>大于等于</w:t>
      </w:r>
      <w:r w:rsidRPr="001C3B45">
        <w:t>4</w:t>
      </w:r>
      <w:r w:rsidRPr="001C3B45">
        <w:rPr>
          <w:rFonts w:hint="eastAsia"/>
        </w:rPr>
        <w:t>.0M</w:t>
      </w:r>
      <w:r w:rsidRPr="001C3B45">
        <w:t>pa</w:t>
      </w:r>
      <w:r w:rsidRPr="001C3B45">
        <w:rPr>
          <w:rFonts w:hint="eastAsia"/>
        </w:rPr>
        <w:t>时</w:t>
      </w:r>
      <w:r w:rsidRPr="001C3B45">
        <w:t>，应按计算结果取值；当</w:t>
      </w:r>
      <w:r w:rsidR="00A067F3" w:rsidRPr="001C3B45">
        <w:rPr>
          <w:i/>
          <w:iCs/>
        </w:rPr>
        <w:t>σ</w:t>
      </w:r>
      <w:r w:rsidRPr="001C3B45">
        <w:rPr>
          <w:rFonts w:hint="eastAsia"/>
        </w:rPr>
        <w:t>计算</w:t>
      </w:r>
      <w:r w:rsidRPr="001C3B45">
        <w:t>值</w:t>
      </w:r>
      <w:r w:rsidRPr="001C3B45">
        <w:rPr>
          <w:rFonts w:hint="eastAsia"/>
        </w:rPr>
        <w:t>小于</w:t>
      </w:r>
      <w:r w:rsidRPr="001C3B45">
        <w:t>4</w:t>
      </w:r>
      <w:r w:rsidRPr="001C3B45">
        <w:rPr>
          <w:rFonts w:hint="eastAsia"/>
        </w:rPr>
        <w:t>.0M</w:t>
      </w:r>
      <w:r w:rsidRPr="001C3B45">
        <w:t>Pa</w:t>
      </w:r>
      <w:r w:rsidRPr="001C3B45">
        <w:rPr>
          <w:rFonts w:hint="eastAsia"/>
        </w:rPr>
        <w:t>时</w:t>
      </w:r>
      <w:r w:rsidRPr="001C3B45">
        <w:t>，</w:t>
      </w:r>
      <w:r w:rsidR="00A067F3" w:rsidRPr="001C3B45">
        <w:rPr>
          <w:i/>
          <w:iCs/>
        </w:rPr>
        <w:t>σ</w:t>
      </w:r>
      <w:r w:rsidRPr="001C3B45">
        <w:rPr>
          <w:rFonts w:hint="eastAsia"/>
        </w:rPr>
        <w:t>应</w:t>
      </w:r>
      <w:r w:rsidRPr="001C3B45">
        <w:t>取</w:t>
      </w:r>
      <w:r w:rsidRPr="001C3B45">
        <w:t>4</w:t>
      </w:r>
      <w:r w:rsidRPr="001C3B45">
        <w:rPr>
          <w:rFonts w:hint="eastAsia"/>
        </w:rPr>
        <w:t>.0M</w:t>
      </w:r>
      <w:r w:rsidRPr="001C3B45">
        <w:t>Pa</w:t>
      </w:r>
      <w:r w:rsidRPr="001C3B45">
        <w:rPr>
          <w:rFonts w:hint="eastAsia"/>
        </w:rPr>
        <w:t>；</w:t>
      </w:r>
    </w:p>
    <w:p w14:paraId="467D9B07" w14:textId="3C1F499F" w:rsidR="00434DBD" w:rsidRPr="001C3B45" w:rsidRDefault="00434DBD" w:rsidP="00434DBD">
      <w:pPr>
        <w:spacing w:line="300" w:lineRule="auto"/>
        <w:ind w:firstLineChars="200" w:firstLine="482"/>
      </w:pPr>
      <w:r w:rsidRPr="001C3B45">
        <w:rPr>
          <w:b/>
        </w:rPr>
        <w:t xml:space="preserve">4 </w:t>
      </w:r>
      <w:r w:rsidRPr="001C3B45">
        <w:rPr>
          <w:rFonts w:hint="eastAsia"/>
        </w:rPr>
        <w:t>对于不</w:t>
      </w:r>
      <w:r w:rsidRPr="001C3B45">
        <w:t>掺再生细骨料，</w:t>
      </w:r>
      <w:r w:rsidRPr="001C3B45">
        <w:rPr>
          <w:rFonts w:hint="eastAsia"/>
        </w:rPr>
        <w:t>如果Ⅱ类、Ⅲ</w:t>
      </w:r>
      <w:r w:rsidRPr="001C3B45">
        <w:t>类</w:t>
      </w:r>
      <w:r w:rsidRPr="001C3B45">
        <w:rPr>
          <w:rFonts w:hint="eastAsia"/>
        </w:rPr>
        <w:t>再生</w:t>
      </w:r>
      <w:r w:rsidRPr="001C3B45">
        <w:t>粗骨料</w:t>
      </w:r>
      <w:r w:rsidRPr="001C3B45">
        <w:rPr>
          <w:rFonts w:hint="eastAsia"/>
        </w:rPr>
        <w:t>取代率大</w:t>
      </w:r>
      <w:r w:rsidRPr="001C3B45">
        <w:t>于</w:t>
      </w:r>
      <w:r w:rsidRPr="001C3B45">
        <w:rPr>
          <w:rFonts w:hint="eastAsia"/>
        </w:rPr>
        <w:t>等于</w:t>
      </w:r>
      <w:r w:rsidRPr="001C3B45">
        <w:rPr>
          <w:rFonts w:hint="eastAsia"/>
        </w:rPr>
        <w:t>30%</w:t>
      </w:r>
      <w:r w:rsidRPr="001C3B45">
        <w:rPr>
          <w:rFonts w:hint="eastAsia"/>
        </w:rPr>
        <w:t>时，当无统计资料时，其</w:t>
      </w:r>
      <w:r w:rsidR="00A067F3" w:rsidRPr="001C3B45">
        <w:rPr>
          <w:i/>
          <w:iCs/>
        </w:rPr>
        <w:t>σ</w:t>
      </w:r>
      <w:r w:rsidRPr="001C3B45">
        <w:rPr>
          <w:rFonts w:hint="eastAsia"/>
        </w:rPr>
        <w:t>值</w:t>
      </w:r>
      <w:r w:rsidRPr="001C3B45">
        <w:t>可按表</w:t>
      </w:r>
      <w:r w:rsidRPr="001C3B45">
        <w:rPr>
          <w:rFonts w:hint="eastAsia"/>
        </w:rPr>
        <w:t>7.4.1</w:t>
      </w:r>
      <w:r w:rsidRPr="001C3B45">
        <w:rPr>
          <w:rFonts w:hint="eastAsia"/>
        </w:rPr>
        <w:t>确定</w:t>
      </w:r>
      <w:r w:rsidRPr="001C3B45">
        <w:t>。</w:t>
      </w:r>
      <w:r w:rsidRPr="001C3B45">
        <w:rPr>
          <w:rFonts w:hint="eastAsia"/>
        </w:rPr>
        <w:t>表</w:t>
      </w:r>
      <w:r w:rsidRPr="001C3B45">
        <w:rPr>
          <w:rFonts w:hint="eastAsia"/>
        </w:rPr>
        <w:t>7.4.1</w:t>
      </w:r>
      <w:r w:rsidRPr="001C3B45">
        <w:rPr>
          <w:rFonts w:hint="eastAsia"/>
        </w:rPr>
        <w:t>取值</w:t>
      </w:r>
      <w:r w:rsidRPr="001C3B45">
        <w:t>比计算值的最低限值</w:t>
      </w:r>
      <w:r w:rsidRPr="001C3B45">
        <w:rPr>
          <w:rFonts w:hint="eastAsia"/>
        </w:rPr>
        <w:t>相应增大</w:t>
      </w:r>
      <w:r w:rsidRPr="001C3B45">
        <w:t>，目的是保证无统计资料时的配制强度富余度足够。</w:t>
      </w:r>
    </w:p>
    <w:p w14:paraId="5BB13621" w14:textId="2A165819" w:rsidR="00434DBD" w:rsidRPr="001C3B45" w:rsidRDefault="00434DBD" w:rsidP="00434DBD">
      <w:pPr>
        <w:spacing w:line="300" w:lineRule="auto"/>
        <w:ind w:firstLineChars="200" w:firstLine="482"/>
        <w:rPr>
          <w:b/>
        </w:rPr>
      </w:pPr>
      <w:r w:rsidRPr="001C3B45">
        <w:rPr>
          <w:b/>
        </w:rPr>
        <w:t xml:space="preserve">5 </w:t>
      </w:r>
      <w:r w:rsidRPr="001C3B45">
        <w:rPr>
          <w:rFonts w:hint="eastAsia"/>
        </w:rPr>
        <w:t>掺用再生细骨料或同时掺用再生粗骨料和再生细骨料的混凝土，混凝土强度的影响因素</w:t>
      </w:r>
      <w:r w:rsidRPr="001C3B45">
        <w:t>往往更为</w:t>
      </w:r>
      <w:r w:rsidRPr="001C3B45">
        <w:rPr>
          <w:rFonts w:hint="eastAsia"/>
        </w:rPr>
        <w:t>复杂</w:t>
      </w:r>
      <w:r w:rsidRPr="001C3B45">
        <w:t>，此时，也应根据统计资料计算确定</w:t>
      </w:r>
      <w:r w:rsidR="00DD0C68" w:rsidRPr="001C3B45">
        <w:rPr>
          <w:i/>
          <w:iCs/>
        </w:rPr>
        <w:t>σ</w:t>
      </w:r>
      <w:r w:rsidRPr="001C3B45">
        <w:rPr>
          <w:rFonts w:hint="eastAsia"/>
        </w:rPr>
        <w:t>值。</w:t>
      </w:r>
      <w:r w:rsidRPr="001C3B45">
        <w:t>计算时</w:t>
      </w:r>
      <w:r w:rsidRPr="001C3B45">
        <w:rPr>
          <w:rFonts w:hint="eastAsia"/>
        </w:rPr>
        <w:t>，</w:t>
      </w:r>
      <w:r w:rsidRPr="001C3B45">
        <w:t>强度试件组数同样提高到</w:t>
      </w:r>
      <w:r w:rsidRPr="001C3B45">
        <w:rPr>
          <w:rFonts w:hint="eastAsia"/>
        </w:rPr>
        <w:t>不小于</w:t>
      </w:r>
      <w:r w:rsidRPr="001C3B45">
        <w:rPr>
          <w:rFonts w:hint="eastAsia"/>
        </w:rPr>
        <w:t>30</w:t>
      </w:r>
      <w:r w:rsidRPr="001C3B45">
        <w:rPr>
          <w:rFonts w:hint="eastAsia"/>
        </w:rPr>
        <w:t>组</w:t>
      </w:r>
      <w:r w:rsidRPr="001C3B45">
        <w:t>，</w:t>
      </w:r>
      <w:r w:rsidR="00DD0C68" w:rsidRPr="001C3B45">
        <w:rPr>
          <w:i/>
          <w:iCs/>
        </w:rPr>
        <w:t>σ</w:t>
      </w:r>
      <w:r w:rsidRPr="001C3B45">
        <w:rPr>
          <w:rFonts w:hint="eastAsia"/>
        </w:rPr>
        <w:t>要</w:t>
      </w:r>
      <w:r w:rsidRPr="001C3B45">
        <w:t>取计算</w:t>
      </w:r>
      <w:r w:rsidRPr="001C3B45">
        <w:rPr>
          <w:rFonts w:hint="eastAsia"/>
        </w:rPr>
        <w:t>值和</w:t>
      </w:r>
      <w:r w:rsidRPr="001C3B45">
        <w:t>表</w:t>
      </w:r>
      <w:r w:rsidRPr="001C3B45">
        <w:rPr>
          <w:rFonts w:hint="eastAsia"/>
        </w:rPr>
        <w:t>7.4.1</w:t>
      </w:r>
      <w:r w:rsidRPr="001C3B45">
        <w:rPr>
          <w:rFonts w:hint="eastAsia"/>
        </w:rPr>
        <w:t>中</w:t>
      </w:r>
      <w:r w:rsidRPr="001C3B45">
        <w:t>对应值中的大者，取值要求更高</w:t>
      </w:r>
      <w:r w:rsidRPr="001C3B45">
        <w:rPr>
          <w:rFonts w:hint="eastAsia"/>
        </w:rPr>
        <w:t>。</w:t>
      </w:r>
    </w:p>
    <w:p w14:paraId="387680FB" w14:textId="363E8203" w:rsidR="00434DBD" w:rsidRPr="001C3B45" w:rsidRDefault="00434DBD" w:rsidP="00434DBD">
      <w:pPr>
        <w:spacing w:line="300" w:lineRule="auto"/>
        <w:ind w:firstLineChars="200" w:firstLine="482"/>
      </w:pPr>
      <w:r w:rsidRPr="001C3B45">
        <w:rPr>
          <w:b/>
        </w:rPr>
        <w:t xml:space="preserve">6 </w:t>
      </w:r>
      <w:r w:rsidRPr="001C3B45">
        <w:rPr>
          <w:rFonts w:hint="eastAsia"/>
        </w:rPr>
        <w:t>掺用再生细骨料或同时掺用再生粗骨料和再生细骨料的混凝土，当无</w:t>
      </w:r>
      <w:r w:rsidRPr="001C3B45">
        <w:t>统计资料时，</w:t>
      </w:r>
      <w:r w:rsidRPr="001C3B45">
        <w:rPr>
          <w:rFonts w:hint="eastAsia"/>
        </w:rPr>
        <w:t>抗压</w:t>
      </w:r>
      <w:r w:rsidRPr="001C3B45">
        <w:t>强度标准差</w:t>
      </w:r>
      <w:r w:rsidR="00DD0C68" w:rsidRPr="001C3B45">
        <w:rPr>
          <w:i/>
          <w:iCs/>
        </w:rPr>
        <w:t>σ</w:t>
      </w:r>
      <w:r w:rsidRPr="001C3B45">
        <w:rPr>
          <w:rFonts w:hint="eastAsia"/>
        </w:rPr>
        <w:t>也</w:t>
      </w:r>
      <w:r w:rsidRPr="001C3B45">
        <w:t>按表</w:t>
      </w:r>
      <w:r w:rsidRPr="001C3B45">
        <w:rPr>
          <w:rFonts w:hint="eastAsia"/>
        </w:rPr>
        <w:t>7.4.1</w:t>
      </w:r>
      <w:r w:rsidRPr="001C3B45">
        <w:rPr>
          <w:rFonts w:hint="eastAsia"/>
        </w:rPr>
        <w:t>取值。</w:t>
      </w:r>
      <w:r w:rsidRPr="001C3B45">
        <w:t>此处</w:t>
      </w:r>
      <w:r w:rsidRPr="001C3B45">
        <w:rPr>
          <w:rFonts w:hint="eastAsia"/>
        </w:rPr>
        <w:t>规定</w:t>
      </w:r>
      <w:proofErr w:type="gramStart"/>
      <w:r w:rsidRPr="001C3B45">
        <w:t>偏严格</w:t>
      </w:r>
      <w:proofErr w:type="gramEnd"/>
      <w:r w:rsidRPr="001C3B45">
        <w:t>的目的就是为了充分保证再生细骨料复杂影响情况下的配制强度。</w:t>
      </w:r>
    </w:p>
    <w:p w14:paraId="353EF3BA" w14:textId="77777777" w:rsidR="00434DBD" w:rsidRPr="001C3B45" w:rsidRDefault="00434DBD" w:rsidP="00434DBD">
      <w:pPr>
        <w:spacing w:line="300" w:lineRule="auto"/>
        <w:rPr>
          <w:b/>
        </w:rPr>
      </w:pPr>
      <w:r w:rsidRPr="001C3B45">
        <w:rPr>
          <w:rFonts w:hint="eastAsia"/>
          <w:b/>
          <w:bCs/>
        </w:rPr>
        <w:t>7.4.</w:t>
      </w:r>
      <w:r w:rsidRPr="001C3B45">
        <w:rPr>
          <w:b/>
          <w:bCs/>
        </w:rPr>
        <w:t>3</w:t>
      </w:r>
      <w:r w:rsidRPr="001C3B45">
        <w:rPr>
          <w:bCs/>
        </w:rPr>
        <w:t xml:space="preserve"> </w:t>
      </w:r>
      <w:r w:rsidRPr="001C3B45">
        <w:rPr>
          <w:rFonts w:hint="eastAsia"/>
        </w:rPr>
        <w:t xml:space="preserve"> </w:t>
      </w:r>
      <w:r w:rsidRPr="001C3B45">
        <w:rPr>
          <w:rFonts w:hint="eastAsia"/>
        </w:rPr>
        <w:t>配制再生骨料混凝土离不开外加剂，尤其建议选择使用氨基磺酸盐、聚羧酸盐等减水率较高的高效减水剂，这对保证再生骨料混凝土性能具有较明显优势。由于再生骨料的微粉含量等往往高于天然骨料，有可能影响混凝土强度和耐久性；砂率较高也会影响混凝土强度和耐久性，所以适当降低砂率可以在一定程度上弥补再生骨料带来的不利影响。因此，在设计基准混凝土配合比</w:t>
      </w:r>
      <w:r w:rsidRPr="001C3B45">
        <w:rPr>
          <w:rFonts w:hint="eastAsia"/>
        </w:rPr>
        <w:lastRenderedPageBreak/>
        <w:t>时，宜采用较低的砂率。</w:t>
      </w:r>
    </w:p>
    <w:p w14:paraId="4B18F88B" w14:textId="77777777" w:rsidR="00434DBD" w:rsidRPr="001C3B45" w:rsidRDefault="00434DBD" w:rsidP="00434DBD">
      <w:pPr>
        <w:pStyle w:val="a9"/>
      </w:pPr>
    </w:p>
    <w:p w14:paraId="1803BB66" w14:textId="77777777" w:rsidR="00434DBD" w:rsidRPr="001C3B45" w:rsidRDefault="00434DBD" w:rsidP="00434DBD">
      <w:pPr>
        <w:spacing w:before="120"/>
        <w:jc w:val="center"/>
        <w:rPr>
          <w:b/>
        </w:rPr>
      </w:pPr>
      <w:r w:rsidRPr="001C3B45">
        <w:rPr>
          <w:rFonts w:hint="eastAsia"/>
          <w:b/>
        </w:rPr>
        <w:t>7.5</w:t>
      </w:r>
      <w:r w:rsidRPr="001C3B45">
        <w:rPr>
          <w:rFonts w:hint="eastAsia"/>
          <w:b/>
        </w:rPr>
        <w:t>混凝土搅拌</w:t>
      </w:r>
    </w:p>
    <w:p w14:paraId="6238F5CB" w14:textId="77777777" w:rsidR="00434DBD" w:rsidRPr="001C3B45" w:rsidRDefault="00434DBD" w:rsidP="00434DBD"/>
    <w:p w14:paraId="3E3A605C" w14:textId="38D017DC" w:rsidR="00434DBD" w:rsidRPr="001C3B45" w:rsidRDefault="00434DBD" w:rsidP="00434DBD">
      <w:pPr>
        <w:pStyle w:val="a9"/>
      </w:pPr>
      <w:r w:rsidRPr="001C3B45">
        <w:rPr>
          <w:rFonts w:hint="eastAsia"/>
          <w:b/>
          <w:bCs/>
        </w:rPr>
        <w:t>7.5.1</w:t>
      </w:r>
      <w:r w:rsidR="00985453" w:rsidRPr="001C3B45">
        <w:rPr>
          <w:rFonts w:hint="eastAsia"/>
          <w:b/>
          <w:bCs/>
        </w:rPr>
        <w:t>~</w:t>
      </w:r>
      <w:r w:rsidRPr="001C3B45">
        <w:rPr>
          <w:rFonts w:hint="eastAsia"/>
          <w:b/>
          <w:bCs/>
        </w:rPr>
        <w:t>7.5.3</w:t>
      </w:r>
      <w:r w:rsidRPr="001C3B45">
        <w:rPr>
          <w:bCs/>
        </w:rPr>
        <w:t xml:space="preserve"> </w:t>
      </w:r>
      <w:r w:rsidRPr="001C3B45">
        <w:rPr>
          <w:rFonts w:hint="eastAsia"/>
          <w:b/>
          <w:bCs/>
        </w:rPr>
        <w:t xml:space="preserve"> </w:t>
      </w:r>
      <w:r w:rsidRPr="001C3B45">
        <w:rPr>
          <w:rFonts w:hint="eastAsia"/>
        </w:rPr>
        <w:t>总体上和普通混凝土的要求一样。鉴于再生骨料表观密度普遍大于天然骨料混凝土、再生骨料的</w:t>
      </w:r>
      <w:proofErr w:type="gramStart"/>
      <w:r w:rsidRPr="001C3B45">
        <w:rPr>
          <w:rFonts w:hint="eastAsia"/>
        </w:rPr>
        <w:t>内摩力</w:t>
      </w:r>
      <w:proofErr w:type="gramEnd"/>
      <w:r w:rsidRPr="001C3B45">
        <w:rPr>
          <w:rFonts w:hint="eastAsia"/>
        </w:rPr>
        <w:t>较大、再生骨料混凝土离散性较普通混凝土大，因此对再生骨料混凝土的浇筑、振捣的要求适当加强，并建议采用机械振捣。</w:t>
      </w:r>
    </w:p>
    <w:p w14:paraId="608F8DAD" w14:textId="77777777" w:rsidR="00434DBD" w:rsidRPr="001C3B45" w:rsidRDefault="00434DBD" w:rsidP="00434DBD"/>
    <w:p w14:paraId="7E3B0108" w14:textId="77777777" w:rsidR="00434DBD" w:rsidRPr="001C3B45" w:rsidRDefault="00434DBD" w:rsidP="00434DBD">
      <w:pPr>
        <w:spacing w:beforeLines="50" w:before="156" w:afterLines="50" w:after="156"/>
        <w:jc w:val="center"/>
        <w:rPr>
          <w:b/>
        </w:rPr>
      </w:pPr>
      <w:r w:rsidRPr="001C3B45">
        <w:rPr>
          <w:rFonts w:hint="eastAsia"/>
          <w:b/>
        </w:rPr>
        <w:t xml:space="preserve">7.6 </w:t>
      </w:r>
      <w:r w:rsidRPr="001C3B45">
        <w:rPr>
          <w:rFonts w:hint="eastAsia"/>
          <w:b/>
        </w:rPr>
        <w:t>混凝土的制备与运输</w:t>
      </w:r>
    </w:p>
    <w:p w14:paraId="38A39248" w14:textId="77777777" w:rsidR="00434DBD" w:rsidRPr="001C3B45" w:rsidRDefault="00434DBD" w:rsidP="00434DBD">
      <w:pPr>
        <w:spacing w:line="300" w:lineRule="auto"/>
      </w:pPr>
    </w:p>
    <w:p w14:paraId="762FB017" w14:textId="77777777" w:rsidR="00434DBD" w:rsidRPr="001C3B45" w:rsidRDefault="00434DBD" w:rsidP="00434DBD">
      <w:pPr>
        <w:pStyle w:val="a9"/>
        <w:spacing w:line="300" w:lineRule="auto"/>
      </w:pPr>
      <w:r w:rsidRPr="001C3B45">
        <w:rPr>
          <w:b/>
        </w:rPr>
        <w:t>7.6.1</w:t>
      </w:r>
      <w:r w:rsidRPr="001C3B45">
        <w:rPr>
          <w:rFonts w:hint="eastAsia"/>
        </w:rPr>
        <w:t xml:space="preserve"> </w:t>
      </w:r>
      <w:r w:rsidRPr="001C3B45">
        <w:t xml:space="preserve"> </w:t>
      </w:r>
      <w:r w:rsidRPr="001C3B45">
        <w:rPr>
          <w:rFonts w:hint="eastAsia"/>
        </w:rPr>
        <w:t>再生骨料混凝土的制备有预拌和现场搅拌两种情况，</w:t>
      </w:r>
      <w:r w:rsidRPr="001C3B45">
        <w:t>鼓励采用预拌方式生产</w:t>
      </w:r>
      <w:r w:rsidRPr="001C3B45">
        <w:rPr>
          <w:rFonts w:hint="eastAsia"/>
        </w:rPr>
        <w:t>，本</w:t>
      </w:r>
      <w:r w:rsidRPr="001C3B45">
        <w:t>规</w:t>
      </w:r>
      <w:r w:rsidRPr="001C3B45">
        <w:rPr>
          <w:rFonts w:hint="eastAsia"/>
        </w:rPr>
        <w:t>程</w:t>
      </w:r>
      <w:r w:rsidRPr="001C3B45">
        <w:t>同时提供</w:t>
      </w:r>
      <w:r w:rsidRPr="001C3B45">
        <w:rPr>
          <w:rFonts w:hint="eastAsia"/>
        </w:rPr>
        <w:t>现场制备再生骨料混凝土的工艺流程，由于</w:t>
      </w:r>
      <w:r w:rsidRPr="001C3B45">
        <w:t>建筑废弃物来源</w:t>
      </w:r>
      <w:r w:rsidRPr="001C3B45">
        <w:rPr>
          <w:rFonts w:hint="eastAsia"/>
        </w:rPr>
        <w:t>较复杂</w:t>
      </w:r>
      <w:r w:rsidRPr="001C3B45">
        <w:t>，各地</w:t>
      </w:r>
      <w:r w:rsidRPr="001C3B45">
        <w:rPr>
          <w:rFonts w:hint="eastAsia"/>
        </w:rPr>
        <w:t>加工</w:t>
      </w:r>
      <w:r w:rsidRPr="001C3B45">
        <w:t>处理条件不一</w:t>
      </w:r>
      <w:r w:rsidRPr="001C3B45">
        <w:rPr>
          <w:rFonts w:hint="eastAsia"/>
        </w:rPr>
        <w:t>样</w:t>
      </w:r>
      <w:r w:rsidRPr="001C3B45">
        <w:t>，</w:t>
      </w:r>
      <w:r w:rsidRPr="001C3B45">
        <w:rPr>
          <w:rFonts w:hint="eastAsia"/>
        </w:rPr>
        <w:t>再</w:t>
      </w:r>
      <w:r w:rsidRPr="001C3B45">
        <w:t>生骨料混凝土</w:t>
      </w:r>
      <w:r w:rsidRPr="001C3B45">
        <w:rPr>
          <w:rFonts w:hint="eastAsia"/>
        </w:rPr>
        <w:t>应</w:t>
      </w:r>
      <w:r w:rsidRPr="001C3B45">
        <w:rPr>
          <w:rFonts w:ascii="Segoe UI" w:hAnsi="Segoe UI" w:cs="Segoe UI"/>
          <w:shd w:val="clear" w:color="auto" w:fill="F7F7F8"/>
        </w:rPr>
        <w:t>根据具体的工程要求和再生骨料的特性来确定</w:t>
      </w:r>
      <w:r w:rsidRPr="001C3B45">
        <w:rPr>
          <w:rFonts w:ascii="Segoe UI" w:hAnsi="Segoe UI" w:cs="Segoe UI" w:hint="eastAsia"/>
          <w:shd w:val="clear" w:color="auto" w:fill="F7F7F8"/>
        </w:rPr>
        <w:t>相适应的工艺流程。现场</w:t>
      </w:r>
      <w:r w:rsidRPr="001C3B45">
        <w:rPr>
          <w:rFonts w:ascii="Segoe UI" w:hAnsi="Segoe UI" w:cs="Segoe UI"/>
          <w:shd w:val="clear" w:color="auto" w:fill="F7F7F8"/>
        </w:rPr>
        <w:t>制备</w:t>
      </w:r>
      <w:r w:rsidRPr="001C3B45">
        <w:rPr>
          <w:rFonts w:ascii="Segoe UI" w:hAnsi="Segoe UI" w:cs="Segoe UI" w:hint="eastAsia"/>
          <w:shd w:val="clear" w:color="auto" w:fill="F7F7F8"/>
        </w:rPr>
        <w:t>再生</w:t>
      </w:r>
      <w:r w:rsidRPr="001C3B45">
        <w:rPr>
          <w:rFonts w:ascii="Segoe UI" w:hAnsi="Segoe UI" w:cs="Segoe UI"/>
          <w:shd w:val="clear" w:color="auto" w:fill="F7F7F8"/>
        </w:rPr>
        <w:t>骨料混凝土</w:t>
      </w:r>
      <w:r w:rsidRPr="001C3B45">
        <w:rPr>
          <w:rFonts w:ascii="Segoe UI" w:hAnsi="Segoe UI" w:cs="Segoe UI" w:hint="eastAsia"/>
          <w:shd w:val="clear" w:color="auto" w:fill="F7F7F8"/>
        </w:rPr>
        <w:t>基本</w:t>
      </w:r>
      <w:r w:rsidRPr="001C3B45">
        <w:rPr>
          <w:rFonts w:ascii="Segoe UI" w:hAnsi="Segoe UI" w:cs="Segoe UI"/>
          <w:shd w:val="clear" w:color="auto" w:fill="F7F7F8"/>
        </w:rPr>
        <w:t>流程</w:t>
      </w:r>
      <w:r w:rsidRPr="001C3B45">
        <w:rPr>
          <w:rFonts w:hint="eastAsia"/>
        </w:rPr>
        <w:t>包括（但不局限于）以下几个步骤：</w:t>
      </w:r>
      <w:r w:rsidRPr="001C3B45" w:rsidDel="00194759">
        <w:rPr>
          <w:rFonts w:hint="eastAsia"/>
        </w:rPr>
        <w:t xml:space="preserve"> </w:t>
      </w:r>
    </w:p>
    <w:p w14:paraId="1E835DB1" w14:textId="77777777" w:rsidR="00434DBD" w:rsidRPr="001C3B45" w:rsidRDefault="00434DBD" w:rsidP="00434DBD">
      <w:pPr>
        <w:pStyle w:val="a9"/>
        <w:spacing w:line="300" w:lineRule="auto"/>
      </w:pPr>
      <w:r w:rsidRPr="001C3B45">
        <w:rPr>
          <w:noProof/>
        </w:rPr>
        <w:drawing>
          <wp:inline distT="0" distB="0" distL="0" distR="0" wp14:anchorId="7B59A907" wp14:editId="39B65FC3">
            <wp:extent cx="5253643" cy="502920"/>
            <wp:effectExtent l="0" t="0" r="0" b="1143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30AE022E" w14:textId="77777777" w:rsidR="00434DBD" w:rsidRPr="001C3B45" w:rsidRDefault="00434DBD" w:rsidP="00434DBD">
      <w:pPr>
        <w:pStyle w:val="a9"/>
        <w:spacing w:line="300" w:lineRule="auto"/>
        <w:jc w:val="center"/>
        <w:rPr>
          <w:sz w:val="21"/>
          <w:szCs w:val="21"/>
        </w:rPr>
      </w:pPr>
      <w:r w:rsidRPr="001C3B45">
        <w:rPr>
          <w:rFonts w:hint="eastAsia"/>
          <w:sz w:val="21"/>
          <w:szCs w:val="21"/>
        </w:rPr>
        <w:t>图</w:t>
      </w:r>
      <w:r w:rsidRPr="001C3B45">
        <w:rPr>
          <w:sz w:val="21"/>
          <w:szCs w:val="21"/>
        </w:rPr>
        <w:t>7.2.1-1</w:t>
      </w:r>
      <w:r w:rsidRPr="001C3B45">
        <w:rPr>
          <w:rFonts w:hint="eastAsia"/>
          <w:sz w:val="21"/>
          <w:szCs w:val="21"/>
        </w:rPr>
        <w:t>现场配制再生骨料混凝土流程图</w:t>
      </w:r>
    </w:p>
    <w:p w14:paraId="1E965F00" w14:textId="77777777" w:rsidR="00434DBD" w:rsidRPr="001C3B45" w:rsidRDefault="00434DBD" w:rsidP="00434DBD">
      <w:pPr>
        <w:spacing w:line="300" w:lineRule="auto"/>
      </w:pPr>
      <w:r w:rsidRPr="001C3B45">
        <w:rPr>
          <w:rFonts w:hint="eastAsia"/>
        </w:rPr>
        <w:t>【流程说明：】</w:t>
      </w:r>
    </w:p>
    <w:p w14:paraId="09C75700" w14:textId="77777777" w:rsidR="00434DBD" w:rsidRPr="001C3B45" w:rsidRDefault="00434DBD" w:rsidP="00434DBD">
      <w:pPr>
        <w:spacing w:line="300" w:lineRule="auto"/>
        <w:ind w:firstLineChars="200" w:firstLine="482"/>
      </w:pPr>
      <w:r w:rsidRPr="001C3B45">
        <w:rPr>
          <w:b/>
        </w:rPr>
        <w:t>1</w:t>
      </w:r>
      <w:r w:rsidRPr="001C3B45">
        <w:t xml:space="preserve"> </w:t>
      </w:r>
      <w:r w:rsidRPr="001C3B45">
        <w:rPr>
          <w:rFonts w:hint="eastAsia"/>
        </w:rPr>
        <w:t>再生骨料混凝土是通过对废弃的混凝土进行处理，选择的混凝土应为强度达到指定要求的混凝土，符合要求的骨料应为均匀、无石包、裂口、泥土块等石子。</w:t>
      </w:r>
    </w:p>
    <w:p w14:paraId="3F613FDD" w14:textId="77777777" w:rsidR="00434DBD" w:rsidRPr="001C3B45" w:rsidRDefault="00434DBD" w:rsidP="00434DBD">
      <w:pPr>
        <w:spacing w:line="300" w:lineRule="auto"/>
        <w:ind w:firstLineChars="200" w:firstLine="482"/>
      </w:pPr>
      <w:r w:rsidRPr="001C3B45">
        <w:rPr>
          <w:b/>
        </w:rPr>
        <w:t>2</w:t>
      </w:r>
      <w:r w:rsidRPr="001C3B45">
        <w:rPr>
          <w:rFonts w:hint="eastAsia"/>
        </w:rPr>
        <w:t xml:space="preserve"> </w:t>
      </w:r>
      <w:r w:rsidRPr="001C3B45">
        <w:rPr>
          <w:rFonts w:hint="eastAsia"/>
        </w:rPr>
        <w:t>挑选出符合要求的废旧混凝土块之后，对混凝土块进行清洗处理，将杂质去除，</w:t>
      </w:r>
      <w:proofErr w:type="gramStart"/>
      <w:r w:rsidRPr="001C3B45">
        <w:rPr>
          <w:rFonts w:hint="eastAsia"/>
        </w:rPr>
        <w:t>至留下</w:t>
      </w:r>
      <w:proofErr w:type="gramEnd"/>
      <w:r w:rsidRPr="001C3B45">
        <w:rPr>
          <w:rFonts w:hint="eastAsia"/>
        </w:rPr>
        <w:t>符合规格的骨料。</w:t>
      </w:r>
    </w:p>
    <w:p w14:paraId="10DBE937" w14:textId="77777777" w:rsidR="00434DBD" w:rsidRPr="001C3B45" w:rsidRDefault="00434DBD" w:rsidP="00434DBD">
      <w:pPr>
        <w:spacing w:line="300" w:lineRule="auto"/>
        <w:ind w:firstLineChars="200" w:firstLine="482"/>
      </w:pPr>
      <w:r w:rsidRPr="001C3B45">
        <w:rPr>
          <w:b/>
        </w:rPr>
        <w:t>3</w:t>
      </w:r>
      <w:r w:rsidRPr="001C3B45">
        <w:rPr>
          <w:rFonts w:hint="eastAsia"/>
        </w:rPr>
        <w:t xml:space="preserve"> </w:t>
      </w:r>
      <w:r w:rsidRPr="001C3B45">
        <w:rPr>
          <w:rFonts w:hint="eastAsia"/>
        </w:rPr>
        <w:t>清洗处理之后的废旧混凝土</w:t>
      </w:r>
      <w:proofErr w:type="gramStart"/>
      <w:r w:rsidRPr="001C3B45">
        <w:rPr>
          <w:rFonts w:hint="eastAsia"/>
        </w:rPr>
        <w:t>块需要</w:t>
      </w:r>
      <w:proofErr w:type="gramEnd"/>
      <w:r w:rsidRPr="001C3B45">
        <w:rPr>
          <w:rFonts w:hint="eastAsia"/>
        </w:rPr>
        <w:t>进行破碎和筛分处理，先使用破碎机将混凝土进行破碎，再经过筛分机进行筛分处理。处理后得到不同规格的骨料，供后续加工使用。</w:t>
      </w:r>
    </w:p>
    <w:p w14:paraId="5F8E93FB" w14:textId="77777777" w:rsidR="00434DBD" w:rsidRPr="001C3B45" w:rsidRDefault="00434DBD" w:rsidP="00434DBD">
      <w:pPr>
        <w:spacing w:line="300" w:lineRule="auto"/>
        <w:ind w:firstLineChars="200" w:firstLine="482"/>
      </w:pPr>
      <w:r w:rsidRPr="001C3B45">
        <w:rPr>
          <w:b/>
        </w:rPr>
        <w:t>4</w:t>
      </w:r>
      <w:r w:rsidRPr="001C3B45">
        <w:t xml:space="preserve"> </w:t>
      </w:r>
      <w:r w:rsidRPr="001C3B45">
        <w:rPr>
          <w:rFonts w:hint="eastAsia"/>
        </w:rPr>
        <w:t>将以上三道工序处理得到的再生骨料按一定比例混合，再加入天然骨料、水泥和水进行搅拌，得到再生骨料混凝土。</w:t>
      </w:r>
    </w:p>
    <w:p w14:paraId="7BCFFC71" w14:textId="77777777" w:rsidR="00434DBD" w:rsidRPr="001C3B45" w:rsidRDefault="00434DBD" w:rsidP="00434DBD">
      <w:pPr>
        <w:spacing w:line="300" w:lineRule="auto"/>
        <w:ind w:firstLineChars="200" w:firstLine="482"/>
      </w:pPr>
      <w:r w:rsidRPr="001C3B45">
        <w:rPr>
          <w:b/>
        </w:rPr>
        <w:t>5</w:t>
      </w:r>
      <w:r w:rsidRPr="001C3B45">
        <w:rPr>
          <w:rFonts w:hint="eastAsia"/>
        </w:rPr>
        <w:t xml:space="preserve"> </w:t>
      </w:r>
      <w:r w:rsidRPr="001C3B45">
        <w:rPr>
          <w:rFonts w:hint="eastAsia"/>
        </w:rPr>
        <w:t>混凝土搅拌完成后需要进行固化处理，常用水养固化和湿浸固化</w:t>
      </w:r>
    </w:p>
    <w:p w14:paraId="75146958" w14:textId="3558F94E" w:rsidR="00434DBD" w:rsidRPr="001C3B45" w:rsidRDefault="00434DBD" w:rsidP="00434DBD">
      <w:r w:rsidRPr="001C3B45">
        <w:rPr>
          <w:rFonts w:hint="eastAsia"/>
          <w:b/>
          <w:bCs/>
        </w:rPr>
        <w:t>7.6.2</w:t>
      </w:r>
      <w:r w:rsidR="00985453" w:rsidRPr="001C3B45">
        <w:rPr>
          <w:rFonts w:hint="eastAsia"/>
          <w:b/>
          <w:bCs/>
        </w:rPr>
        <w:t>~</w:t>
      </w:r>
      <w:r w:rsidRPr="001C3B45">
        <w:rPr>
          <w:rFonts w:hint="eastAsia"/>
          <w:b/>
          <w:bCs/>
        </w:rPr>
        <w:t>7.6.6</w:t>
      </w:r>
      <w:r w:rsidRPr="001C3B45">
        <w:rPr>
          <w:rFonts w:hint="eastAsia"/>
          <w:bCs/>
        </w:rPr>
        <w:t xml:space="preserve">  </w:t>
      </w:r>
      <w:r w:rsidRPr="001C3B45">
        <w:rPr>
          <w:rFonts w:hint="eastAsia"/>
          <w:bCs/>
        </w:rPr>
        <w:t>总体上和普通混凝土的要求一样。</w:t>
      </w:r>
    </w:p>
    <w:p w14:paraId="2B1A3D32" w14:textId="77777777" w:rsidR="00434DBD" w:rsidRPr="001C3B45" w:rsidRDefault="00434DBD" w:rsidP="00434DBD"/>
    <w:p w14:paraId="28AA741E" w14:textId="77777777" w:rsidR="00434DBD" w:rsidRPr="001C3B45" w:rsidRDefault="00434DBD" w:rsidP="00434DBD">
      <w:pPr>
        <w:spacing w:line="300" w:lineRule="auto"/>
        <w:jc w:val="center"/>
        <w:rPr>
          <w:b/>
        </w:rPr>
      </w:pPr>
      <w:r w:rsidRPr="001C3B45">
        <w:rPr>
          <w:rFonts w:hint="eastAsia"/>
          <w:b/>
        </w:rPr>
        <w:t>7.</w:t>
      </w:r>
      <w:r w:rsidRPr="001C3B45">
        <w:rPr>
          <w:b/>
        </w:rPr>
        <w:t>7</w:t>
      </w:r>
      <w:r w:rsidRPr="001C3B45">
        <w:rPr>
          <w:rFonts w:hint="eastAsia"/>
          <w:b/>
        </w:rPr>
        <w:t xml:space="preserve"> </w:t>
      </w:r>
      <w:r w:rsidRPr="001C3B45">
        <w:rPr>
          <w:rFonts w:hint="eastAsia"/>
          <w:b/>
        </w:rPr>
        <w:t>混凝土的浇筑和养护</w:t>
      </w:r>
    </w:p>
    <w:p w14:paraId="2E356B48" w14:textId="77777777" w:rsidR="00434DBD" w:rsidRPr="001C3B45" w:rsidRDefault="00434DBD" w:rsidP="00434DBD">
      <w:pPr>
        <w:spacing w:line="300" w:lineRule="auto"/>
      </w:pPr>
    </w:p>
    <w:p w14:paraId="52616E77" w14:textId="77777777" w:rsidR="00434DBD" w:rsidRPr="001C3B45" w:rsidRDefault="00434DBD" w:rsidP="00434DBD">
      <w:pPr>
        <w:pStyle w:val="a9"/>
        <w:spacing w:line="300" w:lineRule="auto"/>
      </w:pPr>
      <w:r w:rsidRPr="001C3B45">
        <w:rPr>
          <w:b/>
          <w:bCs/>
        </w:rPr>
        <w:lastRenderedPageBreak/>
        <w:t>7.7.1</w:t>
      </w:r>
      <w:r w:rsidRPr="001C3B45">
        <w:rPr>
          <w:rFonts w:hint="eastAsia"/>
          <w:bCs/>
        </w:rPr>
        <w:t xml:space="preserve"> </w:t>
      </w:r>
      <w:r w:rsidRPr="001C3B45">
        <w:rPr>
          <w:rFonts w:hint="eastAsia"/>
          <w:b/>
          <w:bCs/>
        </w:rPr>
        <w:t xml:space="preserve"> </w:t>
      </w:r>
      <w:r w:rsidRPr="001C3B45">
        <w:rPr>
          <w:rFonts w:hint="eastAsia"/>
          <w:bCs/>
        </w:rPr>
        <w:t>总体和普通混凝土的要求一样。</w:t>
      </w:r>
      <w:r w:rsidRPr="001C3B45">
        <w:rPr>
          <w:bCs/>
        </w:rPr>
        <w:t> </w:t>
      </w:r>
      <w:r w:rsidRPr="001C3B45">
        <w:rPr>
          <w:bCs/>
        </w:rPr>
        <w:t>由于再生骨料混凝土对干燥收缩更为敏感，预防混凝土早期收缩开裂尤为重要，所以对于再生骨料混凝土应特别加强早期养护。</w:t>
      </w:r>
    </w:p>
    <w:p w14:paraId="412C875E" w14:textId="77777777" w:rsidR="008B2FDA" w:rsidRPr="001C3B45" w:rsidRDefault="008B2FDA">
      <w:pPr>
        <w:widowControl/>
        <w:adjustRightInd/>
        <w:textAlignment w:val="auto"/>
        <w:rPr>
          <w:b/>
          <w:sz w:val="28"/>
        </w:rPr>
      </w:pPr>
      <w:r w:rsidRPr="001C3B45">
        <w:rPr>
          <w:b/>
          <w:sz w:val="28"/>
        </w:rPr>
        <w:br w:type="page"/>
      </w:r>
    </w:p>
    <w:p w14:paraId="7ED7A5BE" w14:textId="04475FA2" w:rsidR="00434DBD" w:rsidRPr="001C3B45" w:rsidRDefault="00434DBD" w:rsidP="00434DBD">
      <w:pPr>
        <w:jc w:val="center"/>
      </w:pPr>
      <w:r w:rsidRPr="001C3B45">
        <w:rPr>
          <w:rFonts w:hint="eastAsia"/>
          <w:b/>
          <w:sz w:val="28"/>
        </w:rPr>
        <w:lastRenderedPageBreak/>
        <w:t xml:space="preserve">8 </w:t>
      </w:r>
      <w:r w:rsidRPr="001C3B45">
        <w:rPr>
          <w:rFonts w:hint="eastAsia"/>
          <w:b/>
          <w:sz w:val="28"/>
        </w:rPr>
        <w:t>检验与验收</w:t>
      </w:r>
    </w:p>
    <w:p w14:paraId="31FE540C" w14:textId="77777777" w:rsidR="00434DBD" w:rsidRPr="001C3B45" w:rsidRDefault="00434DBD" w:rsidP="00434DBD">
      <w:pPr>
        <w:pStyle w:val="a9"/>
      </w:pPr>
    </w:p>
    <w:p w14:paraId="04EB2B1A" w14:textId="77777777" w:rsidR="00434DBD" w:rsidRPr="001C3B45" w:rsidRDefault="00434DBD" w:rsidP="00434DBD">
      <w:pPr>
        <w:spacing w:line="300" w:lineRule="auto"/>
        <w:rPr>
          <w:bCs/>
        </w:rPr>
      </w:pPr>
      <w:r w:rsidRPr="001C3B45">
        <w:rPr>
          <w:rFonts w:hint="eastAsia"/>
          <w:b/>
          <w:bCs/>
        </w:rPr>
        <w:t>8.0.</w:t>
      </w:r>
      <w:r w:rsidRPr="001C3B45">
        <w:rPr>
          <w:b/>
          <w:bCs/>
        </w:rPr>
        <w:t>1</w:t>
      </w:r>
      <w:r w:rsidRPr="001C3B45">
        <w:rPr>
          <w:rFonts w:hint="eastAsia"/>
        </w:rPr>
        <w:t xml:space="preserve"> </w:t>
      </w:r>
      <w:r w:rsidRPr="001C3B45">
        <w:t xml:space="preserve"> </w:t>
      </w:r>
      <w:r w:rsidRPr="001C3B45">
        <w:rPr>
          <w:rFonts w:hint="eastAsia"/>
          <w:bCs/>
        </w:rPr>
        <w:t>再生骨料</w:t>
      </w:r>
      <w:proofErr w:type="gramStart"/>
      <w:r w:rsidRPr="001C3B45">
        <w:rPr>
          <w:rFonts w:hint="eastAsia"/>
          <w:bCs/>
        </w:rPr>
        <w:t>混凝试块</w:t>
      </w:r>
      <w:proofErr w:type="gramEnd"/>
      <w:r w:rsidRPr="001C3B45">
        <w:rPr>
          <w:rFonts w:hint="eastAsia"/>
          <w:bCs/>
        </w:rPr>
        <w:t>强度评定不合格时，可根据国家现行有关标准采用回弹法、超声回弹综合法、</w:t>
      </w:r>
      <w:proofErr w:type="gramStart"/>
      <w:r w:rsidRPr="001C3B45">
        <w:rPr>
          <w:rFonts w:hint="eastAsia"/>
          <w:bCs/>
        </w:rPr>
        <w:t>钻芯法</w:t>
      </w:r>
      <w:proofErr w:type="gramEnd"/>
      <w:r w:rsidRPr="001C3B45">
        <w:rPr>
          <w:rFonts w:hint="eastAsia"/>
          <w:bCs/>
        </w:rPr>
        <w:t>、后装拔出法等推定结构混凝土的强度</w:t>
      </w:r>
      <w:r w:rsidRPr="001C3B45">
        <w:rPr>
          <w:rFonts w:hint="eastAsia"/>
          <w:bCs/>
        </w:rPr>
        <w:t>,</w:t>
      </w:r>
      <w:r w:rsidRPr="001C3B45">
        <w:rPr>
          <w:rFonts w:hint="eastAsia"/>
          <w:bCs/>
        </w:rPr>
        <w:t>通过检测得到的推定强度可作为判断结构是否需要处理的依据。</w:t>
      </w:r>
    </w:p>
    <w:p w14:paraId="4CE136A6" w14:textId="77777777" w:rsidR="00434DBD" w:rsidRPr="001C3B45" w:rsidRDefault="00434DBD" w:rsidP="00434DBD"/>
    <w:p w14:paraId="76FA4C9A" w14:textId="77777777" w:rsidR="00434DBD" w:rsidRPr="001C3B45" w:rsidRDefault="00434DBD" w:rsidP="00434DBD">
      <w:pPr>
        <w:pStyle w:val="a9"/>
      </w:pPr>
    </w:p>
    <w:p w14:paraId="431A3FE0" w14:textId="77777777" w:rsidR="00434DBD" w:rsidRPr="001C3B45" w:rsidRDefault="00434DBD" w:rsidP="000D10A6">
      <w:pPr>
        <w:spacing w:before="39" w:line="259" w:lineRule="auto"/>
        <w:ind w:right="95" w:firstLine="3"/>
        <w:rPr>
          <w:rFonts w:ascii="宋体" w:hAnsi="宋体" w:cs="宋体"/>
          <w:sz w:val="21"/>
          <w:szCs w:val="21"/>
        </w:rPr>
      </w:pPr>
    </w:p>
    <w:p w14:paraId="4FC8AC4B" w14:textId="0F72D321" w:rsidR="000D10A6" w:rsidRPr="001C3B45" w:rsidRDefault="00000000" w:rsidP="00005C5F">
      <w:pPr>
        <w:spacing w:before="39" w:line="259" w:lineRule="auto"/>
        <w:ind w:right="95" w:firstLine="3"/>
        <w:rPr>
          <w:rFonts w:ascii="宋体" w:hAnsi="宋体" w:cs="宋体"/>
          <w:sz w:val="21"/>
          <w:szCs w:val="21"/>
        </w:rPr>
      </w:pPr>
      <w:r w:rsidRPr="001C3B45">
        <w:rPr>
          <w:rFonts w:ascii="宋体" w:hAnsi="宋体" w:cs="宋体"/>
          <w:sz w:val="21"/>
          <w:szCs w:val="21"/>
        </w:rPr>
        <w:br w:type="page"/>
      </w:r>
    </w:p>
    <w:p w14:paraId="6086A8E3" w14:textId="77777777" w:rsidR="000D10A6" w:rsidRPr="001C3B45" w:rsidRDefault="00000000">
      <w:pPr>
        <w:spacing w:beforeLines="30" w:before="93"/>
        <w:jc w:val="center"/>
        <w:rPr>
          <w:b/>
          <w:sz w:val="28"/>
        </w:rPr>
      </w:pPr>
      <w:r w:rsidRPr="001C3B45">
        <w:rPr>
          <w:b/>
          <w:sz w:val="28"/>
        </w:rPr>
        <w:lastRenderedPageBreak/>
        <w:t>附录</w:t>
      </w:r>
      <w:r w:rsidRPr="001C3B45">
        <w:rPr>
          <w:b/>
          <w:sz w:val="28"/>
        </w:rPr>
        <w:t xml:space="preserve">A  </w:t>
      </w:r>
      <w:r w:rsidRPr="001C3B45">
        <w:rPr>
          <w:rFonts w:hint="eastAsia"/>
          <w:b/>
          <w:sz w:val="28"/>
        </w:rPr>
        <w:t>施工补充资料</w:t>
      </w:r>
    </w:p>
    <w:p w14:paraId="2909FF08" w14:textId="77777777" w:rsidR="000D10A6" w:rsidRPr="001C3B45" w:rsidRDefault="00000000">
      <w:pPr>
        <w:spacing w:beforeLines="50" w:before="156" w:line="300" w:lineRule="auto"/>
        <w:jc w:val="center"/>
        <w:rPr>
          <w:b/>
        </w:rPr>
      </w:pPr>
      <w:r w:rsidRPr="001C3B45">
        <w:rPr>
          <w:b/>
        </w:rPr>
        <w:t xml:space="preserve">A.1  </w:t>
      </w:r>
      <w:r w:rsidRPr="001C3B45">
        <w:rPr>
          <w:rFonts w:hint="eastAsia"/>
          <w:b/>
        </w:rPr>
        <w:t>再生骨料混凝土施工硬化中易出现的问题及原因分析</w:t>
      </w:r>
    </w:p>
    <w:p w14:paraId="7F89A554" w14:textId="77777777" w:rsidR="000D10A6" w:rsidRPr="001C3B45" w:rsidRDefault="000D10A6">
      <w:pPr>
        <w:spacing w:before="120"/>
        <w:jc w:val="center"/>
        <w:rPr>
          <w:b/>
        </w:rPr>
      </w:pPr>
    </w:p>
    <w:p w14:paraId="5E987609" w14:textId="77777777" w:rsidR="000D10A6" w:rsidRPr="001C3B45" w:rsidRDefault="00000000">
      <w:pPr>
        <w:spacing w:line="300" w:lineRule="auto"/>
        <w:jc w:val="both"/>
      </w:pPr>
      <w:r w:rsidRPr="001C3B45">
        <w:rPr>
          <w:rFonts w:hint="eastAsia"/>
          <w:b/>
        </w:rPr>
        <w:t>A</w:t>
      </w:r>
      <w:r w:rsidRPr="001C3B45">
        <w:rPr>
          <w:b/>
        </w:rPr>
        <w:t xml:space="preserve">.1.1  </w:t>
      </w:r>
      <w:r w:rsidRPr="001C3B45">
        <w:rPr>
          <w:rFonts w:hint="eastAsia"/>
        </w:rPr>
        <w:t>气泡出现的原因分析包含以下内容：</w:t>
      </w:r>
    </w:p>
    <w:p w14:paraId="19F50E1D" w14:textId="77777777" w:rsidR="000D10A6" w:rsidRPr="001C3B45" w:rsidRDefault="00000000">
      <w:pPr>
        <w:spacing w:line="300" w:lineRule="auto"/>
        <w:ind w:firstLine="480"/>
        <w:jc w:val="both"/>
      </w:pPr>
      <w:r w:rsidRPr="001C3B45">
        <w:rPr>
          <w:rFonts w:hint="eastAsia"/>
          <w:b/>
          <w:bCs/>
        </w:rPr>
        <w:t>1</w:t>
      </w:r>
      <w:r w:rsidRPr="001C3B45">
        <w:rPr>
          <w:rFonts w:hint="eastAsia"/>
        </w:rPr>
        <w:t xml:space="preserve">  </w:t>
      </w:r>
      <w:r w:rsidRPr="001C3B45">
        <w:rPr>
          <w:rFonts w:hint="eastAsia"/>
        </w:rPr>
        <w:t>水泥中的</w:t>
      </w:r>
      <w:proofErr w:type="gramStart"/>
      <w:r w:rsidRPr="001C3B45">
        <w:rPr>
          <w:rFonts w:hint="eastAsia"/>
        </w:rPr>
        <w:t>助磨剂</w:t>
      </w:r>
      <w:proofErr w:type="gramEnd"/>
      <w:r w:rsidRPr="001C3B45">
        <w:rPr>
          <w:rFonts w:hint="eastAsia"/>
        </w:rPr>
        <w:t>；粉煤灰脱硫、脱硝带进的多余氨；砂、石级配不合理、外加剂中的引气成分。</w:t>
      </w:r>
    </w:p>
    <w:p w14:paraId="692B3604" w14:textId="77777777" w:rsidR="000D10A6" w:rsidRPr="001C3B45" w:rsidRDefault="00000000">
      <w:pPr>
        <w:spacing w:line="300" w:lineRule="auto"/>
        <w:jc w:val="both"/>
      </w:pPr>
      <w:r w:rsidRPr="001C3B45">
        <w:rPr>
          <w:rFonts w:hint="eastAsia"/>
          <w:b/>
          <w:sz w:val="32"/>
        </w:rPr>
        <w:t xml:space="preserve">   </w:t>
      </w:r>
      <w:r w:rsidRPr="001C3B45">
        <w:rPr>
          <w:rFonts w:hint="eastAsia"/>
          <w:b/>
          <w:bCs/>
        </w:rPr>
        <w:t xml:space="preserve">2  </w:t>
      </w:r>
      <w:r w:rsidRPr="001C3B45">
        <w:rPr>
          <w:rFonts w:hint="eastAsia"/>
        </w:rPr>
        <w:t>配合比设计与现场原材料不匹配，没有及时予以调整。</w:t>
      </w:r>
    </w:p>
    <w:p w14:paraId="39C41C3B" w14:textId="77777777" w:rsidR="000D10A6" w:rsidRPr="001C3B45" w:rsidRDefault="00000000">
      <w:pPr>
        <w:spacing w:line="300" w:lineRule="auto"/>
        <w:ind w:firstLine="480"/>
        <w:jc w:val="both"/>
      </w:pPr>
      <w:r w:rsidRPr="001C3B45">
        <w:rPr>
          <w:rFonts w:hint="eastAsia"/>
          <w:b/>
          <w:bCs/>
        </w:rPr>
        <w:t>3</w:t>
      </w:r>
      <w:r w:rsidRPr="001C3B45">
        <w:rPr>
          <w:rFonts w:hint="eastAsia"/>
        </w:rPr>
        <w:t xml:space="preserve">  </w:t>
      </w:r>
      <w:r w:rsidRPr="001C3B45">
        <w:rPr>
          <w:rFonts w:hint="eastAsia"/>
        </w:rPr>
        <w:t>搅拌机搅拌裹进的空气。</w:t>
      </w:r>
    </w:p>
    <w:p w14:paraId="337BE90A" w14:textId="77777777" w:rsidR="000D10A6" w:rsidRPr="001C3B45" w:rsidRDefault="00000000">
      <w:pPr>
        <w:spacing w:line="300" w:lineRule="auto"/>
        <w:jc w:val="both"/>
      </w:pPr>
      <w:r w:rsidRPr="001C3B45">
        <w:rPr>
          <w:rFonts w:hint="eastAsia"/>
          <w:b/>
          <w:sz w:val="32"/>
        </w:rPr>
        <w:t xml:space="preserve">   </w:t>
      </w:r>
      <w:r w:rsidRPr="001C3B45">
        <w:rPr>
          <w:rFonts w:hint="eastAsia"/>
          <w:b/>
          <w:bCs/>
        </w:rPr>
        <w:t xml:space="preserve">4  </w:t>
      </w:r>
      <w:r w:rsidRPr="001C3B45">
        <w:rPr>
          <w:rFonts w:hint="eastAsia"/>
        </w:rPr>
        <w:t>下料速度过快，带进部分空气，厚度过大，不利气泡排出。</w:t>
      </w:r>
    </w:p>
    <w:p w14:paraId="33A7E3CC" w14:textId="77777777" w:rsidR="000D10A6" w:rsidRPr="001C3B45" w:rsidRDefault="00000000">
      <w:pPr>
        <w:spacing w:line="300" w:lineRule="auto"/>
        <w:ind w:firstLine="480"/>
        <w:jc w:val="both"/>
      </w:pPr>
      <w:r w:rsidRPr="001C3B45">
        <w:rPr>
          <w:rFonts w:hint="eastAsia"/>
          <w:b/>
          <w:bCs/>
        </w:rPr>
        <w:t>5</w:t>
      </w:r>
      <w:r w:rsidRPr="001C3B45">
        <w:rPr>
          <w:rFonts w:hint="eastAsia"/>
        </w:rPr>
        <w:t xml:space="preserve">  </w:t>
      </w:r>
      <w:r w:rsidRPr="001C3B45">
        <w:rPr>
          <w:rFonts w:hint="eastAsia"/>
        </w:rPr>
        <w:t>脱模剂质量较差，粘度大，吸附气泡，不利于气泡排出。</w:t>
      </w:r>
    </w:p>
    <w:p w14:paraId="4ADAE7AB" w14:textId="77777777" w:rsidR="000D10A6" w:rsidRPr="001C3B45" w:rsidRDefault="00000000">
      <w:pPr>
        <w:spacing w:line="300" w:lineRule="auto"/>
        <w:ind w:firstLine="480"/>
        <w:jc w:val="both"/>
      </w:pPr>
      <w:r w:rsidRPr="001C3B45">
        <w:rPr>
          <w:rFonts w:hint="eastAsia"/>
          <w:b/>
        </w:rPr>
        <w:t xml:space="preserve">6  </w:t>
      </w:r>
      <w:r w:rsidRPr="001C3B45">
        <w:rPr>
          <w:rFonts w:hint="eastAsia"/>
        </w:rPr>
        <w:t>模板表面质量较差，不光滑，黏附气泡。</w:t>
      </w:r>
    </w:p>
    <w:p w14:paraId="4AF66DCD" w14:textId="77777777" w:rsidR="000D10A6" w:rsidRPr="001C3B45" w:rsidRDefault="00000000">
      <w:pPr>
        <w:spacing w:line="300" w:lineRule="auto"/>
        <w:ind w:firstLine="480"/>
        <w:jc w:val="both"/>
      </w:pPr>
      <w:r w:rsidRPr="001C3B45">
        <w:rPr>
          <w:rFonts w:hint="eastAsia"/>
          <w:b/>
          <w:bCs/>
        </w:rPr>
        <w:t>7</w:t>
      </w:r>
      <w:r w:rsidRPr="001C3B45">
        <w:rPr>
          <w:rFonts w:hint="eastAsia"/>
        </w:rPr>
        <w:t xml:space="preserve">  </w:t>
      </w:r>
      <w:r w:rsidRPr="001C3B45">
        <w:rPr>
          <w:rFonts w:hint="eastAsia"/>
        </w:rPr>
        <w:t>蒸汽养护，温度过高，导致混凝土拌合物中的小气泡体积膨胀成大气泡，未排出来形成气泡。</w:t>
      </w:r>
    </w:p>
    <w:p w14:paraId="6ADF33C7" w14:textId="77777777" w:rsidR="000D10A6" w:rsidRPr="001C3B45" w:rsidRDefault="00000000">
      <w:pPr>
        <w:spacing w:line="300" w:lineRule="auto"/>
        <w:jc w:val="both"/>
      </w:pPr>
      <w:r w:rsidRPr="001C3B45">
        <w:rPr>
          <w:b/>
          <w:bCs/>
          <w:szCs w:val="21"/>
        </w:rPr>
        <w:t>A.1.</w:t>
      </w:r>
      <w:r w:rsidRPr="001C3B45">
        <w:rPr>
          <w:rFonts w:hint="eastAsia"/>
          <w:b/>
          <w:bCs/>
          <w:szCs w:val="21"/>
        </w:rPr>
        <w:t>3</w:t>
      </w:r>
      <w:r w:rsidRPr="001C3B45">
        <w:rPr>
          <w:b/>
          <w:bCs/>
          <w:szCs w:val="21"/>
        </w:rPr>
        <w:t xml:space="preserve">  </w:t>
      </w:r>
      <w:r w:rsidRPr="001C3B45">
        <w:rPr>
          <w:rFonts w:hint="eastAsia"/>
          <w:szCs w:val="21"/>
        </w:rPr>
        <w:t>解决</w:t>
      </w:r>
      <w:r w:rsidRPr="001C3B45">
        <w:rPr>
          <w:rFonts w:hint="eastAsia"/>
        </w:rPr>
        <w:t>蜂窝、麻面问题包含以下对策：</w:t>
      </w:r>
    </w:p>
    <w:p w14:paraId="0FD23F20" w14:textId="77777777"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降低混凝土粘度</w:t>
      </w:r>
      <w:r w:rsidRPr="001C3B45">
        <w:rPr>
          <w:rFonts w:hint="eastAsia"/>
        </w:rPr>
        <w:t>。</w:t>
      </w:r>
    </w:p>
    <w:p w14:paraId="0FCC5C69"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t>布料厚度不大于</w:t>
      </w:r>
      <w:r w:rsidRPr="001C3B45">
        <w:t>20cm</w:t>
      </w:r>
      <w:r w:rsidRPr="001C3B45">
        <w:rPr>
          <w:rFonts w:hint="eastAsia"/>
        </w:rPr>
        <w:t>。</w:t>
      </w:r>
    </w:p>
    <w:p w14:paraId="2E01DAF3"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加大振捣力度</w:t>
      </w:r>
      <w:r w:rsidRPr="001C3B45">
        <w:rPr>
          <w:rFonts w:hint="eastAsia"/>
        </w:rPr>
        <w:t>。</w:t>
      </w:r>
    </w:p>
    <w:p w14:paraId="1839559A"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t>减少混凝土自由落差</w:t>
      </w:r>
      <w:r w:rsidRPr="001C3B45">
        <w:rPr>
          <w:rFonts w:hint="eastAsia"/>
        </w:rPr>
        <w:t>。</w:t>
      </w:r>
    </w:p>
    <w:p w14:paraId="6A95A6B2"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提高混凝土和易性</w:t>
      </w:r>
      <w:r w:rsidRPr="001C3B45">
        <w:rPr>
          <w:rFonts w:hint="eastAsia"/>
        </w:rPr>
        <w:t>。</w:t>
      </w:r>
    </w:p>
    <w:p w14:paraId="0A28EBE2" w14:textId="77777777" w:rsidR="000D10A6" w:rsidRPr="001C3B45" w:rsidRDefault="00000000">
      <w:pPr>
        <w:pStyle w:val="a9"/>
        <w:spacing w:after="0" w:line="300" w:lineRule="auto"/>
        <w:ind w:firstLineChars="200" w:firstLine="482"/>
      </w:pPr>
      <w:r w:rsidRPr="001C3B45">
        <w:rPr>
          <w:rFonts w:hint="eastAsia"/>
          <w:b/>
          <w:bCs/>
        </w:rPr>
        <w:t>6</w:t>
      </w:r>
      <w:r w:rsidRPr="001C3B45">
        <w:rPr>
          <w:rFonts w:hint="eastAsia"/>
        </w:rPr>
        <w:t xml:space="preserve">  </w:t>
      </w:r>
      <w:r w:rsidRPr="001C3B45">
        <w:t>改善外加剂配方，防止大气泡的产生和气泡的外逸。</w:t>
      </w:r>
    </w:p>
    <w:p w14:paraId="5EEE022F" w14:textId="77777777" w:rsidR="000D10A6" w:rsidRPr="001C3B45" w:rsidRDefault="00000000">
      <w:pPr>
        <w:spacing w:line="300" w:lineRule="auto"/>
        <w:jc w:val="both"/>
      </w:pPr>
      <w:r w:rsidRPr="001C3B45">
        <w:rPr>
          <w:b/>
          <w:bCs/>
          <w:szCs w:val="21"/>
        </w:rPr>
        <w:t>A.1.</w:t>
      </w:r>
      <w:r w:rsidRPr="001C3B45">
        <w:rPr>
          <w:rFonts w:hint="eastAsia"/>
          <w:b/>
          <w:bCs/>
          <w:szCs w:val="21"/>
        </w:rPr>
        <w:t>4</w:t>
      </w:r>
      <w:r w:rsidRPr="001C3B45">
        <w:rPr>
          <w:b/>
          <w:bCs/>
          <w:szCs w:val="21"/>
        </w:rPr>
        <w:t xml:space="preserve">  </w:t>
      </w:r>
      <w:r w:rsidRPr="001C3B45">
        <w:rPr>
          <w:rFonts w:hint="eastAsia"/>
        </w:rPr>
        <w:t>色差出现的原因分析如下：</w:t>
      </w:r>
    </w:p>
    <w:p w14:paraId="6BD6B10B" w14:textId="77777777" w:rsidR="000D10A6" w:rsidRPr="001C3B45" w:rsidRDefault="00000000">
      <w:pPr>
        <w:spacing w:line="300" w:lineRule="auto"/>
        <w:ind w:firstLineChars="200" w:firstLine="482"/>
      </w:pPr>
      <w:r w:rsidRPr="001C3B45">
        <w:rPr>
          <w:rFonts w:hint="eastAsia"/>
          <w:b/>
          <w:bCs/>
        </w:rPr>
        <w:t>1</w:t>
      </w:r>
      <w:r w:rsidRPr="001C3B45">
        <w:rPr>
          <w:rFonts w:hint="eastAsia"/>
        </w:rPr>
        <w:t xml:space="preserve">  </w:t>
      </w:r>
      <w:r w:rsidRPr="001C3B45">
        <w:t>水泥中的粉煤灰是燃煤电厂排出的主要固体废物，是从煤燃烧后的烟气中搜捕下的细灰。在生产过程中，当发电机开机负荷不够时，为使</w:t>
      </w:r>
      <w:proofErr w:type="gramStart"/>
      <w:r w:rsidRPr="001C3B45">
        <w:t>煤充分</w:t>
      </w:r>
      <w:proofErr w:type="gramEnd"/>
      <w:r w:rsidRPr="001C3B45">
        <w:t>燃烧，电力更足，厂家会加入部分柴油或重油，未完全燃烧的油残留会被粉煤灰中的碳颗粒吸收，在浇筑混凝土的时候随着拌合水泌出，导致混凝土表面出现油迹。</w:t>
      </w:r>
    </w:p>
    <w:p w14:paraId="2652E962" w14:textId="77777777"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t>特别是使用次数较多的模板会由于清理除锈不彻底，脱模剂涂刷不均匀，造成混凝土表面色差，锈迹斑斑，影响观瞻。</w:t>
      </w:r>
    </w:p>
    <w:p w14:paraId="55D02E24"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质量较好的脱模剂使混凝土外观质量增色，但价格昂贵。施工队伍为降低成本，用劣质脱模剂甚至是一些废旧的机油替代脱模剂，加上涂刷不均。致使混凝土脱模后，在混凝土表面形成色差。</w:t>
      </w:r>
    </w:p>
    <w:p w14:paraId="2E86F73E"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rPr>
          <w:rFonts w:hint="eastAsia"/>
        </w:rPr>
        <w:t>再生</w:t>
      </w:r>
      <w:r w:rsidRPr="001C3B45">
        <w:t>碎石来源不定。这个地方来一车，那个地方来一车，造成质量不稳定。来自不同地方的</w:t>
      </w:r>
      <w:r w:rsidRPr="001C3B45">
        <w:rPr>
          <w:rFonts w:hint="eastAsia"/>
        </w:rPr>
        <w:t>再生</w:t>
      </w:r>
      <w:r w:rsidRPr="001C3B45">
        <w:t>骨料混在一起使用，难免形成混凝土色差。</w:t>
      </w:r>
    </w:p>
    <w:p w14:paraId="0AC7C90A" w14:textId="77777777" w:rsidR="000D10A6" w:rsidRPr="001C3B45" w:rsidRDefault="00000000">
      <w:pPr>
        <w:spacing w:line="300" w:lineRule="auto"/>
        <w:ind w:firstLineChars="200" w:firstLine="480"/>
      </w:pPr>
      <w:r w:rsidRPr="001C3B45">
        <w:rPr>
          <w:rFonts w:hint="eastAsia"/>
        </w:rPr>
        <w:t>不同原因导致的色差应采取以下</w:t>
      </w:r>
      <w:r w:rsidRPr="001C3B45">
        <w:t>处理措施：</w:t>
      </w:r>
    </w:p>
    <w:p w14:paraId="2D782AFF" w14:textId="77777777" w:rsidR="000D10A6" w:rsidRPr="001C3B45" w:rsidRDefault="00000000">
      <w:pPr>
        <w:spacing w:line="300" w:lineRule="auto"/>
        <w:ind w:firstLineChars="200" w:firstLine="482"/>
      </w:pPr>
      <w:r w:rsidRPr="001C3B45">
        <w:rPr>
          <w:rFonts w:hint="eastAsia"/>
          <w:b/>
          <w:bCs/>
        </w:rPr>
        <w:lastRenderedPageBreak/>
        <w:t>1</w:t>
      </w:r>
      <w:r w:rsidRPr="001C3B45">
        <w:rPr>
          <w:rFonts w:hint="eastAsia"/>
        </w:rPr>
        <w:t xml:space="preserve">  </w:t>
      </w:r>
      <w:r w:rsidRPr="001C3B45">
        <w:t>在进行粉煤灰验收时，首先进行外观质量检查。但我们国家的规范的检测项目只能对粉煤灰的性能指标进行检验，无法判断含油情况。有必要对外观颜色较深的粉煤灰取样进行溶水试验，有油残留的粉煤灰溶于水后，表面会出现一层明显的油渍。如图</w:t>
      </w:r>
      <w:r w:rsidRPr="001C3B45">
        <w:rPr>
          <w:rFonts w:hint="eastAsia"/>
        </w:rPr>
        <w:t>A.1.4</w:t>
      </w:r>
      <w:r w:rsidRPr="001C3B45">
        <w:t>左侧烧杯内的情况所示。</w:t>
      </w:r>
    </w:p>
    <w:p w14:paraId="76165279" w14:textId="77777777" w:rsidR="000D10A6" w:rsidRPr="001C3B45" w:rsidRDefault="00000000">
      <w:r w:rsidRPr="001C3B45">
        <w:rPr>
          <w:noProof/>
        </w:rPr>
        <w:drawing>
          <wp:inline distT="0" distB="0" distL="114300" distR="114300" wp14:anchorId="0A7D345D" wp14:editId="004E80AC">
            <wp:extent cx="5267960" cy="1907540"/>
            <wp:effectExtent l="0" t="0" r="2540" b="1016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51"/>
                    <a:stretch>
                      <a:fillRect/>
                    </a:stretch>
                  </pic:blipFill>
                  <pic:spPr>
                    <a:xfrm>
                      <a:off x="0" y="0"/>
                      <a:ext cx="5267960" cy="1907540"/>
                    </a:xfrm>
                    <a:prstGeom prst="rect">
                      <a:avLst/>
                    </a:prstGeom>
                    <a:noFill/>
                    <a:ln>
                      <a:noFill/>
                    </a:ln>
                  </pic:spPr>
                </pic:pic>
              </a:graphicData>
            </a:graphic>
          </wp:inline>
        </w:drawing>
      </w:r>
    </w:p>
    <w:p w14:paraId="5166E3FE" w14:textId="77777777" w:rsidR="000D10A6" w:rsidRPr="001C3B45" w:rsidRDefault="00000000">
      <w:pPr>
        <w:pStyle w:val="a9"/>
        <w:jc w:val="center"/>
      </w:pPr>
      <w:r w:rsidRPr="001C3B45">
        <w:rPr>
          <w:sz w:val="21"/>
          <w:szCs w:val="18"/>
        </w:rPr>
        <w:t>图</w:t>
      </w:r>
      <w:r w:rsidRPr="001C3B45">
        <w:rPr>
          <w:rFonts w:hint="eastAsia"/>
          <w:sz w:val="21"/>
          <w:szCs w:val="18"/>
        </w:rPr>
        <w:t>A</w:t>
      </w:r>
      <w:r w:rsidRPr="001C3B45">
        <w:rPr>
          <w:sz w:val="21"/>
          <w:szCs w:val="18"/>
        </w:rPr>
        <w:t>.1.</w:t>
      </w:r>
      <w:r w:rsidRPr="001C3B45">
        <w:rPr>
          <w:rFonts w:hint="eastAsia"/>
          <w:sz w:val="21"/>
          <w:szCs w:val="18"/>
        </w:rPr>
        <w:t>4</w:t>
      </w:r>
      <w:r w:rsidRPr="001C3B45">
        <w:rPr>
          <w:sz w:val="21"/>
          <w:szCs w:val="18"/>
        </w:rPr>
        <w:t xml:space="preserve">  </w:t>
      </w:r>
      <w:r w:rsidRPr="001C3B45">
        <w:rPr>
          <w:rFonts w:hint="eastAsia"/>
          <w:sz w:val="21"/>
          <w:szCs w:val="18"/>
        </w:rPr>
        <w:t>粉煤灰进行溶水试验</w:t>
      </w:r>
      <w:r w:rsidRPr="001C3B45">
        <w:rPr>
          <w:sz w:val="21"/>
          <w:szCs w:val="18"/>
        </w:rPr>
        <w:t>图</w:t>
      </w:r>
    </w:p>
    <w:p w14:paraId="734560CF" w14:textId="77777777"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t>模板清理尽可能地彻底，除锈完全。避免因锈迹的存在，脱模后在混凝土表面形成锈迹斑斑的色差。</w:t>
      </w:r>
    </w:p>
    <w:p w14:paraId="479FE7B9"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尽可能地使用质量好的脱模剂，少用或不用劣质脱模剂。纠正用废旧机油代替脱模剂的做法，减少混凝土色差的出现。</w:t>
      </w:r>
    </w:p>
    <w:p w14:paraId="5C898E3B"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t>同一个结构物所用的混凝土，生产时粗细骨料尽可能地保证同一个地方的料源，胶凝材料尽可能地使用同厂家的同批材料。</w:t>
      </w:r>
    </w:p>
    <w:p w14:paraId="24224819"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proofErr w:type="gramStart"/>
      <w:r w:rsidRPr="001C3B45">
        <w:t>入模后的</w:t>
      </w:r>
      <w:proofErr w:type="gramEnd"/>
      <w:r w:rsidRPr="001C3B45">
        <w:t>混凝土尽可能地保证状态的稳定性，避免离析出现。</w:t>
      </w:r>
    </w:p>
    <w:p w14:paraId="5234B8AE" w14:textId="77777777" w:rsidR="000D10A6" w:rsidRPr="001C3B45" w:rsidRDefault="00000000">
      <w:pPr>
        <w:spacing w:line="300" w:lineRule="auto"/>
        <w:jc w:val="both"/>
      </w:pPr>
      <w:r w:rsidRPr="001C3B45">
        <w:rPr>
          <w:b/>
          <w:bCs/>
          <w:szCs w:val="21"/>
        </w:rPr>
        <w:t>A.1.</w:t>
      </w:r>
      <w:r w:rsidRPr="001C3B45">
        <w:rPr>
          <w:rFonts w:hint="eastAsia"/>
          <w:b/>
          <w:bCs/>
          <w:szCs w:val="21"/>
        </w:rPr>
        <w:t>5</w:t>
      </w:r>
      <w:r w:rsidRPr="001C3B45">
        <w:rPr>
          <w:b/>
          <w:bCs/>
          <w:szCs w:val="21"/>
        </w:rPr>
        <w:t xml:space="preserve">  </w:t>
      </w:r>
      <w:r w:rsidRPr="001C3B45">
        <w:rPr>
          <w:rFonts w:hint="eastAsia"/>
        </w:rPr>
        <w:t>裂缝的原因分析及对策如图</w:t>
      </w:r>
      <w:r w:rsidRPr="001C3B45">
        <w:rPr>
          <w:rFonts w:hint="eastAsia"/>
        </w:rPr>
        <w:t>A.1.5</w:t>
      </w:r>
      <w:r w:rsidRPr="001C3B45">
        <w:rPr>
          <w:rFonts w:hint="eastAsia"/>
        </w:rPr>
        <w:t>所示，针对原因应采取以下对策：</w:t>
      </w:r>
    </w:p>
    <w:p w14:paraId="4B9DBDA2" w14:textId="77777777" w:rsidR="000D10A6" w:rsidRPr="001C3B45" w:rsidRDefault="00000000">
      <w:pPr>
        <w:pStyle w:val="a9"/>
      </w:pPr>
      <w:r w:rsidRPr="001C3B45">
        <w:rPr>
          <w:noProof/>
        </w:rPr>
        <w:drawing>
          <wp:inline distT="0" distB="0" distL="114300" distR="114300" wp14:anchorId="5EAAF264" wp14:editId="5F21D11A">
            <wp:extent cx="5272405" cy="3134995"/>
            <wp:effectExtent l="0" t="0" r="10795" b="19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52"/>
                    <a:stretch>
                      <a:fillRect/>
                    </a:stretch>
                  </pic:blipFill>
                  <pic:spPr>
                    <a:xfrm>
                      <a:off x="0" y="0"/>
                      <a:ext cx="5272405" cy="3134995"/>
                    </a:xfrm>
                    <a:prstGeom prst="rect">
                      <a:avLst/>
                    </a:prstGeom>
                    <a:noFill/>
                    <a:ln>
                      <a:noFill/>
                    </a:ln>
                  </pic:spPr>
                </pic:pic>
              </a:graphicData>
            </a:graphic>
          </wp:inline>
        </w:drawing>
      </w:r>
    </w:p>
    <w:p w14:paraId="7D80C232" w14:textId="77777777" w:rsidR="000D10A6" w:rsidRPr="001C3B45" w:rsidRDefault="00000000">
      <w:pPr>
        <w:jc w:val="center"/>
        <w:rPr>
          <w:sz w:val="21"/>
          <w:szCs w:val="18"/>
        </w:rPr>
      </w:pPr>
      <w:r w:rsidRPr="001C3B45">
        <w:rPr>
          <w:sz w:val="21"/>
          <w:szCs w:val="18"/>
        </w:rPr>
        <w:t>图</w:t>
      </w:r>
      <w:r w:rsidRPr="001C3B45">
        <w:rPr>
          <w:rFonts w:hint="eastAsia"/>
          <w:sz w:val="21"/>
          <w:szCs w:val="18"/>
        </w:rPr>
        <w:t>A</w:t>
      </w:r>
      <w:r w:rsidRPr="001C3B45">
        <w:rPr>
          <w:sz w:val="21"/>
          <w:szCs w:val="18"/>
        </w:rPr>
        <w:t>.1.</w:t>
      </w:r>
      <w:r w:rsidRPr="001C3B45">
        <w:rPr>
          <w:rFonts w:hint="eastAsia"/>
          <w:sz w:val="21"/>
          <w:szCs w:val="18"/>
        </w:rPr>
        <w:t>5</w:t>
      </w:r>
      <w:r w:rsidRPr="001C3B45">
        <w:rPr>
          <w:sz w:val="21"/>
          <w:szCs w:val="18"/>
        </w:rPr>
        <w:t xml:space="preserve">  </w:t>
      </w:r>
      <w:r w:rsidRPr="001C3B45">
        <w:rPr>
          <w:rFonts w:hint="eastAsia"/>
          <w:sz w:val="21"/>
          <w:szCs w:val="18"/>
        </w:rPr>
        <w:t>裂缝的原因分析及对策</w:t>
      </w:r>
    </w:p>
    <w:p w14:paraId="4FA6E9E8" w14:textId="77777777" w:rsidR="000D10A6" w:rsidRPr="001C3B45" w:rsidRDefault="00000000">
      <w:pPr>
        <w:spacing w:line="300" w:lineRule="auto"/>
        <w:ind w:firstLineChars="200" w:firstLine="482"/>
      </w:pPr>
      <w:r w:rsidRPr="001C3B45">
        <w:rPr>
          <w:rFonts w:hint="eastAsia"/>
          <w:b/>
          <w:bCs/>
        </w:rPr>
        <w:lastRenderedPageBreak/>
        <w:t>1</w:t>
      </w:r>
      <w:r w:rsidRPr="001C3B45">
        <w:rPr>
          <w:rFonts w:hint="eastAsia"/>
        </w:rPr>
        <w:t xml:space="preserve">  </w:t>
      </w:r>
      <w:r w:rsidRPr="001C3B45">
        <w:t>延长湿养护时间，降低水胶比、降低砂率、降低细粉材料用量，增加骨料用量、降低坍落度等</w:t>
      </w:r>
      <w:r w:rsidRPr="001C3B45">
        <w:rPr>
          <w:rFonts w:hint="eastAsia"/>
        </w:rPr>
        <w:t>。</w:t>
      </w:r>
    </w:p>
    <w:p w14:paraId="516838EE"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t>及早开始湿养护，二次振捣、二次抹面</w:t>
      </w:r>
      <w:r w:rsidRPr="001C3B45">
        <w:rPr>
          <w:rFonts w:hint="eastAsia"/>
        </w:rPr>
        <w:t>。</w:t>
      </w:r>
    </w:p>
    <w:p w14:paraId="265CDF86"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提高模板刚度、提高支撑力度、夯实地面</w:t>
      </w:r>
      <w:r w:rsidRPr="001C3B45">
        <w:rPr>
          <w:rFonts w:hint="eastAsia"/>
        </w:rPr>
        <w:t>。</w:t>
      </w:r>
    </w:p>
    <w:p w14:paraId="53F7E215"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t>加强湿养护、提高水胶比，提高掺合料掺量</w:t>
      </w:r>
      <w:r w:rsidRPr="001C3B45">
        <w:rPr>
          <w:rFonts w:hint="eastAsia"/>
        </w:rPr>
        <w:t>。</w:t>
      </w:r>
    </w:p>
    <w:p w14:paraId="67A927A1"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避免使用收缩量大的水泥</w:t>
      </w:r>
      <w:r w:rsidRPr="001C3B45">
        <w:rPr>
          <w:rFonts w:hint="eastAsia"/>
        </w:rPr>
        <w:t>。</w:t>
      </w:r>
    </w:p>
    <w:p w14:paraId="5F6229D2" w14:textId="77777777" w:rsidR="000D10A6" w:rsidRPr="001C3B45" w:rsidRDefault="00000000">
      <w:pPr>
        <w:pStyle w:val="a9"/>
        <w:spacing w:after="0" w:line="300" w:lineRule="auto"/>
        <w:ind w:firstLineChars="200" w:firstLine="482"/>
      </w:pPr>
      <w:r w:rsidRPr="001C3B45">
        <w:rPr>
          <w:rFonts w:hint="eastAsia"/>
          <w:b/>
          <w:bCs/>
        </w:rPr>
        <w:t>6</w:t>
      </w:r>
      <w:r w:rsidRPr="001C3B45">
        <w:rPr>
          <w:rFonts w:hint="eastAsia"/>
        </w:rPr>
        <w:t xml:space="preserve">  </w:t>
      </w:r>
      <w:r w:rsidRPr="001C3B45">
        <w:t>布设降温管、降低混凝土温度、减少水泥</w:t>
      </w:r>
      <w:r w:rsidRPr="001C3B45">
        <w:rPr>
          <w:rFonts w:hint="eastAsia"/>
        </w:rPr>
        <w:t>。</w:t>
      </w:r>
    </w:p>
    <w:p w14:paraId="53EB516D" w14:textId="77777777" w:rsidR="000D10A6" w:rsidRPr="001C3B45" w:rsidRDefault="00000000">
      <w:pPr>
        <w:pStyle w:val="a9"/>
        <w:spacing w:after="0" w:line="300" w:lineRule="auto"/>
      </w:pPr>
      <w:r w:rsidRPr="001C3B45">
        <w:rPr>
          <w:b/>
          <w:bCs/>
          <w:szCs w:val="21"/>
        </w:rPr>
        <w:t>A.1.</w:t>
      </w:r>
      <w:r w:rsidRPr="001C3B45">
        <w:rPr>
          <w:rFonts w:hint="eastAsia"/>
          <w:b/>
          <w:bCs/>
          <w:szCs w:val="21"/>
        </w:rPr>
        <w:t>6</w:t>
      </w:r>
      <w:r w:rsidRPr="001C3B45">
        <w:rPr>
          <w:b/>
          <w:bCs/>
          <w:szCs w:val="21"/>
        </w:rPr>
        <w:t xml:space="preserve">  </w:t>
      </w:r>
      <w:r w:rsidRPr="001C3B45">
        <w:rPr>
          <w:rFonts w:hint="eastAsia"/>
        </w:rPr>
        <w:t>混凝土砂线时混凝土表面出现</w:t>
      </w:r>
      <w:proofErr w:type="gramStart"/>
      <w:r w:rsidRPr="001C3B45">
        <w:rPr>
          <w:rFonts w:hint="eastAsia"/>
        </w:rPr>
        <w:t>的露砂现象</w:t>
      </w:r>
      <w:proofErr w:type="gramEnd"/>
      <w:r w:rsidRPr="001C3B45">
        <w:rPr>
          <w:rFonts w:hint="eastAsia"/>
        </w:rPr>
        <w:t>。砂线虽然不影响结构物的强度，却影响墩身混凝土的</w:t>
      </w:r>
      <w:proofErr w:type="gramStart"/>
      <w:r w:rsidRPr="001C3B45">
        <w:rPr>
          <w:rFonts w:hint="eastAsia"/>
        </w:rPr>
        <w:t>的</w:t>
      </w:r>
      <w:proofErr w:type="gramEnd"/>
      <w:r w:rsidRPr="001C3B45">
        <w:rPr>
          <w:rFonts w:hint="eastAsia"/>
        </w:rPr>
        <w:t>外观，给人一种视觉瑕疵。</w:t>
      </w:r>
    </w:p>
    <w:p w14:paraId="059FB145"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配合比设计时砂石料级配不均匀，不能达到致密状态。另外，为了便于混凝土的浇筑施工，配合比设计时的水胶比较大，保水性差。随着水胶比的加大，混凝土中胶凝材料浆体流出的可能性增大，为砂线的形成提供了条件。</w:t>
      </w:r>
    </w:p>
    <w:p w14:paraId="5A606268"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模板表面不平整、接缝不严，混凝土浇筑振捣后水泥浆会从缝隙出漏出，致使混凝土表面缺少胶凝浆体而形成砂线。在现场施工中发现，还有一部分</w:t>
      </w:r>
      <w:proofErr w:type="gramStart"/>
      <w:r w:rsidRPr="001C3B45">
        <w:rPr>
          <w:rFonts w:hint="eastAsia"/>
        </w:rPr>
        <w:t>砂</w:t>
      </w:r>
      <w:proofErr w:type="gramEnd"/>
      <w:r w:rsidRPr="001C3B45">
        <w:rPr>
          <w:rFonts w:hint="eastAsia"/>
        </w:rPr>
        <w:t>线形成的原因是由于模板上的残留砂浆等污物造成的。</w:t>
      </w:r>
    </w:p>
    <w:p w14:paraId="3EAC0E6B" w14:textId="77777777"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过高的水胶比会降低混凝土的耐久性。在配合比设计和施工中应严格控制水胶比。但是，在浇筑过程中，混凝土的流动性不足时，施工工人往往通过提高振捣强度、延长振捣时间来取得振捣效果。但是过度的振捣会使混凝土集料按粒径大小分层，从而破环原有级配产生严重的离析，离析出的水会从模板内侧流下带走浆体中的胶凝材料，形成砂线。</w:t>
      </w:r>
    </w:p>
    <w:p w14:paraId="69B1E228"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rPr>
          <w:rFonts w:hint="eastAsia"/>
        </w:rPr>
        <w:t>雨天浇筑混凝土时很难防止雨水进入模板。大量的雨水进入模板后，致使浆体变稀，水胶比增大，被稀释的浆体沿着模板内侧流下，形成砂线。</w:t>
      </w:r>
    </w:p>
    <w:p w14:paraId="683DF6B7" w14:textId="77777777" w:rsidR="000D10A6" w:rsidRPr="001C3B45" w:rsidRDefault="00000000">
      <w:pPr>
        <w:pStyle w:val="a9"/>
        <w:spacing w:after="0" w:line="300" w:lineRule="auto"/>
        <w:ind w:firstLineChars="200" w:firstLine="482"/>
      </w:pPr>
      <w:r w:rsidRPr="001C3B45">
        <w:rPr>
          <w:rFonts w:hint="eastAsia"/>
          <w:b/>
          <w:bCs/>
        </w:rPr>
        <w:t>5</w:t>
      </w:r>
      <w:r w:rsidRPr="001C3B45">
        <w:rPr>
          <w:rFonts w:hint="eastAsia"/>
        </w:rPr>
        <w:t xml:space="preserve">  </w:t>
      </w:r>
      <w:r w:rsidRPr="001C3B45">
        <w:rPr>
          <w:rFonts w:hint="eastAsia"/>
        </w:rPr>
        <w:t>墩身施工时，工人图省事，直接从模板上部直接浇筑（吊装或泵送）最终造成集料级配破坏产生严重的离析现象，而离析出的水从模板内侧流下带走浆体，形成砂线。</w:t>
      </w:r>
    </w:p>
    <w:p w14:paraId="2C2EB0AF" w14:textId="77777777" w:rsidR="000D10A6" w:rsidRPr="001C3B45" w:rsidRDefault="00000000">
      <w:pPr>
        <w:pStyle w:val="a9"/>
        <w:spacing w:after="0" w:line="300" w:lineRule="auto"/>
        <w:ind w:firstLineChars="200" w:firstLine="480"/>
      </w:pPr>
      <w:r w:rsidRPr="001C3B45">
        <w:rPr>
          <w:rFonts w:hint="eastAsia"/>
        </w:rPr>
        <w:t>改进措施包含以下几个方面：</w:t>
      </w:r>
    </w:p>
    <w:p w14:paraId="163CFA20"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精心设计混凝土配合比，选用合格的原材料，合理选择配合比，使混凝土水胶比在满足施工的前提下尽可能地小。</w:t>
      </w:r>
    </w:p>
    <w:p w14:paraId="3C545B37"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及时处理模板间的接缝或模板法兰盘和面板间的接缝。对于模板法兰盘和面板间的接缝可以通过原子灰封堵，模板间的接缝可采用</w:t>
      </w:r>
      <w:proofErr w:type="gramStart"/>
      <w:r w:rsidRPr="001C3B45">
        <w:rPr>
          <w:rFonts w:hint="eastAsia"/>
        </w:rPr>
        <w:t>模板间贴高级</w:t>
      </w:r>
      <w:proofErr w:type="gramEnd"/>
      <w:r w:rsidRPr="001C3B45">
        <w:rPr>
          <w:rFonts w:hint="eastAsia"/>
        </w:rPr>
        <w:t>双面胶，再拧紧连接螺栓的办法解决。</w:t>
      </w:r>
    </w:p>
    <w:p w14:paraId="0B3C32A9" w14:textId="77777777"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熟练掌握振捣技术。混凝土应分层摊铺，分层振捣。分层厚度</w:t>
      </w:r>
      <w:r w:rsidRPr="001C3B45">
        <w:rPr>
          <w:rFonts w:hint="eastAsia"/>
        </w:rPr>
        <w:t>30cm~50cm</w:t>
      </w:r>
      <w:r w:rsidRPr="001C3B45">
        <w:rPr>
          <w:rFonts w:hint="eastAsia"/>
        </w:rPr>
        <w:t>。垂直振捣或</w:t>
      </w:r>
      <w:proofErr w:type="gramStart"/>
      <w:r w:rsidRPr="001C3B45">
        <w:rPr>
          <w:rFonts w:hint="eastAsia"/>
        </w:rPr>
        <w:t>振捣棒于混凝土</w:t>
      </w:r>
      <w:proofErr w:type="gramEnd"/>
      <w:r w:rsidRPr="001C3B45">
        <w:rPr>
          <w:rFonts w:hint="eastAsia"/>
        </w:rPr>
        <w:t>成</w:t>
      </w:r>
      <w:r w:rsidRPr="001C3B45">
        <w:rPr>
          <w:rFonts w:hint="eastAsia"/>
        </w:rPr>
        <w:t>40</w:t>
      </w:r>
      <w:r w:rsidRPr="001C3B45">
        <w:rPr>
          <w:rFonts w:hint="eastAsia"/>
        </w:rPr>
        <w:t>°</w:t>
      </w:r>
      <w:r w:rsidRPr="001C3B45">
        <w:rPr>
          <w:rFonts w:hint="eastAsia"/>
        </w:rPr>
        <w:t>~50</w:t>
      </w:r>
      <w:r w:rsidRPr="001C3B45">
        <w:rPr>
          <w:rFonts w:hint="eastAsia"/>
        </w:rPr>
        <w:t>°角，插入深度</w:t>
      </w:r>
      <w:r w:rsidRPr="001C3B45">
        <w:rPr>
          <w:rFonts w:hint="eastAsia"/>
        </w:rPr>
        <w:t>30cm~40cm</w:t>
      </w:r>
      <w:r w:rsidRPr="001C3B45">
        <w:rPr>
          <w:rFonts w:hint="eastAsia"/>
        </w:rPr>
        <w:t>为好，振捣时间为</w:t>
      </w:r>
      <w:r w:rsidRPr="001C3B45">
        <w:rPr>
          <w:rFonts w:hint="eastAsia"/>
        </w:rPr>
        <w:t>20s~30s</w:t>
      </w:r>
      <w:r w:rsidRPr="001C3B45">
        <w:rPr>
          <w:rFonts w:hint="eastAsia"/>
        </w:rPr>
        <w:t>，以混凝土不再出现气泡，不再落沉，</w:t>
      </w:r>
      <w:r w:rsidRPr="001C3B45">
        <w:rPr>
          <w:rFonts w:hint="eastAsia"/>
        </w:rPr>
        <w:lastRenderedPageBreak/>
        <w:t>表面呈浮</w:t>
      </w:r>
      <w:proofErr w:type="gramStart"/>
      <w:r w:rsidRPr="001C3B45">
        <w:rPr>
          <w:rFonts w:hint="eastAsia"/>
        </w:rPr>
        <w:t>浆状态</w:t>
      </w:r>
      <w:proofErr w:type="gramEnd"/>
      <w:r w:rsidRPr="001C3B45">
        <w:rPr>
          <w:rFonts w:hint="eastAsia"/>
        </w:rPr>
        <w:t>为宜。振捣</w:t>
      </w:r>
      <w:proofErr w:type="gramStart"/>
      <w:r w:rsidRPr="001C3B45">
        <w:rPr>
          <w:rFonts w:hint="eastAsia"/>
        </w:rPr>
        <w:t>棒插捣要</w:t>
      </w:r>
      <w:proofErr w:type="gramEnd"/>
      <w:r w:rsidRPr="001C3B45">
        <w:rPr>
          <w:rFonts w:hint="eastAsia"/>
        </w:rPr>
        <w:t>均匀，移动距离不宜大于振捣</w:t>
      </w:r>
      <w:proofErr w:type="gramStart"/>
      <w:r w:rsidRPr="001C3B45">
        <w:rPr>
          <w:rFonts w:hint="eastAsia"/>
        </w:rPr>
        <w:t>棒作用</w:t>
      </w:r>
      <w:proofErr w:type="gramEnd"/>
      <w:r w:rsidRPr="001C3B45">
        <w:rPr>
          <w:rFonts w:hint="eastAsia"/>
        </w:rPr>
        <w:t>半径的</w:t>
      </w:r>
      <w:r w:rsidRPr="001C3B45">
        <w:rPr>
          <w:rFonts w:hint="eastAsia"/>
        </w:rPr>
        <w:t>1.5</w:t>
      </w:r>
      <w:r w:rsidRPr="001C3B45">
        <w:rPr>
          <w:rFonts w:hint="eastAsia"/>
        </w:rPr>
        <w:t>倍，振捣棒要快</w:t>
      </w:r>
      <w:proofErr w:type="gramStart"/>
      <w:r w:rsidRPr="001C3B45">
        <w:rPr>
          <w:rFonts w:hint="eastAsia"/>
        </w:rPr>
        <w:t>插慢拔</w:t>
      </w:r>
      <w:proofErr w:type="gramEnd"/>
      <w:r w:rsidRPr="001C3B45">
        <w:rPr>
          <w:rFonts w:hint="eastAsia"/>
        </w:rPr>
        <w:t>。</w:t>
      </w:r>
    </w:p>
    <w:p w14:paraId="1F704388"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rPr>
          <w:rFonts w:hint="eastAsia"/>
        </w:rPr>
        <w:t>避免雨天施工：混凝土要尽量避免雨天施工，施工过程中遇到大雨应停止施工，遇到小雨要做好防雨措施。</w:t>
      </w:r>
    </w:p>
    <w:p w14:paraId="30DB6C7C" w14:textId="77777777" w:rsidR="000D10A6" w:rsidRPr="001C3B45" w:rsidRDefault="00000000">
      <w:pPr>
        <w:spacing w:line="300" w:lineRule="auto"/>
        <w:jc w:val="both"/>
      </w:pPr>
      <w:r w:rsidRPr="001C3B45">
        <w:rPr>
          <w:b/>
          <w:bCs/>
          <w:szCs w:val="21"/>
        </w:rPr>
        <w:t>A.1.</w:t>
      </w:r>
      <w:r w:rsidRPr="001C3B45">
        <w:rPr>
          <w:rFonts w:hint="eastAsia"/>
          <w:b/>
          <w:bCs/>
          <w:szCs w:val="21"/>
        </w:rPr>
        <w:t>7</w:t>
      </w:r>
      <w:r w:rsidRPr="001C3B45">
        <w:rPr>
          <w:b/>
          <w:bCs/>
          <w:szCs w:val="21"/>
        </w:rPr>
        <w:t xml:space="preserve">  </w:t>
      </w:r>
      <w:proofErr w:type="gramStart"/>
      <w:r w:rsidRPr="001C3B45">
        <w:rPr>
          <w:rFonts w:hint="eastAsia"/>
        </w:rPr>
        <w:t>浮浆层的</w:t>
      </w:r>
      <w:proofErr w:type="gramEnd"/>
      <w:r w:rsidRPr="001C3B45">
        <w:rPr>
          <w:rFonts w:hint="eastAsia"/>
        </w:rPr>
        <w:t>改进措施及建议如下：</w:t>
      </w:r>
    </w:p>
    <w:p w14:paraId="6CDD8DBD"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严格控制细集料质量，细度模数控制在</w:t>
      </w:r>
      <w:r w:rsidRPr="001C3B45">
        <w:rPr>
          <w:rFonts w:hint="eastAsia"/>
        </w:rPr>
        <w:t>2.3~2.7</w:t>
      </w:r>
      <w:r w:rsidRPr="001C3B45">
        <w:rPr>
          <w:rFonts w:hint="eastAsia"/>
        </w:rPr>
        <w:t>范围内，级配在</w:t>
      </w:r>
      <w:r w:rsidRPr="001C3B45">
        <w:rPr>
          <w:rFonts w:hint="eastAsia"/>
        </w:rPr>
        <w:t>II</w:t>
      </w:r>
      <w:r w:rsidRPr="001C3B45">
        <w:rPr>
          <w:rFonts w:hint="eastAsia"/>
        </w:rPr>
        <w:t>区。依据细集料的实际细度模数，拌合站生产时，进行砂率调整，确保混凝土的和易性。</w:t>
      </w:r>
    </w:p>
    <w:p w14:paraId="0A936A73"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混凝土的坍落扩展度不宜过大或过小，控制在</w:t>
      </w:r>
      <w:r w:rsidRPr="001C3B45">
        <w:rPr>
          <w:rFonts w:hint="eastAsia"/>
        </w:rPr>
        <w:t>600mm~680mm</w:t>
      </w:r>
      <w:r w:rsidRPr="001C3B45">
        <w:rPr>
          <w:rFonts w:hint="eastAsia"/>
        </w:rPr>
        <w:t>之间较好。太小时，混凝土不易充填密实；太大，混凝土表面容易出现浮浆和泡沫层。</w:t>
      </w:r>
    </w:p>
    <w:p w14:paraId="546768B6"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rPr>
          <w:rFonts w:hint="eastAsia"/>
        </w:rPr>
        <w:t>混凝土生产所用的减水剂最好采用先消泡再引气的工艺，消除有害的汽泡，再适当引起，以保证混凝土拌合物和易性良好，不</w:t>
      </w:r>
      <w:proofErr w:type="gramStart"/>
      <w:r w:rsidRPr="001C3B45">
        <w:rPr>
          <w:rFonts w:hint="eastAsia"/>
        </w:rPr>
        <w:t>泌</w:t>
      </w:r>
      <w:proofErr w:type="gramEnd"/>
      <w:r w:rsidRPr="001C3B45">
        <w:rPr>
          <w:rFonts w:hint="eastAsia"/>
        </w:rPr>
        <w:t>水、</w:t>
      </w:r>
      <w:proofErr w:type="gramStart"/>
      <w:r w:rsidRPr="001C3B45">
        <w:rPr>
          <w:rFonts w:hint="eastAsia"/>
        </w:rPr>
        <w:t>不</w:t>
      </w:r>
      <w:proofErr w:type="gramEnd"/>
      <w:r w:rsidRPr="001C3B45">
        <w:rPr>
          <w:rFonts w:hint="eastAsia"/>
        </w:rPr>
        <w:t>离析。</w:t>
      </w:r>
    </w:p>
    <w:p w14:paraId="1E28EB08" w14:textId="77777777" w:rsidR="000D10A6" w:rsidRPr="001C3B45" w:rsidRDefault="00000000">
      <w:pPr>
        <w:spacing w:beforeLines="50" w:before="156" w:line="300" w:lineRule="auto"/>
        <w:jc w:val="center"/>
        <w:rPr>
          <w:b/>
        </w:rPr>
      </w:pPr>
      <w:r w:rsidRPr="001C3B45">
        <w:rPr>
          <w:b/>
        </w:rPr>
        <w:t>A.</w:t>
      </w:r>
      <w:r w:rsidRPr="001C3B45">
        <w:rPr>
          <w:rFonts w:hint="eastAsia"/>
          <w:b/>
        </w:rPr>
        <w:t>2</w:t>
      </w:r>
      <w:r w:rsidRPr="001C3B45">
        <w:rPr>
          <w:b/>
        </w:rPr>
        <w:t xml:space="preserve">  </w:t>
      </w:r>
      <w:r w:rsidRPr="001C3B45">
        <w:rPr>
          <w:rFonts w:hint="eastAsia"/>
          <w:b/>
        </w:rPr>
        <w:t>施工过程质量控制</w:t>
      </w:r>
    </w:p>
    <w:p w14:paraId="22CD4E60" w14:textId="77777777" w:rsidR="000D10A6" w:rsidRPr="001C3B45" w:rsidRDefault="000D10A6">
      <w:pPr>
        <w:spacing w:line="300" w:lineRule="auto"/>
        <w:jc w:val="both"/>
        <w:rPr>
          <w:b/>
          <w:bCs/>
          <w:szCs w:val="21"/>
        </w:rPr>
      </w:pPr>
    </w:p>
    <w:p w14:paraId="394482C1" w14:textId="77777777" w:rsidR="000D10A6" w:rsidRPr="001C3B45" w:rsidRDefault="00000000">
      <w:pPr>
        <w:spacing w:line="300" w:lineRule="auto"/>
        <w:jc w:val="both"/>
        <w:rPr>
          <w:b/>
          <w:bCs/>
          <w:szCs w:val="21"/>
        </w:rPr>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1</w:t>
      </w:r>
      <w:r w:rsidRPr="001C3B45">
        <w:rPr>
          <w:b/>
          <w:bCs/>
          <w:szCs w:val="21"/>
        </w:rPr>
        <w:t xml:space="preserve"> </w:t>
      </w:r>
      <w:r w:rsidRPr="001C3B45">
        <w:rPr>
          <w:rFonts w:hint="eastAsia"/>
          <w:b/>
          <w:bCs/>
          <w:szCs w:val="21"/>
        </w:rPr>
        <w:t xml:space="preserve"> </w:t>
      </w:r>
      <w:r w:rsidRPr="001C3B45">
        <w:t>浇筑</w:t>
      </w:r>
    </w:p>
    <w:p w14:paraId="145903B4" w14:textId="77777777" w:rsidR="000D10A6" w:rsidRPr="001C3B45" w:rsidRDefault="00000000">
      <w:pPr>
        <w:spacing w:line="300" w:lineRule="auto"/>
        <w:jc w:val="both"/>
      </w:pPr>
      <w:r w:rsidRPr="001C3B45">
        <w:rPr>
          <w:b/>
          <w:bCs/>
          <w:szCs w:val="21"/>
        </w:rPr>
        <w:t xml:space="preserve"> </w:t>
      </w:r>
      <w:r w:rsidRPr="001C3B45">
        <w:rPr>
          <w:rFonts w:hint="eastAsia"/>
          <w:b/>
          <w:bCs/>
          <w:szCs w:val="21"/>
        </w:rPr>
        <w:t xml:space="preserve">   </w:t>
      </w:r>
      <w:r w:rsidRPr="001C3B45">
        <w:rPr>
          <w:rFonts w:hint="eastAsia"/>
          <w:b/>
          <w:bCs/>
        </w:rPr>
        <w:t>1</w:t>
      </w:r>
      <w:r w:rsidRPr="001C3B45">
        <w:rPr>
          <w:rFonts w:hint="eastAsia"/>
        </w:rPr>
        <w:t xml:space="preserve">  </w:t>
      </w:r>
      <w:r w:rsidRPr="001C3B45">
        <w:t>浇筑前注意事项</w:t>
      </w:r>
    </w:p>
    <w:p w14:paraId="35EFBED9" w14:textId="3160E387" w:rsidR="000D10A6" w:rsidRPr="001C3B45" w:rsidRDefault="00000000" w:rsidP="003460AD">
      <w:pPr>
        <w:spacing w:line="300" w:lineRule="auto"/>
        <w:ind w:leftChars="300" w:left="720"/>
      </w:pPr>
      <w:r w:rsidRPr="001C3B45">
        <w:rPr>
          <w:b/>
          <w:bCs/>
        </w:rPr>
        <w:t>2</w:t>
      </w:r>
      <w:r w:rsidR="00985453" w:rsidRPr="001C3B45">
        <w:rPr>
          <w:rFonts w:hint="eastAsia"/>
          <w:iCs/>
        </w:rPr>
        <w:t>）</w:t>
      </w:r>
      <w:r w:rsidRPr="001C3B45">
        <w:rPr>
          <w:rFonts w:hint="eastAsia"/>
        </w:rPr>
        <w:t xml:space="preserve">  </w:t>
      </w:r>
      <w:r w:rsidRPr="001C3B45">
        <w:t>表面干燥的地基土、垫层、木模板具有吸水性，会造成混凝土表面失水过多，容易产生外观质量问题</w:t>
      </w:r>
      <w:r w:rsidRPr="001C3B45">
        <w:rPr>
          <w:rFonts w:hint="eastAsia"/>
        </w:rPr>
        <w:t>。</w:t>
      </w:r>
    </w:p>
    <w:p w14:paraId="497955FC" w14:textId="6D0582BD" w:rsidR="000D10A6" w:rsidRPr="001C3B45" w:rsidRDefault="00000000" w:rsidP="003460AD">
      <w:pPr>
        <w:pStyle w:val="a9"/>
        <w:spacing w:after="0" w:line="300" w:lineRule="auto"/>
        <w:ind w:leftChars="300" w:left="720"/>
      </w:pPr>
      <w:r w:rsidRPr="001C3B45">
        <w:rPr>
          <w:b/>
          <w:bCs/>
        </w:rPr>
        <w:t>3</w:t>
      </w:r>
      <w:r w:rsidR="00985453" w:rsidRPr="001C3B45">
        <w:rPr>
          <w:rFonts w:hint="eastAsia"/>
          <w:iCs/>
        </w:rPr>
        <w:t>）</w:t>
      </w:r>
      <w:r w:rsidRPr="001C3B45">
        <w:rPr>
          <w:rFonts w:hint="eastAsia"/>
        </w:rPr>
        <w:t xml:space="preserve">  </w:t>
      </w:r>
      <w:r w:rsidRPr="001C3B45">
        <w:t>如模板失稳或</w:t>
      </w:r>
      <w:proofErr w:type="gramStart"/>
      <w:r w:rsidRPr="001C3B45">
        <w:t>跑模会</w:t>
      </w:r>
      <w:proofErr w:type="gramEnd"/>
      <w:r w:rsidRPr="001C3B45">
        <w:t>打乱混凝土浇筑节奏，影响混凝土质量；支</w:t>
      </w:r>
      <w:proofErr w:type="gramStart"/>
      <w:r w:rsidRPr="001C3B45">
        <w:t>模质量</w:t>
      </w:r>
      <w:proofErr w:type="gramEnd"/>
      <w:r w:rsidRPr="001C3B45">
        <w:t>差对混凝土外观质量有直接影响，顶板支撑刚度不够，会造成顶板不均匀沉降产生裂缝，甚至坍塌。</w:t>
      </w:r>
    </w:p>
    <w:p w14:paraId="4EE48581" w14:textId="77777777" w:rsidR="000D10A6" w:rsidRPr="001C3B45" w:rsidRDefault="00000000">
      <w:pPr>
        <w:spacing w:line="300" w:lineRule="auto"/>
        <w:ind w:firstLineChars="200" w:firstLine="482"/>
      </w:pPr>
      <w:r w:rsidRPr="001C3B45">
        <w:rPr>
          <w:rFonts w:hint="eastAsia"/>
          <w:b/>
          <w:bCs/>
        </w:rPr>
        <w:t>2</w:t>
      </w:r>
      <w:r w:rsidRPr="001C3B45">
        <w:rPr>
          <w:rFonts w:hint="eastAsia"/>
        </w:rPr>
        <w:t xml:space="preserve">  </w:t>
      </w:r>
      <w:r w:rsidRPr="001C3B45">
        <w:t>浇筑方式</w:t>
      </w:r>
    </w:p>
    <w:p w14:paraId="2FE2815A" w14:textId="07757E8E" w:rsidR="000D10A6" w:rsidRPr="001C3B45" w:rsidRDefault="00000000" w:rsidP="003460AD">
      <w:pPr>
        <w:pStyle w:val="a9"/>
        <w:spacing w:after="0" w:line="300" w:lineRule="auto"/>
        <w:ind w:leftChars="300" w:left="720"/>
      </w:pPr>
      <w:r w:rsidRPr="001C3B45">
        <w:rPr>
          <w:b/>
          <w:bCs/>
        </w:rPr>
        <w:t>2</w:t>
      </w:r>
      <w:r w:rsidR="00985453" w:rsidRPr="001C3B45">
        <w:rPr>
          <w:rFonts w:hint="eastAsia"/>
          <w:iCs/>
        </w:rPr>
        <w:t>）</w:t>
      </w:r>
      <w:r w:rsidRPr="001C3B45">
        <w:rPr>
          <w:rFonts w:hint="eastAsia"/>
        </w:rPr>
        <w:t xml:space="preserve">  </w:t>
      </w:r>
      <w:r w:rsidRPr="001C3B45">
        <w:t>厚度过大不利于混凝土的振捣，会造成混凝土气泡不易排出，影响混凝土强度和外观质量。</w:t>
      </w:r>
    </w:p>
    <w:p w14:paraId="1F892B38" w14:textId="77777777" w:rsidR="000D10A6" w:rsidRPr="001C3B45" w:rsidRDefault="00000000">
      <w:pPr>
        <w:spacing w:line="300" w:lineRule="auto"/>
        <w:ind w:firstLineChars="200" w:firstLine="482"/>
      </w:pPr>
      <w:r w:rsidRPr="001C3B45">
        <w:rPr>
          <w:rFonts w:hint="eastAsia"/>
          <w:b/>
          <w:bCs/>
        </w:rPr>
        <w:t>3</w:t>
      </w:r>
      <w:r w:rsidRPr="001C3B45">
        <w:rPr>
          <w:rFonts w:hint="eastAsia"/>
        </w:rPr>
        <w:t xml:space="preserve">  </w:t>
      </w:r>
      <w:r w:rsidRPr="001C3B45">
        <w:t>浇筑时间</w:t>
      </w:r>
    </w:p>
    <w:p w14:paraId="6C4BCECB" w14:textId="77777777" w:rsidR="000D10A6" w:rsidRPr="001C3B45" w:rsidRDefault="00000000">
      <w:pPr>
        <w:pStyle w:val="a9"/>
        <w:spacing w:after="0" w:line="300" w:lineRule="auto"/>
        <w:ind w:firstLineChars="200" w:firstLine="480"/>
      </w:pPr>
      <w:r w:rsidRPr="001C3B45">
        <w:t>混凝土运输过程中会因交通等原因而产生时间间歇，运输到现场的混凝土也会因为输送等原因而产生时间间歇，在混凝土浇筑过程中也会因为不同部位浇筑及振捣工艺要求而减慢输送产生的时间间歇。应根据设计及施工要求，通过试验确定允许时间。</w:t>
      </w:r>
    </w:p>
    <w:p w14:paraId="33493E94" w14:textId="77777777" w:rsidR="000D10A6" w:rsidRPr="001C3B45" w:rsidRDefault="00000000">
      <w:pPr>
        <w:spacing w:line="300" w:lineRule="auto"/>
        <w:ind w:firstLineChars="200" w:firstLine="480"/>
      </w:pPr>
      <w:r w:rsidRPr="001C3B45">
        <w:t>搅拌站多数采用缓凝型的外加剂，因此建议通过不同条件下混凝土凝结时间，以及坍落度经时损失情况来确定延续时间和间歇时间限值。</w:t>
      </w:r>
    </w:p>
    <w:p w14:paraId="1BF27EEC" w14:textId="77777777" w:rsidR="000D10A6" w:rsidRPr="001C3B45" w:rsidRDefault="00000000">
      <w:pPr>
        <w:spacing w:line="300" w:lineRule="auto"/>
        <w:ind w:firstLineChars="200" w:firstLine="480"/>
      </w:pPr>
      <w:r w:rsidRPr="001C3B45">
        <w:t>大体积混凝土应考虑大体量条件下温升和水泥水化反应的相互促进作用情况，充分延长凝结时间。坍落度经时损失应控制在合理的范围内，以保证混凝土的流动性。并应设定科学的现场调整方法，对损失过大的混凝土进行调整，</w:t>
      </w:r>
      <w:r w:rsidRPr="001C3B45">
        <w:lastRenderedPageBreak/>
        <w:t>在时间限值内完成浇筑。</w:t>
      </w:r>
    </w:p>
    <w:p w14:paraId="40FBDE54" w14:textId="77777777" w:rsidR="000D10A6" w:rsidRPr="001C3B45" w:rsidRDefault="00000000">
      <w:pPr>
        <w:pStyle w:val="a9"/>
        <w:spacing w:after="0" w:line="300" w:lineRule="auto"/>
        <w:ind w:firstLineChars="200" w:firstLine="482"/>
      </w:pPr>
      <w:r w:rsidRPr="001C3B45">
        <w:rPr>
          <w:rFonts w:hint="eastAsia"/>
          <w:b/>
          <w:bCs/>
        </w:rPr>
        <w:t>4</w:t>
      </w:r>
      <w:r w:rsidRPr="001C3B45">
        <w:rPr>
          <w:rFonts w:hint="eastAsia"/>
        </w:rPr>
        <w:t xml:space="preserve">  </w:t>
      </w:r>
      <w:r w:rsidRPr="001C3B45">
        <w:t>布料</w:t>
      </w:r>
    </w:p>
    <w:p w14:paraId="198D1801" w14:textId="4184C4A9" w:rsidR="000D10A6" w:rsidRPr="001C3B45" w:rsidRDefault="00000000" w:rsidP="003460AD">
      <w:pPr>
        <w:spacing w:line="300" w:lineRule="auto"/>
        <w:ind w:leftChars="300" w:left="720"/>
      </w:pPr>
      <w:r w:rsidRPr="001C3B45">
        <w:rPr>
          <w:b/>
          <w:bCs/>
        </w:rPr>
        <w:t>1</w:t>
      </w:r>
      <w:r w:rsidR="00985453" w:rsidRPr="001C3B45">
        <w:rPr>
          <w:rFonts w:hint="eastAsia"/>
          <w:iCs/>
        </w:rPr>
        <w:t>）</w:t>
      </w:r>
      <w:r w:rsidRPr="001C3B45">
        <w:rPr>
          <w:rFonts w:hint="eastAsia"/>
        </w:rPr>
        <w:t xml:space="preserve">  </w:t>
      </w:r>
      <w:r w:rsidRPr="001C3B45">
        <w:t>应能使布料设备均衡而迅速地进行混凝土下料浇筑，同时避免集中堆放或不均匀布料造成模板和支架过大的变形。布料设备是指安装在输送</w:t>
      </w:r>
      <w:proofErr w:type="gramStart"/>
      <w:r w:rsidRPr="001C3B45">
        <w:t>泵管前端</w:t>
      </w:r>
      <w:proofErr w:type="gramEnd"/>
      <w:r w:rsidRPr="001C3B45">
        <w:t>，用于混凝土浇筑的</w:t>
      </w:r>
      <w:proofErr w:type="gramStart"/>
      <w:r w:rsidRPr="001C3B45">
        <w:t>布料机</w:t>
      </w:r>
      <w:proofErr w:type="gramEnd"/>
      <w:r w:rsidRPr="001C3B45">
        <w:t>或布料杆等。</w:t>
      </w:r>
    </w:p>
    <w:p w14:paraId="54DEAFE2" w14:textId="1D794E47" w:rsidR="000D10A6" w:rsidRPr="001C3B45" w:rsidRDefault="00000000" w:rsidP="003460AD">
      <w:pPr>
        <w:spacing w:line="300" w:lineRule="auto"/>
        <w:ind w:leftChars="300" w:left="720"/>
      </w:pPr>
      <w:r w:rsidRPr="001C3B45">
        <w:rPr>
          <w:rFonts w:hint="eastAsia"/>
          <w:b/>
          <w:bCs/>
        </w:rPr>
        <w:t>2</w:t>
      </w:r>
      <w:r w:rsidR="00985453" w:rsidRPr="001C3B45">
        <w:rPr>
          <w:rFonts w:hint="eastAsia"/>
          <w:iCs/>
        </w:rPr>
        <w:t>）</w:t>
      </w:r>
      <w:r w:rsidRPr="001C3B45">
        <w:rPr>
          <w:rFonts w:hint="eastAsia"/>
        </w:rPr>
        <w:t xml:space="preserve">  </w:t>
      </w:r>
      <w:r w:rsidRPr="001C3B45">
        <w:t>采用串筒、溜槽、</w:t>
      </w:r>
      <w:proofErr w:type="gramStart"/>
      <w:r w:rsidRPr="001C3B45">
        <w:t>溜管等</w:t>
      </w:r>
      <w:proofErr w:type="gramEnd"/>
      <w:r w:rsidRPr="001C3B45">
        <w:t>辅助装置可以减少混凝土下料冲击，但其下料端的尺寸只需比</w:t>
      </w:r>
      <w:proofErr w:type="gramStart"/>
      <w:r w:rsidRPr="001C3B45">
        <w:t>输送泵管或</w:t>
      </w:r>
      <w:proofErr w:type="gramEnd"/>
      <w:r w:rsidRPr="001C3B45">
        <w:t>布料设备的端部尺寸略大即可，如果端口直径过大或过宽，反而容易造成混凝土浇筑离析。</w:t>
      </w:r>
    </w:p>
    <w:p w14:paraId="7E0E62EA" w14:textId="77777777" w:rsidR="000D10A6" w:rsidRPr="001C3B45" w:rsidRDefault="00000000">
      <w:pPr>
        <w:spacing w:line="300" w:lineRule="auto"/>
        <w:ind w:firstLineChars="200" w:firstLine="482"/>
      </w:pPr>
      <w:r w:rsidRPr="001C3B45">
        <w:rPr>
          <w:rFonts w:hint="eastAsia"/>
          <w:b/>
          <w:bCs/>
        </w:rPr>
        <w:t>5</w:t>
      </w:r>
      <w:r w:rsidRPr="001C3B45">
        <w:rPr>
          <w:rFonts w:hint="eastAsia"/>
        </w:rPr>
        <w:t xml:space="preserve">  </w:t>
      </w:r>
      <w:r w:rsidRPr="001C3B45">
        <w:t>倾落高度</w:t>
      </w:r>
    </w:p>
    <w:p w14:paraId="08F5A7D8" w14:textId="77777777" w:rsidR="000D10A6" w:rsidRPr="001C3B45" w:rsidRDefault="00000000">
      <w:pPr>
        <w:spacing w:line="300" w:lineRule="auto"/>
        <w:ind w:firstLineChars="200" w:firstLine="480"/>
      </w:pPr>
      <w:r w:rsidRPr="001C3B45">
        <w:t>混凝土浇筑倾落高度是指浇筑结构的高度加上混凝土布料点距本次浇筑结构顶面的距离。</w:t>
      </w:r>
    </w:p>
    <w:p w14:paraId="5334AE42"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 xml:space="preserve">.2  </w:t>
      </w:r>
      <w:r w:rsidRPr="001C3B45">
        <w:rPr>
          <w:rFonts w:hint="eastAsia"/>
        </w:rPr>
        <w:t>混凝土的振捣过程实质上是把夹杂在混凝土内的空气排除出去而得到尽可能致密结构的过程。搅拌施工过程中夹杂进去的大气泡约占</w:t>
      </w:r>
      <w:r w:rsidRPr="001C3B45">
        <w:rPr>
          <w:rFonts w:hint="eastAsia"/>
        </w:rPr>
        <w:t>1%</w:t>
      </w:r>
      <w:r w:rsidRPr="001C3B45">
        <w:rPr>
          <w:rFonts w:hint="eastAsia"/>
        </w:rPr>
        <w:t>，其孔径大，对混凝土的强度不利，充分的振捣可以有效减少其数量，增加混凝土密实度。</w:t>
      </w:r>
    </w:p>
    <w:p w14:paraId="270DFAF0" w14:textId="77777777" w:rsidR="000D10A6" w:rsidRPr="001C3B45" w:rsidRDefault="00000000">
      <w:pPr>
        <w:pStyle w:val="a9"/>
        <w:spacing w:after="0" w:line="300" w:lineRule="auto"/>
        <w:ind w:firstLineChars="200" w:firstLine="480"/>
      </w:pPr>
      <w:r w:rsidRPr="001C3B45">
        <w:rPr>
          <w:rFonts w:hint="eastAsia"/>
        </w:rPr>
        <w:t>振捣应能使模板内各个部位混凝土密实、均匀，不应漏振、</w:t>
      </w:r>
      <w:proofErr w:type="gramStart"/>
      <w:r w:rsidRPr="001C3B45">
        <w:rPr>
          <w:rFonts w:hint="eastAsia"/>
        </w:rPr>
        <w:t>欠振或</w:t>
      </w:r>
      <w:proofErr w:type="gramEnd"/>
      <w:r w:rsidRPr="001C3B45">
        <w:rPr>
          <w:rFonts w:hint="eastAsia"/>
        </w:rPr>
        <w:t>过振。混凝土漏振、</w:t>
      </w:r>
      <w:proofErr w:type="gramStart"/>
      <w:r w:rsidRPr="001C3B45">
        <w:rPr>
          <w:rFonts w:hint="eastAsia"/>
        </w:rPr>
        <w:t>欠振影响</w:t>
      </w:r>
      <w:proofErr w:type="gramEnd"/>
      <w:r w:rsidRPr="001C3B45">
        <w:rPr>
          <w:rFonts w:hint="eastAsia"/>
        </w:rPr>
        <w:t>混凝土密实性；过</w:t>
      </w:r>
      <w:proofErr w:type="gramStart"/>
      <w:r w:rsidRPr="001C3B45">
        <w:rPr>
          <w:rFonts w:hint="eastAsia"/>
        </w:rPr>
        <w:t>振容易</w:t>
      </w:r>
      <w:proofErr w:type="gramEnd"/>
      <w:r w:rsidRPr="001C3B45">
        <w:rPr>
          <w:rFonts w:hint="eastAsia"/>
        </w:rPr>
        <w:t>造成混凝土离析</w:t>
      </w:r>
      <w:proofErr w:type="gramStart"/>
      <w:r w:rsidRPr="001C3B45">
        <w:rPr>
          <w:rFonts w:hint="eastAsia"/>
        </w:rPr>
        <w:t>泌</w:t>
      </w:r>
      <w:proofErr w:type="gramEnd"/>
      <w:r w:rsidRPr="001C3B45">
        <w:rPr>
          <w:rFonts w:hint="eastAsia"/>
        </w:rPr>
        <w:t>水，粗集料下沉，水浮到粗集料的下方和水平钢筋的下方，混凝土硬化后会在这些部位留下孔隙，这些孔隙减弱了粗集料的界面黏结力和与钢筋的黏结强度，成为混凝土中的薄弱点，产生不均匀的混凝土结构。</w:t>
      </w:r>
    </w:p>
    <w:p w14:paraId="5E607E4F"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混凝土振捣工具有插入式振捣棒、平板振动器或附着振动器。</w:t>
      </w:r>
    </w:p>
    <w:p w14:paraId="36DA9496"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振捣注意事项如下：</w:t>
      </w:r>
    </w:p>
    <w:p w14:paraId="7A8309F1" w14:textId="51BCCD30" w:rsidR="000D10A6" w:rsidRPr="001C3B45" w:rsidRDefault="00000000" w:rsidP="003460AD">
      <w:pPr>
        <w:pStyle w:val="a9"/>
        <w:spacing w:after="0" w:line="300" w:lineRule="auto"/>
        <w:ind w:leftChars="300" w:left="720"/>
      </w:pPr>
      <w:r w:rsidRPr="001C3B45">
        <w:rPr>
          <w:b/>
          <w:bCs/>
        </w:rPr>
        <w:t>1</w:t>
      </w:r>
      <w:r w:rsidR="00985453" w:rsidRPr="001C3B45">
        <w:rPr>
          <w:rFonts w:hint="eastAsia"/>
          <w:iCs/>
        </w:rPr>
        <w:t>）</w:t>
      </w:r>
      <w:r w:rsidRPr="001C3B45">
        <w:rPr>
          <w:rFonts w:hint="eastAsia"/>
        </w:rPr>
        <w:t xml:space="preserve">  </w:t>
      </w:r>
      <w:r w:rsidRPr="001C3B45">
        <w:rPr>
          <w:rFonts w:hint="eastAsia"/>
        </w:rPr>
        <w:t>应按分层浇筑厚度分别进行振捣，振动棒的前端应插入前一层混凝土中，插入深度不应小于</w:t>
      </w:r>
      <w:r w:rsidRPr="001C3B45">
        <w:rPr>
          <w:rFonts w:hint="eastAsia"/>
        </w:rPr>
        <w:t>50mm</w:t>
      </w:r>
      <w:r w:rsidRPr="001C3B45">
        <w:rPr>
          <w:rFonts w:hint="eastAsia"/>
        </w:rPr>
        <w:t>，以保证两层混凝土间能进行充分的结合，使其成为一个连续的整体；</w:t>
      </w:r>
      <w:proofErr w:type="gramStart"/>
      <w:r w:rsidRPr="001C3B45">
        <w:rPr>
          <w:rFonts w:hint="eastAsia"/>
        </w:rPr>
        <w:t>振动棒应垂直</w:t>
      </w:r>
      <w:proofErr w:type="gramEnd"/>
      <w:r w:rsidRPr="001C3B45">
        <w:rPr>
          <w:rFonts w:hint="eastAsia"/>
        </w:rPr>
        <w:t>于混凝土表面并快</w:t>
      </w:r>
      <w:proofErr w:type="gramStart"/>
      <w:r w:rsidRPr="001C3B45">
        <w:rPr>
          <w:rFonts w:hint="eastAsia"/>
        </w:rPr>
        <w:t>插慢拔</w:t>
      </w:r>
      <w:proofErr w:type="gramEnd"/>
      <w:r w:rsidRPr="001C3B45">
        <w:rPr>
          <w:rFonts w:hint="eastAsia"/>
        </w:rPr>
        <w:t>均匀振捣。</w:t>
      </w:r>
    </w:p>
    <w:p w14:paraId="10215F62" w14:textId="53188AA5" w:rsidR="000D10A6" w:rsidRPr="001C3B45" w:rsidRDefault="00000000" w:rsidP="003460AD">
      <w:pPr>
        <w:pStyle w:val="a9"/>
        <w:spacing w:after="0" w:line="300" w:lineRule="auto"/>
        <w:ind w:leftChars="300" w:left="720"/>
      </w:pPr>
      <w:r w:rsidRPr="001C3B45">
        <w:rPr>
          <w:b/>
          <w:bCs/>
        </w:rPr>
        <w:t>2</w:t>
      </w:r>
      <w:r w:rsidR="00985453" w:rsidRPr="001C3B45">
        <w:rPr>
          <w:rFonts w:hint="eastAsia"/>
          <w:iCs/>
        </w:rPr>
        <w:t>）</w:t>
      </w:r>
      <w:r w:rsidRPr="001C3B45">
        <w:rPr>
          <w:rFonts w:hint="eastAsia"/>
        </w:rPr>
        <w:t xml:space="preserve">  </w:t>
      </w:r>
      <w:r w:rsidRPr="001C3B45">
        <w:rPr>
          <w:rFonts w:hint="eastAsia"/>
        </w:rPr>
        <w:t>振捣时间要适宜，避免混凝土密实不够或分层。当混凝土表面无明显缺陷、有水泥浆出现、不再冒气泡时，应结束该部位的振捣。例如可按拌合物坍落度和振捣部位等不同情况，控制在</w:t>
      </w:r>
      <w:r w:rsidRPr="001C3B45">
        <w:rPr>
          <w:rFonts w:hint="eastAsia"/>
        </w:rPr>
        <w:t>10s~30s</w:t>
      </w:r>
      <w:r w:rsidRPr="001C3B45">
        <w:rPr>
          <w:rFonts w:hint="eastAsia"/>
        </w:rPr>
        <w:t>内。大坍落度混凝土应防止混凝土</w:t>
      </w:r>
      <w:proofErr w:type="gramStart"/>
      <w:r w:rsidRPr="001C3B45">
        <w:rPr>
          <w:rFonts w:hint="eastAsia"/>
        </w:rPr>
        <w:t>泌</w:t>
      </w:r>
      <w:proofErr w:type="gramEnd"/>
      <w:r w:rsidRPr="001C3B45">
        <w:rPr>
          <w:rFonts w:hint="eastAsia"/>
        </w:rPr>
        <w:t>水离析或浆体上浮，振捣后的混凝土表面不应出现明显的浮浆层。对于坍落度较小的混凝土构件可适当延长振捣时间，当混凝土拌合物表面出现泛浆，基本无气泡溢出，可视为捣实。</w:t>
      </w:r>
    </w:p>
    <w:p w14:paraId="6B54FDC1" w14:textId="6F8BBE78" w:rsidR="000D10A6" w:rsidRPr="001C3B45" w:rsidRDefault="00000000" w:rsidP="003460AD">
      <w:pPr>
        <w:pStyle w:val="a9"/>
        <w:spacing w:after="0" w:line="300" w:lineRule="auto"/>
        <w:ind w:leftChars="300" w:left="720"/>
      </w:pPr>
      <w:r w:rsidRPr="001C3B45">
        <w:rPr>
          <w:b/>
          <w:bCs/>
        </w:rPr>
        <w:t>3</w:t>
      </w:r>
      <w:r w:rsidR="00985453" w:rsidRPr="001C3B45">
        <w:rPr>
          <w:rFonts w:hint="eastAsia"/>
          <w:iCs/>
        </w:rPr>
        <w:t>）</w:t>
      </w:r>
      <w:r w:rsidRPr="001C3B45">
        <w:rPr>
          <w:rFonts w:hint="eastAsia"/>
        </w:rPr>
        <w:t xml:space="preserve">   </w:t>
      </w:r>
      <w:r w:rsidRPr="001C3B45">
        <w:rPr>
          <w:rFonts w:hint="eastAsia"/>
        </w:rPr>
        <w:t>对于一些施工过程管理不严的底板浇筑通常是这样的：混凝土靠自然流淌进行分层，混凝土从出泵口出来后长时间固定在一处，操作人员用振捣棒振动和推动混凝土向远处流淌，混凝土从出泵口到底板低端自然形成了一个斜面。由于浇筑的不连续性，这个斜面浇筑一层后，过</w:t>
      </w:r>
      <w:r w:rsidRPr="001C3B45">
        <w:rPr>
          <w:rFonts w:hint="eastAsia"/>
        </w:rPr>
        <w:lastRenderedPageBreak/>
        <w:t>几十分钟或更长时间再浇筑下一层，这样就形成了</w:t>
      </w:r>
      <w:proofErr w:type="gramStart"/>
      <w:r w:rsidRPr="001C3B45">
        <w:rPr>
          <w:rFonts w:hint="eastAsia"/>
        </w:rPr>
        <w:t>一</w:t>
      </w:r>
      <w:proofErr w:type="gramEnd"/>
      <w:r w:rsidRPr="001C3B45">
        <w:rPr>
          <w:rFonts w:hint="eastAsia"/>
        </w:rPr>
        <w:t>层压一层像“千层饼”一样，各层之间尽管不会出现冷缝，但会有一个明显的界限，上层混凝土流淌过程中会将气泡裹挟在上下层混凝土的界面上，形成混凝土强度的薄弱环节。这种情况下，如果经过正常的振捣，界面会消失，气泡会排出，并不影响混凝土强度。</w:t>
      </w:r>
    </w:p>
    <w:p w14:paraId="3697B612" w14:textId="77777777" w:rsidR="000D10A6" w:rsidRPr="001C3B45" w:rsidRDefault="00000000">
      <w:pPr>
        <w:spacing w:line="300" w:lineRule="auto"/>
        <w:jc w:val="both"/>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4</w:t>
      </w:r>
      <w:r w:rsidRPr="001C3B45">
        <w:rPr>
          <w:b/>
          <w:bCs/>
          <w:szCs w:val="21"/>
        </w:rPr>
        <w:t xml:space="preserve">  </w:t>
      </w:r>
      <w:r w:rsidRPr="001C3B45">
        <w:rPr>
          <w:rFonts w:hint="eastAsia"/>
        </w:rPr>
        <w:t>混凝土养护是水泥水化及混凝土硬化正常发展的重要条件，浇筑后应及时进行保湿养护。混凝土养护是降低失水速率（补充水分），防止混凝土产生裂缝，确保达到混凝土各项力学性能和耐久性能的重要措施。若混凝土养护不好会造成混凝土强度低、裂缝、碳化大等一系列问题，必须充分重视养护工作。</w:t>
      </w:r>
    </w:p>
    <w:p w14:paraId="7530AC2C" w14:textId="77777777" w:rsidR="000D10A6" w:rsidRPr="001C3B45" w:rsidRDefault="00000000">
      <w:pPr>
        <w:spacing w:line="300" w:lineRule="auto"/>
        <w:ind w:firstLineChars="200" w:firstLine="482"/>
      </w:pPr>
      <w:r w:rsidRPr="001C3B45">
        <w:rPr>
          <w:rFonts w:hint="eastAsia"/>
          <w:b/>
          <w:bCs/>
        </w:rPr>
        <w:t xml:space="preserve">1  </w:t>
      </w:r>
      <w:r w:rsidRPr="001C3B45">
        <w:rPr>
          <w:rFonts w:hint="eastAsia"/>
        </w:rPr>
        <w:t>养护方式</w:t>
      </w:r>
    </w:p>
    <w:p w14:paraId="674A19CE" w14:textId="5F16FC53" w:rsidR="000D10A6" w:rsidRPr="001C3B45" w:rsidRDefault="00000000" w:rsidP="003460AD">
      <w:pPr>
        <w:pStyle w:val="a9"/>
        <w:spacing w:after="0" w:line="300" w:lineRule="auto"/>
        <w:ind w:leftChars="300" w:left="720" w:firstLineChars="200" w:firstLine="482"/>
      </w:pPr>
      <w:r w:rsidRPr="001C3B45">
        <w:rPr>
          <w:rFonts w:hint="eastAsia"/>
          <w:b/>
          <w:bCs/>
        </w:rPr>
        <w:t>1</w:t>
      </w:r>
      <w:r w:rsidR="009442FD" w:rsidRPr="001C3B45">
        <w:rPr>
          <w:rFonts w:hint="eastAsia"/>
          <w:iCs/>
        </w:rPr>
        <w:t>）</w:t>
      </w:r>
      <w:r w:rsidRPr="001C3B45">
        <w:rPr>
          <w:rFonts w:hint="eastAsia"/>
        </w:rPr>
        <w:t xml:space="preserve">  </w:t>
      </w:r>
      <w:r w:rsidRPr="001C3B45">
        <w:rPr>
          <w:rFonts w:hint="eastAsia"/>
        </w:rPr>
        <w:t>混凝土洒水养护应根据温度、湿度、风力情况、阳光直射条件等，观察不同结构混凝土表面，确定洒水次数，确保混凝土处于饱和湿润状态。</w:t>
      </w:r>
    </w:p>
    <w:p w14:paraId="20CCDD90" w14:textId="0FDAEA60" w:rsidR="000D10A6" w:rsidRPr="001C3B45" w:rsidRDefault="00000000" w:rsidP="003460AD">
      <w:pPr>
        <w:pStyle w:val="a9"/>
        <w:spacing w:after="0" w:line="300" w:lineRule="auto"/>
        <w:ind w:leftChars="300" w:left="720" w:firstLineChars="200" w:firstLine="482"/>
      </w:pPr>
      <w:r w:rsidRPr="001C3B45">
        <w:rPr>
          <w:rFonts w:hint="eastAsia"/>
          <w:b/>
          <w:bCs/>
        </w:rPr>
        <w:t>2</w:t>
      </w:r>
      <w:r w:rsidR="009442FD" w:rsidRPr="001C3B45">
        <w:rPr>
          <w:rFonts w:hint="eastAsia"/>
          <w:iCs/>
        </w:rPr>
        <w:t>）</w:t>
      </w:r>
      <w:r w:rsidRPr="001C3B45">
        <w:rPr>
          <w:rFonts w:hint="eastAsia"/>
        </w:rPr>
        <w:t xml:space="preserve">  </w:t>
      </w:r>
      <w:r w:rsidRPr="001C3B45">
        <w:rPr>
          <w:rFonts w:hint="eastAsia"/>
        </w:rPr>
        <w:t>覆盖养护的原理是通过混凝土的自然温升在塑料薄膜内产生凝结水，从而达到湿润养护的目的。同时薄膜可以阻止混凝土水分因风吹日晒而从表面蒸发。覆盖养护可以预防混凝土早期失水，是非常好的养护措施。</w:t>
      </w:r>
    </w:p>
    <w:p w14:paraId="6E5C9C1A" w14:textId="5C5E1FC4" w:rsidR="000D10A6" w:rsidRPr="001C3B45" w:rsidRDefault="00000000" w:rsidP="003460AD">
      <w:pPr>
        <w:spacing w:line="300" w:lineRule="auto"/>
        <w:ind w:leftChars="300" w:left="720" w:firstLineChars="200" w:firstLine="482"/>
      </w:pPr>
      <w:r w:rsidRPr="001C3B45">
        <w:rPr>
          <w:rFonts w:hint="eastAsia"/>
          <w:b/>
          <w:bCs/>
        </w:rPr>
        <w:t>3</w:t>
      </w:r>
      <w:r w:rsidR="009442FD" w:rsidRPr="001C3B45">
        <w:rPr>
          <w:rFonts w:hint="eastAsia"/>
          <w:iCs/>
        </w:rPr>
        <w:t>）</w:t>
      </w:r>
      <w:r w:rsidRPr="001C3B45">
        <w:rPr>
          <w:rFonts w:hint="eastAsia"/>
        </w:rPr>
        <w:t xml:space="preserve">  </w:t>
      </w:r>
      <w:r w:rsidRPr="001C3B45">
        <w:rPr>
          <w:rFonts w:hint="eastAsia"/>
        </w:rPr>
        <w:t>养护剂是一种涂膜材料，喷涂于混凝土表面，形成致密的薄膜，与空气隔绝，水分不再蒸发从而利用自身水分最大限度地完成水化作用，达到养护目的。养护剂按成膜材料分：水玻璃类、乳化石蜡类、氯乙烯－偏氯乙烯共聚乳液类、有机无机复合胶体类。</w:t>
      </w:r>
    </w:p>
    <w:p w14:paraId="71DD7386" w14:textId="77777777" w:rsidR="000D10A6" w:rsidRPr="001C3B45" w:rsidRDefault="00000000" w:rsidP="003460AD">
      <w:pPr>
        <w:pStyle w:val="a9"/>
        <w:spacing w:after="0" w:line="300" w:lineRule="auto"/>
        <w:ind w:leftChars="300" w:left="720" w:firstLineChars="200" w:firstLine="480"/>
      </w:pPr>
      <w:r w:rsidRPr="001C3B45">
        <w:rPr>
          <w:rFonts w:hint="eastAsia"/>
        </w:rPr>
        <w:t>由于现场条件下养护剂的效果不易评价，因此在选择养护剂时，应进行实际对比试验，以选择效果好的养护剂。但由于部分施工人员操作技能不达标或缺乏责任心，涂刷（喷涂）养护剂造成成本大幅上涨及某些混凝土部位表面并不适合使用养护剂等因素，导致养护剂的实际应用面不广，应用效果不尽如人意。</w:t>
      </w:r>
    </w:p>
    <w:p w14:paraId="57A5D30A" w14:textId="21F59991" w:rsidR="000D10A6" w:rsidRPr="001C3B45" w:rsidRDefault="00000000" w:rsidP="003460AD">
      <w:pPr>
        <w:pStyle w:val="a9"/>
        <w:spacing w:after="0" w:line="300" w:lineRule="auto"/>
        <w:ind w:leftChars="300" w:left="720" w:firstLineChars="200" w:firstLine="482"/>
      </w:pPr>
      <w:r w:rsidRPr="001C3B45">
        <w:rPr>
          <w:rFonts w:hint="eastAsia"/>
          <w:b/>
          <w:bCs/>
        </w:rPr>
        <w:t>4</w:t>
      </w:r>
      <w:r w:rsidR="009442FD" w:rsidRPr="001C3B45">
        <w:rPr>
          <w:rFonts w:hint="eastAsia"/>
          <w:iCs/>
        </w:rPr>
        <w:t>）</w:t>
      </w:r>
      <w:r w:rsidRPr="001C3B45">
        <w:rPr>
          <w:rFonts w:hint="eastAsia"/>
        </w:rPr>
        <w:t xml:space="preserve">  </w:t>
      </w:r>
      <w:r w:rsidRPr="001C3B45">
        <w:rPr>
          <w:rFonts w:hint="eastAsia"/>
        </w:rPr>
        <w:t>混凝土内养护剂是一种新型的养护剂，为直接掺入混凝土中的高吸水性物质，可明显地提高混凝土保水性。内养护剂将混凝土中的自由水吸附到自身分子内部，从而减小自由水的蒸发量。随着水化反应的进行，高吸水性物质将释放出其吸附的自由水供水泥进行继续水化。提高混凝土后期强度增长幅度。</w:t>
      </w:r>
    </w:p>
    <w:p w14:paraId="0F9E0E1D" w14:textId="77777777" w:rsidR="000D10A6" w:rsidRPr="001C3B45" w:rsidRDefault="00000000" w:rsidP="003460AD">
      <w:pPr>
        <w:spacing w:line="300" w:lineRule="auto"/>
        <w:ind w:leftChars="300" w:left="720" w:firstLineChars="200" w:firstLine="480"/>
      </w:pPr>
      <w:proofErr w:type="gramStart"/>
      <w:r w:rsidRPr="001C3B45">
        <w:rPr>
          <w:rFonts w:hint="eastAsia"/>
        </w:rPr>
        <w:t>减蒸剂</w:t>
      </w:r>
      <w:proofErr w:type="gramEnd"/>
      <w:r w:rsidRPr="001C3B45">
        <w:rPr>
          <w:rFonts w:hint="eastAsia"/>
        </w:rPr>
        <w:t>（混凝土水分蒸发抑制剂）应在振捣找平后立刻进行喷洒。</w:t>
      </w:r>
      <w:proofErr w:type="gramStart"/>
      <w:r w:rsidRPr="001C3B45">
        <w:rPr>
          <w:rFonts w:hint="eastAsia"/>
        </w:rPr>
        <w:t>减蒸剂</w:t>
      </w:r>
      <w:proofErr w:type="gramEnd"/>
      <w:r w:rsidRPr="001C3B45">
        <w:rPr>
          <w:rFonts w:hint="eastAsia"/>
        </w:rPr>
        <w:t>主要利用</w:t>
      </w:r>
      <w:proofErr w:type="gramStart"/>
      <w:r w:rsidRPr="001C3B45">
        <w:rPr>
          <w:rFonts w:hint="eastAsia"/>
        </w:rPr>
        <w:t>两亲性</w:t>
      </w:r>
      <w:proofErr w:type="gramEnd"/>
      <w:r w:rsidRPr="001C3B45">
        <w:rPr>
          <w:rFonts w:hint="eastAsia"/>
        </w:rPr>
        <w:t>化合物在混凝土表面形成单分子膜来降低水分蒸发，大幅度减少由于失水过快而引起的混凝土塑性收缩开裂、结壳和发黏等现象，从而达到改善混凝土质量、提高服役性能的目的。适用于蒸</w:t>
      </w:r>
      <w:r w:rsidRPr="001C3B45">
        <w:rPr>
          <w:rFonts w:hint="eastAsia"/>
        </w:rPr>
        <w:lastRenderedPageBreak/>
        <w:t>发速率大于</w:t>
      </w:r>
      <w:proofErr w:type="gramStart"/>
      <w:r w:rsidRPr="001C3B45">
        <w:rPr>
          <w:rFonts w:hint="eastAsia"/>
        </w:rPr>
        <w:t>泌</w:t>
      </w:r>
      <w:proofErr w:type="gramEnd"/>
      <w:r w:rsidRPr="001C3B45">
        <w:rPr>
          <w:rFonts w:hint="eastAsia"/>
        </w:rPr>
        <w:t>水速率的塑性混凝土表面，尤其适用于高温、大风和低湿等恶劣环境条件，大面积摊铺（如机场）和大尺寸薄板（如楼面、桥面）等混凝土在塑性阶段的养护。</w:t>
      </w:r>
    </w:p>
    <w:p w14:paraId="3D901C18"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传统观念上，混凝土的养护是在浇筑完毕，首次抹面后开始进行的。但对于现代混凝土的养护，因为水胶比低、用水量少以及矿物掺合料用量大等原因，应尽量缩短浇筑完毕和养护开始的时间间隔，减少混凝土裸露时间，以控制混凝土温湿度。</w:t>
      </w:r>
    </w:p>
    <w:p w14:paraId="5C9288FA" w14:textId="661110B6" w:rsidR="000D10A6" w:rsidRPr="001C3B45" w:rsidRDefault="00000000" w:rsidP="003460AD">
      <w:pPr>
        <w:pStyle w:val="a9"/>
        <w:spacing w:after="0" w:line="300" w:lineRule="auto"/>
        <w:ind w:leftChars="300" w:left="720"/>
      </w:pPr>
      <w:r w:rsidRPr="001C3B45">
        <w:rPr>
          <w:rFonts w:hint="eastAsia"/>
          <w:b/>
          <w:bCs/>
        </w:rPr>
        <w:t>2</w:t>
      </w:r>
      <w:r w:rsidR="009442FD" w:rsidRPr="001C3B45">
        <w:rPr>
          <w:rFonts w:hint="eastAsia"/>
          <w:iCs/>
        </w:rPr>
        <w:t>）</w:t>
      </w:r>
      <w:r w:rsidRPr="001C3B45">
        <w:rPr>
          <w:rFonts w:hint="eastAsia"/>
        </w:rPr>
        <w:t xml:space="preserve">  </w:t>
      </w:r>
      <w:r w:rsidRPr="001C3B45">
        <w:rPr>
          <w:rFonts w:hint="eastAsia"/>
        </w:rPr>
        <w:t>这种混凝土的养护以覆盖减少失水为主，只要</w:t>
      </w:r>
      <w:proofErr w:type="gramStart"/>
      <w:r w:rsidRPr="001C3B45">
        <w:rPr>
          <w:rFonts w:hint="eastAsia"/>
        </w:rPr>
        <w:t>不</w:t>
      </w:r>
      <w:proofErr w:type="gramEnd"/>
      <w:r w:rsidRPr="001C3B45">
        <w:rPr>
          <w:rFonts w:hint="eastAsia"/>
        </w:rPr>
        <w:t>失水，混凝土的裂缝就能得到很好的控制。虽然洒水养护更好，但这种混凝土由于其拌合物的密实度已经很大，外界的水很难进到混凝土内部，因此防止其失水效果更好。</w:t>
      </w:r>
    </w:p>
    <w:p w14:paraId="7C9DCADD" w14:textId="77777777" w:rsidR="000D10A6" w:rsidRPr="001C3B45" w:rsidRDefault="00000000">
      <w:pPr>
        <w:pStyle w:val="a9"/>
        <w:spacing w:after="0" w:line="300" w:lineRule="auto"/>
        <w:ind w:firstLineChars="200" w:firstLine="482"/>
      </w:pPr>
      <w:r w:rsidRPr="001C3B45">
        <w:rPr>
          <w:rFonts w:hint="eastAsia"/>
          <w:b/>
          <w:bCs/>
        </w:rPr>
        <w:t>3</w:t>
      </w:r>
      <w:r w:rsidRPr="001C3B45">
        <w:rPr>
          <w:rFonts w:hint="eastAsia"/>
        </w:rPr>
        <w:t xml:space="preserve">  </w:t>
      </w:r>
      <w:r w:rsidRPr="001C3B45">
        <w:rPr>
          <w:rFonts w:hint="eastAsia"/>
        </w:rPr>
        <w:t>潮湿养护期越长，混凝土强度越高。完全潮湿养护、潮湿养护一定龄期后暴露于空气中、不养护等几种养护情况对混凝土的强度发展有不同的影响。不同养护温度下，养护时间不同混凝土强度发展也不同。</w:t>
      </w:r>
    </w:p>
    <w:p w14:paraId="4C7C7DA4" w14:textId="77777777" w:rsidR="000D10A6" w:rsidRPr="001C3B45" w:rsidRDefault="00000000">
      <w:pPr>
        <w:pStyle w:val="a9"/>
        <w:spacing w:after="0" w:line="300" w:lineRule="auto"/>
        <w:ind w:firstLineChars="200" w:firstLine="480"/>
      </w:pPr>
      <w:r w:rsidRPr="001C3B45">
        <w:rPr>
          <w:rFonts w:hint="eastAsia"/>
        </w:rPr>
        <w:t>北京市政路桥集团所属预制混凝土公司李彦昌、王海波等曾经做过</w:t>
      </w:r>
      <w:r w:rsidRPr="001C3B45">
        <w:rPr>
          <w:rFonts w:hint="eastAsia"/>
        </w:rPr>
        <w:t>C70</w:t>
      </w:r>
      <w:r w:rsidRPr="001C3B45">
        <w:rPr>
          <w:rFonts w:hint="eastAsia"/>
        </w:rPr>
        <w:t>超早强抗扰动混凝土，在浇筑拉平即覆盖养护，几乎没有可见裂缝。由于强度发展太快，如果等到用抹刀收面后再覆盖，则裂缝已经开始形成，二次抹面起不到作用。</w:t>
      </w:r>
    </w:p>
    <w:p w14:paraId="5EECD212" w14:textId="77777777" w:rsidR="000D10A6" w:rsidRPr="001C3B45" w:rsidRDefault="00000000">
      <w:pPr>
        <w:spacing w:line="300" w:lineRule="auto"/>
        <w:ind w:firstLineChars="200" w:firstLine="482"/>
      </w:pPr>
      <w:r w:rsidRPr="001C3B45">
        <w:rPr>
          <w:rFonts w:hint="eastAsia"/>
          <w:b/>
          <w:bCs/>
        </w:rPr>
        <w:t>4</w:t>
      </w:r>
      <w:r w:rsidRPr="001C3B45">
        <w:rPr>
          <w:rFonts w:hint="eastAsia"/>
        </w:rPr>
        <w:t xml:space="preserve">  </w:t>
      </w:r>
      <w:r w:rsidRPr="001C3B45">
        <w:rPr>
          <w:rFonts w:hint="eastAsia"/>
        </w:rPr>
        <w:t>养护温度和湿度</w:t>
      </w:r>
    </w:p>
    <w:p w14:paraId="3E43E00B" w14:textId="37BB096F" w:rsidR="000D10A6" w:rsidRPr="001C3B45" w:rsidRDefault="00000000" w:rsidP="003460AD">
      <w:pPr>
        <w:pStyle w:val="a9"/>
        <w:spacing w:after="0" w:line="300" w:lineRule="auto"/>
        <w:ind w:leftChars="300" w:left="720"/>
      </w:pPr>
      <w:r w:rsidRPr="001C3B45">
        <w:rPr>
          <w:b/>
          <w:bCs/>
        </w:rPr>
        <w:t>2</w:t>
      </w:r>
      <w:r w:rsidR="008475B7" w:rsidRPr="001C3B45">
        <w:rPr>
          <w:rFonts w:hint="eastAsia"/>
          <w:iCs/>
        </w:rPr>
        <w:t>）</w:t>
      </w:r>
      <w:r w:rsidRPr="001C3B45">
        <w:rPr>
          <w:rFonts w:hint="eastAsia"/>
        </w:rPr>
        <w:t xml:space="preserve">  </w:t>
      </w:r>
      <w:r w:rsidRPr="001C3B45">
        <w:rPr>
          <w:rFonts w:hint="eastAsia"/>
        </w:rPr>
        <w:t>养护湿度。水泥的水化只有在饱和条件下方能充分地进行。当毛细管中水蒸气压力降至饱和湿度的</w:t>
      </w:r>
      <w:r w:rsidRPr="001C3B45">
        <w:rPr>
          <w:rFonts w:hint="eastAsia"/>
        </w:rPr>
        <w:t>80%</w:t>
      </w:r>
      <w:r w:rsidRPr="001C3B45">
        <w:rPr>
          <w:rFonts w:hint="eastAsia"/>
        </w:rPr>
        <w:t>时，水泥的水化几乎停止，因此养护湿度是影响水泥水化程度的重要因素之一，对强度影响十分显著。对于一些薄壁结构，更需要潮湿养护。因为薄壁混凝土毛细管水很容易蒸发而失水，导致混凝土水化减慢或停止。同时混凝土干燥收缩会造成过渡区界面缝的扩展，进一步降低了混凝土的强度。暴露在风中的混凝土收缩要远远大于干养护的混凝土，干养护（相对湿度一般小于</w:t>
      </w:r>
      <w:r w:rsidRPr="001C3B45">
        <w:rPr>
          <w:rFonts w:hint="eastAsia"/>
        </w:rPr>
        <w:t>50%</w:t>
      </w:r>
      <w:r w:rsidRPr="001C3B45">
        <w:rPr>
          <w:rFonts w:hint="eastAsia"/>
        </w:rPr>
        <w:t>）时，混凝土收缩较湿养护大一倍。</w:t>
      </w:r>
    </w:p>
    <w:p w14:paraId="4CF6E83A" w14:textId="77777777" w:rsidR="000D10A6" w:rsidRPr="001C3B45" w:rsidRDefault="00000000">
      <w:pPr>
        <w:spacing w:line="300" w:lineRule="auto"/>
      </w:pPr>
      <w:r w:rsidRPr="001C3B45">
        <w:rPr>
          <w:b/>
          <w:bCs/>
          <w:szCs w:val="21"/>
        </w:rPr>
        <w:t>A.</w:t>
      </w:r>
      <w:r w:rsidRPr="001C3B45">
        <w:rPr>
          <w:rFonts w:hint="eastAsia"/>
          <w:b/>
          <w:bCs/>
          <w:szCs w:val="21"/>
        </w:rPr>
        <w:t>2</w:t>
      </w:r>
      <w:r w:rsidRPr="001C3B45">
        <w:rPr>
          <w:b/>
          <w:bCs/>
          <w:szCs w:val="21"/>
        </w:rPr>
        <w:t>.</w:t>
      </w:r>
      <w:r w:rsidRPr="001C3B45">
        <w:rPr>
          <w:rFonts w:hint="eastAsia"/>
          <w:b/>
          <w:bCs/>
          <w:szCs w:val="21"/>
        </w:rPr>
        <w:t>5</w:t>
      </w:r>
      <w:r w:rsidRPr="001C3B45">
        <w:rPr>
          <w:b/>
          <w:bCs/>
          <w:szCs w:val="21"/>
        </w:rPr>
        <w:t xml:space="preserve">  </w:t>
      </w:r>
      <w:r w:rsidRPr="001C3B45">
        <w:rPr>
          <w:rFonts w:hint="eastAsia"/>
        </w:rPr>
        <w:t>拆模</w:t>
      </w:r>
    </w:p>
    <w:p w14:paraId="3737D7EE" w14:textId="77777777" w:rsidR="000D10A6" w:rsidRPr="001C3B45" w:rsidRDefault="00000000">
      <w:pPr>
        <w:pStyle w:val="a9"/>
        <w:spacing w:after="0" w:line="300" w:lineRule="auto"/>
        <w:ind w:firstLineChars="200" w:firstLine="482"/>
      </w:pPr>
      <w:r w:rsidRPr="001C3B45">
        <w:rPr>
          <w:rFonts w:hint="eastAsia"/>
          <w:b/>
          <w:bCs/>
        </w:rPr>
        <w:t>1</w:t>
      </w:r>
      <w:r w:rsidRPr="001C3B45">
        <w:rPr>
          <w:rFonts w:hint="eastAsia"/>
        </w:rPr>
        <w:t xml:space="preserve">  </w:t>
      </w:r>
      <w:r w:rsidRPr="001C3B45">
        <w:rPr>
          <w:rFonts w:hint="eastAsia"/>
        </w:rPr>
        <w:t>混凝土在未达到一定强度时，踩踏、堆放荷载、安装模板及支架等会破坏混凝土的内部结构，导致混凝土产生裂缝。</w:t>
      </w:r>
    </w:p>
    <w:p w14:paraId="74639DA6" w14:textId="77777777" w:rsidR="000D10A6" w:rsidRPr="001C3B45" w:rsidRDefault="00000000">
      <w:pPr>
        <w:pStyle w:val="a9"/>
        <w:spacing w:after="0" w:line="300" w:lineRule="auto"/>
        <w:ind w:firstLineChars="200" w:firstLine="482"/>
      </w:pPr>
      <w:r w:rsidRPr="001C3B45">
        <w:rPr>
          <w:rFonts w:hint="eastAsia"/>
          <w:b/>
          <w:bCs/>
        </w:rPr>
        <w:t>2</w:t>
      </w:r>
      <w:r w:rsidRPr="001C3B45">
        <w:rPr>
          <w:rFonts w:hint="eastAsia"/>
        </w:rPr>
        <w:t xml:space="preserve">  </w:t>
      </w:r>
      <w:r w:rsidRPr="001C3B45">
        <w:rPr>
          <w:rFonts w:hint="eastAsia"/>
        </w:rPr>
        <w:t>模板早拆时，可参考《模板早拆施工技术规程》（</w:t>
      </w:r>
      <w:r w:rsidRPr="001C3B45">
        <w:rPr>
          <w:rFonts w:hint="eastAsia"/>
        </w:rPr>
        <w:t>DB 11/T 694-2021</w:t>
      </w:r>
      <w:r w:rsidRPr="001C3B45">
        <w:rPr>
          <w:rFonts w:hint="eastAsia"/>
        </w:rPr>
        <w:t>）的方法。</w:t>
      </w:r>
    </w:p>
    <w:p w14:paraId="2CA3E17E" w14:textId="77777777" w:rsidR="000D10A6" w:rsidRPr="001C3B45" w:rsidRDefault="00000000">
      <w:pPr>
        <w:rPr>
          <w:b/>
          <w:bCs/>
          <w:sz w:val="28"/>
          <w:szCs w:val="36"/>
        </w:rPr>
      </w:pPr>
      <w:r w:rsidRPr="001C3B45">
        <w:rPr>
          <w:b/>
          <w:bCs/>
          <w:sz w:val="28"/>
          <w:szCs w:val="36"/>
        </w:rPr>
        <w:br w:type="page"/>
      </w:r>
    </w:p>
    <w:p w14:paraId="260E5FBD" w14:textId="77777777" w:rsidR="000D10A6" w:rsidRPr="001C3B45" w:rsidRDefault="00000000">
      <w:pPr>
        <w:pStyle w:val="a9"/>
        <w:jc w:val="center"/>
        <w:rPr>
          <w:b/>
          <w:bCs/>
          <w:sz w:val="28"/>
          <w:szCs w:val="36"/>
        </w:rPr>
      </w:pPr>
      <w:r w:rsidRPr="001C3B45">
        <w:rPr>
          <w:b/>
          <w:bCs/>
          <w:sz w:val="28"/>
          <w:szCs w:val="36"/>
        </w:rPr>
        <w:lastRenderedPageBreak/>
        <w:t>附录</w:t>
      </w:r>
      <w:r w:rsidRPr="001C3B45">
        <w:rPr>
          <w:b/>
          <w:bCs/>
          <w:sz w:val="28"/>
          <w:szCs w:val="36"/>
        </w:rPr>
        <w:t xml:space="preserve">B  </w:t>
      </w:r>
      <w:r w:rsidRPr="001C3B45">
        <w:rPr>
          <w:b/>
          <w:bCs/>
          <w:sz w:val="28"/>
          <w:szCs w:val="36"/>
        </w:rPr>
        <w:t>耐久性指标测试方法</w:t>
      </w:r>
    </w:p>
    <w:p w14:paraId="107B9BA5" w14:textId="77777777" w:rsidR="000D10A6" w:rsidRPr="001C3B45" w:rsidRDefault="00000000">
      <w:pPr>
        <w:spacing w:beforeLines="50" w:before="156" w:line="300" w:lineRule="auto"/>
        <w:jc w:val="center"/>
        <w:rPr>
          <w:rStyle w:val="afc"/>
        </w:rPr>
      </w:pPr>
      <w:r w:rsidRPr="001C3B45">
        <w:rPr>
          <w:b/>
        </w:rPr>
        <w:t xml:space="preserve">B.1  </w:t>
      </w:r>
      <w:r w:rsidRPr="001C3B45">
        <w:rPr>
          <w:b/>
        </w:rPr>
        <w:t>混凝土透气性测试方法</w:t>
      </w:r>
    </w:p>
    <w:p w14:paraId="710ED571" w14:textId="77777777" w:rsidR="000D10A6" w:rsidRPr="001C3B45" w:rsidRDefault="000D10A6">
      <w:pPr>
        <w:rPr>
          <w:b/>
          <w:bCs/>
          <w:szCs w:val="21"/>
        </w:rPr>
      </w:pPr>
    </w:p>
    <w:p w14:paraId="611F3B59" w14:textId="61F1C4DA" w:rsidR="000D10A6" w:rsidRPr="001C3B45" w:rsidRDefault="00000000">
      <w:pPr>
        <w:spacing w:line="300" w:lineRule="auto"/>
      </w:pPr>
      <w:r w:rsidRPr="001C3B45">
        <w:rPr>
          <w:rFonts w:hint="eastAsia"/>
          <w:b/>
          <w:bCs/>
          <w:szCs w:val="21"/>
        </w:rPr>
        <w:t>B</w:t>
      </w:r>
      <w:r w:rsidRPr="001C3B45">
        <w:rPr>
          <w:b/>
          <w:bCs/>
          <w:szCs w:val="21"/>
        </w:rPr>
        <w:t xml:space="preserve">.1.3  </w:t>
      </w:r>
      <w:r w:rsidRPr="001C3B45">
        <w:t>其中，高压氮气瓶应</w:t>
      </w:r>
      <w:r w:rsidRPr="001C3B45">
        <w:rPr>
          <w:rFonts w:hint="eastAsia"/>
        </w:rPr>
        <w:t>按照</w:t>
      </w:r>
      <w:r w:rsidRPr="001C3B45">
        <w:t>现行国家标准《钢质无缝气瓶》</w:t>
      </w:r>
      <w:r w:rsidRPr="001C3B45">
        <w:t>GB</w:t>
      </w:r>
      <w:r w:rsidR="004A424E" w:rsidRPr="001C3B45">
        <w:rPr>
          <w:rFonts w:hint="eastAsia"/>
        </w:rPr>
        <w:t xml:space="preserve"> </w:t>
      </w:r>
      <w:r w:rsidRPr="001C3B45">
        <w:t>5099</w:t>
      </w:r>
      <w:r w:rsidRPr="001C3B45">
        <w:t>中的规定执行，最低为工作压力</w:t>
      </w:r>
      <w:r w:rsidRPr="001C3B45">
        <w:t>2MPa</w:t>
      </w:r>
      <w:r w:rsidRPr="001C3B45">
        <w:t>；高精度数字绝对压力表，量程</w:t>
      </w:r>
      <w:r w:rsidRPr="001C3B45">
        <w:t>1MPa</w:t>
      </w:r>
      <w:r w:rsidRPr="001C3B45">
        <w:t>，精度不低于</w:t>
      </w:r>
      <w:r w:rsidRPr="001C3B45">
        <w:t>1kPa</w:t>
      </w:r>
      <w:r w:rsidRPr="001C3B45">
        <w:t>；气体体积流量计，量程</w:t>
      </w:r>
      <w:r w:rsidRPr="001C3B45">
        <w:t>0.1 mL/min ~100 mL/min</w:t>
      </w:r>
      <w:r w:rsidRPr="001C3B45">
        <w:t>，精度不低于</w:t>
      </w:r>
      <w:r w:rsidRPr="001C3B45">
        <w:t>1%</w:t>
      </w:r>
      <w:r w:rsidRPr="001C3B45">
        <w:t>。</w:t>
      </w:r>
    </w:p>
    <w:p w14:paraId="0634A35F" w14:textId="77777777" w:rsidR="000D10A6" w:rsidRPr="001C3B45" w:rsidRDefault="000D10A6">
      <w:pPr>
        <w:spacing w:line="300" w:lineRule="auto"/>
        <w:jc w:val="center"/>
        <w:rPr>
          <w:b/>
        </w:rPr>
      </w:pPr>
    </w:p>
    <w:p w14:paraId="2C6C256A" w14:textId="77777777" w:rsidR="000D10A6" w:rsidRPr="001C3B45" w:rsidRDefault="00000000">
      <w:pPr>
        <w:spacing w:line="300" w:lineRule="auto"/>
        <w:jc w:val="center"/>
        <w:rPr>
          <w:b/>
        </w:rPr>
      </w:pPr>
      <w:r w:rsidRPr="001C3B45">
        <w:rPr>
          <w:b/>
        </w:rPr>
        <w:t xml:space="preserve">B.2  </w:t>
      </w:r>
      <w:r w:rsidRPr="001C3B45">
        <w:rPr>
          <w:b/>
        </w:rPr>
        <w:t>混凝土透水性测试方法</w:t>
      </w:r>
    </w:p>
    <w:p w14:paraId="4BE42C4C" w14:textId="77777777" w:rsidR="000D10A6" w:rsidRPr="001C3B45" w:rsidRDefault="000D10A6">
      <w:pPr>
        <w:pStyle w:val="a9"/>
      </w:pPr>
    </w:p>
    <w:p w14:paraId="0B8442D1" w14:textId="77777777" w:rsidR="000D10A6" w:rsidRPr="001C3B45" w:rsidRDefault="00000000">
      <w:pPr>
        <w:pStyle w:val="a9"/>
        <w:spacing w:after="0" w:line="300" w:lineRule="auto"/>
      </w:pPr>
      <w:r w:rsidRPr="001C3B45">
        <w:rPr>
          <w:b/>
          <w:bCs/>
        </w:rPr>
        <w:t>B.2.1</w:t>
      </w:r>
      <w:r w:rsidRPr="001C3B45">
        <w:t xml:space="preserve">  </w:t>
      </w:r>
      <w:r w:rsidRPr="001C3B45">
        <w:t>渗水高度法</w:t>
      </w:r>
    </w:p>
    <w:p w14:paraId="6C041248" w14:textId="77777777" w:rsidR="000D10A6" w:rsidRPr="001C3B45" w:rsidRDefault="00000000" w:rsidP="003460AD">
      <w:pPr>
        <w:topLinePunct/>
        <w:snapToGrid w:val="0"/>
        <w:spacing w:line="300" w:lineRule="auto"/>
        <w:ind w:leftChars="200" w:left="480"/>
      </w:pPr>
      <w:r w:rsidRPr="001C3B45">
        <w:rPr>
          <w:rFonts w:eastAsia="黑体" w:hint="eastAsia"/>
          <w:b/>
        </w:rPr>
        <w:t>3</w:t>
      </w:r>
      <w:r w:rsidRPr="001C3B45">
        <w:t xml:space="preserve">  </w:t>
      </w:r>
      <w:r w:rsidRPr="001C3B45">
        <w:t>抗水渗透试验应按下列方法进行试件密封：</w:t>
      </w:r>
    </w:p>
    <w:p w14:paraId="733E437F" w14:textId="1D65AFB5" w:rsidR="000D10A6" w:rsidRPr="001C3B45" w:rsidRDefault="00000000">
      <w:pPr>
        <w:topLinePunct/>
        <w:snapToGrid w:val="0"/>
        <w:spacing w:line="300" w:lineRule="auto"/>
        <w:ind w:leftChars="300" w:left="720"/>
      </w:pPr>
      <w:r w:rsidRPr="001C3B45">
        <w:rPr>
          <w:b/>
          <w:bCs/>
        </w:rPr>
        <w:t>1</w:t>
      </w:r>
      <w:r w:rsidR="00350B5B" w:rsidRPr="001C3B45">
        <w:rPr>
          <w:rFonts w:hint="eastAsia"/>
          <w:iCs/>
        </w:rPr>
        <w:t>）</w:t>
      </w:r>
      <w:r w:rsidRPr="001C3B45">
        <w:rPr>
          <w:rFonts w:hint="eastAsia"/>
        </w:rPr>
        <w:t xml:space="preserve">  </w:t>
      </w:r>
      <w:r w:rsidRPr="001C3B45">
        <w:t>当用石蜡密封时，应在试件</w:t>
      </w:r>
      <w:proofErr w:type="gramStart"/>
      <w:r w:rsidRPr="001C3B45">
        <w:t>侧面裹涂一层</w:t>
      </w:r>
      <w:proofErr w:type="gramEnd"/>
      <w:r w:rsidRPr="001C3B45">
        <w:t>熔化的内加少量松香的石蜡。然后应用螺旋加压器将试件压入经过烘箱或电炉预热过的试模中，使试件与试模底平齐，并应在试模变冷后解除压力。试模的预热温度，应以石蜡接触试模，即缓慢熔化，但不流淌为准。</w:t>
      </w:r>
    </w:p>
    <w:p w14:paraId="36B05C58" w14:textId="61127810" w:rsidR="000D10A6" w:rsidRPr="001C3B45" w:rsidRDefault="00000000">
      <w:pPr>
        <w:topLinePunct/>
        <w:snapToGrid w:val="0"/>
        <w:spacing w:line="300" w:lineRule="auto"/>
        <w:ind w:leftChars="300" w:left="720"/>
      </w:pPr>
      <w:r w:rsidRPr="001C3B45">
        <w:rPr>
          <w:b/>
          <w:bCs/>
        </w:rPr>
        <w:t>2</w:t>
      </w:r>
      <w:r w:rsidR="00350B5B" w:rsidRPr="001C3B45">
        <w:rPr>
          <w:rFonts w:hint="eastAsia"/>
          <w:iCs/>
        </w:rPr>
        <w:t>）</w:t>
      </w:r>
      <w:r w:rsidRPr="001C3B45">
        <w:rPr>
          <w:rFonts w:hint="eastAsia"/>
        </w:rPr>
        <w:t xml:space="preserve">  </w:t>
      </w:r>
      <w:r w:rsidRPr="001C3B45">
        <w:t>用水泥加黄油密封时，其质量比应为（</w:t>
      </w:r>
      <w:r w:rsidRPr="001C3B45">
        <w:t>2.5</w:t>
      </w:r>
      <w:r w:rsidRPr="001C3B45">
        <w:t>～</w:t>
      </w:r>
      <w:r w:rsidRPr="001C3B45">
        <w:t>3</w:t>
      </w:r>
      <w:r w:rsidRPr="001C3B45">
        <w:t>）</w:t>
      </w:r>
      <w:r w:rsidRPr="001C3B45">
        <w:t>:1</w:t>
      </w:r>
      <w:r w:rsidRPr="001C3B45">
        <w:t>。应用三角刀将密封材料均匀地刮涂在试件侧面上，厚度应为（</w:t>
      </w:r>
      <w:r w:rsidRPr="001C3B45">
        <w:t>1</w:t>
      </w:r>
      <w:r w:rsidRPr="001C3B45">
        <w:t>～</w:t>
      </w:r>
      <w:r w:rsidRPr="001C3B45">
        <w:t>2</w:t>
      </w:r>
      <w:r w:rsidRPr="001C3B45">
        <w:t>）</w:t>
      </w:r>
      <w:r w:rsidRPr="001C3B45">
        <w:t>mm</w:t>
      </w:r>
      <w:r w:rsidRPr="001C3B45">
        <w:t>。应套上试模并将试件压入，应使试件与试模底齐平。</w:t>
      </w:r>
    </w:p>
    <w:p w14:paraId="26D36387" w14:textId="1C94D854" w:rsidR="000D10A6" w:rsidRDefault="00000000">
      <w:pPr>
        <w:topLinePunct/>
        <w:snapToGrid w:val="0"/>
        <w:spacing w:line="300" w:lineRule="auto"/>
        <w:ind w:leftChars="300" w:left="720"/>
      </w:pPr>
      <w:r w:rsidRPr="001C3B45">
        <w:rPr>
          <w:b/>
          <w:bCs/>
        </w:rPr>
        <w:t>3</w:t>
      </w:r>
      <w:r w:rsidR="00350B5B" w:rsidRPr="001C3B45">
        <w:rPr>
          <w:rFonts w:hint="eastAsia"/>
          <w:iCs/>
        </w:rPr>
        <w:t>）</w:t>
      </w:r>
      <w:r w:rsidRPr="001C3B45">
        <w:rPr>
          <w:rFonts w:hint="eastAsia"/>
        </w:rPr>
        <w:t xml:space="preserve">  </w:t>
      </w:r>
      <w:r w:rsidRPr="001C3B45">
        <w:t>试件密封也可以采用其它更可靠的密封方式。</w:t>
      </w:r>
    </w:p>
    <w:p w14:paraId="169DF76E" w14:textId="77777777" w:rsidR="000D10A6" w:rsidRDefault="000D10A6"/>
    <w:p w14:paraId="4529F214" w14:textId="77777777" w:rsidR="000D10A6" w:rsidRDefault="000D10A6">
      <w:pPr>
        <w:pStyle w:val="a9"/>
      </w:pPr>
    </w:p>
    <w:sectPr w:rsidR="000D10A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1ABE" w14:textId="77777777" w:rsidR="00C61729" w:rsidRDefault="00C61729">
      <w:r>
        <w:separator/>
      </w:r>
    </w:p>
  </w:endnote>
  <w:endnote w:type="continuationSeparator" w:id="0">
    <w:p w14:paraId="540B6C6F" w14:textId="77777777" w:rsidR="00C61729" w:rsidRDefault="00C6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3CD3" w14:textId="77777777" w:rsidR="000D10A6" w:rsidRDefault="000D10A6">
    <w:pPr>
      <w:pStyle w:val="af3"/>
      <w:jc w:val="right"/>
    </w:pPr>
  </w:p>
  <w:p w14:paraId="3CCF17AF" w14:textId="77777777" w:rsidR="000D10A6" w:rsidRDefault="000D10A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B4C7" w14:textId="77777777" w:rsidR="000D10A6" w:rsidRDefault="000D10A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9F78" w14:textId="77777777" w:rsidR="000D10A6" w:rsidRDefault="00000000">
    <w:pPr>
      <w:pStyle w:val="af3"/>
      <w:ind w:right="360"/>
    </w:pPr>
    <w:r>
      <w:rPr>
        <w:noProof/>
      </w:rPr>
      <mc:AlternateContent>
        <mc:Choice Requires="wps">
          <w:drawing>
            <wp:anchor distT="0" distB="0" distL="114300" distR="114300" simplePos="0" relativeHeight="251659264" behindDoc="0" locked="0" layoutInCell="1" allowOverlap="1" wp14:anchorId="162B15FF" wp14:editId="0DF78918">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C25D8" w14:textId="77777777" w:rsidR="000D10A6" w:rsidRDefault="00000000">
                          <w:pPr>
                            <w:pStyle w:val="af3"/>
                            <w:ind w:right="360"/>
                          </w:pPr>
                          <w:r>
                            <w:tab/>
                          </w:r>
                          <w:r>
                            <w:fldChar w:fldCharType="begin"/>
                          </w:r>
                          <w:r>
                            <w:instrText xml:space="preserve"> PAGE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2B15FF"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8C25D8" w14:textId="77777777" w:rsidR="000D10A6" w:rsidRDefault="00000000">
                    <w:pPr>
                      <w:pStyle w:val="af3"/>
                      <w:ind w:right="360"/>
                    </w:pPr>
                    <w:r>
                      <w:tab/>
                    </w:r>
                    <w:r>
                      <w:fldChar w:fldCharType="begin"/>
                    </w:r>
                    <w:r>
                      <w:instrText xml:space="preserve"> PAGE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B4CF" w14:textId="77777777" w:rsidR="00C61729" w:rsidRDefault="00C61729">
      <w:r>
        <w:separator/>
      </w:r>
    </w:p>
  </w:footnote>
  <w:footnote w:type="continuationSeparator" w:id="0">
    <w:p w14:paraId="7DA566F4" w14:textId="77777777" w:rsidR="00C61729" w:rsidRDefault="00C6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FF31" w14:textId="77777777" w:rsidR="000D10A6" w:rsidRDefault="000D10A6" w:rsidP="00F221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8C64" w14:textId="77777777" w:rsidR="000D10A6" w:rsidRDefault="000D10A6">
    <w:pPr>
      <w:ind w:firstLine="59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num w:numId="1" w16cid:durableId="162576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19"/>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QxMWZlNTg4OGI0NTQ1YjgzODUzMDAzYzgyMzJmMjEifQ=="/>
  </w:docVars>
  <w:rsids>
    <w:rsidRoot w:val="00AF6481"/>
    <w:rsid w:val="00000114"/>
    <w:rsid w:val="00001B86"/>
    <w:rsid w:val="000024C7"/>
    <w:rsid w:val="0000431E"/>
    <w:rsid w:val="00005C5F"/>
    <w:rsid w:val="00005C8D"/>
    <w:rsid w:val="00007A37"/>
    <w:rsid w:val="00011AA1"/>
    <w:rsid w:val="00011EEF"/>
    <w:rsid w:val="00013300"/>
    <w:rsid w:val="00014618"/>
    <w:rsid w:val="000147DE"/>
    <w:rsid w:val="00014AC9"/>
    <w:rsid w:val="00015D27"/>
    <w:rsid w:val="00016CF3"/>
    <w:rsid w:val="00017110"/>
    <w:rsid w:val="00017709"/>
    <w:rsid w:val="00017E72"/>
    <w:rsid w:val="00020AAE"/>
    <w:rsid w:val="000217BE"/>
    <w:rsid w:val="00021B56"/>
    <w:rsid w:val="000220E9"/>
    <w:rsid w:val="00022E11"/>
    <w:rsid w:val="000238B3"/>
    <w:rsid w:val="0002472B"/>
    <w:rsid w:val="00024E3A"/>
    <w:rsid w:val="00025156"/>
    <w:rsid w:val="00025B0C"/>
    <w:rsid w:val="00026D7A"/>
    <w:rsid w:val="0002717F"/>
    <w:rsid w:val="00030411"/>
    <w:rsid w:val="00030FB0"/>
    <w:rsid w:val="0003153A"/>
    <w:rsid w:val="000315A8"/>
    <w:rsid w:val="000317E4"/>
    <w:rsid w:val="00031974"/>
    <w:rsid w:val="00031B5B"/>
    <w:rsid w:val="000320F5"/>
    <w:rsid w:val="00032414"/>
    <w:rsid w:val="00032A3B"/>
    <w:rsid w:val="00033C83"/>
    <w:rsid w:val="0003470A"/>
    <w:rsid w:val="000355BD"/>
    <w:rsid w:val="0003615D"/>
    <w:rsid w:val="000364DB"/>
    <w:rsid w:val="000367BD"/>
    <w:rsid w:val="00037212"/>
    <w:rsid w:val="00037EED"/>
    <w:rsid w:val="0004010B"/>
    <w:rsid w:val="0004120D"/>
    <w:rsid w:val="00041C13"/>
    <w:rsid w:val="00042864"/>
    <w:rsid w:val="00042943"/>
    <w:rsid w:val="000431F6"/>
    <w:rsid w:val="0004414F"/>
    <w:rsid w:val="00044AE6"/>
    <w:rsid w:val="00045255"/>
    <w:rsid w:val="0004610B"/>
    <w:rsid w:val="00046844"/>
    <w:rsid w:val="00047081"/>
    <w:rsid w:val="00050D0A"/>
    <w:rsid w:val="00050FD2"/>
    <w:rsid w:val="00051E80"/>
    <w:rsid w:val="0005298E"/>
    <w:rsid w:val="000530BA"/>
    <w:rsid w:val="00053B2C"/>
    <w:rsid w:val="0005442E"/>
    <w:rsid w:val="00054789"/>
    <w:rsid w:val="000550A5"/>
    <w:rsid w:val="00055666"/>
    <w:rsid w:val="00055825"/>
    <w:rsid w:val="0005657F"/>
    <w:rsid w:val="000618DD"/>
    <w:rsid w:val="000637DD"/>
    <w:rsid w:val="00063B3C"/>
    <w:rsid w:val="0006430B"/>
    <w:rsid w:val="000644FC"/>
    <w:rsid w:val="00065A1A"/>
    <w:rsid w:val="00065B0B"/>
    <w:rsid w:val="00065E3C"/>
    <w:rsid w:val="00065F1C"/>
    <w:rsid w:val="000708B9"/>
    <w:rsid w:val="00072C34"/>
    <w:rsid w:val="000732F7"/>
    <w:rsid w:val="0007336A"/>
    <w:rsid w:val="000737CD"/>
    <w:rsid w:val="0007401D"/>
    <w:rsid w:val="00075198"/>
    <w:rsid w:val="00075989"/>
    <w:rsid w:val="0008004C"/>
    <w:rsid w:val="00080352"/>
    <w:rsid w:val="000814E0"/>
    <w:rsid w:val="00081DAF"/>
    <w:rsid w:val="000822A5"/>
    <w:rsid w:val="000824C5"/>
    <w:rsid w:val="0008293D"/>
    <w:rsid w:val="00082A6E"/>
    <w:rsid w:val="00082E36"/>
    <w:rsid w:val="0008331D"/>
    <w:rsid w:val="00084FA5"/>
    <w:rsid w:val="00085E0F"/>
    <w:rsid w:val="00086395"/>
    <w:rsid w:val="00086E1A"/>
    <w:rsid w:val="0008712D"/>
    <w:rsid w:val="00087902"/>
    <w:rsid w:val="00090707"/>
    <w:rsid w:val="00090CC0"/>
    <w:rsid w:val="0009296E"/>
    <w:rsid w:val="00093415"/>
    <w:rsid w:val="00094D8B"/>
    <w:rsid w:val="00094DCB"/>
    <w:rsid w:val="00095117"/>
    <w:rsid w:val="00095797"/>
    <w:rsid w:val="00095F08"/>
    <w:rsid w:val="000960C9"/>
    <w:rsid w:val="00097EC2"/>
    <w:rsid w:val="000A01FA"/>
    <w:rsid w:val="000A1556"/>
    <w:rsid w:val="000A1A69"/>
    <w:rsid w:val="000A294E"/>
    <w:rsid w:val="000A4082"/>
    <w:rsid w:val="000A515E"/>
    <w:rsid w:val="000A527C"/>
    <w:rsid w:val="000A53E1"/>
    <w:rsid w:val="000A6540"/>
    <w:rsid w:val="000A78E8"/>
    <w:rsid w:val="000A7AAA"/>
    <w:rsid w:val="000B081E"/>
    <w:rsid w:val="000B175E"/>
    <w:rsid w:val="000B2718"/>
    <w:rsid w:val="000B2D84"/>
    <w:rsid w:val="000B315C"/>
    <w:rsid w:val="000B368C"/>
    <w:rsid w:val="000B3E6F"/>
    <w:rsid w:val="000B3F03"/>
    <w:rsid w:val="000B4252"/>
    <w:rsid w:val="000B5852"/>
    <w:rsid w:val="000B5908"/>
    <w:rsid w:val="000B6C60"/>
    <w:rsid w:val="000C02E4"/>
    <w:rsid w:val="000C0656"/>
    <w:rsid w:val="000C1EE4"/>
    <w:rsid w:val="000C21E4"/>
    <w:rsid w:val="000C277E"/>
    <w:rsid w:val="000C27F8"/>
    <w:rsid w:val="000C2EFB"/>
    <w:rsid w:val="000C41BC"/>
    <w:rsid w:val="000C4952"/>
    <w:rsid w:val="000C5529"/>
    <w:rsid w:val="000C58A1"/>
    <w:rsid w:val="000C5909"/>
    <w:rsid w:val="000C6493"/>
    <w:rsid w:val="000C7C05"/>
    <w:rsid w:val="000D08E0"/>
    <w:rsid w:val="000D10A1"/>
    <w:rsid w:val="000D10A6"/>
    <w:rsid w:val="000D1C04"/>
    <w:rsid w:val="000D1DAA"/>
    <w:rsid w:val="000D2AD8"/>
    <w:rsid w:val="000D3082"/>
    <w:rsid w:val="000D3615"/>
    <w:rsid w:val="000D5186"/>
    <w:rsid w:val="000D5203"/>
    <w:rsid w:val="000D58F4"/>
    <w:rsid w:val="000D5B79"/>
    <w:rsid w:val="000D5F6F"/>
    <w:rsid w:val="000D69EB"/>
    <w:rsid w:val="000D6B93"/>
    <w:rsid w:val="000D7B29"/>
    <w:rsid w:val="000D7BC3"/>
    <w:rsid w:val="000E04E5"/>
    <w:rsid w:val="000E0FF3"/>
    <w:rsid w:val="000E106F"/>
    <w:rsid w:val="000E1A23"/>
    <w:rsid w:val="000E2682"/>
    <w:rsid w:val="000E2842"/>
    <w:rsid w:val="000E4C44"/>
    <w:rsid w:val="000E5BB8"/>
    <w:rsid w:val="000E63D3"/>
    <w:rsid w:val="000E65B3"/>
    <w:rsid w:val="000E7028"/>
    <w:rsid w:val="000E708D"/>
    <w:rsid w:val="000F0338"/>
    <w:rsid w:val="000F0A45"/>
    <w:rsid w:val="000F0B58"/>
    <w:rsid w:val="000F0EA2"/>
    <w:rsid w:val="000F1CBF"/>
    <w:rsid w:val="000F373A"/>
    <w:rsid w:val="000F4C8E"/>
    <w:rsid w:val="000F5302"/>
    <w:rsid w:val="000F6B8C"/>
    <w:rsid w:val="000F6E25"/>
    <w:rsid w:val="000F79FF"/>
    <w:rsid w:val="000F7AFE"/>
    <w:rsid w:val="000F7C6D"/>
    <w:rsid w:val="00100122"/>
    <w:rsid w:val="00100502"/>
    <w:rsid w:val="00100576"/>
    <w:rsid w:val="00101F50"/>
    <w:rsid w:val="00102291"/>
    <w:rsid w:val="00102472"/>
    <w:rsid w:val="00103105"/>
    <w:rsid w:val="00103707"/>
    <w:rsid w:val="00103C97"/>
    <w:rsid w:val="00104471"/>
    <w:rsid w:val="00104B0F"/>
    <w:rsid w:val="00104FE8"/>
    <w:rsid w:val="0010582D"/>
    <w:rsid w:val="00106B74"/>
    <w:rsid w:val="001100AB"/>
    <w:rsid w:val="001103FB"/>
    <w:rsid w:val="001105EE"/>
    <w:rsid w:val="00110BBA"/>
    <w:rsid w:val="00110DC4"/>
    <w:rsid w:val="001110CC"/>
    <w:rsid w:val="00111A12"/>
    <w:rsid w:val="00112112"/>
    <w:rsid w:val="00112FAF"/>
    <w:rsid w:val="00113610"/>
    <w:rsid w:val="00113CF4"/>
    <w:rsid w:val="00113EB9"/>
    <w:rsid w:val="001149C6"/>
    <w:rsid w:val="00114B4D"/>
    <w:rsid w:val="001150D9"/>
    <w:rsid w:val="00115E32"/>
    <w:rsid w:val="00116062"/>
    <w:rsid w:val="0011687C"/>
    <w:rsid w:val="00117031"/>
    <w:rsid w:val="00117DD0"/>
    <w:rsid w:val="0012096D"/>
    <w:rsid w:val="00120EF5"/>
    <w:rsid w:val="00120F4F"/>
    <w:rsid w:val="00121243"/>
    <w:rsid w:val="00121A98"/>
    <w:rsid w:val="00124E56"/>
    <w:rsid w:val="00125591"/>
    <w:rsid w:val="0012635A"/>
    <w:rsid w:val="001267A4"/>
    <w:rsid w:val="00126AB5"/>
    <w:rsid w:val="00127FE7"/>
    <w:rsid w:val="0013082E"/>
    <w:rsid w:val="00130ED2"/>
    <w:rsid w:val="001312C1"/>
    <w:rsid w:val="00131904"/>
    <w:rsid w:val="00131BD1"/>
    <w:rsid w:val="00133AB1"/>
    <w:rsid w:val="00133B9B"/>
    <w:rsid w:val="0013469D"/>
    <w:rsid w:val="00134E4E"/>
    <w:rsid w:val="001364F7"/>
    <w:rsid w:val="00136EAD"/>
    <w:rsid w:val="00137A10"/>
    <w:rsid w:val="00140578"/>
    <w:rsid w:val="00141720"/>
    <w:rsid w:val="00142036"/>
    <w:rsid w:val="00142A6C"/>
    <w:rsid w:val="00142E56"/>
    <w:rsid w:val="00142EF1"/>
    <w:rsid w:val="001433C6"/>
    <w:rsid w:val="00143EBE"/>
    <w:rsid w:val="00143F1D"/>
    <w:rsid w:val="00145050"/>
    <w:rsid w:val="0014598F"/>
    <w:rsid w:val="00145E01"/>
    <w:rsid w:val="001465EF"/>
    <w:rsid w:val="0014717A"/>
    <w:rsid w:val="00150C30"/>
    <w:rsid w:val="00151714"/>
    <w:rsid w:val="001517B7"/>
    <w:rsid w:val="00152222"/>
    <w:rsid w:val="001529D1"/>
    <w:rsid w:val="00152DA4"/>
    <w:rsid w:val="00152DBB"/>
    <w:rsid w:val="001534CE"/>
    <w:rsid w:val="00154172"/>
    <w:rsid w:val="00154E79"/>
    <w:rsid w:val="001550C1"/>
    <w:rsid w:val="001558A4"/>
    <w:rsid w:val="0015658E"/>
    <w:rsid w:val="00160688"/>
    <w:rsid w:val="00160CDA"/>
    <w:rsid w:val="001617B6"/>
    <w:rsid w:val="0016316F"/>
    <w:rsid w:val="001645BB"/>
    <w:rsid w:val="001652B6"/>
    <w:rsid w:val="001654E1"/>
    <w:rsid w:val="00167769"/>
    <w:rsid w:val="00171DC9"/>
    <w:rsid w:val="001723F1"/>
    <w:rsid w:val="001734C4"/>
    <w:rsid w:val="00173555"/>
    <w:rsid w:val="00173AA5"/>
    <w:rsid w:val="00175032"/>
    <w:rsid w:val="00176634"/>
    <w:rsid w:val="0017684D"/>
    <w:rsid w:val="00176AE7"/>
    <w:rsid w:val="00180D9A"/>
    <w:rsid w:val="00181802"/>
    <w:rsid w:val="00181A53"/>
    <w:rsid w:val="001845EA"/>
    <w:rsid w:val="00184AB8"/>
    <w:rsid w:val="00184F26"/>
    <w:rsid w:val="00186067"/>
    <w:rsid w:val="00186488"/>
    <w:rsid w:val="00186E09"/>
    <w:rsid w:val="00186E5F"/>
    <w:rsid w:val="001874C4"/>
    <w:rsid w:val="001878F3"/>
    <w:rsid w:val="00190878"/>
    <w:rsid w:val="001912D7"/>
    <w:rsid w:val="001917EC"/>
    <w:rsid w:val="00191911"/>
    <w:rsid w:val="001919AE"/>
    <w:rsid w:val="00191EA1"/>
    <w:rsid w:val="001921BA"/>
    <w:rsid w:val="00192C01"/>
    <w:rsid w:val="0019315A"/>
    <w:rsid w:val="00194386"/>
    <w:rsid w:val="001944AD"/>
    <w:rsid w:val="00195A4E"/>
    <w:rsid w:val="00196B08"/>
    <w:rsid w:val="00196BCE"/>
    <w:rsid w:val="00196E2A"/>
    <w:rsid w:val="00197E5E"/>
    <w:rsid w:val="00197FCC"/>
    <w:rsid w:val="001A0049"/>
    <w:rsid w:val="001A0236"/>
    <w:rsid w:val="001A04B8"/>
    <w:rsid w:val="001A06D4"/>
    <w:rsid w:val="001A096B"/>
    <w:rsid w:val="001A11B1"/>
    <w:rsid w:val="001A1349"/>
    <w:rsid w:val="001A168D"/>
    <w:rsid w:val="001A1909"/>
    <w:rsid w:val="001A1B90"/>
    <w:rsid w:val="001A2CC7"/>
    <w:rsid w:val="001A3AEF"/>
    <w:rsid w:val="001A43EA"/>
    <w:rsid w:val="001A51E6"/>
    <w:rsid w:val="001A562E"/>
    <w:rsid w:val="001A5DE9"/>
    <w:rsid w:val="001A6241"/>
    <w:rsid w:val="001A6879"/>
    <w:rsid w:val="001A699C"/>
    <w:rsid w:val="001A6F01"/>
    <w:rsid w:val="001A76FE"/>
    <w:rsid w:val="001A7AC2"/>
    <w:rsid w:val="001A7D1F"/>
    <w:rsid w:val="001B121E"/>
    <w:rsid w:val="001B1267"/>
    <w:rsid w:val="001B1A5E"/>
    <w:rsid w:val="001B2CC2"/>
    <w:rsid w:val="001B621D"/>
    <w:rsid w:val="001B64BA"/>
    <w:rsid w:val="001B6927"/>
    <w:rsid w:val="001B698C"/>
    <w:rsid w:val="001C0504"/>
    <w:rsid w:val="001C0D05"/>
    <w:rsid w:val="001C1090"/>
    <w:rsid w:val="001C1186"/>
    <w:rsid w:val="001C17D8"/>
    <w:rsid w:val="001C1B62"/>
    <w:rsid w:val="001C2183"/>
    <w:rsid w:val="001C2EB9"/>
    <w:rsid w:val="001C3B45"/>
    <w:rsid w:val="001C3CF8"/>
    <w:rsid w:val="001C41EE"/>
    <w:rsid w:val="001C44D8"/>
    <w:rsid w:val="001C54AE"/>
    <w:rsid w:val="001C5676"/>
    <w:rsid w:val="001C5D95"/>
    <w:rsid w:val="001C7657"/>
    <w:rsid w:val="001D00B6"/>
    <w:rsid w:val="001D030C"/>
    <w:rsid w:val="001D03F3"/>
    <w:rsid w:val="001D0C5C"/>
    <w:rsid w:val="001D1810"/>
    <w:rsid w:val="001D1852"/>
    <w:rsid w:val="001D2096"/>
    <w:rsid w:val="001D3116"/>
    <w:rsid w:val="001D3396"/>
    <w:rsid w:val="001D420C"/>
    <w:rsid w:val="001D508D"/>
    <w:rsid w:val="001D512A"/>
    <w:rsid w:val="001D59AF"/>
    <w:rsid w:val="001D6630"/>
    <w:rsid w:val="001D67BB"/>
    <w:rsid w:val="001D7AF0"/>
    <w:rsid w:val="001D7ED4"/>
    <w:rsid w:val="001E0C6E"/>
    <w:rsid w:val="001E13FD"/>
    <w:rsid w:val="001E1C2E"/>
    <w:rsid w:val="001E1E8F"/>
    <w:rsid w:val="001E30D2"/>
    <w:rsid w:val="001E36A5"/>
    <w:rsid w:val="001E4207"/>
    <w:rsid w:val="001E4DCE"/>
    <w:rsid w:val="001E5515"/>
    <w:rsid w:val="001E5A38"/>
    <w:rsid w:val="001E75DF"/>
    <w:rsid w:val="001F013C"/>
    <w:rsid w:val="001F07A0"/>
    <w:rsid w:val="001F0861"/>
    <w:rsid w:val="001F0B8E"/>
    <w:rsid w:val="001F1379"/>
    <w:rsid w:val="001F2C16"/>
    <w:rsid w:val="001F4677"/>
    <w:rsid w:val="001F476D"/>
    <w:rsid w:val="001F48E1"/>
    <w:rsid w:val="001F4A0A"/>
    <w:rsid w:val="001F5261"/>
    <w:rsid w:val="001F5B42"/>
    <w:rsid w:val="001F64AF"/>
    <w:rsid w:val="001F6647"/>
    <w:rsid w:val="001F6A62"/>
    <w:rsid w:val="001F6B78"/>
    <w:rsid w:val="001F76CC"/>
    <w:rsid w:val="0020012E"/>
    <w:rsid w:val="00201304"/>
    <w:rsid w:val="00201631"/>
    <w:rsid w:val="002018CC"/>
    <w:rsid w:val="00201A2E"/>
    <w:rsid w:val="00203E38"/>
    <w:rsid w:val="002041A5"/>
    <w:rsid w:val="002057F6"/>
    <w:rsid w:val="002063FB"/>
    <w:rsid w:val="00206522"/>
    <w:rsid w:val="00206D2A"/>
    <w:rsid w:val="0020750F"/>
    <w:rsid w:val="002076E4"/>
    <w:rsid w:val="0020789F"/>
    <w:rsid w:val="00207D1B"/>
    <w:rsid w:val="002114AE"/>
    <w:rsid w:val="00212123"/>
    <w:rsid w:val="002125BC"/>
    <w:rsid w:val="00212F6E"/>
    <w:rsid w:val="0021322C"/>
    <w:rsid w:val="002143D8"/>
    <w:rsid w:val="00214848"/>
    <w:rsid w:val="00214F5F"/>
    <w:rsid w:val="0021558A"/>
    <w:rsid w:val="002162DF"/>
    <w:rsid w:val="0021631A"/>
    <w:rsid w:val="00217E78"/>
    <w:rsid w:val="00221A2C"/>
    <w:rsid w:val="002226F2"/>
    <w:rsid w:val="00222BAA"/>
    <w:rsid w:val="00223641"/>
    <w:rsid w:val="002237F2"/>
    <w:rsid w:val="002240A7"/>
    <w:rsid w:val="00224102"/>
    <w:rsid w:val="0022435E"/>
    <w:rsid w:val="00224A13"/>
    <w:rsid w:val="0022506A"/>
    <w:rsid w:val="0022614D"/>
    <w:rsid w:val="0022677B"/>
    <w:rsid w:val="002304FE"/>
    <w:rsid w:val="002308CA"/>
    <w:rsid w:val="00230C28"/>
    <w:rsid w:val="00230CD7"/>
    <w:rsid w:val="0023194E"/>
    <w:rsid w:val="0023268B"/>
    <w:rsid w:val="00233A94"/>
    <w:rsid w:val="00234965"/>
    <w:rsid w:val="00236866"/>
    <w:rsid w:val="00236D7F"/>
    <w:rsid w:val="0023719E"/>
    <w:rsid w:val="00237638"/>
    <w:rsid w:val="002404B4"/>
    <w:rsid w:val="002406D8"/>
    <w:rsid w:val="00240866"/>
    <w:rsid w:val="00240F76"/>
    <w:rsid w:val="00243583"/>
    <w:rsid w:val="00243D7F"/>
    <w:rsid w:val="00243D92"/>
    <w:rsid w:val="00244050"/>
    <w:rsid w:val="00244161"/>
    <w:rsid w:val="0024456E"/>
    <w:rsid w:val="002445C2"/>
    <w:rsid w:val="00244953"/>
    <w:rsid w:val="00244E07"/>
    <w:rsid w:val="00244E3C"/>
    <w:rsid w:val="00247C18"/>
    <w:rsid w:val="0025093E"/>
    <w:rsid w:val="00251506"/>
    <w:rsid w:val="00251EB9"/>
    <w:rsid w:val="00252D53"/>
    <w:rsid w:val="00252F17"/>
    <w:rsid w:val="00253046"/>
    <w:rsid w:val="00253975"/>
    <w:rsid w:val="0025466E"/>
    <w:rsid w:val="00254E96"/>
    <w:rsid w:val="00257A07"/>
    <w:rsid w:val="0026008F"/>
    <w:rsid w:val="002605FC"/>
    <w:rsid w:val="0026085E"/>
    <w:rsid w:val="00260988"/>
    <w:rsid w:val="00260E40"/>
    <w:rsid w:val="00261190"/>
    <w:rsid w:val="00261C49"/>
    <w:rsid w:val="00263AC6"/>
    <w:rsid w:val="002640B6"/>
    <w:rsid w:val="00265197"/>
    <w:rsid w:val="0026572D"/>
    <w:rsid w:val="00266A85"/>
    <w:rsid w:val="0027046B"/>
    <w:rsid w:val="0027174D"/>
    <w:rsid w:val="002718D2"/>
    <w:rsid w:val="00272C36"/>
    <w:rsid w:val="00273362"/>
    <w:rsid w:val="00273BD7"/>
    <w:rsid w:val="0027580A"/>
    <w:rsid w:val="002766D0"/>
    <w:rsid w:val="002768FE"/>
    <w:rsid w:val="00277641"/>
    <w:rsid w:val="00277809"/>
    <w:rsid w:val="00280494"/>
    <w:rsid w:val="002808BC"/>
    <w:rsid w:val="00280A5D"/>
    <w:rsid w:val="00281ED9"/>
    <w:rsid w:val="00281FD3"/>
    <w:rsid w:val="002835D2"/>
    <w:rsid w:val="00283874"/>
    <w:rsid w:val="002843BD"/>
    <w:rsid w:val="002843CC"/>
    <w:rsid w:val="00284408"/>
    <w:rsid w:val="002855B5"/>
    <w:rsid w:val="00286526"/>
    <w:rsid w:val="0028657C"/>
    <w:rsid w:val="00286910"/>
    <w:rsid w:val="002909F0"/>
    <w:rsid w:val="00290DEB"/>
    <w:rsid w:val="0029127D"/>
    <w:rsid w:val="002916B6"/>
    <w:rsid w:val="00291B13"/>
    <w:rsid w:val="002940F8"/>
    <w:rsid w:val="00294EC9"/>
    <w:rsid w:val="002952A8"/>
    <w:rsid w:val="0029574E"/>
    <w:rsid w:val="002957C8"/>
    <w:rsid w:val="00296561"/>
    <w:rsid w:val="00296F06"/>
    <w:rsid w:val="002976B0"/>
    <w:rsid w:val="00297CBB"/>
    <w:rsid w:val="002A4244"/>
    <w:rsid w:val="002A429D"/>
    <w:rsid w:val="002A4B68"/>
    <w:rsid w:val="002A583F"/>
    <w:rsid w:val="002A6C55"/>
    <w:rsid w:val="002B09AE"/>
    <w:rsid w:val="002B0C54"/>
    <w:rsid w:val="002B148F"/>
    <w:rsid w:val="002B27E1"/>
    <w:rsid w:val="002B2E55"/>
    <w:rsid w:val="002B3CC8"/>
    <w:rsid w:val="002B470F"/>
    <w:rsid w:val="002B4C20"/>
    <w:rsid w:val="002B4F4F"/>
    <w:rsid w:val="002B5A29"/>
    <w:rsid w:val="002B7279"/>
    <w:rsid w:val="002B7B55"/>
    <w:rsid w:val="002C02C4"/>
    <w:rsid w:val="002C04EB"/>
    <w:rsid w:val="002C3647"/>
    <w:rsid w:val="002C3D1C"/>
    <w:rsid w:val="002C446F"/>
    <w:rsid w:val="002C4975"/>
    <w:rsid w:val="002C611D"/>
    <w:rsid w:val="002C6869"/>
    <w:rsid w:val="002C728D"/>
    <w:rsid w:val="002D0FCE"/>
    <w:rsid w:val="002D1455"/>
    <w:rsid w:val="002D166B"/>
    <w:rsid w:val="002D23D6"/>
    <w:rsid w:val="002D3262"/>
    <w:rsid w:val="002D3A3D"/>
    <w:rsid w:val="002D4E65"/>
    <w:rsid w:val="002D605E"/>
    <w:rsid w:val="002D7DF7"/>
    <w:rsid w:val="002E0081"/>
    <w:rsid w:val="002E06D5"/>
    <w:rsid w:val="002E0C42"/>
    <w:rsid w:val="002E1181"/>
    <w:rsid w:val="002E1746"/>
    <w:rsid w:val="002E24B1"/>
    <w:rsid w:val="002E4A44"/>
    <w:rsid w:val="002E58A1"/>
    <w:rsid w:val="002E5A1A"/>
    <w:rsid w:val="002E5CD9"/>
    <w:rsid w:val="002E63A2"/>
    <w:rsid w:val="002E666D"/>
    <w:rsid w:val="002F0402"/>
    <w:rsid w:val="002F0724"/>
    <w:rsid w:val="002F132A"/>
    <w:rsid w:val="002F155A"/>
    <w:rsid w:val="002F19CA"/>
    <w:rsid w:val="002F236B"/>
    <w:rsid w:val="002F4465"/>
    <w:rsid w:val="002F51BD"/>
    <w:rsid w:val="002F5223"/>
    <w:rsid w:val="002F54D1"/>
    <w:rsid w:val="002F550D"/>
    <w:rsid w:val="002F684A"/>
    <w:rsid w:val="002F6F88"/>
    <w:rsid w:val="002F718A"/>
    <w:rsid w:val="002F7B7B"/>
    <w:rsid w:val="002F7CCD"/>
    <w:rsid w:val="003024F3"/>
    <w:rsid w:val="003028F0"/>
    <w:rsid w:val="00302DC3"/>
    <w:rsid w:val="003031C0"/>
    <w:rsid w:val="00303295"/>
    <w:rsid w:val="0030354C"/>
    <w:rsid w:val="00303ABF"/>
    <w:rsid w:val="003046FF"/>
    <w:rsid w:val="00305851"/>
    <w:rsid w:val="003058AD"/>
    <w:rsid w:val="00306B65"/>
    <w:rsid w:val="003104FB"/>
    <w:rsid w:val="00310510"/>
    <w:rsid w:val="00310978"/>
    <w:rsid w:val="00310E94"/>
    <w:rsid w:val="0031140A"/>
    <w:rsid w:val="00311FA5"/>
    <w:rsid w:val="00312861"/>
    <w:rsid w:val="003129AA"/>
    <w:rsid w:val="0031307E"/>
    <w:rsid w:val="00313654"/>
    <w:rsid w:val="00313783"/>
    <w:rsid w:val="0031534E"/>
    <w:rsid w:val="00315422"/>
    <w:rsid w:val="003163C7"/>
    <w:rsid w:val="003164A1"/>
    <w:rsid w:val="0031706B"/>
    <w:rsid w:val="00320BF8"/>
    <w:rsid w:val="0032182B"/>
    <w:rsid w:val="00321AC4"/>
    <w:rsid w:val="00322E76"/>
    <w:rsid w:val="00325211"/>
    <w:rsid w:val="0032540E"/>
    <w:rsid w:val="003254CF"/>
    <w:rsid w:val="00327163"/>
    <w:rsid w:val="00327296"/>
    <w:rsid w:val="00327FC4"/>
    <w:rsid w:val="00330280"/>
    <w:rsid w:val="00330320"/>
    <w:rsid w:val="00331626"/>
    <w:rsid w:val="00331A5A"/>
    <w:rsid w:val="00333941"/>
    <w:rsid w:val="00333DBD"/>
    <w:rsid w:val="00334924"/>
    <w:rsid w:val="00335780"/>
    <w:rsid w:val="00335C29"/>
    <w:rsid w:val="00336924"/>
    <w:rsid w:val="00336E47"/>
    <w:rsid w:val="00336FCB"/>
    <w:rsid w:val="003402F4"/>
    <w:rsid w:val="00341AF0"/>
    <w:rsid w:val="003422B5"/>
    <w:rsid w:val="00342441"/>
    <w:rsid w:val="00343D68"/>
    <w:rsid w:val="0034454C"/>
    <w:rsid w:val="00344A53"/>
    <w:rsid w:val="00345107"/>
    <w:rsid w:val="0034575D"/>
    <w:rsid w:val="00345862"/>
    <w:rsid w:val="00345FA0"/>
    <w:rsid w:val="003460AD"/>
    <w:rsid w:val="00346483"/>
    <w:rsid w:val="00346943"/>
    <w:rsid w:val="00346FB1"/>
    <w:rsid w:val="0034786E"/>
    <w:rsid w:val="00347D45"/>
    <w:rsid w:val="00350B5B"/>
    <w:rsid w:val="00350F00"/>
    <w:rsid w:val="003522C4"/>
    <w:rsid w:val="003524C8"/>
    <w:rsid w:val="00353ADD"/>
    <w:rsid w:val="00356445"/>
    <w:rsid w:val="00356AA5"/>
    <w:rsid w:val="00356FAC"/>
    <w:rsid w:val="00362D64"/>
    <w:rsid w:val="003632BD"/>
    <w:rsid w:val="00363965"/>
    <w:rsid w:val="0036577D"/>
    <w:rsid w:val="0036637D"/>
    <w:rsid w:val="0036640C"/>
    <w:rsid w:val="00366767"/>
    <w:rsid w:val="00366DCC"/>
    <w:rsid w:val="00366DE9"/>
    <w:rsid w:val="00370553"/>
    <w:rsid w:val="00370624"/>
    <w:rsid w:val="00370B84"/>
    <w:rsid w:val="00371615"/>
    <w:rsid w:val="0037162A"/>
    <w:rsid w:val="0037166A"/>
    <w:rsid w:val="00371A0E"/>
    <w:rsid w:val="00372630"/>
    <w:rsid w:val="00373D2A"/>
    <w:rsid w:val="00373FCF"/>
    <w:rsid w:val="00374CE8"/>
    <w:rsid w:val="00374F92"/>
    <w:rsid w:val="00377E6B"/>
    <w:rsid w:val="00380278"/>
    <w:rsid w:val="003803CF"/>
    <w:rsid w:val="003808E0"/>
    <w:rsid w:val="00380A61"/>
    <w:rsid w:val="003813B3"/>
    <w:rsid w:val="003819E0"/>
    <w:rsid w:val="00381AE0"/>
    <w:rsid w:val="00381F00"/>
    <w:rsid w:val="00382462"/>
    <w:rsid w:val="003839E7"/>
    <w:rsid w:val="00383D7A"/>
    <w:rsid w:val="0038418C"/>
    <w:rsid w:val="0038425A"/>
    <w:rsid w:val="00384F0C"/>
    <w:rsid w:val="003852DE"/>
    <w:rsid w:val="003856DC"/>
    <w:rsid w:val="00385FFE"/>
    <w:rsid w:val="003863CC"/>
    <w:rsid w:val="00386738"/>
    <w:rsid w:val="003904FD"/>
    <w:rsid w:val="00390503"/>
    <w:rsid w:val="003917A3"/>
    <w:rsid w:val="00391820"/>
    <w:rsid w:val="0039319D"/>
    <w:rsid w:val="00394EBC"/>
    <w:rsid w:val="00394F3A"/>
    <w:rsid w:val="00395B66"/>
    <w:rsid w:val="00395E00"/>
    <w:rsid w:val="0039669A"/>
    <w:rsid w:val="00396722"/>
    <w:rsid w:val="003A000B"/>
    <w:rsid w:val="003A01FC"/>
    <w:rsid w:val="003A1305"/>
    <w:rsid w:val="003A14D9"/>
    <w:rsid w:val="003A154B"/>
    <w:rsid w:val="003A24D9"/>
    <w:rsid w:val="003A352B"/>
    <w:rsid w:val="003A39FC"/>
    <w:rsid w:val="003A5352"/>
    <w:rsid w:val="003A5BCF"/>
    <w:rsid w:val="003A6163"/>
    <w:rsid w:val="003A69ED"/>
    <w:rsid w:val="003B03FA"/>
    <w:rsid w:val="003B12F2"/>
    <w:rsid w:val="003B2182"/>
    <w:rsid w:val="003B309B"/>
    <w:rsid w:val="003B42ED"/>
    <w:rsid w:val="003B4DB4"/>
    <w:rsid w:val="003B5270"/>
    <w:rsid w:val="003B5834"/>
    <w:rsid w:val="003B5FC3"/>
    <w:rsid w:val="003B68B3"/>
    <w:rsid w:val="003B70F8"/>
    <w:rsid w:val="003B72AF"/>
    <w:rsid w:val="003B7598"/>
    <w:rsid w:val="003B78ED"/>
    <w:rsid w:val="003B79E0"/>
    <w:rsid w:val="003B7A57"/>
    <w:rsid w:val="003C0323"/>
    <w:rsid w:val="003C43E3"/>
    <w:rsid w:val="003C4AD0"/>
    <w:rsid w:val="003C5D50"/>
    <w:rsid w:val="003C5F24"/>
    <w:rsid w:val="003C64B0"/>
    <w:rsid w:val="003C686F"/>
    <w:rsid w:val="003C6FB1"/>
    <w:rsid w:val="003D0290"/>
    <w:rsid w:val="003D0B3E"/>
    <w:rsid w:val="003D0BC5"/>
    <w:rsid w:val="003D0BFA"/>
    <w:rsid w:val="003D14EC"/>
    <w:rsid w:val="003D1C35"/>
    <w:rsid w:val="003D2104"/>
    <w:rsid w:val="003D2478"/>
    <w:rsid w:val="003D346E"/>
    <w:rsid w:val="003D4D2A"/>
    <w:rsid w:val="003D5224"/>
    <w:rsid w:val="003D5CC5"/>
    <w:rsid w:val="003D65AE"/>
    <w:rsid w:val="003D65FD"/>
    <w:rsid w:val="003D74F2"/>
    <w:rsid w:val="003E006A"/>
    <w:rsid w:val="003E07FE"/>
    <w:rsid w:val="003E2159"/>
    <w:rsid w:val="003E24F9"/>
    <w:rsid w:val="003E28A1"/>
    <w:rsid w:val="003E2CC5"/>
    <w:rsid w:val="003E369A"/>
    <w:rsid w:val="003E38E1"/>
    <w:rsid w:val="003E426F"/>
    <w:rsid w:val="003E62CA"/>
    <w:rsid w:val="003E64DA"/>
    <w:rsid w:val="003E68B4"/>
    <w:rsid w:val="003E6E06"/>
    <w:rsid w:val="003E713C"/>
    <w:rsid w:val="003E7BAA"/>
    <w:rsid w:val="003F0663"/>
    <w:rsid w:val="003F099B"/>
    <w:rsid w:val="003F12BD"/>
    <w:rsid w:val="003F1945"/>
    <w:rsid w:val="003F26D6"/>
    <w:rsid w:val="003F2F8A"/>
    <w:rsid w:val="003F4869"/>
    <w:rsid w:val="003F5B2B"/>
    <w:rsid w:val="003F5CF1"/>
    <w:rsid w:val="003F7D53"/>
    <w:rsid w:val="00400788"/>
    <w:rsid w:val="00400AB9"/>
    <w:rsid w:val="00400BB8"/>
    <w:rsid w:val="00400DE9"/>
    <w:rsid w:val="00400DF4"/>
    <w:rsid w:val="0040188C"/>
    <w:rsid w:val="00401B47"/>
    <w:rsid w:val="00401C7D"/>
    <w:rsid w:val="00401D84"/>
    <w:rsid w:val="004021A8"/>
    <w:rsid w:val="0040273A"/>
    <w:rsid w:val="00404E87"/>
    <w:rsid w:val="00404F4A"/>
    <w:rsid w:val="00405CC5"/>
    <w:rsid w:val="00406098"/>
    <w:rsid w:val="004108ED"/>
    <w:rsid w:val="00410A8D"/>
    <w:rsid w:val="00411590"/>
    <w:rsid w:val="00411623"/>
    <w:rsid w:val="004133A1"/>
    <w:rsid w:val="004136F5"/>
    <w:rsid w:val="004137D2"/>
    <w:rsid w:val="00415DDC"/>
    <w:rsid w:val="00416083"/>
    <w:rsid w:val="0041644C"/>
    <w:rsid w:val="00416FBB"/>
    <w:rsid w:val="004170E7"/>
    <w:rsid w:val="0041712E"/>
    <w:rsid w:val="004173A4"/>
    <w:rsid w:val="004173A5"/>
    <w:rsid w:val="004174D9"/>
    <w:rsid w:val="004176CA"/>
    <w:rsid w:val="00417CE3"/>
    <w:rsid w:val="00417F4C"/>
    <w:rsid w:val="0042086D"/>
    <w:rsid w:val="004230EB"/>
    <w:rsid w:val="004237D9"/>
    <w:rsid w:val="004248E7"/>
    <w:rsid w:val="004254A6"/>
    <w:rsid w:val="0042569D"/>
    <w:rsid w:val="00430938"/>
    <w:rsid w:val="0043112C"/>
    <w:rsid w:val="00432D5B"/>
    <w:rsid w:val="00433038"/>
    <w:rsid w:val="00433293"/>
    <w:rsid w:val="0043423A"/>
    <w:rsid w:val="00434DBD"/>
    <w:rsid w:val="0043642C"/>
    <w:rsid w:val="00436E03"/>
    <w:rsid w:val="00443823"/>
    <w:rsid w:val="00444063"/>
    <w:rsid w:val="0044447C"/>
    <w:rsid w:val="00445257"/>
    <w:rsid w:val="00447B46"/>
    <w:rsid w:val="00447E71"/>
    <w:rsid w:val="00450118"/>
    <w:rsid w:val="00450D46"/>
    <w:rsid w:val="00451C69"/>
    <w:rsid w:val="00452397"/>
    <w:rsid w:val="00455C05"/>
    <w:rsid w:val="00456653"/>
    <w:rsid w:val="004609B7"/>
    <w:rsid w:val="00461183"/>
    <w:rsid w:val="0046161B"/>
    <w:rsid w:val="00462153"/>
    <w:rsid w:val="00462D81"/>
    <w:rsid w:val="0046491F"/>
    <w:rsid w:val="0046526F"/>
    <w:rsid w:val="004655A4"/>
    <w:rsid w:val="0046657A"/>
    <w:rsid w:val="004679B2"/>
    <w:rsid w:val="004679CB"/>
    <w:rsid w:val="004715D6"/>
    <w:rsid w:val="004717AC"/>
    <w:rsid w:val="00471B11"/>
    <w:rsid w:val="00473E43"/>
    <w:rsid w:val="00473F36"/>
    <w:rsid w:val="0047452A"/>
    <w:rsid w:val="00474AA1"/>
    <w:rsid w:val="00475000"/>
    <w:rsid w:val="00475684"/>
    <w:rsid w:val="00476DDB"/>
    <w:rsid w:val="00481CCD"/>
    <w:rsid w:val="00481E61"/>
    <w:rsid w:val="00485E37"/>
    <w:rsid w:val="00485EDC"/>
    <w:rsid w:val="00487008"/>
    <w:rsid w:val="00487250"/>
    <w:rsid w:val="00487808"/>
    <w:rsid w:val="00490032"/>
    <w:rsid w:val="00490036"/>
    <w:rsid w:val="00490327"/>
    <w:rsid w:val="004905E5"/>
    <w:rsid w:val="004917FF"/>
    <w:rsid w:val="00494719"/>
    <w:rsid w:val="00494D88"/>
    <w:rsid w:val="00494E86"/>
    <w:rsid w:val="00496132"/>
    <w:rsid w:val="004963B4"/>
    <w:rsid w:val="0049696D"/>
    <w:rsid w:val="004970F5"/>
    <w:rsid w:val="00497C56"/>
    <w:rsid w:val="004A0596"/>
    <w:rsid w:val="004A118F"/>
    <w:rsid w:val="004A176D"/>
    <w:rsid w:val="004A1CFF"/>
    <w:rsid w:val="004A23AC"/>
    <w:rsid w:val="004A2401"/>
    <w:rsid w:val="004A2FC2"/>
    <w:rsid w:val="004A3684"/>
    <w:rsid w:val="004A37A3"/>
    <w:rsid w:val="004A39CC"/>
    <w:rsid w:val="004A4214"/>
    <w:rsid w:val="004A424E"/>
    <w:rsid w:val="004A43A4"/>
    <w:rsid w:val="004A47EC"/>
    <w:rsid w:val="004A595F"/>
    <w:rsid w:val="004A61DA"/>
    <w:rsid w:val="004A6376"/>
    <w:rsid w:val="004A687E"/>
    <w:rsid w:val="004A69B7"/>
    <w:rsid w:val="004A7057"/>
    <w:rsid w:val="004A756B"/>
    <w:rsid w:val="004A7B4C"/>
    <w:rsid w:val="004B06A1"/>
    <w:rsid w:val="004B18CF"/>
    <w:rsid w:val="004B1A99"/>
    <w:rsid w:val="004B2F0D"/>
    <w:rsid w:val="004B348A"/>
    <w:rsid w:val="004B3EA1"/>
    <w:rsid w:val="004B40E7"/>
    <w:rsid w:val="004B5179"/>
    <w:rsid w:val="004B5660"/>
    <w:rsid w:val="004B64F8"/>
    <w:rsid w:val="004B6E81"/>
    <w:rsid w:val="004B7BF8"/>
    <w:rsid w:val="004B7E71"/>
    <w:rsid w:val="004C09D0"/>
    <w:rsid w:val="004C14B9"/>
    <w:rsid w:val="004C189C"/>
    <w:rsid w:val="004C216F"/>
    <w:rsid w:val="004C2232"/>
    <w:rsid w:val="004C2C1D"/>
    <w:rsid w:val="004C2DE0"/>
    <w:rsid w:val="004C3342"/>
    <w:rsid w:val="004C3397"/>
    <w:rsid w:val="004C3977"/>
    <w:rsid w:val="004C4052"/>
    <w:rsid w:val="004C4648"/>
    <w:rsid w:val="004C4826"/>
    <w:rsid w:val="004C4E3F"/>
    <w:rsid w:val="004C5A0E"/>
    <w:rsid w:val="004C646E"/>
    <w:rsid w:val="004C7C6D"/>
    <w:rsid w:val="004C7E75"/>
    <w:rsid w:val="004D1DA5"/>
    <w:rsid w:val="004D3C17"/>
    <w:rsid w:val="004D3E5B"/>
    <w:rsid w:val="004D6712"/>
    <w:rsid w:val="004D6B7D"/>
    <w:rsid w:val="004D6EF6"/>
    <w:rsid w:val="004E1611"/>
    <w:rsid w:val="004E1FBC"/>
    <w:rsid w:val="004E2FAC"/>
    <w:rsid w:val="004E3771"/>
    <w:rsid w:val="004E4A76"/>
    <w:rsid w:val="004E4C00"/>
    <w:rsid w:val="004E4CFC"/>
    <w:rsid w:val="004E50BB"/>
    <w:rsid w:val="004E59B6"/>
    <w:rsid w:val="004E61D8"/>
    <w:rsid w:val="004E6EF9"/>
    <w:rsid w:val="004F0754"/>
    <w:rsid w:val="004F12B9"/>
    <w:rsid w:val="004F205F"/>
    <w:rsid w:val="004F2487"/>
    <w:rsid w:val="004F379D"/>
    <w:rsid w:val="004F3EA4"/>
    <w:rsid w:val="004F44C0"/>
    <w:rsid w:val="004F4A89"/>
    <w:rsid w:val="004F4CE8"/>
    <w:rsid w:val="004F51CA"/>
    <w:rsid w:val="004F6069"/>
    <w:rsid w:val="004F7665"/>
    <w:rsid w:val="0050035C"/>
    <w:rsid w:val="00500864"/>
    <w:rsid w:val="00500994"/>
    <w:rsid w:val="005012ED"/>
    <w:rsid w:val="00501ACE"/>
    <w:rsid w:val="005020EE"/>
    <w:rsid w:val="0050345F"/>
    <w:rsid w:val="005038AC"/>
    <w:rsid w:val="005046DC"/>
    <w:rsid w:val="00504A20"/>
    <w:rsid w:val="0050590F"/>
    <w:rsid w:val="00507D19"/>
    <w:rsid w:val="00511464"/>
    <w:rsid w:val="00513725"/>
    <w:rsid w:val="005144DC"/>
    <w:rsid w:val="005148B7"/>
    <w:rsid w:val="00514B51"/>
    <w:rsid w:val="005151BD"/>
    <w:rsid w:val="0051523F"/>
    <w:rsid w:val="005155B1"/>
    <w:rsid w:val="005169C7"/>
    <w:rsid w:val="00520658"/>
    <w:rsid w:val="0052094C"/>
    <w:rsid w:val="00520EE7"/>
    <w:rsid w:val="005212C6"/>
    <w:rsid w:val="005213AB"/>
    <w:rsid w:val="00521753"/>
    <w:rsid w:val="005222FA"/>
    <w:rsid w:val="0052393E"/>
    <w:rsid w:val="00524B94"/>
    <w:rsid w:val="00524BDE"/>
    <w:rsid w:val="00525943"/>
    <w:rsid w:val="00525FF3"/>
    <w:rsid w:val="00526644"/>
    <w:rsid w:val="00530B68"/>
    <w:rsid w:val="00531176"/>
    <w:rsid w:val="00532985"/>
    <w:rsid w:val="0053318B"/>
    <w:rsid w:val="00533858"/>
    <w:rsid w:val="00533FD2"/>
    <w:rsid w:val="00534622"/>
    <w:rsid w:val="00534B2F"/>
    <w:rsid w:val="00534B34"/>
    <w:rsid w:val="00536CD4"/>
    <w:rsid w:val="00537B57"/>
    <w:rsid w:val="00540199"/>
    <w:rsid w:val="00540502"/>
    <w:rsid w:val="00541002"/>
    <w:rsid w:val="0054260E"/>
    <w:rsid w:val="00542DE6"/>
    <w:rsid w:val="00543F56"/>
    <w:rsid w:val="0054465B"/>
    <w:rsid w:val="005455D8"/>
    <w:rsid w:val="005465E9"/>
    <w:rsid w:val="0054721D"/>
    <w:rsid w:val="0055088D"/>
    <w:rsid w:val="00550F82"/>
    <w:rsid w:val="00551936"/>
    <w:rsid w:val="005525CF"/>
    <w:rsid w:val="00552B2C"/>
    <w:rsid w:val="00552FCD"/>
    <w:rsid w:val="005530D1"/>
    <w:rsid w:val="005531FC"/>
    <w:rsid w:val="005532D9"/>
    <w:rsid w:val="005533BE"/>
    <w:rsid w:val="005533EF"/>
    <w:rsid w:val="0055357F"/>
    <w:rsid w:val="005541DC"/>
    <w:rsid w:val="00554574"/>
    <w:rsid w:val="00556556"/>
    <w:rsid w:val="00556DD4"/>
    <w:rsid w:val="0055740A"/>
    <w:rsid w:val="00560640"/>
    <w:rsid w:val="00561B2B"/>
    <w:rsid w:val="00561B97"/>
    <w:rsid w:val="0056228B"/>
    <w:rsid w:val="00563F1A"/>
    <w:rsid w:val="00564155"/>
    <w:rsid w:val="00564B9D"/>
    <w:rsid w:val="0056587F"/>
    <w:rsid w:val="0056602E"/>
    <w:rsid w:val="0056673C"/>
    <w:rsid w:val="00566DAA"/>
    <w:rsid w:val="00570012"/>
    <w:rsid w:val="00570115"/>
    <w:rsid w:val="00570275"/>
    <w:rsid w:val="00570F23"/>
    <w:rsid w:val="0057113D"/>
    <w:rsid w:val="00574386"/>
    <w:rsid w:val="00574742"/>
    <w:rsid w:val="00574D3C"/>
    <w:rsid w:val="00574FB3"/>
    <w:rsid w:val="005761FB"/>
    <w:rsid w:val="00576949"/>
    <w:rsid w:val="00576A9F"/>
    <w:rsid w:val="00576DBF"/>
    <w:rsid w:val="0057749B"/>
    <w:rsid w:val="00577F8E"/>
    <w:rsid w:val="0058061F"/>
    <w:rsid w:val="00580D18"/>
    <w:rsid w:val="005813FD"/>
    <w:rsid w:val="005825E4"/>
    <w:rsid w:val="00582787"/>
    <w:rsid w:val="00582975"/>
    <w:rsid w:val="00582A83"/>
    <w:rsid w:val="00583065"/>
    <w:rsid w:val="0058480C"/>
    <w:rsid w:val="00584B8E"/>
    <w:rsid w:val="00584EC4"/>
    <w:rsid w:val="0058571D"/>
    <w:rsid w:val="00585734"/>
    <w:rsid w:val="00586D7E"/>
    <w:rsid w:val="00586F8E"/>
    <w:rsid w:val="00590309"/>
    <w:rsid w:val="00590737"/>
    <w:rsid w:val="005909A6"/>
    <w:rsid w:val="0059224C"/>
    <w:rsid w:val="0059248F"/>
    <w:rsid w:val="005928E2"/>
    <w:rsid w:val="00593B95"/>
    <w:rsid w:val="0059482E"/>
    <w:rsid w:val="00595769"/>
    <w:rsid w:val="0059684F"/>
    <w:rsid w:val="00597C40"/>
    <w:rsid w:val="00597D7D"/>
    <w:rsid w:val="005A01B9"/>
    <w:rsid w:val="005A0659"/>
    <w:rsid w:val="005A091E"/>
    <w:rsid w:val="005A0927"/>
    <w:rsid w:val="005A0E62"/>
    <w:rsid w:val="005A18AF"/>
    <w:rsid w:val="005A2719"/>
    <w:rsid w:val="005A27E0"/>
    <w:rsid w:val="005A32AD"/>
    <w:rsid w:val="005A428B"/>
    <w:rsid w:val="005A43BD"/>
    <w:rsid w:val="005A5467"/>
    <w:rsid w:val="005A5E90"/>
    <w:rsid w:val="005A64C3"/>
    <w:rsid w:val="005A6787"/>
    <w:rsid w:val="005A7172"/>
    <w:rsid w:val="005A7ACF"/>
    <w:rsid w:val="005A7E06"/>
    <w:rsid w:val="005B01DC"/>
    <w:rsid w:val="005B0BE3"/>
    <w:rsid w:val="005B1E1F"/>
    <w:rsid w:val="005B25F3"/>
    <w:rsid w:val="005B2A64"/>
    <w:rsid w:val="005B2FE2"/>
    <w:rsid w:val="005B3254"/>
    <w:rsid w:val="005B3273"/>
    <w:rsid w:val="005B36F9"/>
    <w:rsid w:val="005B42DA"/>
    <w:rsid w:val="005B4821"/>
    <w:rsid w:val="005B48B6"/>
    <w:rsid w:val="005B54A0"/>
    <w:rsid w:val="005C0A9A"/>
    <w:rsid w:val="005C0ACA"/>
    <w:rsid w:val="005C19EC"/>
    <w:rsid w:val="005C27F6"/>
    <w:rsid w:val="005C30E0"/>
    <w:rsid w:val="005C44A2"/>
    <w:rsid w:val="005C541B"/>
    <w:rsid w:val="005C550A"/>
    <w:rsid w:val="005C603F"/>
    <w:rsid w:val="005C7005"/>
    <w:rsid w:val="005C7FD4"/>
    <w:rsid w:val="005D27D5"/>
    <w:rsid w:val="005D2DF9"/>
    <w:rsid w:val="005D3949"/>
    <w:rsid w:val="005D3A14"/>
    <w:rsid w:val="005D5A28"/>
    <w:rsid w:val="005E1485"/>
    <w:rsid w:val="005E1850"/>
    <w:rsid w:val="005E28D2"/>
    <w:rsid w:val="005E29B7"/>
    <w:rsid w:val="005E2FC7"/>
    <w:rsid w:val="005E6095"/>
    <w:rsid w:val="005E7777"/>
    <w:rsid w:val="005E785B"/>
    <w:rsid w:val="005F0DA0"/>
    <w:rsid w:val="005F2594"/>
    <w:rsid w:val="005F27D4"/>
    <w:rsid w:val="005F398E"/>
    <w:rsid w:val="005F4AFD"/>
    <w:rsid w:val="005F4D4D"/>
    <w:rsid w:val="005F5998"/>
    <w:rsid w:val="005F717F"/>
    <w:rsid w:val="005F71C1"/>
    <w:rsid w:val="005F778A"/>
    <w:rsid w:val="005F7B56"/>
    <w:rsid w:val="0060091D"/>
    <w:rsid w:val="00600E00"/>
    <w:rsid w:val="006037A1"/>
    <w:rsid w:val="00603E37"/>
    <w:rsid w:val="00604EE4"/>
    <w:rsid w:val="00605428"/>
    <w:rsid w:val="0060658C"/>
    <w:rsid w:val="006072B2"/>
    <w:rsid w:val="00610882"/>
    <w:rsid w:val="00610BED"/>
    <w:rsid w:val="006114BB"/>
    <w:rsid w:val="00611B16"/>
    <w:rsid w:val="00611E80"/>
    <w:rsid w:val="006123B9"/>
    <w:rsid w:val="00612D3D"/>
    <w:rsid w:val="0061311D"/>
    <w:rsid w:val="006135C0"/>
    <w:rsid w:val="00613D51"/>
    <w:rsid w:val="00614080"/>
    <w:rsid w:val="00614D04"/>
    <w:rsid w:val="00615DB2"/>
    <w:rsid w:val="00616446"/>
    <w:rsid w:val="00616732"/>
    <w:rsid w:val="00617618"/>
    <w:rsid w:val="006177BB"/>
    <w:rsid w:val="006217C5"/>
    <w:rsid w:val="006218CD"/>
    <w:rsid w:val="0062202B"/>
    <w:rsid w:val="00622115"/>
    <w:rsid w:val="0062362B"/>
    <w:rsid w:val="00623B1F"/>
    <w:rsid w:val="00623E06"/>
    <w:rsid w:val="00624B87"/>
    <w:rsid w:val="00624DA0"/>
    <w:rsid w:val="006266BD"/>
    <w:rsid w:val="00626AD6"/>
    <w:rsid w:val="00627049"/>
    <w:rsid w:val="00632249"/>
    <w:rsid w:val="00632711"/>
    <w:rsid w:val="00632A38"/>
    <w:rsid w:val="006335C2"/>
    <w:rsid w:val="0063382A"/>
    <w:rsid w:val="0063433B"/>
    <w:rsid w:val="0064105C"/>
    <w:rsid w:val="006425B1"/>
    <w:rsid w:val="00642D87"/>
    <w:rsid w:val="00643CB8"/>
    <w:rsid w:val="0064405B"/>
    <w:rsid w:val="00644D06"/>
    <w:rsid w:val="006450CA"/>
    <w:rsid w:val="00645B2D"/>
    <w:rsid w:val="006472BA"/>
    <w:rsid w:val="006475E2"/>
    <w:rsid w:val="00647E45"/>
    <w:rsid w:val="00650021"/>
    <w:rsid w:val="00650B73"/>
    <w:rsid w:val="00650CAB"/>
    <w:rsid w:val="00651A19"/>
    <w:rsid w:val="00652813"/>
    <w:rsid w:val="0065296B"/>
    <w:rsid w:val="00653259"/>
    <w:rsid w:val="006546EB"/>
    <w:rsid w:val="00655CFD"/>
    <w:rsid w:val="00656E3D"/>
    <w:rsid w:val="00657B77"/>
    <w:rsid w:val="00657E57"/>
    <w:rsid w:val="006617AD"/>
    <w:rsid w:val="00661A0E"/>
    <w:rsid w:val="00662DC7"/>
    <w:rsid w:val="00663197"/>
    <w:rsid w:val="00663759"/>
    <w:rsid w:val="006640C8"/>
    <w:rsid w:val="0066506B"/>
    <w:rsid w:val="0066529E"/>
    <w:rsid w:val="00665412"/>
    <w:rsid w:val="006656B4"/>
    <w:rsid w:val="006657AE"/>
    <w:rsid w:val="00666021"/>
    <w:rsid w:val="00666198"/>
    <w:rsid w:val="00666268"/>
    <w:rsid w:val="00666643"/>
    <w:rsid w:val="00667BD2"/>
    <w:rsid w:val="0067048E"/>
    <w:rsid w:val="00670618"/>
    <w:rsid w:val="0067094A"/>
    <w:rsid w:val="00672A75"/>
    <w:rsid w:val="006734F5"/>
    <w:rsid w:val="00673E05"/>
    <w:rsid w:val="006741B7"/>
    <w:rsid w:val="00674437"/>
    <w:rsid w:val="00675168"/>
    <w:rsid w:val="0067543A"/>
    <w:rsid w:val="006764EB"/>
    <w:rsid w:val="0067732F"/>
    <w:rsid w:val="00677490"/>
    <w:rsid w:val="00677EE6"/>
    <w:rsid w:val="00680338"/>
    <w:rsid w:val="006806A1"/>
    <w:rsid w:val="006806DE"/>
    <w:rsid w:val="00681443"/>
    <w:rsid w:val="00681483"/>
    <w:rsid w:val="006816D8"/>
    <w:rsid w:val="00681B3E"/>
    <w:rsid w:val="00682034"/>
    <w:rsid w:val="00683381"/>
    <w:rsid w:val="00684504"/>
    <w:rsid w:val="00685466"/>
    <w:rsid w:val="00686A37"/>
    <w:rsid w:val="00687439"/>
    <w:rsid w:val="00690B54"/>
    <w:rsid w:val="00690E20"/>
    <w:rsid w:val="00692650"/>
    <w:rsid w:val="00693036"/>
    <w:rsid w:val="006933EA"/>
    <w:rsid w:val="006938F8"/>
    <w:rsid w:val="00693FB5"/>
    <w:rsid w:val="00694098"/>
    <w:rsid w:val="00694401"/>
    <w:rsid w:val="00694DD2"/>
    <w:rsid w:val="00695EBD"/>
    <w:rsid w:val="00695FE8"/>
    <w:rsid w:val="00696CA6"/>
    <w:rsid w:val="006A00DB"/>
    <w:rsid w:val="006A07B4"/>
    <w:rsid w:val="006A1579"/>
    <w:rsid w:val="006A1655"/>
    <w:rsid w:val="006A2FE2"/>
    <w:rsid w:val="006A3115"/>
    <w:rsid w:val="006A32A6"/>
    <w:rsid w:val="006A3B79"/>
    <w:rsid w:val="006A3CCE"/>
    <w:rsid w:val="006A5110"/>
    <w:rsid w:val="006A5286"/>
    <w:rsid w:val="006A558C"/>
    <w:rsid w:val="006A5621"/>
    <w:rsid w:val="006A5C42"/>
    <w:rsid w:val="006A74E1"/>
    <w:rsid w:val="006A7C63"/>
    <w:rsid w:val="006A7C64"/>
    <w:rsid w:val="006B0935"/>
    <w:rsid w:val="006B0D7C"/>
    <w:rsid w:val="006B0E9D"/>
    <w:rsid w:val="006B0FAC"/>
    <w:rsid w:val="006B1384"/>
    <w:rsid w:val="006B1519"/>
    <w:rsid w:val="006B15CB"/>
    <w:rsid w:val="006B3095"/>
    <w:rsid w:val="006B5D4A"/>
    <w:rsid w:val="006B62AF"/>
    <w:rsid w:val="006B79C5"/>
    <w:rsid w:val="006B79C7"/>
    <w:rsid w:val="006C087D"/>
    <w:rsid w:val="006C0C1E"/>
    <w:rsid w:val="006C1639"/>
    <w:rsid w:val="006C1656"/>
    <w:rsid w:val="006C179C"/>
    <w:rsid w:val="006C17C8"/>
    <w:rsid w:val="006C2B90"/>
    <w:rsid w:val="006C3C8A"/>
    <w:rsid w:val="006C3DE3"/>
    <w:rsid w:val="006C4AC6"/>
    <w:rsid w:val="006C5251"/>
    <w:rsid w:val="006C62BF"/>
    <w:rsid w:val="006C6683"/>
    <w:rsid w:val="006C6BB4"/>
    <w:rsid w:val="006C7927"/>
    <w:rsid w:val="006C7DC9"/>
    <w:rsid w:val="006D0029"/>
    <w:rsid w:val="006D081E"/>
    <w:rsid w:val="006D1EB6"/>
    <w:rsid w:val="006D334D"/>
    <w:rsid w:val="006D3E03"/>
    <w:rsid w:val="006D4125"/>
    <w:rsid w:val="006D4994"/>
    <w:rsid w:val="006D4BAF"/>
    <w:rsid w:val="006D5004"/>
    <w:rsid w:val="006D5ADA"/>
    <w:rsid w:val="006D5BDF"/>
    <w:rsid w:val="006D6BD6"/>
    <w:rsid w:val="006E11A9"/>
    <w:rsid w:val="006E122F"/>
    <w:rsid w:val="006E1C49"/>
    <w:rsid w:val="006E2558"/>
    <w:rsid w:val="006E2964"/>
    <w:rsid w:val="006E2A0E"/>
    <w:rsid w:val="006E3534"/>
    <w:rsid w:val="006E386C"/>
    <w:rsid w:val="006E3F12"/>
    <w:rsid w:val="006E5475"/>
    <w:rsid w:val="006E5B47"/>
    <w:rsid w:val="006E5E86"/>
    <w:rsid w:val="006E73E5"/>
    <w:rsid w:val="006E78B7"/>
    <w:rsid w:val="006E7FE1"/>
    <w:rsid w:val="006F12F3"/>
    <w:rsid w:val="006F1B46"/>
    <w:rsid w:val="006F1C37"/>
    <w:rsid w:val="006F2267"/>
    <w:rsid w:val="006F2343"/>
    <w:rsid w:val="006F3420"/>
    <w:rsid w:val="006F4667"/>
    <w:rsid w:val="006F4C59"/>
    <w:rsid w:val="006F691E"/>
    <w:rsid w:val="006F7322"/>
    <w:rsid w:val="006F7B49"/>
    <w:rsid w:val="006F7C37"/>
    <w:rsid w:val="007009C2"/>
    <w:rsid w:val="00700F67"/>
    <w:rsid w:val="0070248D"/>
    <w:rsid w:val="00703012"/>
    <w:rsid w:val="0070301A"/>
    <w:rsid w:val="007039C9"/>
    <w:rsid w:val="00704017"/>
    <w:rsid w:val="0070404B"/>
    <w:rsid w:val="00704F4E"/>
    <w:rsid w:val="00706063"/>
    <w:rsid w:val="00706750"/>
    <w:rsid w:val="00707413"/>
    <w:rsid w:val="007104C5"/>
    <w:rsid w:val="0071068C"/>
    <w:rsid w:val="007118A9"/>
    <w:rsid w:val="00712F6A"/>
    <w:rsid w:val="00713066"/>
    <w:rsid w:val="007133B6"/>
    <w:rsid w:val="007137B2"/>
    <w:rsid w:val="00714663"/>
    <w:rsid w:val="00715508"/>
    <w:rsid w:val="0071580B"/>
    <w:rsid w:val="00715975"/>
    <w:rsid w:val="00715987"/>
    <w:rsid w:val="0071687B"/>
    <w:rsid w:val="00717383"/>
    <w:rsid w:val="00717A2C"/>
    <w:rsid w:val="00717CDB"/>
    <w:rsid w:val="00717F53"/>
    <w:rsid w:val="00720222"/>
    <w:rsid w:val="00720FF0"/>
    <w:rsid w:val="0072171D"/>
    <w:rsid w:val="00721BEF"/>
    <w:rsid w:val="00722CE2"/>
    <w:rsid w:val="00722E62"/>
    <w:rsid w:val="00723215"/>
    <w:rsid w:val="007251DC"/>
    <w:rsid w:val="007267F7"/>
    <w:rsid w:val="00726BDC"/>
    <w:rsid w:val="00726EA7"/>
    <w:rsid w:val="0072719B"/>
    <w:rsid w:val="0073003B"/>
    <w:rsid w:val="00730614"/>
    <w:rsid w:val="007318CF"/>
    <w:rsid w:val="00731CC9"/>
    <w:rsid w:val="00733F23"/>
    <w:rsid w:val="00734535"/>
    <w:rsid w:val="0073454C"/>
    <w:rsid w:val="00734CBB"/>
    <w:rsid w:val="00734E96"/>
    <w:rsid w:val="00741400"/>
    <w:rsid w:val="00742300"/>
    <w:rsid w:val="00742E29"/>
    <w:rsid w:val="00744091"/>
    <w:rsid w:val="00744164"/>
    <w:rsid w:val="007448E0"/>
    <w:rsid w:val="0074491B"/>
    <w:rsid w:val="00744940"/>
    <w:rsid w:val="00744C13"/>
    <w:rsid w:val="00746BD2"/>
    <w:rsid w:val="00746C59"/>
    <w:rsid w:val="00747881"/>
    <w:rsid w:val="00750113"/>
    <w:rsid w:val="00750D01"/>
    <w:rsid w:val="00751EA2"/>
    <w:rsid w:val="0075272E"/>
    <w:rsid w:val="00753F6D"/>
    <w:rsid w:val="00754507"/>
    <w:rsid w:val="00754A18"/>
    <w:rsid w:val="00755060"/>
    <w:rsid w:val="00755723"/>
    <w:rsid w:val="00757FE1"/>
    <w:rsid w:val="00761514"/>
    <w:rsid w:val="00761E7B"/>
    <w:rsid w:val="00762323"/>
    <w:rsid w:val="0076350C"/>
    <w:rsid w:val="0076481F"/>
    <w:rsid w:val="007669E5"/>
    <w:rsid w:val="00766A25"/>
    <w:rsid w:val="00766A50"/>
    <w:rsid w:val="00766CC6"/>
    <w:rsid w:val="0076766A"/>
    <w:rsid w:val="00767E30"/>
    <w:rsid w:val="00767F99"/>
    <w:rsid w:val="007701D5"/>
    <w:rsid w:val="0077085E"/>
    <w:rsid w:val="00770A3E"/>
    <w:rsid w:val="00771192"/>
    <w:rsid w:val="007715DB"/>
    <w:rsid w:val="00771FFC"/>
    <w:rsid w:val="0077235F"/>
    <w:rsid w:val="00773822"/>
    <w:rsid w:val="00773AE4"/>
    <w:rsid w:val="00774293"/>
    <w:rsid w:val="00774609"/>
    <w:rsid w:val="007750EF"/>
    <w:rsid w:val="00775199"/>
    <w:rsid w:val="007771DB"/>
    <w:rsid w:val="007771F2"/>
    <w:rsid w:val="0077757D"/>
    <w:rsid w:val="00780D2D"/>
    <w:rsid w:val="00780DDB"/>
    <w:rsid w:val="007811A6"/>
    <w:rsid w:val="007814CB"/>
    <w:rsid w:val="00781887"/>
    <w:rsid w:val="00782A79"/>
    <w:rsid w:val="00782ECC"/>
    <w:rsid w:val="007830AE"/>
    <w:rsid w:val="00783BF1"/>
    <w:rsid w:val="00784015"/>
    <w:rsid w:val="007842C8"/>
    <w:rsid w:val="00784E48"/>
    <w:rsid w:val="00785BD8"/>
    <w:rsid w:val="00786153"/>
    <w:rsid w:val="00786259"/>
    <w:rsid w:val="00786CCE"/>
    <w:rsid w:val="00786EF6"/>
    <w:rsid w:val="00787E81"/>
    <w:rsid w:val="007927EF"/>
    <w:rsid w:val="0079351E"/>
    <w:rsid w:val="00793991"/>
    <w:rsid w:val="00793F1C"/>
    <w:rsid w:val="00795016"/>
    <w:rsid w:val="00795D85"/>
    <w:rsid w:val="00795FD9"/>
    <w:rsid w:val="00796A12"/>
    <w:rsid w:val="007976E8"/>
    <w:rsid w:val="007A0CFC"/>
    <w:rsid w:val="007A142D"/>
    <w:rsid w:val="007A1464"/>
    <w:rsid w:val="007A1C6C"/>
    <w:rsid w:val="007A2541"/>
    <w:rsid w:val="007A29F6"/>
    <w:rsid w:val="007A2FBC"/>
    <w:rsid w:val="007A3304"/>
    <w:rsid w:val="007A4EBB"/>
    <w:rsid w:val="007A5599"/>
    <w:rsid w:val="007A6BB5"/>
    <w:rsid w:val="007A6F63"/>
    <w:rsid w:val="007A7984"/>
    <w:rsid w:val="007B0A9F"/>
    <w:rsid w:val="007B0E47"/>
    <w:rsid w:val="007B58E3"/>
    <w:rsid w:val="007B5A0A"/>
    <w:rsid w:val="007B5CEC"/>
    <w:rsid w:val="007B62A8"/>
    <w:rsid w:val="007B62BD"/>
    <w:rsid w:val="007B63C6"/>
    <w:rsid w:val="007B6840"/>
    <w:rsid w:val="007C038F"/>
    <w:rsid w:val="007C03D7"/>
    <w:rsid w:val="007C065E"/>
    <w:rsid w:val="007C0680"/>
    <w:rsid w:val="007C08D7"/>
    <w:rsid w:val="007C0AC1"/>
    <w:rsid w:val="007C3899"/>
    <w:rsid w:val="007C50F2"/>
    <w:rsid w:val="007C5529"/>
    <w:rsid w:val="007C60F6"/>
    <w:rsid w:val="007C65E0"/>
    <w:rsid w:val="007C7043"/>
    <w:rsid w:val="007D1624"/>
    <w:rsid w:val="007D2B54"/>
    <w:rsid w:val="007D36A5"/>
    <w:rsid w:val="007D3705"/>
    <w:rsid w:val="007D3BF9"/>
    <w:rsid w:val="007D59A6"/>
    <w:rsid w:val="007D5BC1"/>
    <w:rsid w:val="007D5EA8"/>
    <w:rsid w:val="007D605F"/>
    <w:rsid w:val="007D731D"/>
    <w:rsid w:val="007D7944"/>
    <w:rsid w:val="007D7A22"/>
    <w:rsid w:val="007E0F14"/>
    <w:rsid w:val="007E25E2"/>
    <w:rsid w:val="007E4DB9"/>
    <w:rsid w:val="007E4DC5"/>
    <w:rsid w:val="007E4ED6"/>
    <w:rsid w:val="007E5248"/>
    <w:rsid w:val="007E5C41"/>
    <w:rsid w:val="007E68E1"/>
    <w:rsid w:val="007E7524"/>
    <w:rsid w:val="007F079F"/>
    <w:rsid w:val="007F0F73"/>
    <w:rsid w:val="007F19CD"/>
    <w:rsid w:val="007F1FE8"/>
    <w:rsid w:val="007F2F4D"/>
    <w:rsid w:val="007F2F69"/>
    <w:rsid w:val="007F3408"/>
    <w:rsid w:val="007F4332"/>
    <w:rsid w:val="007F4357"/>
    <w:rsid w:val="007F54B6"/>
    <w:rsid w:val="007F579F"/>
    <w:rsid w:val="007F6413"/>
    <w:rsid w:val="007F6718"/>
    <w:rsid w:val="007F6C0A"/>
    <w:rsid w:val="007F762C"/>
    <w:rsid w:val="007F7AA1"/>
    <w:rsid w:val="00800398"/>
    <w:rsid w:val="008003BC"/>
    <w:rsid w:val="00801676"/>
    <w:rsid w:val="0080205D"/>
    <w:rsid w:val="008020DB"/>
    <w:rsid w:val="008042BE"/>
    <w:rsid w:val="00804678"/>
    <w:rsid w:val="008051C3"/>
    <w:rsid w:val="008059C3"/>
    <w:rsid w:val="00806413"/>
    <w:rsid w:val="00806A63"/>
    <w:rsid w:val="00806EB0"/>
    <w:rsid w:val="008075EA"/>
    <w:rsid w:val="008076A1"/>
    <w:rsid w:val="00810104"/>
    <w:rsid w:val="008126E9"/>
    <w:rsid w:val="00813422"/>
    <w:rsid w:val="00814E3D"/>
    <w:rsid w:val="00816051"/>
    <w:rsid w:val="008169DC"/>
    <w:rsid w:val="00821586"/>
    <w:rsid w:val="008216F2"/>
    <w:rsid w:val="00821FD5"/>
    <w:rsid w:val="00822B34"/>
    <w:rsid w:val="0082345D"/>
    <w:rsid w:val="0082372D"/>
    <w:rsid w:val="00824A86"/>
    <w:rsid w:val="00824D14"/>
    <w:rsid w:val="0082552A"/>
    <w:rsid w:val="00825C3F"/>
    <w:rsid w:val="00825CB3"/>
    <w:rsid w:val="00825D62"/>
    <w:rsid w:val="008261F8"/>
    <w:rsid w:val="008263DD"/>
    <w:rsid w:val="008265EF"/>
    <w:rsid w:val="00826C00"/>
    <w:rsid w:val="00826CDA"/>
    <w:rsid w:val="00826EEA"/>
    <w:rsid w:val="008272C2"/>
    <w:rsid w:val="008273FB"/>
    <w:rsid w:val="008274E5"/>
    <w:rsid w:val="008308FB"/>
    <w:rsid w:val="00830C34"/>
    <w:rsid w:val="0083100C"/>
    <w:rsid w:val="00831172"/>
    <w:rsid w:val="0083117F"/>
    <w:rsid w:val="008324D9"/>
    <w:rsid w:val="0083258F"/>
    <w:rsid w:val="0083293A"/>
    <w:rsid w:val="00833680"/>
    <w:rsid w:val="008346D1"/>
    <w:rsid w:val="00834B91"/>
    <w:rsid w:val="00835094"/>
    <w:rsid w:val="00835282"/>
    <w:rsid w:val="008362AF"/>
    <w:rsid w:val="00837A25"/>
    <w:rsid w:val="00840694"/>
    <w:rsid w:val="00840835"/>
    <w:rsid w:val="008413DD"/>
    <w:rsid w:val="00841ABE"/>
    <w:rsid w:val="00841FC1"/>
    <w:rsid w:val="00842278"/>
    <w:rsid w:val="008423B7"/>
    <w:rsid w:val="00843290"/>
    <w:rsid w:val="00843A35"/>
    <w:rsid w:val="00844234"/>
    <w:rsid w:val="008443DD"/>
    <w:rsid w:val="008448F4"/>
    <w:rsid w:val="00844A79"/>
    <w:rsid w:val="00846114"/>
    <w:rsid w:val="008475B7"/>
    <w:rsid w:val="008501FB"/>
    <w:rsid w:val="00850BDF"/>
    <w:rsid w:val="0085123A"/>
    <w:rsid w:val="00851375"/>
    <w:rsid w:val="00851EF3"/>
    <w:rsid w:val="00851F7A"/>
    <w:rsid w:val="0085249C"/>
    <w:rsid w:val="00852542"/>
    <w:rsid w:val="008546F5"/>
    <w:rsid w:val="008560E0"/>
    <w:rsid w:val="00857973"/>
    <w:rsid w:val="00860491"/>
    <w:rsid w:val="0086134B"/>
    <w:rsid w:val="008626DB"/>
    <w:rsid w:val="00862B2A"/>
    <w:rsid w:val="0086305E"/>
    <w:rsid w:val="00865433"/>
    <w:rsid w:val="0086552F"/>
    <w:rsid w:val="00871307"/>
    <w:rsid w:val="008719CB"/>
    <w:rsid w:val="0087233C"/>
    <w:rsid w:val="00872FA1"/>
    <w:rsid w:val="0087311B"/>
    <w:rsid w:val="00874258"/>
    <w:rsid w:val="00874348"/>
    <w:rsid w:val="008751D8"/>
    <w:rsid w:val="0087552E"/>
    <w:rsid w:val="00875ECE"/>
    <w:rsid w:val="00875F40"/>
    <w:rsid w:val="00876DB4"/>
    <w:rsid w:val="008775A3"/>
    <w:rsid w:val="00877990"/>
    <w:rsid w:val="00880092"/>
    <w:rsid w:val="00880DAF"/>
    <w:rsid w:val="00881360"/>
    <w:rsid w:val="00881C74"/>
    <w:rsid w:val="00882911"/>
    <w:rsid w:val="00882A61"/>
    <w:rsid w:val="00882CAF"/>
    <w:rsid w:val="00883A34"/>
    <w:rsid w:val="00883C3B"/>
    <w:rsid w:val="00884F63"/>
    <w:rsid w:val="00884F85"/>
    <w:rsid w:val="00886DD1"/>
    <w:rsid w:val="00886E5A"/>
    <w:rsid w:val="008905FD"/>
    <w:rsid w:val="008912A7"/>
    <w:rsid w:val="008925F0"/>
    <w:rsid w:val="00895EB8"/>
    <w:rsid w:val="00896602"/>
    <w:rsid w:val="00897338"/>
    <w:rsid w:val="0089743E"/>
    <w:rsid w:val="00897A41"/>
    <w:rsid w:val="00897FF9"/>
    <w:rsid w:val="008A247E"/>
    <w:rsid w:val="008A2DF9"/>
    <w:rsid w:val="008A33D2"/>
    <w:rsid w:val="008A3520"/>
    <w:rsid w:val="008A388D"/>
    <w:rsid w:val="008A38FB"/>
    <w:rsid w:val="008A46F9"/>
    <w:rsid w:val="008A4C0E"/>
    <w:rsid w:val="008A4E5A"/>
    <w:rsid w:val="008A55E3"/>
    <w:rsid w:val="008A577D"/>
    <w:rsid w:val="008A685F"/>
    <w:rsid w:val="008A6CD5"/>
    <w:rsid w:val="008A79B5"/>
    <w:rsid w:val="008B0642"/>
    <w:rsid w:val="008B1274"/>
    <w:rsid w:val="008B2A7D"/>
    <w:rsid w:val="008B2FDA"/>
    <w:rsid w:val="008B35A9"/>
    <w:rsid w:val="008B4A18"/>
    <w:rsid w:val="008B50AE"/>
    <w:rsid w:val="008B52E5"/>
    <w:rsid w:val="008B5E03"/>
    <w:rsid w:val="008B6800"/>
    <w:rsid w:val="008B7BF2"/>
    <w:rsid w:val="008C0A70"/>
    <w:rsid w:val="008C0A94"/>
    <w:rsid w:val="008C0B2C"/>
    <w:rsid w:val="008C1142"/>
    <w:rsid w:val="008C23C2"/>
    <w:rsid w:val="008C28EA"/>
    <w:rsid w:val="008C4346"/>
    <w:rsid w:val="008C5C22"/>
    <w:rsid w:val="008C6667"/>
    <w:rsid w:val="008C7D59"/>
    <w:rsid w:val="008D22EA"/>
    <w:rsid w:val="008D317C"/>
    <w:rsid w:val="008D3221"/>
    <w:rsid w:val="008D4674"/>
    <w:rsid w:val="008D48D7"/>
    <w:rsid w:val="008D48F3"/>
    <w:rsid w:val="008D581B"/>
    <w:rsid w:val="008D5991"/>
    <w:rsid w:val="008D622B"/>
    <w:rsid w:val="008D71BE"/>
    <w:rsid w:val="008E0557"/>
    <w:rsid w:val="008E2F32"/>
    <w:rsid w:val="008E3015"/>
    <w:rsid w:val="008E3026"/>
    <w:rsid w:val="008E356C"/>
    <w:rsid w:val="008E41D8"/>
    <w:rsid w:val="008E4B03"/>
    <w:rsid w:val="008E565A"/>
    <w:rsid w:val="008E5770"/>
    <w:rsid w:val="008E5E15"/>
    <w:rsid w:val="008E601F"/>
    <w:rsid w:val="008E69D7"/>
    <w:rsid w:val="008E6B02"/>
    <w:rsid w:val="008E6B5E"/>
    <w:rsid w:val="008E7244"/>
    <w:rsid w:val="008E739E"/>
    <w:rsid w:val="008E7705"/>
    <w:rsid w:val="008E7D00"/>
    <w:rsid w:val="008E7DBA"/>
    <w:rsid w:val="008F09FA"/>
    <w:rsid w:val="008F22DA"/>
    <w:rsid w:val="008F2B13"/>
    <w:rsid w:val="008F2FD9"/>
    <w:rsid w:val="008F3ADC"/>
    <w:rsid w:val="008F3DA9"/>
    <w:rsid w:val="008F3F76"/>
    <w:rsid w:val="008F4571"/>
    <w:rsid w:val="008F49DA"/>
    <w:rsid w:val="008F4D6E"/>
    <w:rsid w:val="008F4FB0"/>
    <w:rsid w:val="008F563E"/>
    <w:rsid w:val="008F5D6E"/>
    <w:rsid w:val="008F6ED5"/>
    <w:rsid w:val="008F7B25"/>
    <w:rsid w:val="008F7E96"/>
    <w:rsid w:val="00900765"/>
    <w:rsid w:val="009009A4"/>
    <w:rsid w:val="009011F0"/>
    <w:rsid w:val="00901E4F"/>
    <w:rsid w:val="00903818"/>
    <w:rsid w:val="009039E1"/>
    <w:rsid w:val="00903CCD"/>
    <w:rsid w:val="00903CEA"/>
    <w:rsid w:val="00904658"/>
    <w:rsid w:val="00905506"/>
    <w:rsid w:val="009067FF"/>
    <w:rsid w:val="0090792D"/>
    <w:rsid w:val="00907FCB"/>
    <w:rsid w:val="00910024"/>
    <w:rsid w:val="0091054B"/>
    <w:rsid w:val="00910B00"/>
    <w:rsid w:val="00910E51"/>
    <w:rsid w:val="00911E22"/>
    <w:rsid w:val="00911F8F"/>
    <w:rsid w:val="00912F9B"/>
    <w:rsid w:val="00915744"/>
    <w:rsid w:val="0091600B"/>
    <w:rsid w:val="00916B1A"/>
    <w:rsid w:val="00920832"/>
    <w:rsid w:val="00920A72"/>
    <w:rsid w:val="00921585"/>
    <w:rsid w:val="009222CC"/>
    <w:rsid w:val="00922773"/>
    <w:rsid w:val="00922F1A"/>
    <w:rsid w:val="009232BF"/>
    <w:rsid w:val="00923E51"/>
    <w:rsid w:val="009255D3"/>
    <w:rsid w:val="00925697"/>
    <w:rsid w:val="009259AA"/>
    <w:rsid w:val="00926286"/>
    <w:rsid w:val="00927AFB"/>
    <w:rsid w:val="00927F67"/>
    <w:rsid w:val="00930083"/>
    <w:rsid w:val="00930423"/>
    <w:rsid w:val="00931879"/>
    <w:rsid w:val="00932047"/>
    <w:rsid w:val="009324CE"/>
    <w:rsid w:val="00932D72"/>
    <w:rsid w:val="00932E88"/>
    <w:rsid w:val="00933213"/>
    <w:rsid w:val="0093478E"/>
    <w:rsid w:val="00934D3A"/>
    <w:rsid w:val="00935931"/>
    <w:rsid w:val="0093597D"/>
    <w:rsid w:val="00935D8B"/>
    <w:rsid w:val="00935ED8"/>
    <w:rsid w:val="00936102"/>
    <w:rsid w:val="009365B8"/>
    <w:rsid w:val="0093761F"/>
    <w:rsid w:val="00937DF7"/>
    <w:rsid w:val="009406DC"/>
    <w:rsid w:val="009410C1"/>
    <w:rsid w:val="009417B4"/>
    <w:rsid w:val="0094229C"/>
    <w:rsid w:val="00943AE0"/>
    <w:rsid w:val="0094403E"/>
    <w:rsid w:val="009442FD"/>
    <w:rsid w:val="00944950"/>
    <w:rsid w:val="009451BC"/>
    <w:rsid w:val="009451D3"/>
    <w:rsid w:val="0094540F"/>
    <w:rsid w:val="0094589A"/>
    <w:rsid w:val="009463FC"/>
    <w:rsid w:val="00947195"/>
    <w:rsid w:val="00947E40"/>
    <w:rsid w:val="00950117"/>
    <w:rsid w:val="009508C1"/>
    <w:rsid w:val="0095239F"/>
    <w:rsid w:val="00952DE6"/>
    <w:rsid w:val="00952FC4"/>
    <w:rsid w:val="009542AA"/>
    <w:rsid w:val="009549B6"/>
    <w:rsid w:val="009552A6"/>
    <w:rsid w:val="00955967"/>
    <w:rsid w:val="00956B6B"/>
    <w:rsid w:val="00957965"/>
    <w:rsid w:val="00960857"/>
    <w:rsid w:val="00961FE6"/>
    <w:rsid w:val="00962614"/>
    <w:rsid w:val="009627A5"/>
    <w:rsid w:val="009639CF"/>
    <w:rsid w:val="00963EC7"/>
    <w:rsid w:val="009646AA"/>
    <w:rsid w:val="00964B91"/>
    <w:rsid w:val="00965F60"/>
    <w:rsid w:val="009660A6"/>
    <w:rsid w:val="00966544"/>
    <w:rsid w:val="00967102"/>
    <w:rsid w:val="00967817"/>
    <w:rsid w:val="009678F9"/>
    <w:rsid w:val="00970F5F"/>
    <w:rsid w:val="00971C6B"/>
    <w:rsid w:val="00971EAE"/>
    <w:rsid w:val="009726E0"/>
    <w:rsid w:val="009736C8"/>
    <w:rsid w:val="00973B27"/>
    <w:rsid w:val="009747AE"/>
    <w:rsid w:val="009771ED"/>
    <w:rsid w:val="009803A2"/>
    <w:rsid w:val="009815FF"/>
    <w:rsid w:val="0098183E"/>
    <w:rsid w:val="00981C46"/>
    <w:rsid w:val="009828C1"/>
    <w:rsid w:val="0098314A"/>
    <w:rsid w:val="00983FBD"/>
    <w:rsid w:val="00985453"/>
    <w:rsid w:val="0098592B"/>
    <w:rsid w:val="009875EE"/>
    <w:rsid w:val="00991E5E"/>
    <w:rsid w:val="00995158"/>
    <w:rsid w:val="00995DFB"/>
    <w:rsid w:val="00996848"/>
    <w:rsid w:val="00997767"/>
    <w:rsid w:val="009A149E"/>
    <w:rsid w:val="009A2AFA"/>
    <w:rsid w:val="009A2EB3"/>
    <w:rsid w:val="009A45EA"/>
    <w:rsid w:val="009A5490"/>
    <w:rsid w:val="009A56C5"/>
    <w:rsid w:val="009A5A2E"/>
    <w:rsid w:val="009A792C"/>
    <w:rsid w:val="009B297A"/>
    <w:rsid w:val="009B29AA"/>
    <w:rsid w:val="009B3193"/>
    <w:rsid w:val="009B5597"/>
    <w:rsid w:val="009B59EC"/>
    <w:rsid w:val="009B6590"/>
    <w:rsid w:val="009B7D0B"/>
    <w:rsid w:val="009C0278"/>
    <w:rsid w:val="009C0D10"/>
    <w:rsid w:val="009C0D47"/>
    <w:rsid w:val="009C1BCC"/>
    <w:rsid w:val="009C26BD"/>
    <w:rsid w:val="009C27A8"/>
    <w:rsid w:val="009C2888"/>
    <w:rsid w:val="009C3327"/>
    <w:rsid w:val="009C336D"/>
    <w:rsid w:val="009C352C"/>
    <w:rsid w:val="009C64EC"/>
    <w:rsid w:val="009C67A5"/>
    <w:rsid w:val="009C797F"/>
    <w:rsid w:val="009D009E"/>
    <w:rsid w:val="009D2F90"/>
    <w:rsid w:val="009D3214"/>
    <w:rsid w:val="009D372D"/>
    <w:rsid w:val="009D3EE3"/>
    <w:rsid w:val="009D43D7"/>
    <w:rsid w:val="009D4AE6"/>
    <w:rsid w:val="009D4B2C"/>
    <w:rsid w:val="009D4D09"/>
    <w:rsid w:val="009D5A75"/>
    <w:rsid w:val="009D5DC2"/>
    <w:rsid w:val="009D73B3"/>
    <w:rsid w:val="009D75DE"/>
    <w:rsid w:val="009D7CBC"/>
    <w:rsid w:val="009E0085"/>
    <w:rsid w:val="009E043F"/>
    <w:rsid w:val="009E154D"/>
    <w:rsid w:val="009E1820"/>
    <w:rsid w:val="009E1840"/>
    <w:rsid w:val="009E29D8"/>
    <w:rsid w:val="009E2ACE"/>
    <w:rsid w:val="009E3005"/>
    <w:rsid w:val="009E3990"/>
    <w:rsid w:val="009E56F8"/>
    <w:rsid w:val="009E6276"/>
    <w:rsid w:val="009E6807"/>
    <w:rsid w:val="009E6B44"/>
    <w:rsid w:val="009E7F01"/>
    <w:rsid w:val="009F0418"/>
    <w:rsid w:val="009F0A9A"/>
    <w:rsid w:val="009F10DD"/>
    <w:rsid w:val="009F16E1"/>
    <w:rsid w:val="009F19B0"/>
    <w:rsid w:val="009F1AD5"/>
    <w:rsid w:val="009F206D"/>
    <w:rsid w:val="009F26C7"/>
    <w:rsid w:val="009F3141"/>
    <w:rsid w:val="009F431B"/>
    <w:rsid w:val="009F72D4"/>
    <w:rsid w:val="009F7461"/>
    <w:rsid w:val="009F74E2"/>
    <w:rsid w:val="00A003AE"/>
    <w:rsid w:val="00A006E8"/>
    <w:rsid w:val="00A008D5"/>
    <w:rsid w:val="00A02033"/>
    <w:rsid w:val="00A020A4"/>
    <w:rsid w:val="00A028EE"/>
    <w:rsid w:val="00A0377C"/>
    <w:rsid w:val="00A038C1"/>
    <w:rsid w:val="00A03DB8"/>
    <w:rsid w:val="00A03ED7"/>
    <w:rsid w:val="00A05FEE"/>
    <w:rsid w:val="00A06175"/>
    <w:rsid w:val="00A067F3"/>
    <w:rsid w:val="00A06A84"/>
    <w:rsid w:val="00A07392"/>
    <w:rsid w:val="00A076F5"/>
    <w:rsid w:val="00A07F7D"/>
    <w:rsid w:val="00A10E8E"/>
    <w:rsid w:val="00A11B62"/>
    <w:rsid w:val="00A11B90"/>
    <w:rsid w:val="00A13236"/>
    <w:rsid w:val="00A13324"/>
    <w:rsid w:val="00A1343F"/>
    <w:rsid w:val="00A138F1"/>
    <w:rsid w:val="00A13AD1"/>
    <w:rsid w:val="00A13E7E"/>
    <w:rsid w:val="00A141B7"/>
    <w:rsid w:val="00A149A6"/>
    <w:rsid w:val="00A15325"/>
    <w:rsid w:val="00A159DA"/>
    <w:rsid w:val="00A15E57"/>
    <w:rsid w:val="00A16234"/>
    <w:rsid w:val="00A1632A"/>
    <w:rsid w:val="00A17D64"/>
    <w:rsid w:val="00A2023A"/>
    <w:rsid w:val="00A20DA0"/>
    <w:rsid w:val="00A21AD4"/>
    <w:rsid w:val="00A22C6C"/>
    <w:rsid w:val="00A22EF6"/>
    <w:rsid w:val="00A240B0"/>
    <w:rsid w:val="00A2424F"/>
    <w:rsid w:val="00A243ED"/>
    <w:rsid w:val="00A248BD"/>
    <w:rsid w:val="00A252C5"/>
    <w:rsid w:val="00A25948"/>
    <w:rsid w:val="00A25BE0"/>
    <w:rsid w:val="00A25E7D"/>
    <w:rsid w:val="00A26448"/>
    <w:rsid w:val="00A267FD"/>
    <w:rsid w:val="00A2684A"/>
    <w:rsid w:val="00A26CCE"/>
    <w:rsid w:val="00A275BC"/>
    <w:rsid w:val="00A2787A"/>
    <w:rsid w:val="00A27B79"/>
    <w:rsid w:val="00A30929"/>
    <w:rsid w:val="00A30A1A"/>
    <w:rsid w:val="00A30CD9"/>
    <w:rsid w:val="00A31115"/>
    <w:rsid w:val="00A3216F"/>
    <w:rsid w:val="00A33AD5"/>
    <w:rsid w:val="00A34833"/>
    <w:rsid w:val="00A350C1"/>
    <w:rsid w:val="00A355B7"/>
    <w:rsid w:val="00A35B3D"/>
    <w:rsid w:val="00A362C0"/>
    <w:rsid w:val="00A36328"/>
    <w:rsid w:val="00A36AA7"/>
    <w:rsid w:val="00A37AB2"/>
    <w:rsid w:val="00A42667"/>
    <w:rsid w:val="00A4369F"/>
    <w:rsid w:val="00A442BC"/>
    <w:rsid w:val="00A44A68"/>
    <w:rsid w:val="00A44C2A"/>
    <w:rsid w:val="00A45BD3"/>
    <w:rsid w:val="00A4609E"/>
    <w:rsid w:val="00A46DE5"/>
    <w:rsid w:val="00A46E11"/>
    <w:rsid w:val="00A47346"/>
    <w:rsid w:val="00A508FD"/>
    <w:rsid w:val="00A509A2"/>
    <w:rsid w:val="00A509B5"/>
    <w:rsid w:val="00A5155F"/>
    <w:rsid w:val="00A52102"/>
    <w:rsid w:val="00A5290E"/>
    <w:rsid w:val="00A52FE2"/>
    <w:rsid w:val="00A53608"/>
    <w:rsid w:val="00A559DD"/>
    <w:rsid w:val="00A55D23"/>
    <w:rsid w:val="00A55ED8"/>
    <w:rsid w:val="00A56E20"/>
    <w:rsid w:val="00A57C77"/>
    <w:rsid w:val="00A57D42"/>
    <w:rsid w:val="00A57D75"/>
    <w:rsid w:val="00A60221"/>
    <w:rsid w:val="00A612CB"/>
    <w:rsid w:val="00A6258A"/>
    <w:rsid w:val="00A64013"/>
    <w:rsid w:val="00A64337"/>
    <w:rsid w:val="00A643C4"/>
    <w:rsid w:val="00A645E4"/>
    <w:rsid w:val="00A64AF2"/>
    <w:rsid w:val="00A64E44"/>
    <w:rsid w:val="00A6590E"/>
    <w:rsid w:val="00A65956"/>
    <w:rsid w:val="00A66EDB"/>
    <w:rsid w:val="00A674FD"/>
    <w:rsid w:val="00A679DC"/>
    <w:rsid w:val="00A71549"/>
    <w:rsid w:val="00A71954"/>
    <w:rsid w:val="00A7367F"/>
    <w:rsid w:val="00A739F1"/>
    <w:rsid w:val="00A73F92"/>
    <w:rsid w:val="00A741E5"/>
    <w:rsid w:val="00A742C0"/>
    <w:rsid w:val="00A758F6"/>
    <w:rsid w:val="00A76160"/>
    <w:rsid w:val="00A76637"/>
    <w:rsid w:val="00A7715E"/>
    <w:rsid w:val="00A77942"/>
    <w:rsid w:val="00A77A94"/>
    <w:rsid w:val="00A77B1F"/>
    <w:rsid w:val="00A77F78"/>
    <w:rsid w:val="00A81870"/>
    <w:rsid w:val="00A81E1C"/>
    <w:rsid w:val="00A821D6"/>
    <w:rsid w:val="00A832C6"/>
    <w:rsid w:val="00A83B3C"/>
    <w:rsid w:val="00A86DB4"/>
    <w:rsid w:val="00A90120"/>
    <w:rsid w:val="00A91453"/>
    <w:rsid w:val="00A92F46"/>
    <w:rsid w:val="00A938E4"/>
    <w:rsid w:val="00A93ACC"/>
    <w:rsid w:val="00A94093"/>
    <w:rsid w:val="00A9500D"/>
    <w:rsid w:val="00A9515C"/>
    <w:rsid w:val="00A96C37"/>
    <w:rsid w:val="00A97997"/>
    <w:rsid w:val="00AA00F6"/>
    <w:rsid w:val="00AA0808"/>
    <w:rsid w:val="00AA1049"/>
    <w:rsid w:val="00AA14D5"/>
    <w:rsid w:val="00AA1CA2"/>
    <w:rsid w:val="00AA2E3C"/>
    <w:rsid w:val="00AA32B0"/>
    <w:rsid w:val="00AA337F"/>
    <w:rsid w:val="00AA340F"/>
    <w:rsid w:val="00AA4DA0"/>
    <w:rsid w:val="00AA5152"/>
    <w:rsid w:val="00AA5B4B"/>
    <w:rsid w:val="00AA5D45"/>
    <w:rsid w:val="00AA5EAF"/>
    <w:rsid w:val="00AA749C"/>
    <w:rsid w:val="00AA7D02"/>
    <w:rsid w:val="00AA7E8C"/>
    <w:rsid w:val="00AB1B23"/>
    <w:rsid w:val="00AB2BFF"/>
    <w:rsid w:val="00AB5C5E"/>
    <w:rsid w:val="00AB668F"/>
    <w:rsid w:val="00AB6DA7"/>
    <w:rsid w:val="00AB70B3"/>
    <w:rsid w:val="00AB7B17"/>
    <w:rsid w:val="00AB7FDD"/>
    <w:rsid w:val="00AC07B1"/>
    <w:rsid w:val="00AC1581"/>
    <w:rsid w:val="00AC2A1A"/>
    <w:rsid w:val="00AC2DE2"/>
    <w:rsid w:val="00AC4A90"/>
    <w:rsid w:val="00AC4B61"/>
    <w:rsid w:val="00AC4E80"/>
    <w:rsid w:val="00AD0A83"/>
    <w:rsid w:val="00AD29F5"/>
    <w:rsid w:val="00AD2F7A"/>
    <w:rsid w:val="00AD4440"/>
    <w:rsid w:val="00AD4BE8"/>
    <w:rsid w:val="00AD4D72"/>
    <w:rsid w:val="00AD6A83"/>
    <w:rsid w:val="00AE054A"/>
    <w:rsid w:val="00AE1A62"/>
    <w:rsid w:val="00AE23D6"/>
    <w:rsid w:val="00AE27E9"/>
    <w:rsid w:val="00AE2F0C"/>
    <w:rsid w:val="00AE3069"/>
    <w:rsid w:val="00AE46D1"/>
    <w:rsid w:val="00AE5BC0"/>
    <w:rsid w:val="00AE61EB"/>
    <w:rsid w:val="00AE621A"/>
    <w:rsid w:val="00AF03AF"/>
    <w:rsid w:val="00AF096D"/>
    <w:rsid w:val="00AF105D"/>
    <w:rsid w:val="00AF222C"/>
    <w:rsid w:val="00AF2C6E"/>
    <w:rsid w:val="00AF36F1"/>
    <w:rsid w:val="00AF4065"/>
    <w:rsid w:val="00AF42CB"/>
    <w:rsid w:val="00AF4766"/>
    <w:rsid w:val="00AF6481"/>
    <w:rsid w:val="00AF70E3"/>
    <w:rsid w:val="00B008B8"/>
    <w:rsid w:val="00B00B13"/>
    <w:rsid w:val="00B00E8A"/>
    <w:rsid w:val="00B00F4E"/>
    <w:rsid w:val="00B01523"/>
    <w:rsid w:val="00B01B80"/>
    <w:rsid w:val="00B021D3"/>
    <w:rsid w:val="00B022D4"/>
    <w:rsid w:val="00B027D9"/>
    <w:rsid w:val="00B02CDE"/>
    <w:rsid w:val="00B033EF"/>
    <w:rsid w:val="00B0432C"/>
    <w:rsid w:val="00B043A2"/>
    <w:rsid w:val="00B04611"/>
    <w:rsid w:val="00B04AA4"/>
    <w:rsid w:val="00B04B1C"/>
    <w:rsid w:val="00B05786"/>
    <w:rsid w:val="00B060A7"/>
    <w:rsid w:val="00B0612A"/>
    <w:rsid w:val="00B076EA"/>
    <w:rsid w:val="00B10B71"/>
    <w:rsid w:val="00B11641"/>
    <w:rsid w:val="00B12D73"/>
    <w:rsid w:val="00B12E23"/>
    <w:rsid w:val="00B13139"/>
    <w:rsid w:val="00B13394"/>
    <w:rsid w:val="00B134F2"/>
    <w:rsid w:val="00B1377B"/>
    <w:rsid w:val="00B14A30"/>
    <w:rsid w:val="00B15AEA"/>
    <w:rsid w:val="00B15B70"/>
    <w:rsid w:val="00B15BED"/>
    <w:rsid w:val="00B1674B"/>
    <w:rsid w:val="00B17C73"/>
    <w:rsid w:val="00B20164"/>
    <w:rsid w:val="00B20A78"/>
    <w:rsid w:val="00B213EC"/>
    <w:rsid w:val="00B215DC"/>
    <w:rsid w:val="00B21718"/>
    <w:rsid w:val="00B21CBE"/>
    <w:rsid w:val="00B237E4"/>
    <w:rsid w:val="00B23B44"/>
    <w:rsid w:val="00B23D7B"/>
    <w:rsid w:val="00B240BD"/>
    <w:rsid w:val="00B2494E"/>
    <w:rsid w:val="00B2541A"/>
    <w:rsid w:val="00B26307"/>
    <w:rsid w:val="00B264D4"/>
    <w:rsid w:val="00B26A2E"/>
    <w:rsid w:val="00B27AD2"/>
    <w:rsid w:val="00B27FA5"/>
    <w:rsid w:val="00B30A51"/>
    <w:rsid w:val="00B31970"/>
    <w:rsid w:val="00B31CE3"/>
    <w:rsid w:val="00B31F1A"/>
    <w:rsid w:val="00B327AB"/>
    <w:rsid w:val="00B32F1D"/>
    <w:rsid w:val="00B32F61"/>
    <w:rsid w:val="00B3426B"/>
    <w:rsid w:val="00B34372"/>
    <w:rsid w:val="00B349DE"/>
    <w:rsid w:val="00B35F0C"/>
    <w:rsid w:val="00B361A3"/>
    <w:rsid w:val="00B370CD"/>
    <w:rsid w:val="00B372A0"/>
    <w:rsid w:val="00B40351"/>
    <w:rsid w:val="00B4036D"/>
    <w:rsid w:val="00B412B5"/>
    <w:rsid w:val="00B41371"/>
    <w:rsid w:val="00B41603"/>
    <w:rsid w:val="00B4183A"/>
    <w:rsid w:val="00B42A61"/>
    <w:rsid w:val="00B4314A"/>
    <w:rsid w:val="00B432A5"/>
    <w:rsid w:val="00B43579"/>
    <w:rsid w:val="00B445FA"/>
    <w:rsid w:val="00B44948"/>
    <w:rsid w:val="00B45587"/>
    <w:rsid w:val="00B45BF1"/>
    <w:rsid w:val="00B4788D"/>
    <w:rsid w:val="00B50247"/>
    <w:rsid w:val="00B50425"/>
    <w:rsid w:val="00B516A5"/>
    <w:rsid w:val="00B516E4"/>
    <w:rsid w:val="00B53482"/>
    <w:rsid w:val="00B535B1"/>
    <w:rsid w:val="00B539AB"/>
    <w:rsid w:val="00B544B2"/>
    <w:rsid w:val="00B54DE8"/>
    <w:rsid w:val="00B5693E"/>
    <w:rsid w:val="00B56BAA"/>
    <w:rsid w:val="00B57740"/>
    <w:rsid w:val="00B605BE"/>
    <w:rsid w:val="00B606EC"/>
    <w:rsid w:val="00B60F6B"/>
    <w:rsid w:val="00B61008"/>
    <w:rsid w:val="00B6195C"/>
    <w:rsid w:val="00B61A3A"/>
    <w:rsid w:val="00B623B9"/>
    <w:rsid w:val="00B62664"/>
    <w:rsid w:val="00B62953"/>
    <w:rsid w:val="00B633C7"/>
    <w:rsid w:val="00B639AC"/>
    <w:rsid w:val="00B65218"/>
    <w:rsid w:val="00B65422"/>
    <w:rsid w:val="00B6656A"/>
    <w:rsid w:val="00B6737F"/>
    <w:rsid w:val="00B677B3"/>
    <w:rsid w:val="00B677C5"/>
    <w:rsid w:val="00B678E0"/>
    <w:rsid w:val="00B67A6C"/>
    <w:rsid w:val="00B67AA1"/>
    <w:rsid w:val="00B70057"/>
    <w:rsid w:val="00B703A6"/>
    <w:rsid w:val="00B70994"/>
    <w:rsid w:val="00B70F4D"/>
    <w:rsid w:val="00B72B60"/>
    <w:rsid w:val="00B72BBD"/>
    <w:rsid w:val="00B7394F"/>
    <w:rsid w:val="00B73A8D"/>
    <w:rsid w:val="00B73B60"/>
    <w:rsid w:val="00B7477A"/>
    <w:rsid w:val="00B74B1C"/>
    <w:rsid w:val="00B74D21"/>
    <w:rsid w:val="00B75458"/>
    <w:rsid w:val="00B755F8"/>
    <w:rsid w:val="00B768E5"/>
    <w:rsid w:val="00B76E82"/>
    <w:rsid w:val="00B77654"/>
    <w:rsid w:val="00B7779A"/>
    <w:rsid w:val="00B778BE"/>
    <w:rsid w:val="00B805A4"/>
    <w:rsid w:val="00B80B64"/>
    <w:rsid w:val="00B81A76"/>
    <w:rsid w:val="00B829EB"/>
    <w:rsid w:val="00B82C7F"/>
    <w:rsid w:val="00B82E2D"/>
    <w:rsid w:val="00B8496D"/>
    <w:rsid w:val="00B87544"/>
    <w:rsid w:val="00B90661"/>
    <w:rsid w:val="00B917B3"/>
    <w:rsid w:val="00B91EA6"/>
    <w:rsid w:val="00B935D1"/>
    <w:rsid w:val="00B93F3C"/>
    <w:rsid w:val="00B93FF1"/>
    <w:rsid w:val="00B9443F"/>
    <w:rsid w:val="00B94E33"/>
    <w:rsid w:val="00B9590C"/>
    <w:rsid w:val="00B95CFB"/>
    <w:rsid w:val="00B95D09"/>
    <w:rsid w:val="00B971CD"/>
    <w:rsid w:val="00BA03FB"/>
    <w:rsid w:val="00BA1793"/>
    <w:rsid w:val="00BA342F"/>
    <w:rsid w:val="00BA3C23"/>
    <w:rsid w:val="00BA3F8F"/>
    <w:rsid w:val="00BA4351"/>
    <w:rsid w:val="00BA524E"/>
    <w:rsid w:val="00BA5834"/>
    <w:rsid w:val="00BA59C1"/>
    <w:rsid w:val="00BA5B79"/>
    <w:rsid w:val="00BA68E2"/>
    <w:rsid w:val="00BA6911"/>
    <w:rsid w:val="00BA6FEC"/>
    <w:rsid w:val="00BA73EA"/>
    <w:rsid w:val="00BA7502"/>
    <w:rsid w:val="00BB021D"/>
    <w:rsid w:val="00BB06A5"/>
    <w:rsid w:val="00BB28A2"/>
    <w:rsid w:val="00BB334A"/>
    <w:rsid w:val="00BB3492"/>
    <w:rsid w:val="00BB3CEC"/>
    <w:rsid w:val="00BB3DE7"/>
    <w:rsid w:val="00BB3E20"/>
    <w:rsid w:val="00BB4011"/>
    <w:rsid w:val="00BB5CF2"/>
    <w:rsid w:val="00BB653B"/>
    <w:rsid w:val="00BB7609"/>
    <w:rsid w:val="00BB78CA"/>
    <w:rsid w:val="00BC0C71"/>
    <w:rsid w:val="00BC11F3"/>
    <w:rsid w:val="00BC1FF2"/>
    <w:rsid w:val="00BC23EE"/>
    <w:rsid w:val="00BC3078"/>
    <w:rsid w:val="00BC3CDE"/>
    <w:rsid w:val="00BC6C45"/>
    <w:rsid w:val="00BD0D66"/>
    <w:rsid w:val="00BD170B"/>
    <w:rsid w:val="00BD2B2C"/>
    <w:rsid w:val="00BD3611"/>
    <w:rsid w:val="00BD4A87"/>
    <w:rsid w:val="00BD5063"/>
    <w:rsid w:val="00BD7C5F"/>
    <w:rsid w:val="00BD7FC4"/>
    <w:rsid w:val="00BE026C"/>
    <w:rsid w:val="00BE1380"/>
    <w:rsid w:val="00BE287B"/>
    <w:rsid w:val="00BE386F"/>
    <w:rsid w:val="00BE47DF"/>
    <w:rsid w:val="00BE5D14"/>
    <w:rsid w:val="00BE5E3E"/>
    <w:rsid w:val="00BE6B26"/>
    <w:rsid w:val="00BE74F1"/>
    <w:rsid w:val="00BE7906"/>
    <w:rsid w:val="00BF0042"/>
    <w:rsid w:val="00BF0A45"/>
    <w:rsid w:val="00BF1E1F"/>
    <w:rsid w:val="00BF3598"/>
    <w:rsid w:val="00BF39C1"/>
    <w:rsid w:val="00BF3C8B"/>
    <w:rsid w:val="00BF4286"/>
    <w:rsid w:val="00BF479F"/>
    <w:rsid w:val="00BF4E0F"/>
    <w:rsid w:val="00BF5258"/>
    <w:rsid w:val="00BF54FC"/>
    <w:rsid w:val="00BF5FEB"/>
    <w:rsid w:val="00BF6DD6"/>
    <w:rsid w:val="00BF7EEB"/>
    <w:rsid w:val="00C00261"/>
    <w:rsid w:val="00C00E50"/>
    <w:rsid w:val="00C031B9"/>
    <w:rsid w:val="00C048F2"/>
    <w:rsid w:val="00C04FDC"/>
    <w:rsid w:val="00C05FF4"/>
    <w:rsid w:val="00C06C05"/>
    <w:rsid w:val="00C06E38"/>
    <w:rsid w:val="00C07523"/>
    <w:rsid w:val="00C076DC"/>
    <w:rsid w:val="00C0774B"/>
    <w:rsid w:val="00C07E59"/>
    <w:rsid w:val="00C113B1"/>
    <w:rsid w:val="00C1177D"/>
    <w:rsid w:val="00C11BD3"/>
    <w:rsid w:val="00C12563"/>
    <w:rsid w:val="00C125D3"/>
    <w:rsid w:val="00C12CA3"/>
    <w:rsid w:val="00C13C55"/>
    <w:rsid w:val="00C143A2"/>
    <w:rsid w:val="00C14CFD"/>
    <w:rsid w:val="00C14FB5"/>
    <w:rsid w:val="00C169F1"/>
    <w:rsid w:val="00C174D4"/>
    <w:rsid w:val="00C1767E"/>
    <w:rsid w:val="00C2088A"/>
    <w:rsid w:val="00C216DC"/>
    <w:rsid w:val="00C219BB"/>
    <w:rsid w:val="00C21FAE"/>
    <w:rsid w:val="00C22029"/>
    <w:rsid w:val="00C22A3C"/>
    <w:rsid w:val="00C22A4E"/>
    <w:rsid w:val="00C23730"/>
    <w:rsid w:val="00C239E9"/>
    <w:rsid w:val="00C23B01"/>
    <w:rsid w:val="00C2446B"/>
    <w:rsid w:val="00C26862"/>
    <w:rsid w:val="00C26EDD"/>
    <w:rsid w:val="00C3101B"/>
    <w:rsid w:val="00C31667"/>
    <w:rsid w:val="00C33092"/>
    <w:rsid w:val="00C336F4"/>
    <w:rsid w:val="00C33FAE"/>
    <w:rsid w:val="00C3656F"/>
    <w:rsid w:val="00C36670"/>
    <w:rsid w:val="00C366D1"/>
    <w:rsid w:val="00C37A74"/>
    <w:rsid w:val="00C407C5"/>
    <w:rsid w:val="00C41316"/>
    <w:rsid w:val="00C4244A"/>
    <w:rsid w:val="00C42903"/>
    <w:rsid w:val="00C42956"/>
    <w:rsid w:val="00C4328C"/>
    <w:rsid w:val="00C43E23"/>
    <w:rsid w:val="00C447F1"/>
    <w:rsid w:val="00C44895"/>
    <w:rsid w:val="00C45590"/>
    <w:rsid w:val="00C45EA6"/>
    <w:rsid w:val="00C4604B"/>
    <w:rsid w:val="00C46596"/>
    <w:rsid w:val="00C468A4"/>
    <w:rsid w:val="00C506DC"/>
    <w:rsid w:val="00C507B7"/>
    <w:rsid w:val="00C50B13"/>
    <w:rsid w:val="00C522B9"/>
    <w:rsid w:val="00C522BB"/>
    <w:rsid w:val="00C527F9"/>
    <w:rsid w:val="00C53692"/>
    <w:rsid w:val="00C5407B"/>
    <w:rsid w:val="00C55286"/>
    <w:rsid w:val="00C569F9"/>
    <w:rsid w:val="00C56A92"/>
    <w:rsid w:val="00C57115"/>
    <w:rsid w:val="00C57964"/>
    <w:rsid w:val="00C60AA6"/>
    <w:rsid w:val="00C61729"/>
    <w:rsid w:val="00C619C9"/>
    <w:rsid w:val="00C635B4"/>
    <w:rsid w:val="00C635EF"/>
    <w:rsid w:val="00C658E5"/>
    <w:rsid w:val="00C65CBB"/>
    <w:rsid w:val="00C66066"/>
    <w:rsid w:val="00C66DF4"/>
    <w:rsid w:val="00C7046E"/>
    <w:rsid w:val="00C710DC"/>
    <w:rsid w:val="00C7125A"/>
    <w:rsid w:val="00C718BE"/>
    <w:rsid w:val="00C72279"/>
    <w:rsid w:val="00C72371"/>
    <w:rsid w:val="00C7272F"/>
    <w:rsid w:val="00C733D2"/>
    <w:rsid w:val="00C74746"/>
    <w:rsid w:val="00C747DE"/>
    <w:rsid w:val="00C748AE"/>
    <w:rsid w:val="00C75907"/>
    <w:rsid w:val="00C77ECF"/>
    <w:rsid w:val="00C811CE"/>
    <w:rsid w:val="00C81828"/>
    <w:rsid w:val="00C81A6F"/>
    <w:rsid w:val="00C81D61"/>
    <w:rsid w:val="00C82E9C"/>
    <w:rsid w:val="00C83823"/>
    <w:rsid w:val="00C83A0D"/>
    <w:rsid w:val="00C84F92"/>
    <w:rsid w:val="00C867E6"/>
    <w:rsid w:val="00C87D5F"/>
    <w:rsid w:val="00C901C2"/>
    <w:rsid w:val="00C90414"/>
    <w:rsid w:val="00C9118A"/>
    <w:rsid w:val="00C9164B"/>
    <w:rsid w:val="00C916C9"/>
    <w:rsid w:val="00C91B6E"/>
    <w:rsid w:val="00C92A56"/>
    <w:rsid w:val="00C92D1E"/>
    <w:rsid w:val="00C938AE"/>
    <w:rsid w:val="00C9399E"/>
    <w:rsid w:val="00C93B74"/>
    <w:rsid w:val="00C9422B"/>
    <w:rsid w:val="00C942F9"/>
    <w:rsid w:val="00C94B59"/>
    <w:rsid w:val="00C95CFE"/>
    <w:rsid w:val="00C96368"/>
    <w:rsid w:val="00C97C49"/>
    <w:rsid w:val="00CA16EC"/>
    <w:rsid w:val="00CA27D5"/>
    <w:rsid w:val="00CA55A6"/>
    <w:rsid w:val="00CA7B1B"/>
    <w:rsid w:val="00CB00CB"/>
    <w:rsid w:val="00CB050A"/>
    <w:rsid w:val="00CB0E9F"/>
    <w:rsid w:val="00CB0FC1"/>
    <w:rsid w:val="00CB1AF6"/>
    <w:rsid w:val="00CB27A5"/>
    <w:rsid w:val="00CB32DF"/>
    <w:rsid w:val="00CB3323"/>
    <w:rsid w:val="00CB4509"/>
    <w:rsid w:val="00CB4EF6"/>
    <w:rsid w:val="00CB71D4"/>
    <w:rsid w:val="00CC01DC"/>
    <w:rsid w:val="00CC0814"/>
    <w:rsid w:val="00CC0FB0"/>
    <w:rsid w:val="00CC19BE"/>
    <w:rsid w:val="00CC2160"/>
    <w:rsid w:val="00CC2A1A"/>
    <w:rsid w:val="00CC2C18"/>
    <w:rsid w:val="00CC327C"/>
    <w:rsid w:val="00CC36E3"/>
    <w:rsid w:val="00CC4076"/>
    <w:rsid w:val="00CC4B98"/>
    <w:rsid w:val="00CC4BBB"/>
    <w:rsid w:val="00CC6200"/>
    <w:rsid w:val="00CC7150"/>
    <w:rsid w:val="00CC7AF5"/>
    <w:rsid w:val="00CD036B"/>
    <w:rsid w:val="00CD11C3"/>
    <w:rsid w:val="00CD163A"/>
    <w:rsid w:val="00CD2061"/>
    <w:rsid w:val="00CD258E"/>
    <w:rsid w:val="00CD2A9F"/>
    <w:rsid w:val="00CD2BCA"/>
    <w:rsid w:val="00CD2DA2"/>
    <w:rsid w:val="00CD3661"/>
    <w:rsid w:val="00CD43F0"/>
    <w:rsid w:val="00CD50D2"/>
    <w:rsid w:val="00CD5AAA"/>
    <w:rsid w:val="00CD5FA0"/>
    <w:rsid w:val="00CD68E9"/>
    <w:rsid w:val="00CE1D1B"/>
    <w:rsid w:val="00CE31E0"/>
    <w:rsid w:val="00CE3308"/>
    <w:rsid w:val="00CE3F13"/>
    <w:rsid w:val="00CE50F0"/>
    <w:rsid w:val="00CE5332"/>
    <w:rsid w:val="00CE721F"/>
    <w:rsid w:val="00CE74B6"/>
    <w:rsid w:val="00CE78F2"/>
    <w:rsid w:val="00CE7A7F"/>
    <w:rsid w:val="00CF02D0"/>
    <w:rsid w:val="00CF1B63"/>
    <w:rsid w:val="00CF27D9"/>
    <w:rsid w:val="00CF2D29"/>
    <w:rsid w:val="00CF2D3E"/>
    <w:rsid w:val="00CF3958"/>
    <w:rsid w:val="00CF39E4"/>
    <w:rsid w:val="00CF3F79"/>
    <w:rsid w:val="00CF43A7"/>
    <w:rsid w:val="00CF4802"/>
    <w:rsid w:val="00CF4B64"/>
    <w:rsid w:val="00CF59B2"/>
    <w:rsid w:val="00CF68F9"/>
    <w:rsid w:val="00CF7E5B"/>
    <w:rsid w:val="00D00BC2"/>
    <w:rsid w:val="00D00C40"/>
    <w:rsid w:val="00D019DF"/>
    <w:rsid w:val="00D02802"/>
    <w:rsid w:val="00D0374C"/>
    <w:rsid w:val="00D03BBD"/>
    <w:rsid w:val="00D03F72"/>
    <w:rsid w:val="00D0418F"/>
    <w:rsid w:val="00D0503B"/>
    <w:rsid w:val="00D05503"/>
    <w:rsid w:val="00D06E33"/>
    <w:rsid w:val="00D07561"/>
    <w:rsid w:val="00D07A9B"/>
    <w:rsid w:val="00D07C76"/>
    <w:rsid w:val="00D07D26"/>
    <w:rsid w:val="00D10A24"/>
    <w:rsid w:val="00D10FB4"/>
    <w:rsid w:val="00D122C3"/>
    <w:rsid w:val="00D12717"/>
    <w:rsid w:val="00D12D6D"/>
    <w:rsid w:val="00D12DE3"/>
    <w:rsid w:val="00D13889"/>
    <w:rsid w:val="00D13ADB"/>
    <w:rsid w:val="00D14649"/>
    <w:rsid w:val="00D14FCB"/>
    <w:rsid w:val="00D14FE1"/>
    <w:rsid w:val="00D151D0"/>
    <w:rsid w:val="00D151D9"/>
    <w:rsid w:val="00D15533"/>
    <w:rsid w:val="00D1646A"/>
    <w:rsid w:val="00D16A98"/>
    <w:rsid w:val="00D174B5"/>
    <w:rsid w:val="00D17640"/>
    <w:rsid w:val="00D17D1A"/>
    <w:rsid w:val="00D21CAF"/>
    <w:rsid w:val="00D22A78"/>
    <w:rsid w:val="00D22CB9"/>
    <w:rsid w:val="00D242A2"/>
    <w:rsid w:val="00D25385"/>
    <w:rsid w:val="00D26462"/>
    <w:rsid w:val="00D27507"/>
    <w:rsid w:val="00D30AB0"/>
    <w:rsid w:val="00D3144B"/>
    <w:rsid w:val="00D32E60"/>
    <w:rsid w:val="00D3349B"/>
    <w:rsid w:val="00D337E4"/>
    <w:rsid w:val="00D34690"/>
    <w:rsid w:val="00D363A2"/>
    <w:rsid w:val="00D37B89"/>
    <w:rsid w:val="00D4062E"/>
    <w:rsid w:val="00D4094B"/>
    <w:rsid w:val="00D40D7F"/>
    <w:rsid w:val="00D41930"/>
    <w:rsid w:val="00D41C49"/>
    <w:rsid w:val="00D440FA"/>
    <w:rsid w:val="00D44B73"/>
    <w:rsid w:val="00D45938"/>
    <w:rsid w:val="00D464D0"/>
    <w:rsid w:val="00D46A39"/>
    <w:rsid w:val="00D4722F"/>
    <w:rsid w:val="00D5063D"/>
    <w:rsid w:val="00D511BF"/>
    <w:rsid w:val="00D51A17"/>
    <w:rsid w:val="00D51E5C"/>
    <w:rsid w:val="00D52839"/>
    <w:rsid w:val="00D53097"/>
    <w:rsid w:val="00D53513"/>
    <w:rsid w:val="00D53A31"/>
    <w:rsid w:val="00D5424D"/>
    <w:rsid w:val="00D542BD"/>
    <w:rsid w:val="00D54B7B"/>
    <w:rsid w:val="00D55AF1"/>
    <w:rsid w:val="00D55C5F"/>
    <w:rsid w:val="00D55C70"/>
    <w:rsid w:val="00D56EDB"/>
    <w:rsid w:val="00D57EC4"/>
    <w:rsid w:val="00D608D6"/>
    <w:rsid w:val="00D60A02"/>
    <w:rsid w:val="00D61CAF"/>
    <w:rsid w:val="00D623A7"/>
    <w:rsid w:val="00D62830"/>
    <w:rsid w:val="00D62DC0"/>
    <w:rsid w:val="00D63BEA"/>
    <w:rsid w:val="00D64006"/>
    <w:rsid w:val="00D64537"/>
    <w:rsid w:val="00D647A5"/>
    <w:rsid w:val="00D64B31"/>
    <w:rsid w:val="00D658B2"/>
    <w:rsid w:val="00D66166"/>
    <w:rsid w:val="00D679C5"/>
    <w:rsid w:val="00D679F9"/>
    <w:rsid w:val="00D67B65"/>
    <w:rsid w:val="00D70AAD"/>
    <w:rsid w:val="00D70C7A"/>
    <w:rsid w:val="00D71081"/>
    <w:rsid w:val="00D716F1"/>
    <w:rsid w:val="00D71CBD"/>
    <w:rsid w:val="00D72B4C"/>
    <w:rsid w:val="00D733BA"/>
    <w:rsid w:val="00D73ACA"/>
    <w:rsid w:val="00D73D02"/>
    <w:rsid w:val="00D74219"/>
    <w:rsid w:val="00D7590F"/>
    <w:rsid w:val="00D75B4E"/>
    <w:rsid w:val="00D75E5C"/>
    <w:rsid w:val="00D77E93"/>
    <w:rsid w:val="00D804A0"/>
    <w:rsid w:val="00D808B2"/>
    <w:rsid w:val="00D80A4A"/>
    <w:rsid w:val="00D814E3"/>
    <w:rsid w:val="00D829CC"/>
    <w:rsid w:val="00D82AAB"/>
    <w:rsid w:val="00D82E8F"/>
    <w:rsid w:val="00D83E80"/>
    <w:rsid w:val="00D8510E"/>
    <w:rsid w:val="00D853A2"/>
    <w:rsid w:val="00D85A68"/>
    <w:rsid w:val="00D85DF1"/>
    <w:rsid w:val="00D86D78"/>
    <w:rsid w:val="00D86F4A"/>
    <w:rsid w:val="00D9023B"/>
    <w:rsid w:val="00D9091F"/>
    <w:rsid w:val="00D91DF9"/>
    <w:rsid w:val="00D929E3"/>
    <w:rsid w:val="00D9320E"/>
    <w:rsid w:val="00D93BD2"/>
    <w:rsid w:val="00D94511"/>
    <w:rsid w:val="00D95912"/>
    <w:rsid w:val="00D95E6C"/>
    <w:rsid w:val="00D961AD"/>
    <w:rsid w:val="00D96A27"/>
    <w:rsid w:val="00D97E95"/>
    <w:rsid w:val="00DA00AC"/>
    <w:rsid w:val="00DA071A"/>
    <w:rsid w:val="00DA08BA"/>
    <w:rsid w:val="00DA24FD"/>
    <w:rsid w:val="00DA2DFE"/>
    <w:rsid w:val="00DA31FB"/>
    <w:rsid w:val="00DA3804"/>
    <w:rsid w:val="00DA42FA"/>
    <w:rsid w:val="00DA5CF0"/>
    <w:rsid w:val="00DA7B20"/>
    <w:rsid w:val="00DA7DDD"/>
    <w:rsid w:val="00DB04AF"/>
    <w:rsid w:val="00DB0ED5"/>
    <w:rsid w:val="00DB1824"/>
    <w:rsid w:val="00DB22C2"/>
    <w:rsid w:val="00DB281A"/>
    <w:rsid w:val="00DB29B1"/>
    <w:rsid w:val="00DB3E62"/>
    <w:rsid w:val="00DB4C0E"/>
    <w:rsid w:val="00DB5C1A"/>
    <w:rsid w:val="00DB6853"/>
    <w:rsid w:val="00DB686E"/>
    <w:rsid w:val="00DB6C21"/>
    <w:rsid w:val="00DB7008"/>
    <w:rsid w:val="00DC03D9"/>
    <w:rsid w:val="00DC03ED"/>
    <w:rsid w:val="00DC0B71"/>
    <w:rsid w:val="00DC385F"/>
    <w:rsid w:val="00DC4A74"/>
    <w:rsid w:val="00DC5AD2"/>
    <w:rsid w:val="00DD0C68"/>
    <w:rsid w:val="00DD2883"/>
    <w:rsid w:val="00DD2A82"/>
    <w:rsid w:val="00DD2EF3"/>
    <w:rsid w:val="00DD3272"/>
    <w:rsid w:val="00DD3BD9"/>
    <w:rsid w:val="00DD42C1"/>
    <w:rsid w:val="00DD4E50"/>
    <w:rsid w:val="00DD51F4"/>
    <w:rsid w:val="00DD542D"/>
    <w:rsid w:val="00DD5B7A"/>
    <w:rsid w:val="00DD5CE6"/>
    <w:rsid w:val="00DD5CEB"/>
    <w:rsid w:val="00DD61CC"/>
    <w:rsid w:val="00DD6861"/>
    <w:rsid w:val="00DD6C7A"/>
    <w:rsid w:val="00DE0321"/>
    <w:rsid w:val="00DE0959"/>
    <w:rsid w:val="00DE115B"/>
    <w:rsid w:val="00DE15B3"/>
    <w:rsid w:val="00DE174A"/>
    <w:rsid w:val="00DE259A"/>
    <w:rsid w:val="00DE31DE"/>
    <w:rsid w:val="00DE338F"/>
    <w:rsid w:val="00DE5DBE"/>
    <w:rsid w:val="00DE62C2"/>
    <w:rsid w:val="00DE6750"/>
    <w:rsid w:val="00DE7E15"/>
    <w:rsid w:val="00DF0BAF"/>
    <w:rsid w:val="00DF193C"/>
    <w:rsid w:val="00DF23EE"/>
    <w:rsid w:val="00DF242D"/>
    <w:rsid w:val="00DF2B01"/>
    <w:rsid w:val="00DF30FA"/>
    <w:rsid w:val="00DF3A37"/>
    <w:rsid w:val="00DF69BD"/>
    <w:rsid w:val="00DF7790"/>
    <w:rsid w:val="00DF7809"/>
    <w:rsid w:val="00E00B14"/>
    <w:rsid w:val="00E012CF"/>
    <w:rsid w:val="00E03573"/>
    <w:rsid w:val="00E03667"/>
    <w:rsid w:val="00E04D6D"/>
    <w:rsid w:val="00E060FB"/>
    <w:rsid w:val="00E0622A"/>
    <w:rsid w:val="00E06657"/>
    <w:rsid w:val="00E0694C"/>
    <w:rsid w:val="00E07A9C"/>
    <w:rsid w:val="00E105EA"/>
    <w:rsid w:val="00E10BCE"/>
    <w:rsid w:val="00E10E2F"/>
    <w:rsid w:val="00E110CC"/>
    <w:rsid w:val="00E12898"/>
    <w:rsid w:val="00E15366"/>
    <w:rsid w:val="00E15AB3"/>
    <w:rsid w:val="00E16034"/>
    <w:rsid w:val="00E1612E"/>
    <w:rsid w:val="00E17D64"/>
    <w:rsid w:val="00E2239B"/>
    <w:rsid w:val="00E22612"/>
    <w:rsid w:val="00E2327A"/>
    <w:rsid w:val="00E23E16"/>
    <w:rsid w:val="00E24E62"/>
    <w:rsid w:val="00E25A36"/>
    <w:rsid w:val="00E2604D"/>
    <w:rsid w:val="00E26A40"/>
    <w:rsid w:val="00E26B44"/>
    <w:rsid w:val="00E27242"/>
    <w:rsid w:val="00E27C41"/>
    <w:rsid w:val="00E31161"/>
    <w:rsid w:val="00E31419"/>
    <w:rsid w:val="00E31C0B"/>
    <w:rsid w:val="00E32401"/>
    <w:rsid w:val="00E334A0"/>
    <w:rsid w:val="00E33E7B"/>
    <w:rsid w:val="00E33EAC"/>
    <w:rsid w:val="00E3448A"/>
    <w:rsid w:val="00E34828"/>
    <w:rsid w:val="00E35C45"/>
    <w:rsid w:val="00E35D41"/>
    <w:rsid w:val="00E36094"/>
    <w:rsid w:val="00E361F4"/>
    <w:rsid w:val="00E3627F"/>
    <w:rsid w:val="00E366C0"/>
    <w:rsid w:val="00E36E7B"/>
    <w:rsid w:val="00E372B7"/>
    <w:rsid w:val="00E37ACE"/>
    <w:rsid w:val="00E37EF3"/>
    <w:rsid w:val="00E4057A"/>
    <w:rsid w:val="00E40A19"/>
    <w:rsid w:val="00E40FAA"/>
    <w:rsid w:val="00E41642"/>
    <w:rsid w:val="00E41763"/>
    <w:rsid w:val="00E422CC"/>
    <w:rsid w:val="00E42516"/>
    <w:rsid w:val="00E4404F"/>
    <w:rsid w:val="00E44B6D"/>
    <w:rsid w:val="00E4545D"/>
    <w:rsid w:val="00E455F5"/>
    <w:rsid w:val="00E45612"/>
    <w:rsid w:val="00E461E8"/>
    <w:rsid w:val="00E468FF"/>
    <w:rsid w:val="00E476D1"/>
    <w:rsid w:val="00E47876"/>
    <w:rsid w:val="00E50997"/>
    <w:rsid w:val="00E50C7B"/>
    <w:rsid w:val="00E523BA"/>
    <w:rsid w:val="00E539DF"/>
    <w:rsid w:val="00E54223"/>
    <w:rsid w:val="00E55A57"/>
    <w:rsid w:val="00E563AD"/>
    <w:rsid w:val="00E605E2"/>
    <w:rsid w:val="00E60718"/>
    <w:rsid w:val="00E615E9"/>
    <w:rsid w:val="00E620A7"/>
    <w:rsid w:val="00E620F9"/>
    <w:rsid w:val="00E62211"/>
    <w:rsid w:val="00E6231F"/>
    <w:rsid w:val="00E63B58"/>
    <w:rsid w:val="00E64D5C"/>
    <w:rsid w:val="00E64EA4"/>
    <w:rsid w:val="00E64EDF"/>
    <w:rsid w:val="00E65CE8"/>
    <w:rsid w:val="00E6602A"/>
    <w:rsid w:val="00E66834"/>
    <w:rsid w:val="00E66D62"/>
    <w:rsid w:val="00E67764"/>
    <w:rsid w:val="00E70C4C"/>
    <w:rsid w:val="00E714B1"/>
    <w:rsid w:val="00E71A3D"/>
    <w:rsid w:val="00E7221D"/>
    <w:rsid w:val="00E7248E"/>
    <w:rsid w:val="00E72777"/>
    <w:rsid w:val="00E73CF0"/>
    <w:rsid w:val="00E74613"/>
    <w:rsid w:val="00E7533D"/>
    <w:rsid w:val="00E769A8"/>
    <w:rsid w:val="00E77C79"/>
    <w:rsid w:val="00E8005E"/>
    <w:rsid w:val="00E8077E"/>
    <w:rsid w:val="00E8159F"/>
    <w:rsid w:val="00E81ABA"/>
    <w:rsid w:val="00E81B3F"/>
    <w:rsid w:val="00E821E4"/>
    <w:rsid w:val="00E82391"/>
    <w:rsid w:val="00E829F9"/>
    <w:rsid w:val="00E836C2"/>
    <w:rsid w:val="00E83975"/>
    <w:rsid w:val="00E83D1E"/>
    <w:rsid w:val="00E83D4D"/>
    <w:rsid w:val="00E85B61"/>
    <w:rsid w:val="00E86AA6"/>
    <w:rsid w:val="00E874F9"/>
    <w:rsid w:val="00E907BF"/>
    <w:rsid w:val="00E90B89"/>
    <w:rsid w:val="00E91BF6"/>
    <w:rsid w:val="00E91D7D"/>
    <w:rsid w:val="00E91E57"/>
    <w:rsid w:val="00E922AC"/>
    <w:rsid w:val="00E92408"/>
    <w:rsid w:val="00E92D59"/>
    <w:rsid w:val="00E93030"/>
    <w:rsid w:val="00E93E9D"/>
    <w:rsid w:val="00E94504"/>
    <w:rsid w:val="00E94974"/>
    <w:rsid w:val="00E94B24"/>
    <w:rsid w:val="00E95A76"/>
    <w:rsid w:val="00E97BA3"/>
    <w:rsid w:val="00E97EEB"/>
    <w:rsid w:val="00EA012C"/>
    <w:rsid w:val="00EA1047"/>
    <w:rsid w:val="00EA2003"/>
    <w:rsid w:val="00EA22BB"/>
    <w:rsid w:val="00EA2818"/>
    <w:rsid w:val="00EA3973"/>
    <w:rsid w:val="00EA3F97"/>
    <w:rsid w:val="00EA508C"/>
    <w:rsid w:val="00EA55AF"/>
    <w:rsid w:val="00EA5618"/>
    <w:rsid w:val="00EA63E3"/>
    <w:rsid w:val="00EA74DF"/>
    <w:rsid w:val="00EB2258"/>
    <w:rsid w:val="00EB2432"/>
    <w:rsid w:val="00EB258D"/>
    <w:rsid w:val="00EB2780"/>
    <w:rsid w:val="00EB2C2D"/>
    <w:rsid w:val="00EB3221"/>
    <w:rsid w:val="00EB38E5"/>
    <w:rsid w:val="00EB4A2A"/>
    <w:rsid w:val="00EB4F1E"/>
    <w:rsid w:val="00EB575B"/>
    <w:rsid w:val="00EB63BC"/>
    <w:rsid w:val="00EB6D81"/>
    <w:rsid w:val="00EC01F2"/>
    <w:rsid w:val="00EC1064"/>
    <w:rsid w:val="00EC1388"/>
    <w:rsid w:val="00EC1A60"/>
    <w:rsid w:val="00EC2DD0"/>
    <w:rsid w:val="00EC3069"/>
    <w:rsid w:val="00EC329A"/>
    <w:rsid w:val="00EC3D67"/>
    <w:rsid w:val="00EC46D0"/>
    <w:rsid w:val="00EC6625"/>
    <w:rsid w:val="00EC6727"/>
    <w:rsid w:val="00EC750E"/>
    <w:rsid w:val="00EC751D"/>
    <w:rsid w:val="00EC7581"/>
    <w:rsid w:val="00ED0023"/>
    <w:rsid w:val="00ED04C6"/>
    <w:rsid w:val="00ED0F80"/>
    <w:rsid w:val="00ED120C"/>
    <w:rsid w:val="00ED17D6"/>
    <w:rsid w:val="00ED1976"/>
    <w:rsid w:val="00ED1DE0"/>
    <w:rsid w:val="00ED22E8"/>
    <w:rsid w:val="00ED294F"/>
    <w:rsid w:val="00ED3E8D"/>
    <w:rsid w:val="00ED45E5"/>
    <w:rsid w:val="00ED4746"/>
    <w:rsid w:val="00ED4A2E"/>
    <w:rsid w:val="00ED55B2"/>
    <w:rsid w:val="00ED599B"/>
    <w:rsid w:val="00ED5BB9"/>
    <w:rsid w:val="00ED60D8"/>
    <w:rsid w:val="00ED6CCE"/>
    <w:rsid w:val="00ED7D3C"/>
    <w:rsid w:val="00EE03BD"/>
    <w:rsid w:val="00EE0754"/>
    <w:rsid w:val="00EE137F"/>
    <w:rsid w:val="00EE170B"/>
    <w:rsid w:val="00EE1DE8"/>
    <w:rsid w:val="00EE2A38"/>
    <w:rsid w:val="00EE2DAD"/>
    <w:rsid w:val="00EE2DBD"/>
    <w:rsid w:val="00EE3981"/>
    <w:rsid w:val="00EE54FE"/>
    <w:rsid w:val="00EE583F"/>
    <w:rsid w:val="00EE5D78"/>
    <w:rsid w:val="00EE6B22"/>
    <w:rsid w:val="00EF00C7"/>
    <w:rsid w:val="00EF01E7"/>
    <w:rsid w:val="00EF02AA"/>
    <w:rsid w:val="00EF4070"/>
    <w:rsid w:val="00EF4595"/>
    <w:rsid w:val="00EF57D6"/>
    <w:rsid w:val="00EF5E0C"/>
    <w:rsid w:val="00F0202B"/>
    <w:rsid w:val="00F028AF"/>
    <w:rsid w:val="00F03030"/>
    <w:rsid w:val="00F0310F"/>
    <w:rsid w:val="00F033FF"/>
    <w:rsid w:val="00F03AF5"/>
    <w:rsid w:val="00F03D9C"/>
    <w:rsid w:val="00F07B75"/>
    <w:rsid w:val="00F11E8D"/>
    <w:rsid w:val="00F1348B"/>
    <w:rsid w:val="00F13889"/>
    <w:rsid w:val="00F1643D"/>
    <w:rsid w:val="00F165DB"/>
    <w:rsid w:val="00F1680B"/>
    <w:rsid w:val="00F17EB2"/>
    <w:rsid w:val="00F20131"/>
    <w:rsid w:val="00F20715"/>
    <w:rsid w:val="00F210F7"/>
    <w:rsid w:val="00F214B7"/>
    <w:rsid w:val="00F21A4B"/>
    <w:rsid w:val="00F21D42"/>
    <w:rsid w:val="00F221ED"/>
    <w:rsid w:val="00F22CCC"/>
    <w:rsid w:val="00F23001"/>
    <w:rsid w:val="00F24002"/>
    <w:rsid w:val="00F2401A"/>
    <w:rsid w:val="00F25570"/>
    <w:rsid w:val="00F25623"/>
    <w:rsid w:val="00F266F6"/>
    <w:rsid w:val="00F271C6"/>
    <w:rsid w:val="00F27387"/>
    <w:rsid w:val="00F274B7"/>
    <w:rsid w:val="00F30AFC"/>
    <w:rsid w:val="00F30EBE"/>
    <w:rsid w:val="00F33516"/>
    <w:rsid w:val="00F343B6"/>
    <w:rsid w:val="00F345E3"/>
    <w:rsid w:val="00F34A76"/>
    <w:rsid w:val="00F34C76"/>
    <w:rsid w:val="00F34CF2"/>
    <w:rsid w:val="00F34EE6"/>
    <w:rsid w:val="00F351BA"/>
    <w:rsid w:val="00F35CB7"/>
    <w:rsid w:val="00F35F55"/>
    <w:rsid w:val="00F3715F"/>
    <w:rsid w:val="00F371CA"/>
    <w:rsid w:val="00F4154D"/>
    <w:rsid w:val="00F41D05"/>
    <w:rsid w:val="00F4223A"/>
    <w:rsid w:val="00F42551"/>
    <w:rsid w:val="00F428BB"/>
    <w:rsid w:val="00F434C4"/>
    <w:rsid w:val="00F436B7"/>
    <w:rsid w:val="00F4543A"/>
    <w:rsid w:val="00F454B6"/>
    <w:rsid w:val="00F46BFE"/>
    <w:rsid w:val="00F47729"/>
    <w:rsid w:val="00F47B74"/>
    <w:rsid w:val="00F47CC4"/>
    <w:rsid w:val="00F50433"/>
    <w:rsid w:val="00F51F3E"/>
    <w:rsid w:val="00F51F85"/>
    <w:rsid w:val="00F52AC6"/>
    <w:rsid w:val="00F5420C"/>
    <w:rsid w:val="00F5571D"/>
    <w:rsid w:val="00F5599A"/>
    <w:rsid w:val="00F55B5F"/>
    <w:rsid w:val="00F55DF1"/>
    <w:rsid w:val="00F56D9F"/>
    <w:rsid w:val="00F57EE4"/>
    <w:rsid w:val="00F60BD9"/>
    <w:rsid w:val="00F61040"/>
    <w:rsid w:val="00F61D69"/>
    <w:rsid w:val="00F61E6B"/>
    <w:rsid w:val="00F62942"/>
    <w:rsid w:val="00F62AFD"/>
    <w:rsid w:val="00F634E9"/>
    <w:rsid w:val="00F637F7"/>
    <w:rsid w:val="00F63ECE"/>
    <w:rsid w:val="00F64025"/>
    <w:rsid w:val="00F64A70"/>
    <w:rsid w:val="00F64EFE"/>
    <w:rsid w:val="00F6501A"/>
    <w:rsid w:val="00F651E6"/>
    <w:rsid w:val="00F652D3"/>
    <w:rsid w:val="00F66697"/>
    <w:rsid w:val="00F66FE8"/>
    <w:rsid w:val="00F701D9"/>
    <w:rsid w:val="00F71866"/>
    <w:rsid w:val="00F7215E"/>
    <w:rsid w:val="00F72CD1"/>
    <w:rsid w:val="00F74EFC"/>
    <w:rsid w:val="00F75069"/>
    <w:rsid w:val="00F75238"/>
    <w:rsid w:val="00F761A7"/>
    <w:rsid w:val="00F76286"/>
    <w:rsid w:val="00F77517"/>
    <w:rsid w:val="00F825A6"/>
    <w:rsid w:val="00F82B08"/>
    <w:rsid w:val="00F838CB"/>
    <w:rsid w:val="00F838E5"/>
    <w:rsid w:val="00F83ACD"/>
    <w:rsid w:val="00F83E68"/>
    <w:rsid w:val="00F840C9"/>
    <w:rsid w:val="00F850E0"/>
    <w:rsid w:val="00F851C2"/>
    <w:rsid w:val="00F85AB4"/>
    <w:rsid w:val="00F85C07"/>
    <w:rsid w:val="00F85F16"/>
    <w:rsid w:val="00F86403"/>
    <w:rsid w:val="00F86FB8"/>
    <w:rsid w:val="00F871CB"/>
    <w:rsid w:val="00F91583"/>
    <w:rsid w:val="00F91A2D"/>
    <w:rsid w:val="00F92228"/>
    <w:rsid w:val="00F93913"/>
    <w:rsid w:val="00F93A76"/>
    <w:rsid w:val="00F942A6"/>
    <w:rsid w:val="00F95059"/>
    <w:rsid w:val="00F958CD"/>
    <w:rsid w:val="00F95943"/>
    <w:rsid w:val="00F95CA3"/>
    <w:rsid w:val="00F96501"/>
    <w:rsid w:val="00F971E5"/>
    <w:rsid w:val="00F97664"/>
    <w:rsid w:val="00F97D53"/>
    <w:rsid w:val="00FA00C4"/>
    <w:rsid w:val="00FA1BBD"/>
    <w:rsid w:val="00FA27A3"/>
    <w:rsid w:val="00FA2979"/>
    <w:rsid w:val="00FA317D"/>
    <w:rsid w:val="00FA4551"/>
    <w:rsid w:val="00FA4BD0"/>
    <w:rsid w:val="00FA5A1C"/>
    <w:rsid w:val="00FA64DA"/>
    <w:rsid w:val="00FA7155"/>
    <w:rsid w:val="00FB169B"/>
    <w:rsid w:val="00FB2E13"/>
    <w:rsid w:val="00FB2EA1"/>
    <w:rsid w:val="00FB37FD"/>
    <w:rsid w:val="00FB429C"/>
    <w:rsid w:val="00FB510F"/>
    <w:rsid w:val="00FB5415"/>
    <w:rsid w:val="00FB5F02"/>
    <w:rsid w:val="00FB64F7"/>
    <w:rsid w:val="00FB6C3E"/>
    <w:rsid w:val="00FB7A01"/>
    <w:rsid w:val="00FC0185"/>
    <w:rsid w:val="00FC0881"/>
    <w:rsid w:val="00FC1792"/>
    <w:rsid w:val="00FC257A"/>
    <w:rsid w:val="00FC2F10"/>
    <w:rsid w:val="00FC3246"/>
    <w:rsid w:val="00FC3563"/>
    <w:rsid w:val="00FC42E4"/>
    <w:rsid w:val="00FC47B3"/>
    <w:rsid w:val="00FC6F65"/>
    <w:rsid w:val="00FC7641"/>
    <w:rsid w:val="00FC7B5A"/>
    <w:rsid w:val="00FD07C6"/>
    <w:rsid w:val="00FD07E0"/>
    <w:rsid w:val="00FD09C3"/>
    <w:rsid w:val="00FD0EB0"/>
    <w:rsid w:val="00FD2BDC"/>
    <w:rsid w:val="00FD370F"/>
    <w:rsid w:val="00FD4859"/>
    <w:rsid w:val="00FD48F4"/>
    <w:rsid w:val="00FD5316"/>
    <w:rsid w:val="00FD5704"/>
    <w:rsid w:val="00FD5D6F"/>
    <w:rsid w:val="00FD61A4"/>
    <w:rsid w:val="00FD69F5"/>
    <w:rsid w:val="00FD7811"/>
    <w:rsid w:val="00FD7D7C"/>
    <w:rsid w:val="00FE0A84"/>
    <w:rsid w:val="00FE1195"/>
    <w:rsid w:val="00FE1219"/>
    <w:rsid w:val="00FE1B9F"/>
    <w:rsid w:val="00FE1EFC"/>
    <w:rsid w:val="00FE29CE"/>
    <w:rsid w:val="00FE2A89"/>
    <w:rsid w:val="00FE3170"/>
    <w:rsid w:val="00FE3664"/>
    <w:rsid w:val="00FE3757"/>
    <w:rsid w:val="00FE47DE"/>
    <w:rsid w:val="00FE49B6"/>
    <w:rsid w:val="00FE4EE7"/>
    <w:rsid w:val="00FE6799"/>
    <w:rsid w:val="00FE6FFE"/>
    <w:rsid w:val="00FF0AB6"/>
    <w:rsid w:val="00FF25E7"/>
    <w:rsid w:val="00FF4490"/>
    <w:rsid w:val="00FF649B"/>
    <w:rsid w:val="00FF6E62"/>
    <w:rsid w:val="00FF7638"/>
    <w:rsid w:val="00FF7870"/>
    <w:rsid w:val="011E7CB3"/>
    <w:rsid w:val="012D2227"/>
    <w:rsid w:val="0136557F"/>
    <w:rsid w:val="01384BE1"/>
    <w:rsid w:val="013C16E1"/>
    <w:rsid w:val="015D2103"/>
    <w:rsid w:val="01675739"/>
    <w:rsid w:val="01833078"/>
    <w:rsid w:val="018A58CB"/>
    <w:rsid w:val="019D73AC"/>
    <w:rsid w:val="01A45525"/>
    <w:rsid w:val="01A51574"/>
    <w:rsid w:val="01EC0334"/>
    <w:rsid w:val="02176B4D"/>
    <w:rsid w:val="022E6257"/>
    <w:rsid w:val="023D2D34"/>
    <w:rsid w:val="02502671"/>
    <w:rsid w:val="026223A4"/>
    <w:rsid w:val="02C170CB"/>
    <w:rsid w:val="02DA4630"/>
    <w:rsid w:val="02FA25DD"/>
    <w:rsid w:val="03253AFD"/>
    <w:rsid w:val="03282CD4"/>
    <w:rsid w:val="03402BF2"/>
    <w:rsid w:val="036D3ACA"/>
    <w:rsid w:val="03802AE2"/>
    <w:rsid w:val="03902B23"/>
    <w:rsid w:val="03D90444"/>
    <w:rsid w:val="03EF5D3C"/>
    <w:rsid w:val="03F1578E"/>
    <w:rsid w:val="03F47798"/>
    <w:rsid w:val="04043928"/>
    <w:rsid w:val="04243DB5"/>
    <w:rsid w:val="04446205"/>
    <w:rsid w:val="046631AC"/>
    <w:rsid w:val="047F4148"/>
    <w:rsid w:val="049B394B"/>
    <w:rsid w:val="049C7DEF"/>
    <w:rsid w:val="04F76DD4"/>
    <w:rsid w:val="05221EB5"/>
    <w:rsid w:val="05235E1B"/>
    <w:rsid w:val="052B1173"/>
    <w:rsid w:val="052B4CCF"/>
    <w:rsid w:val="054E51F4"/>
    <w:rsid w:val="05654685"/>
    <w:rsid w:val="056703FD"/>
    <w:rsid w:val="056F2E0E"/>
    <w:rsid w:val="05726DA2"/>
    <w:rsid w:val="058C3828"/>
    <w:rsid w:val="05E41AF8"/>
    <w:rsid w:val="05E639DD"/>
    <w:rsid w:val="05F6352F"/>
    <w:rsid w:val="05FF5C73"/>
    <w:rsid w:val="06075AAA"/>
    <w:rsid w:val="062331EA"/>
    <w:rsid w:val="06361B7E"/>
    <w:rsid w:val="0664493D"/>
    <w:rsid w:val="06744E79"/>
    <w:rsid w:val="067D155B"/>
    <w:rsid w:val="069468A4"/>
    <w:rsid w:val="06952D48"/>
    <w:rsid w:val="069D3DC3"/>
    <w:rsid w:val="06A90643"/>
    <w:rsid w:val="06CC27A5"/>
    <w:rsid w:val="06D870D9"/>
    <w:rsid w:val="06E65352"/>
    <w:rsid w:val="07043A2A"/>
    <w:rsid w:val="076B3AA9"/>
    <w:rsid w:val="077323B5"/>
    <w:rsid w:val="07762B7A"/>
    <w:rsid w:val="077A3CEC"/>
    <w:rsid w:val="07B40FAC"/>
    <w:rsid w:val="082A74C0"/>
    <w:rsid w:val="08A056DB"/>
    <w:rsid w:val="08A2799E"/>
    <w:rsid w:val="08DF474E"/>
    <w:rsid w:val="08E9737B"/>
    <w:rsid w:val="08F55D20"/>
    <w:rsid w:val="09102B5A"/>
    <w:rsid w:val="092255F6"/>
    <w:rsid w:val="092C7268"/>
    <w:rsid w:val="0949606C"/>
    <w:rsid w:val="09524F20"/>
    <w:rsid w:val="095742E5"/>
    <w:rsid w:val="09734E97"/>
    <w:rsid w:val="09AD4289"/>
    <w:rsid w:val="09AE6BDB"/>
    <w:rsid w:val="09CB4CD3"/>
    <w:rsid w:val="09D0275E"/>
    <w:rsid w:val="09EF276F"/>
    <w:rsid w:val="0A0338DA"/>
    <w:rsid w:val="0A2C751F"/>
    <w:rsid w:val="0A3E539F"/>
    <w:rsid w:val="0A40746F"/>
    <w:rsid w:val="0A71587A"/>
    <w:rsid w:val="0A886720"/>
    <w:rsid w:val="0A9D666F"/>
    <w:rsid w:val="0AA277E2"/>
    <w:rsid w:val="0AC03A69"/>
    <w:rsid w:val="0AD100C7"/>
    <w:rsid w:val="0AEE48C8"/>
    <w:rsid w:val="0B131206"/>
    <w:rsid w:val="0B325009"/>
    <w:rsid w:val="0B425013"/>
    <w:rsid w:val="0B6E5916"/>
    <w:rsid w:val="0B7A69B0"/>
    <w:rsid w:val="0B927856"/>
    <w:rsid w:val="0B9A2BAF"/>
    <w:rsid w:val="0BAA7D8B"/>
    <w:rsid w:val="0BB7550F"/>
    <w:rsid w:val="0BCE4606"/>
    <w:rsid w:val="0BD065D0"/>
    <w:rsid w:val="0BEC6903"/>
    <w:rsid w:val="0CC47EE3"/>
    <w:rsid w:val="0CEA36C2"/>
    <w:rsid w:val="0CFB58CF"/>
    <w:rsid w:val="0D240982"/>
    <w:rsid w:val="0D35493D"/>
    <w:rsid w:val="0D5648B3"/>
    <w:rsid w:val="0D814026"/>
    <w:rsid w:val="0DA27AF9"/>
    <w:rsid w:val="0DAB10A3"/>
    <w:rsid w:val="0DAB33F5"/>
    <w:rsid w:val="0DC14423"/>
    <w:rsid w:val="0E083E00"/>
    <w:rsid w:val="0E372937"/>
    <w:rsid w:val="0E397241"/>
    <w:rsid w:val="0E5C414B"/>
    <w:rsid w:val="0E7B0A75"/>
    <w:rsid w:val="0E8D07A9"/>
    <w:rsid w:val="0EAD2BF9"/>
    <w:rsid w:val="0EBC7112"/>
    <w:rsid w:val="0EC00B7E"/>
    <w:rsid w:val="0EC75A69"/>
    <w:rsid w:val="0EF83E74"/>
    <w:rsid w:val="0EFE3375"/>
    <w:rsid w:val="0EFE5203"/>
    <w:rsid w:val="0F0376B4"/>
    <w:rsid w:val="0F1F3AF7"/>
    <w:rsid w:val="0F24110D"/>
    <w:rsid w:val="0F2E3D3A"/>
    <w:rsid w:val="0F307AB2"/>
    <w:rsid w:val="0F31338F"/>
    <w:rsid w:val="0F425B8E"/>
    <w:rsid w:val="0F73328A"/>
    <w:rsid w:val="0F8A6A96"/>
    <w:rsid w:val="0F9A74C1"/>
    <w:rsid w:val="0F9D0EBF"/>
    <w:rsid w:val="0FA83AEC"/>
    <w:rsid w:val="0FF3619B"/>
    <w:rsid w:val="10014FAA"/>
    <w:rsid w:val="100625C1"/>
    <w:rsid w:val="10207B26"/>
    <w:rsid w:val="10282537"/>
    <w:rsid w:val="104B78FF"/>
    <w:rsid w:val="105772C0"/>
    <w:rsid w:val="106B4B1A"/>
    <w:rsid w:val="10710382"/>
    <w:rsid w:val="107E2A9F"/>
    <w:rsid w:val="108856CC"/>
    <w:rsid w:val="10AF6730"/>
    <w:rsid w:val="10C20BDE"/>
    <w:rsid w:val="10C81F6C"/>
    <w:rsid w:val="10D13500"/>
    <w:rsid w:val="10D97CD5"/>
    <w:rsid w:val="10E700D4"/>
    <w:rsid w:val="110012CD"/>
    <w:rsid w:val="11027767"/>
    <w:rsid w:val="110F4069"/>
    <w:rsid w:val="11366ED6"/>
    <w:rsid w:val="11847C41"/>
    <w:rsid w:val="119A6B79"/>
    <w:rsid w:val="11A36E95"/>
    <w:rsid w:val="11E956A8"/>
    <w:rsid w:val="1210249A"/>
    <w:rsid w:val="121C256F"/>
    <w:rsid w:val="122421DF"/>
    <w:rsid w:val="12260CF8"/>
    <w:rsid w:val="12263D73"/>
    <w:rsid w:val="1226519C"/>
    <w:rsid w:val="123258EF"/>
    <w:rsid w:val="12435D4E"/>
    <w:rsid w:val="12582E7C"/>
    <w:rsid w:val="125B745E"/>
    <w:rsid w:val="128D4A2B"/>
    <w:rsid w:val="129077DE"/>
    <w:rsid w:val="12B427A8"/>
    <w:rsid w:val="12B5276B"/>
    <w:rsid w:val="12D20E80"/>
    <w:rsid w:val="12D771B5"/>
    <w:rsid w:val="12EA073D"/>
    <w:rsid w:val="13082AF4"/>
    <w:rsid w:val="130C6140"/>
    <w:rsid w:val="134578A4"/>
    <w:rsid w:val="13620456"/>
    <w:rsid w:val="13653AA2"/>
    <w:rsid w:val="136C3083"/>
    <w:rsid w:val="13776361"/>
    <w:rsid w:val="139D4FEA"/>
    <w:rsid w:val="13AC7923"/>
    <w:rsid w:val="13BB6266"/>
    <w:rsid w:val="13BF1404"/>
    <w:rsid w:val="13DD7ADC"/>
    <w:rsid w:val="13F15336"/>
    <w:rsid w:val="14025795"/>
    <w:rsid w:val="14031C00"/>
    <w:rsid w:val="14164D9C"/>
    <w:rsid w:val="141F01B8"/>
    <w:rsid w:val="142179C9"/>
    <w:rsid w:val="142E20E6"/>
    <w:rsid w:val="1435288B"/>
    <w:rsid w:val="145F192B"/>
    <w:rsid w:val="146B50E8"/>
    <w:rsid w:val="14945E07"/>
    <w:rsid w:val="14AF1479"/>
    <w:rsid w:val="14EF3F6B"/>
    <w:rsid w:val="15204ABE"/>
    <w:rsid w:val="15286DB7"/>
    <w:rsid w:val="15347BD0"/>
    <w:rsid w:val="154D5101"/>
    <w:rsid w:val="15604521"/>
    <w:rsid w:val="156404B5"/>
    <w:rsid w:val="15B263CD"/>
    <w:rsid w:val="15C0597A"/>
    <w:rsid w:val="15F8715C"/>
    <w:rsid w:val="16337B04"/>
    <w:rsid w:val="163C6D3C"/>
    <w:rsid w:val="16504596"/>
    <w:rsid w:val="165E3157"/>
    <w:rsid w:val="165E4F6A"/>
    <w:rsid w:val="1666200B"/>
    <w:rsid w:val="16753FFC"/>
    <w:rsid w:val="168620F8"/>
    <w:rsid w:val="16942765"/>
    <w:rsid w:val="169D6559"/>
    <w:rsid w:val="16A10970"/>
    <w:rsid w:val="16C60CFC"/>
    <w:rsid w:val="17100F25"/>
    <w:rsid w:val="171677CD"/>
    <w:rsid w:val="173D1A0C"/>
    <w:rsid w:val="17D52E9E"/>
    <w:rsid w:val="18041ADC"/>
    <w:rsid w:val="180C0990"/>
    <w:rsid w:val="182E0907"/>
    <w:rsid w:val="1835116A"/>
    <w:rsid w:val="184B5853"/>
    <w:rsid w:val="18644328"/>
    <w:rsid w:val="187325D8"/>
    <w:rsid w:val="187D53EA"/>
    <w:rsid w:val="1881312C"/>
    <w:rsid w:val="18AB63FB"/>
    <w:rsid w:val="18AD780A"/>
    <w:rsid w:val="18C54E6D"/>
    <w:rsid w:val="18C813BE"/>
    <w:rsid w:val="18D94D16"/>
    <w:rsid w:val="18FC3655"/>
    <w:rsid w:val="192B4E46"/>
    <w:rsid w:val="195A751A"/>
    <w:rsid w:val="196547FC"/>
    <w:rsid w:val="19CF1C75"/>
    <w:rsid w:val="19EE2A43"/>
    <w:rsid w:val="19FA7CBC"/>
    <w:rsid w:val="1A0A0EFF"/>
    <w:rsid w:val="1A58610F"/>
    <w:rsid w:val="1A5D1977"/>
    <w:rsid w:val="1A606D71"/>
    <w:rsid w:val="1ABC669E"/>
    <w:rsid w:val="1ABE4DC7"/>
    <w:rsid w:val="1AD67034"/>
    <w:rsid w:val="1AEC7FF5"/>
    <w:rsid w:val="1B0342CC"/>
    <w:rsid w:val="1B0E4A1F"/>
    <w:rsid w:val="1B1C0EEA"/>
    <w:rsid w:val="1B3C40A2"/>
    <w:rsid w:val="1B5734EE"/>
    <w:rsid w:val="1B7E1BA5"/>
    <w:rsid w:val="1B882A24"/>
    <w:rsid w:val="1B9C64CF"/>
    <w:rsid w:val="1B9E314D"/>
    <w:rsid w:val="1BA710FC"/>
    <w:rsid w:val="1BB158AD"/>
    <w:rsid w:val="1BD9502D"/>
    <w:rsid w:val="1BDE43F2"/>
    <w:rsid w:val="1BE4093E"/>
    <w:rsid w:val="1BF41E67"/>
    <w:rsid w:val="1BF858DE"/>
    <w:rsid w:val="1C365FDC"/>
    <w:rsid w:val="1C715266"/>
    <w:rsid w:val="1C913B5A"/>
    <w:rsid w:val="1CBC0BD7"/>
    <w:rsid w:val="1CC45CDD"/>
    <w:rsid w:val="1CC85AE1"/>
    <w:rsid w:val="1D025565"/>
    <w:rsid w:val="1D1236ED"/>
    <w:rsid w:val="1D167BBB"/>
    <w:rsid w:val="1D28349D"/>
    <w:rsid w:val="1D2C3EF7"/>
    <w:rsid w:val="1D416FC2"/>
    <w:rsid w:val="1D4604A0"/>
    <w:rsid w:val="1D525097"/>
    <w:rsid w:val="1D74500E"/>
    <w:rsid w:val="1D7C2114"/>
    <w:rsid w:val="1DBA2C3C"/>
    <w:rsid w:val="1DCE2634"/>
    <w:rsid w:val="1DED6B6E"/>
    <w:rsid w:val="1DF55C64"/>
    <w:rsid w:val="1DFB50CA"/>
    <w:rsid w:val="1E114F52"/>
    <w:rsid w:val="1E2A7DC2"/>
    <w:rsid w:val="1E37428D"/>
    <w:rsid w:val="1E7F1517"/>
    <w:rsid w:val="1E82619E"/>
    <w:rsid w:val="1E9718C5"/>
    <w:rsid w:val="1EA3575E"/>
    <w:rsid w:val="1EA96F39"/>
    <w:rsid w:val="1EBB6C6C"/>
    <w:rsid w:val="1EC245BD"/>
    <w:rsid w:val="1EFA59E6"/>
    <w:rsid w:val="1F066139"/>
    <w:rsid w:val="1F0959E4"/>
    <w:rsid w:val="1F133980"/>
    <w:rsid w:val="1F262338"/>
    <w:rsid w:val="1F387521"/>
    <w:rsid w:val="1F4E5D32"/>
    <w:rsid w:val="1FA83694"/>
    <w:rsid w:val="1FC009DE"/>
    <w:rsid w:val="1FC85AE5"/>
    <w:rsid w:val="1FC90749"/>
    <w:rsid w:val="1FCB2EDF"/>
    <w:rsid w:val="1FD471C5"/>
    <w:rsid w:val="200A3A07"/>
    <w:rsid w:val="200C3C23"/>
    <w:rsid w:val="20443634"/>
    <w:rsid w:val="20684BD2"/>
    <w:rsid w:val="207E2F12"/>
    <w:rsid w:val="2080260A"/>
    <w:rsid w:val="208539D4"/>
    <w:rsid w:val="2092091C"/>
    <w:rsid w:val="20931C4F"/>
    <w:rsid w:val="20A26336"/>
    <w:rsid w:val="20B147CB"/>
    <w:rsid w:val="20B54929"/>
    <w:rsid w:val="20B87907"/>
    <w:rsid w:val="20CF2474"/>
    <w:rsid w:val="21425423"/>
    <w:rsid w:val="21430D7A"/>
    <w:rsid w:val="21486EDD"/>
    <w:rsid w:val="21503653"/>
    <w:rsid w:val="217E1DB6"/>
    <w:rsid w:val="21915763"/>
    <w:rsid w:val="21AB33D9"/>
    <w:rsid w:val="21D95D87"/>
    <w:rsid w:val="21F506E7"/>
    <w:rsid w:val="223A0FFD"/>
    <w:rsid w:val="224005CF"/>
    <w:rsid w:val="22477195"/>
    <w:rsid w:val="225E0087"/>
    <w:rsid w:val="226F2247"/>
    <w:rsid w:val="22791318"/>
    <w:rsid w:val="228C2DF9"/>
    <w:rsid w:val="22A33F9C"/>
    <w:rsid w:val="22A46395"/>
    <w:rsid w:val="22AE51B1"/>
    <w:rsid w:val="2301115F"/>
    <w:rsid w:val="232C638A"/>
    <w:rsid w:val="2336564A"/>
    <w:rsid w:val="233B037C"/>
    <w:rsid w:val="23700025"/>
    <w:rsid w:val="238C0BD7"/>
    <w:rsid w:val="23934505"/>
    <w:rsid w:val="23A14683"/>
    <w:rsid w:val="23BA3BDE"/>
    <w:rsid w:val="23BF0FAD"/>
    <w:rsid w:val="23D902C0"/>
    <w:rsid w:val="2418246B"/>
    <w:rsid w:val="24295A0F"/>
    <w:rsid w:val="242B03F0"/>
    <w:rsid w:val="2432352D"/>
    <w:rsid w:val="244E66EC"/>
    <w:rsid w:val="24741D97"/>
    <w:rsid w:val="247B1377"/>
    <w:rsid w:val="249A73C3"/>
    <w:rsid w:val="24B2466D"/>
    <w:rsid w:val="24C0322E"/>
    <w:rsid w:val="24C745BD"/>
    <w:rsid w:val="24E862E1"/>
    <w:rsid w:val="24EC0060"/>
    <w:rsid w:val="24FD3B3B"/>
    <w:rsid w:val="25050C41"/>
    <w:rsid w:val="25140E84"/>
    <w:rsid w:val="25210ABF"/>
    <w:rsid w:val="252A7F4B"/>
    <w:rsid w:val="253C564D"/>
    <w:rsid w:val="256B13EC"/>
    <w:rsid w:val="256C55BA"/>
    <w:rsid w:val="257D2ECD"/>
    <w:rsid w:val="25A71CF8"/>
    <w:rsid w:val="25AF3901"/>
    <w:rsid w:val="25D302BF"/>
    <w:rsid w:val="25DA7418"/>
    <w:rsid w:val="25DC7BF4"/>
    <w:rsid w:val="25E1520A"/>
    <w:rsid w:val="25E940BF"/>
    <w:rsid w:val="25FD5DBC"/>
    <w:rsid w:val="260747CB"/>
    <w:rsid w:val="26377AE4"/>
    <w:rsid w:val="26393EF2"/>
    <w:rsid w:val="26457CDB"/>
    <w:rsid w:val="266F36FB"/>
    <w:rsid w:val="267A740D"/>
    <w:rsid w:val="268F4C66"/>
    <w:rsid w:val="26A319DE"/>
    <w:rsid w:val="26DA42CF"/>
    <w:rsid w:val="26FC7E22"/>
    <w:rsid w:val="27161D7A"/>
    <w:rsid w:val="27313BEE"/>
    <w:rsid w:val="274A3283"/>
    <w:rsid w:val="274F6F43"/>
    <w:rsid w:val="275B56EA"/>
    <w:rsid w:val="27B200C7"/>
    <w:rsid w:val="27D36DD5"/>
    <w:rsid w:val="27D84271"/>
    <w:rsid w:val="27D85D6F"/>
    <w:rsid w:val="27E05E44"/>
    <w:rsid w:val="280E2503"/>
    <w:rsid w:val="28184F4E"/>
    <w:rsid w:val="28357A8F"/>
    <w:rsid w:val="28425D08"/>
    <w:rsid w:val="28732366"/>
    <w:rsid w:val="287C121A"/>
    <w:rsid w:val="2887676C"/>
    <w:rsid w:val="28C11323"/>
    <w:rsid w:val="28D21782"/>
    <w:rsid w:val="28D6314E"/>
    <w:rsid w:val="28EF7C3E"/>
    <w:rsid w:val="29117406"/>
    <w:rsid w:val="29345F99"/>
    <w:rsid w:val="293C799B"/>
    <w:rsid w:val="293D309F"/>
    <w:rsid w:val="298F31CF"/>
    <w:rsid w:val="29915199"/>
    <w:rsid w:val="29A22F02"/>
    <w:rsid w:val="29B80CD6"/>
    <w:rsid w:val="29BD7D3C"/>
    <w:rsid w:val="29BF1D06"/>
    <w:rsid w:val="29DA08EE"/>
    <w:rsid w:val="29F179E6"/>
    <w:rsid w:val="29F714A0"/>
    <w:rsid w:val="2A13565A"/>
    <w:rsid w:val="2A1C68C8"/>
    <w:rsid w:val="2A222295"/>
    <w:rsid w:val="2A227D7B"/>
    <w:rsid w:val="2A247DBB"/>
    <w:rsid w:val="2A2C6C70"/>
    <w:rsid w:val="2A3E70CF"/>
    <w:rsid w:val="2A591164"/>
    <w:rsid w:val="2A855F3C"/>
    <w:rsid w:val="2AA64C74"/>
    <w:rsid w:val="2AAF1D7B"/>
    <w:rsid w:val="2AC62C21"/>
    <w:rsid w:val="2AE31A25"/>
    <w:rsid w:val="2AF07C9E"/>
    <w:rsid w:val="2B184107"/>
    <w:rsid w:val="2B400F43"/>
    <w:rsid w:val="2B464915"/>
    <w:rsid w:val="2B50206F"/>
    <w:rsid w:val="2B706D1E"/>
    <w:rsid w:val="2B9509D6"/>
    <w:rsid w:val="2BC12ED8"/>
    <w:rsid w:val="2C091017"/>
    <w:rsid w:val="2C1F083A"/>
    <w:rsid w:val="2C35435B"/>
    <w:rsid w:val="2C464019"/>
    <w:rsid w:val="2C471B3F"/>
    <w:rsid w:val="2C730B86"/>
    <w:rsid w:val="2C7768C8"/>
    <w:rsid w:val="2C8132A3"/>
    <w:rsid w:val="2C8A0C8B"/>
    <w:rsid w:val="2CAF68EC"/>
    <w:rsid w:val="2CC032E9"/>
    <w:rsid w:val="2CCD473A"/>
    <w:rsid w:val="2CDC2BCF"/>
    <w:rsid w:val="2CF97F42"/>
    <w:rsid w:val="2D0309CC"/>
    <w:rsid w:val="2D267C5C"/>
    <w:rsid w:val="2D6B2286"/>
    <w:rsid w:val="2D6B3559"/>
    <w:rsid w:val="2D6C3F53"/>
    <w:rsid w:val="2D735A79"/>
    <w:rsid w:val="2D8C1F00"/>
    <w:rsid w:val="2D971EF0"/>
    <w:rsid w:val="2DAD1E76"/>
    <w:rsid w:val="2DB04FB9"/>
    <w:rsid w:val="2DB11966"/>
    <w:rsid w:val="2DCC49F2"/>
    <w:rsid w:val="2DF40069"/>
    <w:rsid w:val="2DFB0E33"/>
    <w:rsid w:val="2E05200C"/>
    <w:rsid w:val="2E271C28"/>
    <w:rsid w:val="2E2959A0"/>
    <w:rsid w:val="2E2E579B"/>
    <w:rsid w:val="2E39440C"/>
    <w:rsid w:val="2E56075F"/>
    <w:rsid w:val="2E5E6D36"/>
    <w:rsid w:val="2E70537D"/>
    <w:rsid w:val="2E837BD7"/>
    <w:rsid w:val="2E840E29"/>
    <w:rsid w:val="2E976DAE"/>
    <w:rsid w:val="2EBA6F40"/>
    <w:rsid w:val="2EBC4A66"/>
    <w:rsid w:val="2EBD3CC5"/>
    <w:rsid w:val="2EC13E2B"/>
    <w:rsid w:val="2EE13679"/>
    <w:rsid w:val="2EE47B19"/>
    <w:rsid w:val="2EFD4250"/>
    <w:rsid w:val="2F083808"/>
    <w:rsid w:val="2F1403FE"/>
    <w:rsid w:val="2F210051"/>
    <w:rsid w:val="2F283E52"/>
    <w:rsid w:val="2F5527C5"/>
    <w:rsid w:val="2F5F6EB7"/>
    <w:rsid w:val="2F693E60"/>
    <w:rsid w:val="2F762E67"/>
    <w:rsid w:val="2F950E14"/>
    <w:rsid w:val="2FA06136"/>
    <w:rsid w:val="2FAF45CB"/>
    <w:rsid w:val="2FB41BE1"/>
    <w:rsid w:val="2FCD4A51"/>
    <w:rsid w:val="300E30A0"/>
    <w:rsid w:val="30471E1A"/>
    <w:rsid w:val="304E4A7E"/>
    <w:rsid w:val="30550CCF"/>
    <w:rsid w:val="309F63EE"/>
    <w:rsid w:val="30A9101A"/>
    <w:rsid w:val="30B97B72"/>
    <w:rsid w:val="30BF439A"/>
    <w:rsid w:val="30C00A99"/>
    <w:rsid w:val="30C714A1"/>
    <w:rsid w:val="30CE282F"/>
    <w:rsid w:val="30ED7159"/>
    <w:rsid w:val="310E5321"/>
    <w:rsid w:val="312465DD"/>
    <w:rsid w:val="314F3970"/>
    <w:rsid w:val="31684A32"/>
    <w:rsid w:val="319B4E07"/>
    <w:rsid w:val="319D04E5"/>
    <w:rsid w:val="31A32590"/>
    <w:rsid w:val="31AB3897"/>
    <w:rsid w:val="31D40319"/>
    <w:rsid w:val="31FE7144"/>
    <w:rsid w:val="32026C34"/>
    <w:rsid w:val="320C1861"/>
    <w:rsid w:val="32517538"/>
    <w:rsid w:val="326A2A2B"/>
    <w:rsid w:val="327348EE"/>
    <w:rsid w:val="329F0927"/>
    <w:rsid w:val="32BD2B5B"/>
    <w:rsid w:val="32D305D1"/>
    <w:rsid w:val="32E77BD8"/>
    <w:rsid w:val="32EE540A"/>
    <w:rsid w:val="32FF4F22"/>
    <w:rsid w:val="333077D1"/>
    <w:rsid w:val="335E2F10"/>
    <w:rsid w:val="33707BCD"/>
    <w:rsid w:val="337E678E"/>
    <w:rsid w:val="33CF557C"/>
    <w:rsid w:val="33D740F0"/>
    <w:rsid w:val="348808FB"/>
    <w:rsid w:val="3498370B"/>
    <w:rsid w:val="34BB05CB"/>
    <w:rsid w:val="34DF500B"/>
    <w:rsid w:val="34E13CEE"/>
    <w:rsid w:val="34EB76A0"/>
    <w:rsid w:val="34EE16F2"/>
    <w:rsid w:val="34F56C41"/>
    <w:rsid w:val="352275ED"/>
    <w:rsid w:val="3554278E"/>
    <w:rsid w:val="355D298E"/>
    <w:rsid w:val="3589541E"/>
    <w:rsid w:val="35E7648F"/>
    <w:rsid w:val="361909F0"/>
    <w:rsid w:val="361A0B24"/>
    <w:rsid w:val="36260A17"/>
    <w:rsid w:val="36525CC9"/>
    <w:rsid w:val="3667732D"/>
    <w:rsid w:val="36681030"/>
    <w:rsid w:val="366F6862"/>
    <w:rsid w:val="369857E6"/>
    <w:rsid w:val="36A4650C"/>
    <w:rsid w:val="36B97711"/>
    <w:rsid w:val="36D93CDC"/>
    <w:rsid w:val="36E508D2"/>
    <w:rsid w:val="36EC1C61"/>
    <w:rsid w:val="36EC7EB3"/>
    <w:rsid w:val="36F079A3"/>
    <w:rsid w:val="36F81F92"/>
    <w:rsid w:val="371C0798"/>
    <w:rsid w:val="37297C22"/>
    <w:rsid w:val="372E04CB"/>
    <w:rsid w:val="373B6744"/>
    <w:rsid w:val="37411FAD"/>
    <w:rsid w:val="374C2700"/>
    <w:rsid w:val="375810A4"/>
    <w:rsid w:val="37694576"/>
    <w:rsid w:val="37737C8C"/>
    <w:rsid w:val="37977E1F"/>
    <w:rsid w:val="37984905"/>
    <w:rsid w:val="37B229CC"/>
    <w:rsid w:val="37B409D1"/>
    <w:rsid w:val="37B81B43"/>
    <w:rsid w:val="37C01FC0"/>
    <w:rsid w:val="37D72911"/>
    <w:rsid w:val="37DB0A0E"/>
    <w:rsid w:val="37EE37B7"/>
    <w:rsid w:val="381E409C"/>
    <w:rsid w:val="38325D99"/>
    <w:rsid w:val="38441F77"/>
    <w:rsid w:val="38523D46"/>
    <w:rsid w:val="38796E36"/>
    <w:rsid w:val="38AF2F46"/>
    <w:rsid w:val="38B21944"/>
    <w:rsid w:val="38D560CA"/>
    <w:rsid w:val="38F024E5"/>
    <w:rsid w:val="390037A2"/>
    <w:rsid w:val="39033292"/>
    <w:rsid w:val="39111E53"/>
    <w:rsid w:val="394713D0"/>
    <w:rsid w:val="39491BF9"/>
    <w:rsid w:val="395E1786"/>
    <w:rsid w:val="39875C71"/>
    <w:rsid w:val="39CD6035"/>
    <w:rsid w:val="39E11825"/>
    <w:rsid w:val="39EF3F42"/>
    <w:rsid w:val="3A0D5BE0"/>
    <w:rsid w:val="3A215ADE"/>
    <w:rsid w:val="3A3144F9"/>
    <w:rsid w:val="3A325A3D"/>
    <w:rsid w:val="3A4A1178"/>
    <w:rsid w:val="3A8257E7"/>
    <w:rsid w:val="3AA54601"/>
    <w:rsid w:val="3ABB4882"/>
    <w:rsid w:val="3AD60C5E"/>
    <w:rsid w:val="3AE769BC"/>
    <w:rsid w:val="3AEE244B"/>
    <w:rsid w:val="3AF45588"/>
    <w:rsid w:val="3AF85078"/>
    <w:rsid w:val="3B143534"/>
    <w:rsid w:val="3B2F65C0"/>
    <w:rsid w:val="3B4262F3"/>
    <w:rsid w:val="3B44206B"/>
    <w:rsid w:val="3B581673"/>
    <w:rsid w:val="3B5953EB"/>
    <w:rsid w:val="3B677B08"/>
    <w:rsid w:val="3BC1190E"/>
    <w:rsid w:val="3BC431AC"/>
    <w:rsid w:val="3BD80A06"/>
    <w:rsid w:val="3BE24C49"/>
    <w:rsid w:val="3C0023A6"/>
    <w:rsid w:val="3C1F4887"/>
    <w:rsid w:val="3C203630"/>
    <w:rsid w:val="3C432DA8"/>
    <w:rsid w:val="3C485B8B"/>
    <w:rsid w:val="3C4A14EF"/>
    <w:rsid w:val="3C576F2F"/>
    <w:rsid w:val="3C6D20F2"/>
    <w:rsid w:val="3C776471"/>
    <w:rsid w:val="3C885F88"/>
    <w:rsid w:val="3CC41D87"/>
    <w:rsid w:val="3CC82828"/>
    <w:rsid w:val="3CDD510F"/>
    <w:rsid w:val="3CE42543"/>
    <w:rsid w:val="3CEF6007"/>
    <w:rsid w:val="3CF655E7"/>
    <w:rsid w:val="3CFD6976"/>
    <w:rsid w:val="3D023F8C"/>
    <w:rsid w:val="3D0714CA"/>
    <w:rsid w:val="3D443D10"/>
    <w:rsid w:val="3DAE1A1E"/>
    <w:rsid w:val="3DF17B5D"/>
    <w:rsid w:val="3DF5589F"/>
    <w:rsid w:val="3E351B05"/>
    <w:rsid w:val="3E3C1720"/>
    <w:rsid w:val="3E685005"/>
    <w:rsid w:val="3E844E20"/>
    <w:rsid w:val="3EC5015A"/>
    <w:rsid w:val="3EF67B21"/>
    <w:rsid w:val="3F1539A0"/>
    <w:rsid w:val="3F1E2BD3"/>
    <w:rsid w:val="3F2B1307"/>
    <w:rsid w:val="3F375A43"/>
    <w:rsid w:val="3F454604"/>
    <w:rsid w:val="3F5D36FC"/>
    <w:rsid w:val="3F70388D"/>
    <w:rsid w:val="3F8844F1"/>
    <w:rsid w:val="3FA56E51"/>
    <w:rsid w:val="3FAD0347"/>
    <w:rsid w:val="3FBB0422"/>
    <w:rsid w:val="400304C4"/>
    <w:rsid w:val="40093884"/>
    <w:rsid w:val="401B7113"/>
    <w:rsid w:val="40204729"/>
    <w:rsid w:val="40423707"/>
    <w:rsid w:val="404C551E"/>
    <w:rsid w:val="40CA3013"/>
    <w:rsid w:val="40D45C40"/>
    <w:rsid w:val="40E62A45"/>
    <w:rsid w:val="410D73A4"/>
    <w:rsid w:val="41650F8E"/>
    <w:rsid w:val="41B35477"/>
    <w:rsid w:val="41B45A71"/>
    <w:rsid w:val="41B84B5C"/>
    <w:rsid w:val="41D1217F"/>
    <w:rsid w:val="424F5F19"/>
    <w:rsid w:val="425B7C9B"/>
    <w:rsid w:val="426D634C"/>
    <w:rsid w:val="427E1034"/>
    <w:rsid w:val="428124BC"/>
    <w:rsid w:val="429F227D"/>
    <w:rsid w:val="42AF0920"/>
    <w:rsid w:val="42BF022A"/>
    <w:rsid w:val="42CA7337"/>
    <w:rsid w:val="42DC702D"/>
    <w:rsid w:val="42E303BC"/>
    <w:rsid w:val="43355A10"/>
    <w:rsid w:val="434C41B3"/>
    <w:rsid w:val="435E7F99"/>
    <w:rsid w:val="43884ABF"/>
    <w:rsid w:val="43BD6E5F"/>
    <w:rsid w:val="43DD305D"/>
    <w:rsid w:val="43E061B7"/>
    <w:rsid w:val="441445A5"/>
    <w:rsid w:val="4427252A"/>
    <w:rsid w:val="44334CA5"/>
    <w:rsid w:val="446B0669"/>
    <w:rsid w:val="448E6105"/>
    <w:rsid w:val="449F0313"/>
    <w:rsid w:val="44D3620E"/>
    <w:rsid w:val="44D605F4"/>
    <w:rsid w:val="44D825E2"/>
    <w:rsid w:val="44E328F5"/>
    <w:rsid w:val="44E52F1F"/>
    <w:rsid w:val="45140D01"/>
    <w:rsid w:val="45177DBD"/>
    <w:rsid w:val="45190AAC"/>
    <w:rsid w:val="45795008"/>
    <w:rsid w:val="4587600E"/>
    <w:rsid w:val="45A24357"/>
    <w:rsid w:val="45CA3DA7"/>
    <w:rsid w:val="45EE77A4"/>
    <w:rsid w:val="45F440B0"/>
    <w:rsid w:val="460E7140"/>
    <w:rsid w:val="461E4E80"/>
    <w:rsid w:val="462211FB"/>
    <w:rsid w:val="46341091"/>
    <w:rsid w:val="46456C98"/>
    <w:rsid w:val="46492C2C"/>
    <w:rsid w:val="465A14A9"/>
    <w:rsid w:val="466730B2"/>
    <w:rsid w:val="46683ED5"/>
    <w:rsid w:val="466F31A5"/>
    <w:rsid w:val="46794B93"/>
    <w:rsid w:val="469A3487"/>
    <w:rsid w:val="46AC31BB"/>
    <w:rsid w:val="46EB5A91"/>
    <w:rsid w:val="46F661E4"/>
    <w:rsid w:val="47025DA9"/>
    <w:rsid w:val="47033854"/>
    <w:rsid w:val="470D3C59"/>
    <w:rsid w:val="47180B63"/>
    <w:rsid w:val="47290367"/>
    <w:rsid w:val="47297F40"/>
    <w:rsid w:val="473236C0"/>
    <w:rsid w:val="474F4272"/>
    <w:rsid w:val="47507FEA"/>
    <w:rsid w:val="476B4E24"/>
    <w:rsid w:val="476D5309"/>
    <w:rsid w:val="47835C1D"/>
    <w:rsid w:val="478706ED"/>
    <w:rsid w:val="478D6B48"/>
    <w:rsid w:val="47B440D5"/>
    <w:rsid w:val="47B70069"/>
    <w:rsid w:val="47D12ED9"/>
    <w:rsid w:val="47D604EF"/>
    <w:rsid w:val="480069FF"/>
    <w:rsid w:val="480C2163"/>
    <w:rsid w:val="481132D5"/>
    <w:rsid w:val="481A46CF"/>
    <w:rsid w:val="484216E1"/>
    <w:rsid w:val="484336AB"/>
    <w:rsid w:val="48895562"/>
    <w:rsid w:val="489839F7"/>
    <w:rsid w:val="48B224AD"/>
    <w:rsid w:val="48F13107"/>
    <w:rsid w:val="48F70129"/>
    <w:rsid w:val="491C7D61"/>
    <w:rsid w:val="493A2D00"/>
    <w:rsid w:val="495A09E9"/>
    <w:rsid w:val="49747FC0"/>
    <w:rsid w:val="49AA39E1"/>
    <w:rsid w:val="49BA4D32"/>
    <w:rsid w:val="49C10C95"/>
    <w:rsid w:val="49C10D2B"/>
    <w:rsid w:val="4A01737A"/>
    <w:rsid w:val="4A372D9B"/>
    <w:rsid w:val="4A3E237C"/>
    <w:rsid w:val="4A4C6847"/>
    <w:rsid w:val="4A712751"/>
    <w:rsid w:val="4A790BF3"/>
    <w:rsid w:val="4A9D70A2"/>
    <w:rsid w:val="4AA04DE4"/>
    <w:rsid w:val="4AA91EEB"/>
    <w:rsid w:val="4AB663B6"/>
    <w:rsid w:val="4ACE54AE"/>
    <w:rsid w:val="4AE42F23"/>
    <w:rsid w:val="4AED7781"/>
    <w:rsid w:val="4AF8077D"/>
    <w:rsid w:val="4B0B04B0"/>
    <w:rsid w:val="4B0B6702"/>
    <w:rsid w:val="4B245A16"/>
    <w:rsid w:val="4B29302C"/>
    <w:rsid w:val="4B296B88"/>
    <w:rsid w:val="4B3A626E"/>
    <w:rsid w:val="4B4E73AB"/>
    <w:rsid w:val="4B5F2064"/>
    <w:rsid w:val="4B736055"/>
    <w:rsid w:val="4B832BF5"/>
    <w:rsid w:val="4BB5511B"/>
    <w:rsid w:val="4BEE2FA7"/>
    <w:rsid w:val="4BF453E8"/>
    <w:rsid w:val="4C0A69B9"/>
    <w:rsid w:val="4C1B0BC7"/>
    <w:rsid w:val="4C4579F1"/>
    <w:rsid w:val="4C5B5467"/>
    <w:rsid w:val="4C736CF8"/>
    <w:rsid w:val="4C856040"/>
    <w:rsid w:val="4C982217"/>
    <w:rsid w:val="4CA94424"/>
    <w:rsid w:val="4CEA67EB"/>
    <w:rsid w:val="4D0258E3"/>
    <w:rsid w:val="4D2C0BB1"/>
    <w:rsid w:val="4D36558C"/>
    <w:rsid w:val="4D583754"/>
    <w:rsid w:val="4D7D31BB"/>
    <w:rsid w:val="4D861CB5"/>
    <w:rsid w:val="4D875DE8"/>
    <w:rsid w:val="4D9F3131"/>
    <w:rsid w:val="4DBC0187"/>
    <w:rsid w:val="4DBC63DD"/>
    <w:rsid w:val="4DD54DA5"/>
    <w:rsid w:val="4DDE1EAC"/>
    <w:rsid w:val="4E2D698F"/>
    <w:rsid w:val="4E3C3076"/>
    <w:rsid w:val="4E3D1C26"/>
    <w:rsid w:val="4E4F4B57"/>
    <w:rsid w:val="4E597784"/>
    <w:rsid w:val="4E65437B"/>
    <w:rsid w:val="4E7445BE"/>
    <w:rsid w:val="4EB46B62"/>
    <w:rsid w:val="4EC54E1A"/>
    <w:rsid w:val="4ECC61A8"/>
    <w:rsid w:val="4ED90FAC"/>
    <w:rsid w:val="4EE00483"/>
    <w:rsid w:val="4EF179BD"/>
    <w:rsid w:val="4EF24752"/>
    <w:rsid w:val="4EF865D0"/>
    <w:rsid w:val="4F192763"/>
    <w:rsid w:val="4F215C75"/>
    <w:rsid w:val="4F2B79B0"/>
    <w:rsid w:val="4F2D5092"/>
    <w:rsid w:val="4F471CD3"/>
    <w:rsid w:val="4F552641"/>
    <w:rsid w:val="4F5A0E97"/>
    <w:rsid w:val="4F714FA1"/>
    <w:rsid w:val="4F870779"/>
    <w:rsid w:val="4F952A3E"/>
    <w:rsid w:val="4FC56828"/>
    <w:rsid w:val="4FC8294C"/>
    <w:rsid w:val="4FCB46B2"/>
    <w:rsid w:val="4FFC486B"/>
    <w:rsid w:val="503A5393"/>
    <w:rsid w:val="505A77E4"/>
    <w:rsid w:val="505F4DFA"/>
    <w:rsid w:val="50601B7A"/>
    <w:rsid w:val="506A211C"/>
    <w:rsid w:val="506B379F"/>
    <w:rsid w:val="50700DB5"/>
    <w:rsid w:val="50722D7F"/>
    <w:rsid w:val="50A475B9"/>
    <w:rsid w:val="51246B4D"/>
    <w:rsid w:val="51385D77"/>
    <w:rsid w:val="513F5357"/>
    <w:rsid w:val="516F0C45"/>
    <w:rsid w:val="517D58F9"/>
    <w:rsid w:val="51960CEF"/>
    <w:rsid w:val="51AE5B04"/>
    <w:rsid w:val="51CC4711"/>
    <w:rsid w:val="51DE62C2"/>
    <w:rsid w:val="51E101BC"/>
    <w:rsid w:val="51F6353C"/>
    <w:rsid w:val="52030578"/>
    <w:rsid w:val="520E066F"/>
    <w:rsid w:val="521F2A93"/>
    <w:rsid w:val="52260E81"/>
    <w:rsid w:val="52394023"/>
    <w:rsid w:val="523D5C1B"/>
    <w:rsid w:val="523E560F"/>
    <w:rsid w:val="52495D62"/>
    <w:rsid w:val="524B1ADA"/>
    <w:rsid w:val="525E35BB"/>
    <w:rsid w:val="527C1C93"/>
    <w:rsid w:val="52975A47"/>
    <w:rsid w:val="52B753C1"/>
    <w:rsid w:val="52CD24EF"/>
    <w:rsid w:val="52D86EC5"/>
    <w:rsid w:val="53157BC0"/>
    <w:rsid w:val="532105A3"/>
    <w:rsid w:val="53424C8B"/>
    <w:rsid w:val="534704F3"/>
    <w:rsid w:val="53783080"/>
    <w:rsid w:val="537F5EDF"/>
    <w:rsid w:val="538F3C48"/>
    <w:rsid w:val="538F59F6"/>
    <w:rsid w:val="53982AFD"/>
    <w:rsid w:val="53C61CCF"/>
    <w:rsid w:val="53E421E6"/>
    <w:rsid w:val="53F561A1"/>
    <w:rsid w:val="53FD5056"/>
    <w:rsid w:val="5409773D"/>
    <w:rsid w:val="54515BB5"/>
    <w:rsid w:val="546F4AAC"/>
    <w:rsid w:val="5472334E"/>
    <w:rsid w:val="54880DC3"/>
    <w:rsid w:val="549E44D1"/>
    <w:rsid w:val="54C33BA9"/>
    <w:rsid w:val="54DA7145"/>
    <w:rsid w:val="54E72BE3"/>
    <w:rsid w:val="54E87AB4"/>
    <w:rsid w:val="54F97AFE"/>
    <w:rsid w:val="554076A8"/>
    <w:rsid w:val="55482300"/>
    <w:rsid w:val="55582E57"/>
    <w:rsid w:val="55690BF5"/>
    <w:rsid w:val="559B451F"/>
    <w:rsid w:val="55A86E0F"/>
    <w:rsid w:val="55AA512D"/>
    <w:rsid w:val="55BB0D24"/>
    <w:rsid w:val="55BE7AA8"/>
    <w:rsid w:val="55EC065B"/>
    <w:rsid w:val="56156687"/>
    <w:rsid w:val="56256283"/>
    <w:rsid w:val="564156CE"/>
    <w:rsid w:val="566B274A"/>
    <w:rsid w:val="56837A94"/>
    <w:rsid w:val="56C63E25"/>
    <w:rsid w:val="574B60D8"/>
    <w:rsid w:val="575C2093"/>
    <w:rsid w:val="577218B7"/>
    <w:rsid w:val="577D6C80"/>
    <w:rsid w:val="57907022"/>
    <w:rsid w:val="5798301E"/>
    <w:rsid w:val="57AD21B2"/>
    <w:rsid w:val="57B974E6"/>
    <w:rsid w:val="57CB1486"/>
    <w:rsid w:val="57CF18D5"/>
    <w:rsid w:val="58070251"/>
    <w:rsid w:val="58093FC9"/>
    <w:rsid w:val="584D6C33"/>
    <w:rsid w:val="58604AB4"/>
    <w:rsid w:val="58826206"/>
    <w:rsid w:val="58931AE5"/>
    <w:rsid w:val="589D0BB5"/>
    <w:rsid w:val="58B633A9"/>
    <w:rsid w:val="58CC1E76"/>
    <w:rsid w:val="58DE0FF3"/>
    <w:rsid w:val="58DF37A3"/>
    <w:rsid w:val="590C6BFB"/>
    <w:rsid w:val="590F5B0B"/>
    <w:rsid w:val="59594ADC"/>
    <w:rsid w:val="59741916"/>
    <w:rsid w:val="597A4A53"/>
    <w:rsid w:val="59DD74BB"/>
    <w:rsid w:val="59E419CF"/>
    <w:rsid w:val="5A2C3F9F"/>
    <w:rsid w:val="5A315A59"/>
    <w:rsid w:val="5A581783"/>
    <w:rsid w:val="5A6B696E"/>
    <w:rsid w:val="5A902780"/>
    <w:rsid w:val="5A981634"/>
    <w:rsid w:val="5B136F0D"/>
    <w:rsid w:val="5B150ED7"/>
    <w:rsid w:val="5B1F1D55"/>
    <w:rsid w:val="5B3C6463"/>
    <w:rsid w:val="5B4812AC"/>
    <w:rsid w:val="5B586334"/>
    <w:rsid w:val="5B5C08B4"/>
    <w:rsid w:val="5B6934B4"/>
    <w:rsid w:val="5B70610D"/>
    <w:rsid w:val="5B841BB9"/>
    <w:rsid w:val="5B8B1199"/>
    <w:rsid w:val="5BA30291"/>
    <w:rsid w:val="5BB26726"/>
    <w:rsid w:val="5BD55062"/>
    <w:rsid w:val="5C2D3FFE"/>
    <w:rsid w:val="5C433822"/>
    <w:rsid w:val="5C4E0FD7"/>
    <w:rsid w:val="5C634A20"/>
    <w:rsid w:val="5C9347A9"/>
    <w:rsid w:val="5CBC5AAE"/>
    <w:rsid w:val="5CDA5F34"/>
    <w:rsid w:val="5CF826E3"/>
    <w:rsid w:val="5CFF25F7"/>
    <w:rsid w:val="5D096819"/>
    <w:rsid w:val="5D413F31"/>
    <w:rsid w:val="5D48304A"/>
    <w:rsid w:val="5D4F6922"/>
    <w:rsid w:val="5D55380D"/>
    <w:rsid w:val="5D704AEA"/>
    <w:rsid w:val="5D924A61"/>
    <w:rsid w:val="5DEA03F9"/>
    <w:rsid w:val="5E1420E5"/>
    <w:rsid w:val="5E181BF4"/>
    <w:rsid w:val="5E642D92"/>
    <w:rsid w:val="5E7E0D08"/>
    <w:rsid w:val="5E9725E0"/>
    <w:rsid w:val="5EAA07DC"/>
    <w:rsid w:val="5ED52E57"/>
    <w:rsid w:val="5ED56E00"/>
    <w:rsid w:val="5EDA046D"/>
    <w:rsid w:val="5EE44E48"/>
    <w:rsid w:val="5EE96902"/>
    <w:rsid w:val="5EF3152F"/>
    <w:rsid w:val="5F0E0117"/>
    <w:rsid w:val="5F0F74DD"/>
    <w:rsid w:val="5F373941"/>
    <w:rsid w:val="5F3C7068"/>
    <w:rsid w:val="5F4E2C09"/>
    <w:rsid w:val="5F4E49B7"/>
    <w:rsid w:val="5F6925D6"/>
    <w:rsid w:val="5F864EA3"/>
    <w:rsid w:val="5FA57426"/>
    <w:rsid w:val="5FA97E40"/>
    <w:rsid w:val="5FC01EE5"/>
    <w:rsid w:val="5FD27396"/>
    <w:rsid w:val="5FFC4413"/>
    <w:rsid w:val="5FFD4B39"/>
    <w:rsid w:val="605E50CE"/>
    <w:rsid w:val="607A14C7"/>
    <w:rsid w:val="609217A4"/>
    <w:rsid w:val="60993872"/>
    <w:rsid w:val="60A76A75"/>
    <w:rsid w:val="60B03669"/>
    <w:rsid w:val="60BC52B9"/>
    <w:rsid w:val="60CF38D6"/>
    <w:rsid w:val="60DF620F"/>
    <w:rsid w:val="60F021CA"/>
    <w:rsid w:val="610B0DB2"/>
    <w:rsid w:val="6122434D"/>
    <w:rsid w:val="612A5A76"/>
    <w:rsid w:val="61447E20"/>
    <w:rsid w:val="615E2C34"/>
    <w:rsid w:val="61826B9A"/>
    <w:rsid w:val="618B1EF3"/>
    <w:rsid w:val="618D7A19"/>
    <w:rsid w:val="618E3DC1"/>
    <w:rsid w:val="61A44613"/>
    <w:rsid w:val="61FE02CD"/>
    <w:rsid w:val="621243C2"/>
    <w:rsid w:val="622C5484"/>
    <w:rsid w:val="622D4D58"/>
    <w:rsid w:val="623205C0"/>
    <w:rsid w:val="623B7475"/>
    <w:rsid w:val="62612C54"/>
    <w:rsid w:val="62744735"/>
    <w:rsid w:val="62864468"/>
    <w:rsid w:val="629D3C8C"/>
    <w:rsid w:val="62A57558"/>
    <w:rsid w:val="62B478AA"/>
    <w:rsid w:val="62C751AC"/>
    <w:rsid w:val="62DE42A4"/>
    <w:rsid w:val="62F13FD7"/>
    <w:rsid w:val="63021D41"/>
    <w:rsid w:val="630E4B89"/>
    <w:rsid w:val="63367C3C"/>
    <w:rsid w:val="633914DA"/>
    <w:rsid w:val="635051A2"/>
    <w:rsid w:val="63626C83"/>
    <w:rsid w:val="63770981"/>
    <w:rsid w:val="637F15E3"/>
    <w:rsid w:val="638900D7"/>
    <w:rsid w:val="638D1F52"/>
    <w:rsid w:val="63AB687C"/>
    <w:rsid w:val="63B84AF5"/>
    <w:rsid w:val="63BE035D"/>
    <w:rsid w:val="63BF5E84"/>
    <w:rsid w:val="63CC234F"/>
    <w:rsid w:val="63EF0385"/>
    <w:rsid w:val="63EF49BB"/>
    <w:rsid w:val="63FC7559"/>
    <w:rsid w:val="64243F39"/>
    <w:rsid w:val="642B176B"/>
    <w:rsid w:val="647205ED"/>
    <w:rsid w:val="64734258"/>
    <w:rsid w:val="64922A01"/>
    <w:rsid w:val="64983A7B"/>
    <w:rsid w:val="649E3CEB"/>
    <w:rsid w:val="64AC3F7A"/>
    <w:rsid w:val="64E35BA2"/>
    <w:rsid w:val="64E37F22"/>
    <w:rsid w:val="64F34037"/>
    <w:rsid w:val="64FA6308"/>
    <w:rsid w:val="654F3416"/>
    <w:rsid w:val="656867B7"/>
    <w:rsid w:val="657157A1"/>
    <w:rsid w:val="657D4955"/>
    <w:rsid w:val="65A76BCF"/>
    <w:rsid w:val="65CB4FB4"/>
    <w:rsid w:val="65DB6C69"/>
    <w:rsid w:val="65FA31A3"/>
    <w:rsid w:val="65FC6F1B"/>
    <w:rsid w:val="66173D55"/>
    <w:rsid w:val="66384800"/>
    <w:rsid w:val="66C7096D"/>
    <w:rsid w:val="66C86B22"/>
    <w:rsid w:val="66D20EB6"/>
    <w:rsid w:val="66EF6A80"/>
    <w:rsid w:val="66FB37A0"/>
    <w:rsid w:val="670C13E0"/>
    <w:rsid w:val="671E1113"/>
    <w:rsid w:val="67386679"/>
    <w:rsid w:val="673D3C8F"/>
    <w:rsid w:val="67530DBD"/>
    <w:rsid w:val="675A65EF"/>
    <w:rsid w:val="676A4B31"/>
    <w:rsid w:val="67900263"/>
    <w:rsid w:val="67B75E1C"/>
    <w:rsid w:val="67DA14DE"/>
    <w:rsid w:val="67DE3425"/>
    <w:rsid w:val="67E61C31"/>
    <w:rsid w:val="67E6230E"/>
    <w:rsid w:val="68024591"/>
    <w:rsid w:val="68060525"/>
    <w:rsid w:val="681B017B"/>
    <w:rsid w:val="682269E1"/>
    <w:rsid w:val="68313867"/>
    <w:rsid w:val="685748DD"/>
    <w:rsid w:val="688B25F6"/>
    <w:rsid w:val="68B0223F"/>
    <w:rsid w:val="68C857DA"/>
    <w:rsid w:val="68F12417"/>
    <w:rsid w:val="69252C2D"/>
    <w:rsid w:val="6938470E"/>
    <w:rsid w:val="693966D8"/>
    <w:rsid w:val="693B41FE"/>
    <w:rsid w:val="6946402E"/>
    <w:rsid w:val="694F7CAA"/>
    <w:rsid w:val="69531548"/>
    <w:rsid w:val="69740AAA"/>
    <w:rsid w:val="698C6808"/>
    <w:rsid w:val="69936754"/>
    <w:rsid w:val="699A2DAA"/>
    <w:rsid w:val="69A2427D"/>
    <w:rsid w:val="69B95123"/>
    <w:rsid w:val="6A0942FC"/>
    <w:rsid w:val="6A0E546F"/>
    <w:rsid w:val="6A3C6480"/>
    <w:rsid w:val="6A470981"/>
    <w:rsid w:val="6A707ED8"/>
    <w:rsid w:val="6A9F256B"/>
    <w:rsid w:val="6ABF6769"/>
    <w:rsid w:val="6AC83870"/>
    <w:rsid w:val="6ACB7804"/>
    <w:rsid w:val="6AD42215"/>
    <w:rsid w:val="6AE25E31"/>
    <w:rsid w:val="6B054AC4"/>
    <w:rsid w:val="6B2313EE"/>
    <w:rsid w:val="6B673089"/>
    <w:rsid w:val="6B861E7C"/>
    <w:rsid w:val="6B8C4307"/>
    <w:rsid w:val="6BA271A5"/>
    <w:rsid w:val="6BA73DCD"/>
    <w:rsid w:val="6BB12556"/>
    <w:rsid w:val="6BB47537"/>
    <w:rsid w:val="6BE60CB0"/>
    <w:rsid w:val="6C040BA3"/>
    <w:rsid w:val="6C2216A6"/>
    <w:rsid w:val="6C5630FD"/>
    <w:rsid w:val="6C586E75"/>
    <w:rsid w:val="6C7C7BAF"/>
    <w:rsid w:val="6C9500C9"/>
    <w:rsid w:val="6C9D0D2C"/>
    <w:rsid w:val="6C9F6852"/>
    <w:rsid w:val="6CA64085"/>
    <w:rsid w:val="6CB30550"/>
    <w:rsid w:val="6CD96208"/>
    <w:rsid w:val="6CED501B"/>
    <w:rsid w:val="6CEE3336"/>
    <w:rsid w:val="6D561607"/>
    <w:rsid w:val="6D5C6D56"/>
    <w:rsid w:val="6D6E6D9A"/>
    <w:rsid w:val="6D877A12"/>
    <w:rsid w:val="6D95046F"/>
    <w:rsid w:val="6DA46816"/>
    <w:rsid w:val="6DE2733E"/>
    <w:rsid w:val="6E1868BC"/>
    <w:rsid w:val="6E2B2A93"/>
    <w:rsid w:val="6E3E6DAA"/>
    <w:rsid w:val="6E583F4A"/>
    <w:rsid w:val="6E625D89"/>
    <w:rsid w:val="6E925379"/>
    <w:rsid w:val="6E963C85"/>
    <w:rsid w:val="6E964FCD"/>
    <w:rsid w:val="6EB83BFB"/>
    <w:rsid w:val="6EE175F6"/>
    <w:rsid w:val="6EE33A38"/>
    <w:rsid w:val="6EEB2223"/>
    <w:rsid w:val="6F0A6B14"/>
    <w:rsid w:val="6F1E6154"/>
    <w:rsid w:val="6F2F65B3"/>
    <w:rsid w:val="6F40256E"/>
    <w:rsid w:val="6F424979"/>
    <w:rsid w:val="6F5C65FE"/>
    <w:rsid w:val="6F926B42"/>
    <w:rsid w:val="6F9603E0"/>
    <w:rsid w:val="6FCC3E02"/>
    <w:rsid w:val="6FD74555"/>
    <w:rsid w:val="6FDB4045"/>
    <w:rsid w:val="6FF93045"/>
    <w:rsid w:val="70137154"/>
    <w:rsid w:val="701632CF"/>
    <w:rsid w:val="702E23C7"/>
    <w:rsid w:val="704F4ED6"/>
    <w:rsid w:val="70516D7B"/>
    <w:rsid w:val="705362D1"/>
    <w:rsid w:val="707D334E"/>
    <w:rsid w:val="707F2C23"/>
    <w:rsid w:val="708C17E3"/>
    <w:rsid w:val="70D0347E"/>
    <w:rsid w:val="70D91CCF"/>
    <w:rsid w:val="70F33611"/>
    <w:rsid w:val="70FA04FB"/>
    <w:rsid w:val="710404AF"/>
    <w:rsid w:val="71155335"/>
    <w:rsid w:val="712A2260"/>
    <w:rsid w:val="713779A1"/>
    <w:rsid w:val="713F5CFA"/>
    <w:rsid w:val="716341F2"/>
    <w:rsid w:val="716562BC"/>
    <w:rsid w:val="716B13F9"/>
    <w:rsid w:val="71704C61"/>
    <w:rsid w:val="71712DA1"/>
    <w:rsid w:val="71714A26"/>
    <w:rsid w:val="7178018F"/>
    <w:rsid w:val="718B3849"/>
    <w:rsid w:val="71A90121"/>
    <w:rsid w:val="71CF3736"/>
    <w:rsid w:val="71D64AC4"/>
    <w:rsid w:val="71DE606F"/>
    <w:rsid w:val="71F80EDE"/>
    <w:rsid w:val="72062ED0"/>
    <w:rsid w:val="721C41A5"/>
    <w:rsid w:val="72281098"/>
    <w:rsid w:val="72395053"/>
    <w:rsid w:val="723F6B0D"/>
    <w:rsid w:val="724E7E1F"/>
    <w:rsid w:val="72606A84"/>
    <w:rsid w:val="72676064"/>
    <w:rsid w:val="727774C2"/>
    <w:rsid w:val="729A3D44"/>
    <w:rsid w:val="72B37087"/>
    <w:rsid w:val="72B61C7E"/>
    <w:rsid w:val="72C25048"/>
    <w:rsid w:val="72C401A6"/>
    <w:rsid w:val="72D96708"/>
    <w:rsid w:val="72E065E7"/>
    <w:rsid w:val="73017007"/>
    <w:rsid w:val="73306456"/>
    <w:rsid w:val="73835CCC"/>
    <w:rsid w:val="73843460"/>
    <w:rsid w:val="739C3AEB"/>
    <w:rsid w:val="73AE074E"/>
    <w:rsid w:val="73C13552"/>
    <w:rsid w:val="73F05BE5"/>
    <w:rsid w:val="7400051E"/>
    <w:rsid w:val="74342202"/>
    <w:rsid w:val="74445D8B"/>
    <w:rsid w:val="744B7CB4"/>
    <w:rsid w:val="74583EB6"/>
    <w:rsid w:val="746565D3"/>
    <w:rsid w:val="74736F42"/>
    <w:rsid w:val="74744A68"/>
    <w:rsid w:val="749B0247"/>
    <w:rsid w:val="749E3893"/>
    <w:rsid w:val="749F18E6"/>
    <w:rsid w:val="74BD640F"/>
    <w:rsid w:val="74BE0CA3"/>
    <w:rsid w:val="74CB0B2C"/>
    <w:rsid w:val="74CC21AE"/>
    <w:rsid w:val="74E514C2"/>
    <w:rsid w:val="751723E4"/>
    <w:rsid w:val="752E4C17"/>
    <w:rsid w:val="755B449E"/>
    <w:rsid w:val="755D72AA"/>
    <w:rsid w:val="756D573F"/>
    <w:rsid w:val="756E3266"/>
    <w:rsid w:val="75706FDE"/>
    <w:rsid w:val="75BB248E"/>
    <w:rsid w:val="75CD3BF1"/>
    <w:rsid w:val="75D94B83"/>
    <w:rsid w:val="760040A2"/>
    <w:rsid w:val="760F4A49"/>
    <w:rsid w:val="762B5020"/>
    <w:rsid w:val="7630182C"/>
    <w:rsid w:val="763023D4"/>
    <w:rsid w:val="76522B87"/>
    <w:rsid w:val="767D5E56"/>
    <w:rsid w:val="767D7C04"/>
    <w:rsid w:val="7682346D"/>
    <w:rsid w:val="768C42EB"/>
    <w:rsid w:val="76946CFC"/>
    <w:rsid w:val="76A14624"/>
    <w:rsid w:val="76A21419"/>
    <w:rsid w:val="76A72ED3"/>
    <w:rsid w:val="76C84099"/>
    <w:rsid w:val="76DD4B47"/>
    <w:rsid w:val="76E77774"/>
    <w:rsid w:val="76E9529A"/>
    <w:rsid w:val="77040325"/>
    <w:rsid w:val="77253DF8"/>
    <w:rsid w:val="772B3B04"/>
    <w:rsid w:val="772B58B2"/>
    <w:rsid w:val="7750356B"/>
    <w:rsid w:val="775748F9"/>
    <w:rsid w:val="775D1816"/>
    <w:rsid w:val="776E579F"/>
    <w:rsid w:val="778E4093"/>
    <w:rsid w:val="77953AC8"/>
    <w:rsid w:val="77971250"/>
    <w:rsid w:val="77B871C7"/>
    <w:rsid w:val="77FC2DAB"/>
    <w:rsid w:val="78102B7F"/>
    <w:rsid w:val="78106856"/>
    <w:rsid w:val="78174088"/>
    <w:rsid w:val="781C51FB"/>
    <w:rsid w:val="78395DAD"/>
    <w:rsid w:val="78574485"/>
    <w:rsid w:val="78D43D28"/>
    <w:rsid w:val="78E57CE3"/>
    <w:rsid w:val="78EF290F"/>
    <w:rsid w:val="78F547C6"/>
    <w:rsid w:val="792031CC"/>
    <w:rsid w:val="792D62BA"/>
    <w:rsid w:val="79446159"/>
    <w:rsid w:val="794A141B"/>
    <w:rsid w:val="797E6357"/>
    <w:rsid w:val="79823784"/>
    <w:rsid w:val="799D236B"/>
    <w:rsid w:val="79A11E5C"/>
    <w:rsid w:val="79CC49FF"/>
    <w:rsid w:val="79D35D8D"/>
    <w:rsid w:val="79DB24D7"/>
    <w:rsid w:val="79E955B1"/>
    <w:rsid w:val="7A403643"/>
    <w:rsid w:val="7A813A3B"/>
    <w:rsid w:val="7AD832E2"/>
    <w:rsid w:val="7AEE5CD9"/>
    <w:rsid w:val="7AF20495"/>
    <w:rsid w:val="7B0556BC"/>
    <w:rsid w:val="7B137AD9"/>
    <w:rsid w:val="7B2A6109"/>
    <w:rsid w:val="7B476A33"/>
    <w:rsid w:val="7B533629"/>
    <w:rsid w:val="7B6E5D6D"/>
    <w:rsid w:val="7B734DBD"/>
    <w:rsid w:val="7B890DF9"/>
    <w:rsid w:val="7B892BA7"/>
    <w:rsid w:val="7BA43E85"/>
    <w:rsid w:val="7BA479E1"/>
    <w:rsid w:val="7BAD0F8C"/>
    <w:rsid w:val="7BF70459"/>
    <w:rsid w:val="7BFF2E69"/>
    <w:rsid w:val="7C286864"/>
    <w:rsid w:val="7C605FFE"/>
    <w:rsid w:val="7C63164A"/>
    <w:rsid w:val="7C635AEE"/>
    <w:rsid w:val="7C9712F4"/>
    <w:rsid w:val="7C977546"/>
    <w:rsid w:val="7C997D33"/>
    <w:rsid w:val="7CB43C54"/>
    <w:rsid w:val="7CB45275"/>
    <w:rsid w:val="7CE704CD"/>
    <w:rsid w:val="7CEF1130"/>
    <w:rsid w:val="7D0270B5"/>
    <w:rsid w:val="7D124E1E"/>
    <w:rsid w:val="7D2D1C58"/>
    <w:rsid w:val="7D360B0D"/>
    <w:rsid w:val="7D407BDD"/>
    <w:rsid w:val="7D4A0A5C"/>
    <w:rsid w:val="7D513B99"/>
    <w:rsid w:val="7D5764EE"/>
    <w:rsid w:val="7DBC3708"/>
    <w:rsid w:val="7E1F3C97"/>
    <w:rsid w:val="7E290672"/>
    <w:rsid w:val="7E2E3EDA"/>
    <w:rsid w:val="7E327526"/>
    <w:rsid w:val="7E3A63DB"/>
    <w:rsid w:val="7E5E656D"/>
    <w:rsid w:val="7EA9695D"/>
    <w:rsid w:val="7EAF33F4"/>
    <w:rsid w:val="7EB42631"/>
    <w:rsid w:val="7EC44CC7"/>
    <w:rsid w:val="7EDC3936"/>
    <w:rsid w:val="7EE54599"/>
    <w:rsid w:val="7EF82C92"/>
    <w:rsid w:val="7F030EC3"/>
    <w:rsid w:val="7F0709B3"/>
    <w:rsid w:val="7F1629A4"/>
    <w:rsid w:val="7F406F56"/>
    <w:rsid w:val="7F427C3D"/>
    <w:rsid w:val="7F4A4D43"/>
    <w:rsid w:val="7F6D0B47"/>
    <w:rsid w:val="7F7109BD"/>
    <w:rsid w:val="7F8042C1"/>
    <w:rsid w:val="7F842003"/>
    <w:rsid w:val="7F960605"/>
    <w:rsid w:val="7FAE0E2E"/>
    <w:rsid w:val="7FD9396C"/>
    <w:rsid w:val="7FE26D2A"/>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6B9D85"/>
  <w15:docId w15:val="{6E1E47A4-84BE-4EF6-804F-6FE15871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djustRightInd w:val="0"/>
      <w:textAlignment w:val="baseline"/>
    </w:pPr>
    <w:rPr>
      <w:kern w:val="2"/>
      <w:sz w:val="24"/>
      <w:szCs w:val="24"/>
    </w:rPr>
  </w:style>
  <w:style w:type="paragraph" w:styleId="1">
    <w:name w:val="heading 1"/>
    <w:basedOn w:val="a0"/>
    <w:next w:val="a0"/>
    <w:link w:val="10"/>
    <w:qFormat/>
    <w:pPr>
      <w:keepNext/>
      <w:adjustRightInd/>
      <w:spacing w:before="120"/>
      <w:ind w:firstLine="420"/>
      <w:jc w:val="both"/>
      <w:textAlignment w:val="auto"/>
      <w:outlineLvl w:val="0"/>
    </w:pPr>
    <w:rPr>
      <w:b/>
      <w:color w:val="FF0000"/>
      <w:sz w:val="18"/>
    </w:rPr>
  </w:style>
  <w:style w:type="paragraph" w:styleId="2">
    <w:name w:val="heading 2"/>
    <w:basedOn w:val="a0"/>
    <w:next w:val="a1"/>
    <w:link w:val="20"/>
    <w:qFormat/>
    <w:pPr>
      <w:keepNext/>
      <w:adjustRightInd/>
      <w:spacing w:before="120"/>
      <w:jc w:val="both"/>
      <w:textAlignment w:val="auto"/>
      <w:outlineLvl w:val="1"/>
    </w:pPr>
    <w:rPr>
      <w:b/>
      <w:sz w:val="18"/>
    </w:rPr>
  </w:style>
  <w:style w:type="paragraph" w:styleId="3">
    <w:name w:val="heading 3"/>
    <w:basedOn w:val="a0"/>
    <w:next w:val="a0"/>
    <w:link w:val="30"/>
    <w:qFormat/>
    <w:pPr>
      <w:keepNext/>
      <w:spacing w:before="120"/>
      <w:jc w:val="center"/>
      <w:outlineLvl w:val="2"/>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adjustRightInd/>
      <w:ind w:firstLine="420"/>
      <w:jc w:val="both"/>
      <w:textAlignment w:val="auto"/>
    </w:pPr>
    <w:rPr>
      <w:sz w:val="28"/>
      <w:szCs w:val="20"/>
    </w:rPr>
  </w:style>
  <w:style w:type="paragraph" w:styleId="a">
    <w:name w:val="List Bullet"/>
    <w:basedOn w:val="a0"/>
    <w:uiPriority w:val="99"/>
    <w:semiHidden/>
    <w:unhideWhenUsed/>
    <w:qFormat/>
    <w:pPr>
      <w:numPr>
        <w:numId w:val="1"/>
      </w:numPr>
      <w:ind w:left="0" w:firstLineChars="0" w:firstLine="0"/>
      <w:contextualSpacing/>
    </w:pPr>
  </w:style>
  <w:style w:type="paragraph" w:styleId="a5">
    <w:name w:val="Document Map"/>
    <w:basedOn w:val="a0"/>
    <w:link w:val="a6"/>
    <w:uiPriority w:val="99"/>
    <w:semiHidden/>
    <w:unhideWhenUsed/>
    <w:qFormat/>
    <w:rPr>
      <w:rFonts w:ascii="宋体"/>
      <w:sz w:val="18"/>
      <w:szCs w:val="18"/>
    </w:rPr>
  </w:style>
  <w:style w:type="paragraph" w:styleId="a7">
    <w:name w:val="annotation text"/>
    <w:basedOn w:val="a0"/>
    <w:link w:val="a8"/>
    <w:uiPriority w:val="99"/>
    <w:qFormat/>
  </w:style>
  <w:style w:type="paragraph" w:styleId="a9">
    <w:name w:val="Body Text"/>
    <w:basedOn w:val="a0"/>
    <w:link w:val="aa"/>
    <w:unhideWhenUsed/>
    <w:qFormat/>
    <w:pPr>
      <w:spacing w:after="120"/>
    </w:pPr>
  </w:style>
  <w:style w:type="paragraph" w:styleId="ab">
    <w:name w:val="Body Text Indent"/>
    <w:basedOn w:val="a0"/>
    <w:link w:val="ac"/>
    <w:uiPriority w:val="99"/>
    <w:semiHidden/>
    <w:unhideWhenUsed/>
    <w:qFormat/>
    <w:pPr>
      <w:spacing w:after="120"/>
      <w:ind w:leftChars="200" w:left="420"/>
    </w:pPr>
  </w:style>
  <w:style w:type="paragraph" w:styleId="TOC3">
    <w:name w:val="toc 3"/>
    <w:basedOn w:val="a0"/>
    <w:next w:val="a0"/>
    <w:uiPriority w:val="39"/>
    <w:unhideWhenUsed/>
    <w:qFormat/>
    <w:pPr>
      <w:ind w:leftChars="400" w:left="840"/>
    </w:pPr>
  </w:style>
  <w:style w:type="paragraph" w:styleId="ad">
    <w:name w:val="Plain Text"/>
    <w:basedOn w:val="a0"/>
    <w:link w:val="ae"/>
    <w:qFormat/>
    <w:pPr>
      <w:adjustRightInd/>
      <w:jc w:val="both"/>
      <w:textAlignment w:val="auto"/>
    </w:pPr>
    <w:rPr>
      <w:rFonts w:ascii="宋体" w:hAnsi="Courier New" w:cs="Century"/>
      <w:sz w:val="21"/>
      <w:szCs w:val="21"/>
    </w:rPr>
  </w:style>
  <w:style w:type="paragraph" w:styleId="af">
    <w:name w:val="Date"/>
    <w:basedOn w:val="a0"/>
    <w:next w:val="a0"/>
    <w:link w:val="af0"/>
    <w:uiPriority w:val="99"/>
    <w:qFormat/>
    <w:pPr>
      <w:jc w:val="both"/>
    </w:pPr>
    <w:rPr>
      <w:b/>
      <w:bCs/>
      <w:sz w:val="21"/>
      <w:szCs w:val="21"/>
    </w:rPr>
  </w:style>
  <w:style w:type="paragraph" w:styleId="21">
    <w:name w:val="Body Text Indent 2"/>
    <w:basedOn w:val="a0"/>
    <w:link w:val="22"/>
    <w:qFormat/>
    <w:pPr>
      <w:ind w:firstLine="420"/>
      <w:jc w:val="both"/>
    </w:pPr>
    <w:rPr>
      <w:sz w:val="21"/>
      <w:szCs w:val="21"/>
    </w:rPr>
  </w:style>
  <w:style w:type="paragraph" w:styleId="af1">
    <w:name w:val="Balloon Text"/>
    <w:basedOn w:val="a0"/>
    <w:link w:val="af2"/>
    <w:uiPriority w:val="99"/>
    <w:unhideWhenUsed/>
    <w:qFormat/>
    <w:rPr>
      <w:sz w:val="18"/>
      <w:szCs w:val="18"/>
    </w:rPr>
  </w:style>
  <w:style w:type="paragraph" w:styleId="af3">
    <w:name w:val="footer"/>
    <w:basedOn w:val="a0"/>
    <w:link w:val="af4"/>
    <w:uiPriority w:val="99"/>
    <w:unhideWhenUsed/>
    <w:qFormat/>
    <w:pPr>
      <w:tabs>
        <w:tab w:val="center" w:pos="4153"/>
        <w:tab w:val="right" w:pos="8306"/>
      </w:tabs>
      <w:snapToGrid w:val="0"/>
    </w:pPr>
    <w:rPr>
      <w:sz w:val="18"/>
      <w:szCs w:val="18"/>
    </w:rPr>
  </w:style>
  <w:style w:type="paragraph" w:styleId="af5">
    <w:name w:val="header"/>
    <w:basedOn w:val="a0"/>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jc w:val="both"/>
    </w:pPr>
    <w:rPr>
      <w:bCs/>
      <w:color w:val="000000"/>
      <w:sz w:val="18"/>
    </w:rPr>
  </w:style>
  <w:style w:type="paragraph" w:styleId="31">
    <w:name w:val="Body Text Indent 3"/>
    <w:basedOn w:val="a0"/>
    <w:link w:val="32"/>
    <w:unhideWhenUsed/>
    <w:qFormat/>
    <w:pPr>
      <w:spacing w:after="120"/>
      <w:ind w:leftChars="200" w:left="420"/>
    </w:pPr>
    <w:rPr>
      <w:sz w:val="16"/>
      <w:szCs w:val="16"/>
    </w:rPr>
  </w:style>
  <w:style w:type="paragraph" w:styleId="TOC2">
    <w:name w:val="toc 2"/>
    <w:basedOn w:val="a0"/>
    <w:next w:val="a0"/>
    <w:uiPriority w:val="39"/>
    <w:unhideWhenUsed/>
    <w:qFormat/>
    <w:pPr>
      <w:ind w:leftChars="200" w:left="420"/>
    </w:pPr>
  </w:style>
  <w:style w:type="paragraph" w:styleId="af7">
    <w:name w:val="annotation subject"/>
    <w:basedOn w:val="a7"/>
    <w:next w:val="a7"/>
    <w:link w:val="af8"/>
    <w:uiPriority w:val="99"/>
    <w:unhideWhenUsed/>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qFormat/>
  </w:style>
  <w:style w:type="character" w:styleId="afb">
    <w:name w:val="Hyperlink"/>
    <w:basedOn w:val="a2"/>
    <w:uiPriority w:val="99"/>
    <w:unhideWhenUsed/>
    <w:qFormat/>
    <w:rPr>
      <w:color w:val="0000FF"/>
      <w:u w:val="single"/>
    </w:rPr>
  </w:style>
  <w:style w:type="character" w:styleId="afc">
    <w:name w:val="annotation reference"/>
    <w:basedOn w:val="a2"/>
    <w:uiPriority w:val="99"/>
    <w:unhideWhenUsed/>
    <w:qFormat/>
    <w:rPr>
      <w:sz w:val="21"/>
      <w:szCs w:val="21"/>
    </w:rPr>
  </w:style>
  <w:style w:type="character" w:customStyle="1" w:styleId="af6">
    <w:name w:val="页眉 字符"/>
    <w:basedOn w:val="a2"/>
    <w:link w:val="af5"/>
    <w:uiPriority w:val="99"/>
    <w:qFormat/>
    <w:rPr>
      <w:sz w:val="18"/>
      <w:szCs w:val="18"/>
    </w:rPr>
  </w:style>
  <w:style w:type="character" w:customStyle="1" w:styleId="af4">
    <w:name w:val="页脚 字符"/>
    <w:basedOn w:val="a2"/>
    <w:link w:val="af3"/>
    <w:uiPriority w:val="99"/>
    <w:qFormat/>
    <w:rPr>
      <w:sz w:val="18"/>
      <w:szCs w:val="18"/>
    </w:rPr>
  </w:style>
  <w:style w:type="character" w:customStyle="1" w:styleId="30">
    <w:name w:val="标题 3 字符"/>
    <w:basedOn w:val="a2"/>
    <w:link w:val="3"/>
    <w:qFormat/>
    <w:rPr>
      <w:rFonts w:ascii="Times New Roman" w:eastAsia="宋体" w:hAnsi="Times New Roman" w:cs="Times New Roman"/>
      <w:b/>
      <w:sz w:val="28"/>
      <w:szCs w:val="24"/>
    </w:rPr>
  </w:style>
  <w:style w:type="character" w:customStyle="1" w:styleId="22">
    <w:name w:val="正文文本缩进 2 字符"/>
    <w:basedOn w:val="a2"/>
    <w:link w:val="21"/>
    <w:qFormat/>
    <w:rPr>
      <w:rFonts w:ascii="Times New Roman" w:eastAsia="宋体" w:hAnsi="Times New Roman" w:cs="Times New Roman"/>
      <w:szCs w:val="21"/>
    </w:rPr>
  </w:style>
  <w:style w:type="character" w:customStyle="1" w:styleId="af0">
    <w:name w:val="日期 字符"/>
    <w:basedOn w:val="a2"/>
    <w:link w:val="af"/>
    <w:uiPriority w:val="99"/>
    <w:semiHidden/>
    <w:qFormat/>
    <w:rPr>
      <w:rFonts w:ascii="Times New Roman" w:eastAsia="宋体" w:hAnsi="Times New Roman" w:cs="Times New Roman"/>
      <w:b/>
      <w:bCs/>
      <w:szCs w:val="21"/>
    </w:rPr>
  </w:style>
  <w:style w:type="character" w:customStyle="1" w:styleId="aa">
    <w:name w:val="正文文本 字符"/>
    <w:basedOn w:val="a2"/>
    <w:link w:val="a9"/>
    <w:qFormat/>
    <w:rPr>
      <w:rFonts w:ascii="Times New Roman" w:eastAsia="宋体" w:hAnsi="Times New Roman" w:cs="Times New Roman"/>
      <w:sz w:val="24"/>
      <w:szCs w:val="24"/>
    </w:rPr>
  </w:style>
  <w:style w:type="character" w:customStyle="1" w:styleId="32">
    <w:name w:val="正文文本缩进 3 字符"/>
    <w:basedOn w:val="a2"/>
    <w:link w:val="31"/>
    <w:qFormat/>
    <w:rPr>
      <w:rFonts w:ascii="Times New Roman" w:eastAsia="宋体" w:hAnsi="Times New Roman" w:cs="Times New Roman"/>
      <w:sz w:val="16"/>
      <w:szCs w:val="16"/>
    </w:rPr>
  </w:style>
  <w:style w:type="paragraph" w:customStyle="1" w:styleId="afd">
    <w:name w:val="表题"/>
    <w:basedOn w:val="a"/>
    <w:next w:val="a0"/>
    <w:qFormat/>
    <w:pPr>
      <w:widowControl/>
      <w:numPr>
        <w:numId w:val="0"/>
      </w:numPr>
      <w:tabs>
        <w:tab w:val="left" w:pos="425"/>
      </w:tabs>
      <w:overflowPunct w:val="0"/>
      <w:autoSpaceDE w:val="0"/>
      <w:autoSpaceDN w:val="0"/>
      <w:spacing w:before="120" w:after="240" w:line="420" w:lineRule="atLeast"/>
      <w:contextualSpacing w:val="0"/>
      <w:jc w:val="center"/>
    </w:pPr>
    <w:rPr>
      <w:rFonts w:ascii="宋体" w:hAnsi="宋体" w:cs="Century"/>
      <w:spacing w:val="10"/>
      <w:kern w:val="0"/>
      <w:sz w:val="22"/>
      <w:szCs w:val="22"/>
    </w:rPr>
  </w:style>
  <w:style w:type="character" w:customStyle="1" w:styleId="ae">
    <w:name w:val="纯文本 字符"/>
    <w:basedOn w:val="a2"/>
    <w:link w:val="ad"/>
    <w:qFormat/>
    <w:rPr>
      <w:rFonts w:ascii="宋体" w:eastAsia="宋体" w:hAnsi="Courier New" w:cs="Century"/>
      <w:szCs w:val="21"/>
    </w:rPr>
  </w:style>
  <w:style w:type="character" w:customStyle="1" w:styleId="a8">
    <w:name w:val="批注文字 字符"/>
    <w:basedOn w:val="a2"/>
    <w:link w:val="a7"/>
    <w:uiPriority w:val="99"/>
    <w:qFormat/>
    <w:rPr>
      <w:rFonts w:ascii="Times New Roman" w:eastAsia="宋体" w:hAnsi="Times New Roman" w:cs="Times New Roman"/>
      <w:sz w:val="24"/>
      <w:szCs w:val="24"/>
    </w:rPr>
  </w:style>
  <w:style w:type="character" w:customStyle="1" w:styleId="af2">
    <w:name w:val="批注框文本 字符"/>
    <w:basedOn w:val="a2"/>
    <w:link w:val="af1"/>
    <w:uiPriority w:val="99"/>
    <w:semiHidden/>
    <w:qFormat/>
    <w:rPr>
      <w:rFonts w:ascii="Times New Roman" w:eastAsia="宋体" w:hAnsi="Times New Roman" w:cs="Times New Roman"/>
      <w:sz w:val="18"/>
      <w:szCs w:val="18"/>
    </w:rPr>
  </w:style>
  <w:style w:type="paragraph" w:customStyle="1" w:styleId="1CharCharCharChar">
    <w:name w:val="1 Char Char Char Char"/>
    <w:basedOn w:val="a0"/>
    <w:qFormat/>
    <w:pPr>
      <w:adjustRightInd/>
      <w:jc w:val="both"/>
      <w:textAlignment w:val="auto"/>
    </w:pPr>
    <w:rPr>
      <w:sz w:val="21"/>
      <w:szCs w:val="20"/>
    </w:rPr>
  </w:style>
  <w:style w:type="character" w:customStyle="1" w:styleId="af8">
    <w:name w:val="批注主题 字符"/>
    <w:basedOn w:val="a8"/>
    <w:link w:val="af7"/>
    <w:uiPriority w:val="99"/>
    <w:semiHidden/>
    <w:qFormat/>
    <w:rPr>
      <w:rFonts w:ascii="Times New Roman" w:eastAsia="宋体" w:hAnsi="Times New Roman" w:cs="Times New Roman"/>
      <w:b/>
      <w:bCs/>
      <w:sz w:val="24"/>
      <w:szCs w:val="24"/>
    </w:rPr>
  </w:style>
  <w:style w:type="character" w:customStyle="1" w:styleId="ac">
    <w:name w:val="正文文本缩进 字符"/>
    <w:basedOn w:val="a2"/>
    <w:link w:val="ab"/>
    <w:uiPriority w:val="99"/>
    <w:semiHidden/>
    <w:qFormat/>
    <w:rPr>
      <w:rFonts w:ascii="Times New Roman" w:eastAsia="宋体" w:hAnsi="Times New Roman" w:cs="Times New Roman"/>
      <w:sz w:val="24"/>
      <w:szCs w:val="24"/>
    </w:rPr>
  </w:style>
  <w:style w:type="character" w:customStyle="1" w:styleId="10">
    <w:name w:val="标题 1 字符"/>
    <w:basedOn w:val="a2"/>
    <w:link w:val="1"/>
    <w:qFormat/>
    <w:rPr>
      <w:rFonts w:ascii="Times New Roman" w:eastAsia="宋体" w:hAnsi="Times New Roman" w:cs="Times New Roman"/>
      <w:b/>
      <w:color w:val="FF0000"/>
      <w:sz w:val="18"/>
      <w:szCs w:val="24"/>
    </w:rPr>
  </w:style>
  <w:style w:type="character" w:customStyle="1" w:styleId="20">
    <w:name w:val="标题 2 字符"/>
    <w:basedOn w:val="a2"/>
    <w:link w:val="2"/>
    <w:qFormat/>
    <w:rPr>
      <w:rFonts w:ascii="Times New Roman" w:eastAsia="宋体" w:hAnsi="Times New Roman" w:cs="Times New Roman"/>
      <w:b/>
      <w:sz w:val="18"/>
      <w:szCs w:val="24"/>
    </w:rPr>
  </w:style>
  <w:style w:type="character" w:customStyle="1" w:styleId="fontstyle01">
    <w:name w:val="fontstyle01"/>
    <w:basedOn w:val="a2"/>
    <w:qFormat/>
    <w:rPr>
      <w:rFonts w:ascii="宋体" w:eastAsia="宋体" w:hAnsi="宋体" w:hint="eastAsia"/>
      <w:color w:val="000000"/>
      <w:sz w:val="20"/>
      <w:szCs w:val="20"/>
    </w:rPr>
  </w:style>
  <w:style w:type="character" w:customStyle="1" w:styleId="fontstyle21">
    <w:name w:val="fontstyle21"/>
    <w:basedOn w:val="a2"/>
    <w:qFormat/>
    <w:rPr>
      <w:rFonts w:ascii="TimesNewRoman" w:hAnsi="TimesNewRoman" w:hint="default"/>
      <w:color w:val="000000"/>
      <w:sz w:val="20"/>
      <w:szCs w:val="2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e">
    <w:name w:val="List Paragraph"/>
    <w:basedOn w:val="a0"/>
    <w:uiPriority w:val="34"/>
    <w:qFormat/>
    <w:pPr>
      <w:adjustRightInd/>
      <w:ind w:firstLineChars="200" w:firstLine="420"/>
      <w:jc w:val="both"/>
      <w:textAlignment w:val="auto"/>
    </w:pPr>
    <w:rPr>
      <w:rFonts w:asciiTheme="minorHAnsi" w:eastAsiaTheme="minorEastAsia" w:hAnsiTheme="minorHAnsi" w:cstheme="minorBidi"/>
      <w:sz w:val="21"/>
      <w:szCs w:val="22"/>
    </w:rPr>
  </w:style>
  <w:style w:type="character" w:customStyle="1" w:styleId="a6">
    <w:name w:val="文档结构图 字符"/>
    <w:basedOn w:val="a2"/>
    <w:link w:val="a5"/>
    <w:uiPriority w:val="99"/>
    <w:semiHidden/>
    <w:qFormat/>
    <w:rPr>
      <w:rFonts w:ascii="宋体" w:eastAsia="宋体" w:hAnsi="Times New Roman" w:cs="Times New Roman"/>
      <w:sz w:val="18"/>
      <w:szCs w:val="18"/>
    </w:rPr>
  </w:style>
  <w:style w:type="character" w:customStyle="1" w:styleId="apple-converted-space">
    <w:name w:val="apple-converted-space"/>
    <w:basedOn w:val="a2"/>
    <w:qFormat/>
  </w:style>
  <w:style w:type="character" w:customStyle="1" w:styleId="opdicttext2">
    <w:name w:val="op_dict_text2"/>
    <w:basedOn w:val="a2"/>
    <w:qFormat/>
  </w:style>
  <w:style w:type="character" w:customStyle="1" w:styleId="FontStyle66">
    <w:name w:val="Font Style66"/>
    <w:basedOn w:val="a2"/>
    <w:qFormat/>
    <w:rPr>
      <w:rFonts w:ascii="宋体" w:eastAsia="宋体" w:cs="宋体"/>
      <w:sz w:val="16"/>
      <w:szCs w:val="16"/>
    </w:rPr>
  </w:style>
  <w:style w:type="paragraph" w:customStyle="1" w:styleId="C1">
    <w:name w:val="C1级标题"/>
    <w:basedOn w:val="a0"/>
    <w:qFormat/>
    <w:pPr>
      <w:snapToGrid w:val="0"/>
      <w:spacing w:before="120"/>
      <w:ind w:firstLine="420"/>
      <w:jc w:val="center"/>
      <w:outlineLvl w:val="0"/>
    </w:pPr>
    <w:rPr>
      <w:b/>
      <w:sz w:val="28"/>
    </w:rPr>
  </w:style>
  <w:style w:type="paragraph" w:customStyle="1" w:styleId="C2">
    <w:name w:val="C2级标题"/>
    <w:basedOn w:val="a0"/>
    <w:qFormat/>
    <w:pPr>
      <w:spacing w:line="300" w:lineRule="auto"/>
      <w:jc w:val="center"/>
      <w:outlineLvl w:val="1"/>
    </w:pPr>
    <w:rPr>
      <w:b/>
    </w:rPr>
  </w:style>
  <w:style w:type="paragraph" w:customStyle="1" w:styleId="C3">
    <w:name w:val="C3级条文"/>
    <w:basedOn w:val="a0"/>
    <w:qFormat/>
    <w:pPr>
      <w:spacing w:line="300" w:lineRule="auto"/>
      <w:outlineLvl w:val="2"/>
    </w:pPr>
  </w:style>
  <w:style w:type="paragraph" w:customStyle="1" w:styleId="C">
    <w:name w:val="C条文说明"/>
    <w:basedOn w:val="a0"/>
    <w:qFormat/>
    <w:pPr>
      <w:spacing w:beforeLines="50" w:before="120" w:line="300" w:lineRule="auto"/>
    </w:pPr>
    <w:rPr>
      <w:rFonts w:eastAsia="楷体"/>
    </w:rPr>
  </w:style>
  <w:style w:type="paragraph" w:customStyle="1" w:styleId="CharCharCharCharCharCharCharCharChar1CharCharCharChar">
    <w:name w:val="Char Char Char Char Char Char Char Char Char1 Char Char Char Char"/>
    <w:basedOn w:val="a0"/>
    <w:qFormat/>
    <w:pPr>
      <w:widowControl/>
      <w:adjustRightInd/>
      <w:spacing w:after="160" w:line="240" w:lineRule="exact"/>
      <w:textAlignment w:val="auto"/>
    </w:pPr>
    <w:rPr>
      <w:rFonts w:ascii="Arial" w:eastAsia="Times New Roman" w:hAnsi="Arial" w:cs="Verdana"/>
      <w:b/>
      <w:kern w:val="0"/>
      <w:lang w:eastAsia="en-US"/>
    </w:rPr>
  </w:style>
  <w:style w:type="character" w:customStyle="1" w:styleId="12">
    <w:name w:val="未处理的提及1"/>
    <w:basedOn w:val="a2"/>
    <w:uiPriority w:val="99"/>
    <w:semiHidden/>
    <w:unhideWhenUsed/>
    <w:qFormat/>
    <w:rPr>
      <w:color w:val="605E5C"/>
      <w:shd w:val="clear" w:color="auto" w:fill="E1DFDD"/>
    </w:rPr>
  </w:style>
  <w:style w:type="character" w:customStyle="1" w:styleId="23">
    <w:name w:val="未处理的提及2"/>
    <w:basedOn w:val="a2"/>
    <w:uiPriority w:val="99"/>
    <w:semiHidden/>
    <w:unhideWhenUsed/>
    <w:qFormat/>
    <w:rPr>
      <w:color w:val="605E5C"/>
      <w:shd w:val="clear" w:color="auto" w:fill="E1DFDD"/>
    </w:rPr>
  </w:style>
  <w:style w:type="paragraph" w:customStyle="1" w:styleId="TOC10">
    <w:name w:val="TOC 标题1"/>
    <w:basedOn w:val="1"/>
    <w:next w:val="a0"/>
    <w:uiPriority w:val="39"/>
    <w:unhideWhenUsed/>
    <w:qFormat/>
    <w:pPr>
      <w:keepLines/>
      <w:widowControl/>
      <w:spacing w:before="240" w:line="259" w:lineRule="auto"/>
      <w:ind w:firstLine="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aff">
    <w:name w:val="表内容，公式"/>
    <w:qFormat/>
    <w:pPr>
      <w:jc w:val="center"/>
    </w:pPr>
    <w:rPr>
      <w:rFonts w:cs="宋体"/>
      <w:kern w:val="2"/>
      <w:sz w:val="21"/>
      <w:szCs w:val="18"/>
    </w:rPr>
  </w:style>
  <w:style w:type="paragraph" w:customStyle="1" w:styleId="aff0">
    <w:name w:val="公式"/>
    <w:basedOn w:val="a0"/>
    <w:qFormat/>
    <w:pPr>
      <w:snapToGrid w:val="0"/>
      <w:spacing w:before="160" w:after="40" w:line="420" w:lineRule="atLeast"/>
      <w:ind w:firstLine="522"/>
    </w:pPr>
    <w:rPr>
      <w:color w:val="000000"/>
      <w:spacing w:val="10"/>
      <w:kern w:val="0"/>
      <w:szCs w:val="20"/>
    </w:rPr>
  </w:style>
  <w:style w:type="paragraph" w:customStyle="1" w:styleId="24">
    <w:name w:val="修订2"/>
    <w:hidden/>
    <w:uiPriority w:val="99"/>
    <w:unhideWhenUsed/>
    <w:qFormat/>
    <w:rPr>
      <w:kern w:val="2"/>
      <w:sz w:val="24"/>
      <w:szCs w:val="24"/>
    </w:rPr>
  </w:style>
  <w:style w:type="paragraph" w:styleId="aff1">
    <w:name w:val="Revision"/>
    <w:hidden/>
    <w:uiPriority w:val="99"/>
    <w:unhideWhenUsed/>
    <w:rsid w:val="00434DBD"/>
    <w:rPr>
      <w:kern w:val="2"/>
      <w:sz w:val="24"/>
      <w:szCs w:val="24"/>
    </w:rPr>
  </w:style>
  <w:style w:type="paragraph" w:styleId="TOC">
    <w:name w:val="TOC Heading"/>
    <w:basedOn w:val="1"/>
    <w:next w:val="a0"/>
    <w:uiPriority w:val="39"/>
    <w:unhideWhenUsed/>
    <w:qFormat/>
    <w:rsid w:val="005E1485"/>
    <w:pPr>
      <w:keepLines/>
      <w:widowControl/>
      <w:spacing w:before="240" w:line="259" w:lineRule="auto"/>
      <w:ind w:firstLine="0"/>
      <w:jc w:val="left"/>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3.bin"/><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header" Target="header2.xml"/><Relationship Id="rId47" Type="http://schemas.openxmlformats.org/officeDocument/2006/relationships/diagramLayout" Target="diagrams/layout1.xml"/><Relationship Id="rId50"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5.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image" Target="media/image19.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footer" Target="footer3.xml"/><Relationship Id="rId48" Type="http://schemas.openxmlformats.org/officeDocument/2006/relationships/diagramQuickStyle" Target="diagrams/quickStyle1.xml"/><Relationship Id="rId8" Type="http://schemas.openxmlformats.org/officeDocument/2006/relationships/endnotes" Target="endnotes.xml"/><Relationship Id="rId51" Type="http://schemas.openxmlformats.org/officeDocument/2006/relationships/image" Target="media/image18.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7BBB83-C0E8-4DC4-AA36-5C231C058E43}"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zh-CN" altLang="en-US"/>
        </a:p>
      </dgm:t>
    </dgm:pt>
    <dgm:pt modelId="{B499E8D6-E69B-4DDA-A387-B4790D1DE396}">
      <dgm:prSet phldrT="[文本]"/>
      <dgm:spPr/>
      <dgm:t>
        <a:bodyPr/>
        <a:lstStyle/>
        <a:p>
          <a:r>
            <a:rPr lang="zh-CN" altLang="en-US"/>
            <a:t>废弃混凝土块</a:t>
          </a:r>
        </a:p>
      </dgm:t>
    </dgm:pt>
    <dgm:pt modelId="{4D524398-ADD9-4DB9-8FD5-619937B57199}" type="parTrans" cxnId="{13CAAFFD-5FC4-4012-ABFC-E53C50B86E20}">
      <dgm:prSet/>
      <dgm:spPr/>
      <dgm:t>
        <a:bodyPr/>
        <a:lstStyle/>
        <a:p>
          <a:endParaRPr lang="zh-CN" altLang="en-US"/>
        </a:p>
      </dgm:t>
    </dgm:pt>
    <dgm:pt modelId="{5B0CE0DA-0117-4F7A-9CEC-884DDC098734}" type="sibTrans" cxnId="{13CAAFFD-5FC4-4012-ABFC-E53C50B86E20}">
      <dgm:prSet/>
      <dgm:spPr/>
      <dgm:t>
        <a:bodyPr/>
        <a:lstStyle/>
        <a:p>
          <a:endParaRPr lang="zh-CN" altLang="en-US"/>
        </a:p>
      </dgm:t>
    </dgm:pt>
    <dgm:pt modelId="{05AB6C19-60F8-4C11-968B-9ED409F6A209}">
      <dgm:prSet phldrT="[文本]"/>
      <dgm:spPr/>
      <dgm:t>
        <a:bodyPr/>
        <a:lstStyle/>
        <a:p>
          <a:r>
            <a:rPr lang="zh-CN" altLang="en-US"/>
            <a:t>分选处理</a:t>
          </a:r>
        </a:p>
      </dgm:t>
    </dgm:pt>
    <dgm:pt modelId="{4D05EF13-8F58-40F8-B969-5F832C2C2ED7}" type="parTrans" cxnId="{69645B26-0699-4FFB-8EA1-011752E04169}">
      <dgm:prSet/>
      <dgm:spPr/>
      <dgm:t>
        <a:bodyPr/>
        <a:lstStyle/>
        <a:p>
          <a:endParaRPr lang="zh-CN" altLang="en-US"/>
        </a:p>
      </dgm:t>
    </dgm:pt>
    <dgm:pt modelId="{1BCB0145-4A3E-41E6-B11A-FAB73653C4AF}" type="sibTrans" cxnId="{69645B26-0699-4FFB-8EA1-011752E04169}">
      <dgm:prSet/>
      <dgm:spPr/>
      <dgm:t>
        <a:bodyPr/>
        <a:lstStyle/>
        <a:p>
          <a:endParaRPr lang="zh-CN" altLang="en-US"/>
        </a:p>
      </dgm:t>
    </dgm:pt>
    <dgm:pt modelId="{6B97BBBA-58AD-490B-BEDC-58BF74855EF7}">
      <dgm:prSet phldrT="[文本]"/>
      <dgm:spPr/>
      <dgm:t>
        <a:bodyPr/>
        <a:lstStyle/>
        <a:p>
          <a:r>
            <a:rPr lang="zh-CN" altLang="en-US"/>
            <a:t>破碎和筛分</a:t>
          </a:r>
          <a:endParaRPr lang="en-US" altLang="zh-CN"/>
        </a:p>
      </dgm:t>
    </dgm:pt>
    <dgm:pt modelId="{0B8A1432-B0E8-455F-850A-F0A95FB70BA2}" type="parTrans" cxnId="{78EF7FBB-C8A7-4985-9C79-FED1BCD9B22B}">
      <dgm:prSet/>
      <dgm:spPr/>
      <dgm:t>
        <a:bodyPr/>
        <a:lstStyle/>
        <a:p>
          <a:endParaRPr lang="zh-CN" altLang="en-US"/>
        </a:p>
      </dgm:t>
    </dgm:pt>
    <dgm:pt modelId="{F5485999-1AAA-4442-8A0D-964A758B55A7}" type="sibTrans" cxnId="{78EF7FBB-C8A7-4985-9C79-FED1BCD9B22B}">
      <dgm:prSet/>
      <dgm:spPr/>
      <dgm:t>
        <a:bodyPr/>
        <a:lstStyle/>
        <a:p>
          <a:endParaRPr lang="zh-CN" altLang="en-US"/>
        </a:p>
      </dgm:t>
    </dgm:pt>
    <dgm:pt modelId="{E0E3A423-3D11-408F-8276-F6A6FF7C920C}">
      <dgm:prSet phldrT="[文本]"/>
      <dgm:spPr/>
      <dgm:t>
        <a:bodyPr/>
        <a:lstStyle/>
        <a:p>
          <a:r>
            <a:rPr lang="zh-CN" altLang="en-US"/>
            <a:t>搅拌混凝土</a:t>
          </a:r>
          <a:endParaRPr lang="en-US" altLang="zh-CN"/>
        </a:p>
      </dgm:t>
    </dgm:pt>
    <dgm:pt modelId="{E73DEDA6-6FDB-41AE-AB67-702EB8D74B70}" type="parTrans" cxnId="{A144CF0C-8335-4C9D-B66E-D6AE6A64DB0D}">
      <dgm:prSet/>
      <dgm:spPr/>
      <dgm:t>
        <a:bodyPr/>
        <a:lstStyle/>
        <a:p>
          <a:endParaRPr lang="zh-CN" altLang="en-US"/>
        </a:p>
      </dgm:t>
    </dgm:pt>
    <dgm:pt modelId="{0150F314-A551-466E-BC03-8F207AEE917E}" type="sibTrans" cxnId="{A144CF0C-8335-4C9D-B66E-D6AE6A64DB0D}">
      <dgm:prSet/>
      <dgm:spPr/>
      <dgm:t>
        <a:bodyPr/>
        <a:lstStyle/>
        <a:p>
          <a:endParaRPr lang="zh-CN" altLang="en-US"/>
        </a:p>
      </dgm:t>
    </dgm:pt>
    <dgm:pt modelId="{3290D506-8FF8-494F-B837-28AA8BB7DE6A}">
      <dgm:prSet phldrT="[文本]"/>
      <dgm:spPr/>
      <dgm:t>
        <a:bodyPr/>
        <a:lstStyle/>
        <a:p>
          <a:r>
            <a:rPr lang="zh-CN" altLang="en-US"/>
            <a:t>固化处理</a:t>
          </a:r>
        </a:p>
      </dgm:t>
    </dgm:pt>
    <dgm:pt modelId="{B97DAA7C-DA84-4346-B9B2-65235CC33488}" type="parTrans" cxnId="{A1184F7A-F6E3-4010-89A8-93E6E6F55302}">
      <dgm:prSet/>
      <dgm:spPr/>
      <dgm:t>
        <a:bodyPr/>
        <a:lstStyle/>
        <a:p>
          <a:endParaRPr lang="zh-CN" altLang="en-US"/>
        </a:p>
      </dgm:t>
    </dgm:pt>
    <dgm:pt modelId="{906E79FA-5CA8-4E13-91CF-3B92204A2145}" type="sibTrans" cxnId="{A1184F7A-F6E3-4010-89A8-93E6E6F55302}">
      <dgm:prSet/>
      <dgm:spPr/>
      <dgm:t>
        <a:bodyPr/>
        <a:lstStyle/>
        <a:p>
          <a:endParaRPr lang="zh-CN" altLang="en-US"/>
        </a:p>
      </dgm:t>
    </dgm:pt>
    <dgm:pt modelId="{D718880F-9504-44B0-9EF1-AA3288ECAB67}" type="pres">
      <dgm:prSet presAssocID="{A47BBB83-C0E8-4DC4-AA36-5C231C058E43}" presName="Name0" presStyleCnt="0">
        <dgm:presLayoutVars>
          <dgm:dir/>
          <dgm:resizeHandles val="exact"/>
        </dgm:presLayoutVars>
      </dgm:prSet>
      <dgm:spPr/>
    </dgm:pt>
    <dgm:pt modelId="{EC31B0E3-FB7E-4AD3-8A8C-52AC59186EC9}" type="pres">
      <dgm:prSet presAssocID="{B499E8D6-E69B-4DDA-A387-B4790D1DE396}" presName="node" presStyleLbl="node1" presStyleIdx="0" presStyleCnt="5">
        <dgm:presLayoutVars>
          <dgm:bulletEnabled val="1"/>
        </dgm:presLayoutVars>
      </dgm:prSet>
      <dgm:spPr/>
    </dgm:pt>
    <dgm:pt modelId="{895D586D-AF0D-49ED-B451-E4D4D948DEB1}" type="pres">
      <dgm:prSet presAssocID="{5B0CE0DA-0117-4F7A-9CEC-884DDC098734}" presName="sibTrans" presStyleLbl="sibTrans1D1" presStyleIdx="0" presStyleCnt="4"/>
      <dgm:spPr/>
    </dgm:pt>
    <dgm:pt modelId="{386D3275-9222-4927-ADCB-B500340C11CF}" type="pres">
      <dgm:prSet presAssocID="{5B0CE0DA-0117-4F7A-9CEC-884DDC098734}" presName="connectorText" presStyleLbl="sibTrans1D1" presStyleIdx="0" presStyleCnt="4"/>
      <dgm:spPr/>
    </dgm:pt>
    <dgm:pt modelId="{00F2343E-EC0C-41DC-BAEC-555F6EEC1728}" type="pres">
      <dgm:prSet presAssocID="{05AB6C19-60F8-4C11-968B-9ED409F6A209}" presName="node" presStyleLbl="node1" presStyleIdx="1" presStyleCnt="5">
        <dgm:presLayoutVars>
          <dgm:bulletEnabled val="1"/>
        </dgm:presLayoutVars>
      </dgm:prSet>
      <dgm:spPr/>
    </dgm:pt>
    <dgm:pt modelId="{CDBBEDD4-A3CF-4E47-A75B-1186B4666398}" type="pres">
      <dgm:prSet presAssocID="{1BCB0145-4A3E-41E6-B11A-FAB73653C4AF}" presName="sibTrans" presStyleLbl="sibTrans1D1" presStyleIdx="1" presStyleCnt="4"/>
      <dgm:spPr/>
    </dgm:pt>
    <dgm:pt modelId="{E14B1766-F35B-4CEA-8533-8DEC8A3C6236}" type="pres">
      <dgm:prSet presAssocID="{1BCB0145-4A3E-41E6-B11A-FAB73653C4AF}" presName="connectorText" presStyleLbl="sibTrans1D1" presStyleIdx="1" presStyleCnt="4"/>
      <dgm:spPr/>
    </dgm:pt>
    <dgm:pt modelId="{2130537B-6599-4AA1-B135-B7CD3A3DE579}" type="pres">
      <dgm:prSet presAssocID="{6B97BBBA-58AD-490B-BEDC-58BF74855EF7}" presName="node" presStyleLbl="node1" presStyleIdx="2" presStyleCnt="5">
        <dgm:presLayoutVars>
          <dgm:bulletEnabled val="1"/>
        </dgm:presLayoutVars>
      </dgm:prSet>
      <dgm:spPr/>
    </dgm:pt>
    <dgm:pt modelId="{49CBD0D5-04D0-4D04-91A0-463ED0272C57}" type="pres">
      <dgm:prSet presAssocID="{F5485999-1AAA-4442-8A0D-964A758B55A7}" presName="sibTrans" presStyleLbl="sibTrans1D1" presStyleIdx="2" presStyleCnt="4"/>
      <dgm:spPr/>
    </dgm:pt>
    <dgm:pt modelId="{890FAE18-CD5C-43F9-9E2D-528593B956D3}" type="pres">
      <dgm:prSet presAssocID="{F5485999-1AAA-4442-8A0D-964A758B55A7}" presName="connectorText" presStyleLbl="sibTrans1D1" presStyleIdx="2" presStyleCnt="4"/>
      <dgm:spPr/>
    </dgm:pt>
    <dgm:pt modelId="{DD7FDCB0-4E81-48E9-8958-B81122A69772}" type="pres">
      <dgm:prSet presAssocID="{E0E3A423-3D11-408F-8276-F6A6FF7C920C}" presName="node" presStyleLbl="node1" presStyleIdx="3" presStyleCnt="5">
        <dgm:presLayoutVars>
          <dgm:bulletEnabled val="1"/>
        </dgm:presLayoutVars>
      </dgm:prSet>
      <dgm:spPr/>
    </dgm:pt>
    <dgm:pt modelId="{71B24A4B-A7F0-4BE1-84C5-45078A76D42D}" type="pres">
      <dgm:prSet presAssocID="{0150F314-A551-466E-BC03-8F207AEE917E}" presName="sibTrans" presStyleLbl="sibTrans1D1" presStyleIdx="3" presStyleCnt="4"/>
      <dgm:spPr/>
    </dgm:pt>
    <dgm:pt modelId="{2038C005-94C7-4FAD-8C74-063C6883C061}" type="pres">
      <dgm:prSet presAssocID="{0150F314-A551-466E-BC03-8F207AEE917E}" presName="connectorText" presStyleLbl="sibTrans1D1" presStyleIdx="3" presStyleCnt="4"/>
      <dgm:spPr/>
    </dgm:pt>
    <dgm:pt modelId="{832BD676-D542-450A-8434-5BC033553F2B}" type="pres">
      <dgm:prSet presAssocID="{3290D506-8FF8-494F-B837-28AA8BB7DE6A}" presName="node" presStyleLbl="node1" presStyleIdx="4" presStyleCnt="5">
        <dgm:presLayoutVars>
          <dgm:bulletEnabled val="1"/>
        </dgm:presLayoutVars>
      </dgm:prSet>
      <dgm:spPr/>
    </dgm:pt>
  </dgm:ptLst>
  <dgm:cxnLst>
    <dgm:cxn modelId="{A144CF0C-8335-4C9D-B66E-D6AE6A64DB0D}" srcId="{A47BBB83-C0E8-4DC4-AA36-5C231C058E43}" destId="{E0E3A423-3D11-408F-8276-F6A6FF7C920C}" srcOrd="3" destOrd="0" parTransId="{E73DEDA6-6FDB-41AE-AB67-702EB8D74B70}" sibTransId="{0150F314-A551-466E-BC03-8F207AEE917E}"/>
    <dgm:cxn modelId="{BA320821-CA99-4B93-A42A-0E8F786426AD}" type="presOf" srcId="{F5485999-1AAA-4442-8A0D-964A758B55A7}" destId="{890FAE18-CD5C-43F9-9E2D-528593B956D3}" srcOrd="1" destOrd="0" presId="urn:microsoft.com/office/officeart/2005/8/layout/bProcess3"/>
    <dgm:cxn modelId="{D95FDC21-C672-4624-97CB-7A43B525CEF6}" type="presOf" srcId="{E0E3A423-3D11-408F-8276-F6A6FF7C920C}" destId="{DD7FDCB0-4E81-48E9-8958-B81122A69772}" srcOrd="0" destOrd="0" presId="urn:microsoft.com/office/officeart/2005/8/layout/bProcess3"/>
    <dgm:cxn modelId="{2A92F221-F9A7-4D9C-BBBB-7B07F47DD1B3}" type="presOf" srcId="{0150F314-A551-466E-BC03-8F207AEE917E}" destId="{71B24A4B-A7F0-4BE1-84C5-45078A76D42D}" srcOrd="0" destOrd="0" presId="urn:microsoft.com/office/officeart/2005/8/layout/bProcess3"/>
    <dgm:cxn modelId="{69645B26-0699-4FFB-8EA1-011752E04169}" srcId="{A47BBB83-C0E8-4DC4-AA36-5C231C058E43}" destId="{05AB6C19-60F8-4C11-968B-9ED409F6A209}" srcOrd="1" destOrd="0" parTransId="{4D05EF13-8F58-40F8-B969-5F832C2C2ED7}" sibTransId="{1BCB0145-4A3E-41E6-B11A-FAB73653C4AF}"/>
    <dgm:cxn modelId="{0ADC2732-29E4-4923-ACD0-3C9ED9977491}" type="presOf" srcId="{5B0CE0DA-0117-4F7A-9CEC-884DDC098734}" destId="{386D3275-9222-4927-ADCB-B500340C11CF}" srcOrd="1" destOrd="0" presId="urn:microsoft.com/office/officeart/2005/8/layout/bProcess3"/>
    <dgm:cxn modelId="{ABD78A69-559F-4384-8C02-2C0FA77732B1}" type="presOf" srcId="{1BCB0145-4A3E-41E6-B11A-FAB73653C4AF}" destId="{CDBBEDD4-A3CF-4E47-A75B-1186B4666398}" srcOrd="0" destOrd="0" presId="urn:microsoft.com/office/officeart/2005/8/layout/bProcess3"/>
    <dgm:cxn modelId="{2C68A355-ED31-4AEB-AA57-6E690193E8BE}" type="presOf" srcId="{3290D506-8FF8-494F-B837-28AA8BB7DE6A}" destId="{832BD676-D542-450A-8434-5BC033553F2B}" srcOrd="0" destOrd="0" presId="urn:microsoft.com/office/officeart/2005/8/layout/bProcess3"/>
    <dgm:cxn modelId="{A1184F7A-F6E3-4010-89A8-93E6E6F55302}" srcId="{A47BBB83-C0E8-4DC4-AA36-5C231C058E43}" destId="{3290D506-8FF8-494F-B837-28AA8BB7DE6A}" srcOrd="4" destOrd="0" parTransId="{B97DAA7C-DA84-4346-B9B2-65235CC33488}" sibTransId="{906E79FA-5CA8-4E13-91CF-3B92204A2145}"/>
    <dgm:cxn modelId="{327B9B9E-212E-4D07-AF19-6BB2F0E87424}" type="presOf" srcId="{0150F314-A551-466E-BC03-8F207AEE917E}" destId="{2038C005-94C7-4FAD-8C74-063C6883C061}" srcOrd="1" destOrd="0" presId="urn:microsoft.com/office/officeart/2005/8/layout/bProcess3"/>
    <dgm:cxn modelId="{78EF7FBB-C8A7-4985-9C79-FED1BCD9B22B}" srcId="{A47BBB83-C0E8-4DC4-AA36-5C231C058E43}" destId="{6B97BBBA-58AD-490B-BEDC-58BF74855EF7}" srcOrd="2" destOrd="0" parTransId="{0B8A1432-B0E8-455F-850A-F0A95FB70BA2}" sibTransId="{F5485999-1AAA-4442-8A0D-964A758B55A7}"/>
    <dgm:cxn modelId="{4ECAE4C3-3B77-4559-932B-D8976ED4C156}" type="presOf" srcId="{F5485999-1AAA-4442-8A0D-964A758B55A7}" destId="{49CBD0D5-04D0-4D04-91A0-463ED0272C57}" srcOrd="0" destOrd="0" presId="urn:microsoft.com/office/officeart/2005/8/layout/bProcess3"/>
    <dgm:cxn modelId="{A358C3D4-F611-4208-A3CA-8DB353D3A86E}" type="presOf" srcId="{1BCB0145-4A3E-41E6-B11A-FAB73653C4AF}" destId="{E14B1766-F35B-4CEA-8533-8DEC8A3C6236}" srcOrd="1" destOrd="0" presId="urn:microsoft.com/office/officeart/2005/8/layout/bProcess3"/>
    <dgm:cxn modelId="{C6728EDA-1F36-4E6A-924B-D4834E129D34}" type="presOf" srcId="{05AB6C19-60F8-4C11-968B-9ED409F6A209}" destId="{00F2343E-EC0C-41DC-BAEC-555F6EEC1728}" srcOrd="0" destOrd="0" presId="urn:microsoft.com/office/officeart/2005/8/layout/bProcess3"/>
    <dgm:cxn modelId="{6D85C3E2-877F-4C24-85CD-039DFE36C119}" type="presOf" srcId="{A47BBB83-C0E8-4DC4-AA36-5C231C058E43}" destId="{D718880F-9504-44B0-9EF1-AA3288ECAB67}" srcOrd="0" destOrd="0" presId="urn:microsoft.com/office/officeart/2005/8/layout/bProcess3"/>
    <dgm:cxn modelId="{DEB7E9F3-8440-4AAA-85D1-55610A85AB66}" type="presOf" srcId="{B499E8D6-E69B-4DDA-A387-B4790D1DE396}" destId="{EC31B0E3-FB7E-4AD3-8A8C-52AC59186EC9}" srcOrd="0" destOrd="0" presId="urn:microsoft.com/office/officeart/2005/8/layout/bProcess3"/>
    <dgm:cxn modelId="{DC785FF6-D739-4D89-9154-07515748C002}" type="presOf" srcId="{6B97BBBA-58AD-490B-BEDC-58BF74855EF7}" destId="{2130537B-6599-4AA1-B135-B7CD3A3DE579}" srcOrd="0" destOrd="0" presId="urn:microsoft.com/office/officeart/2005/8/layout/bProcess3"/>
    <dgm:cxn modelId="{ED99F7F8-0107-412A-AF1B-A8A728C40E6F}" type="presOf" srcId="{5B0CE0DA-0117-4F7A-9CEC-884DDC098734}" destId="{895D586D-AF0D-49ED-B451-E4D4D948DEB1}" srcOrd="0" destOrd="0" presId="urn:microsoft.com/office/officeart/2005/8/layout/bProcess3"/>
    <dgm:cxn modelId="{13CAAFFD-5FC4-4012-ABFC-E53C50B86E20}" srcId="{A47BBB83-C0E8-4DC4-AA36-5C231C058E43}" destId="{B499E8D6-E69B-4DDA-A387-B4790D1DE396}" srcOrd="0" destOrd="0" parTransId="{4D524398-ADD9-4DB9-8FD5-619937B57199}" sibTransId="{5B0CE0DA-0117-4F7A-9CEC-884DDC098734}"/>
    <dgm:cxn modelId="{C4D9210C-3D0D-41FB-98F8-D7F99758AEB9}" type="presParOf" srcId="{D718880F-9504-44B0-9EF1-AA3288ECAB67}" destId="{EC31B0E3-FB7E-4AD3-8A8C-52AC59186EC9}" srcOrd="0" destOrd="0" presId="urn:microsoft.com/office/officeart/2005/8/layout/bProcess3"/>
    <dgm:cxn modelId="{144E1837-5CD7-4B89-8C5A-C5160B85A986}" type="presParOf" srcId="{D718880F-9504-44B0-9EF1-AA3288ECAB67}" destId="{895D586D-AF0D-49ED-B451-E4D4D948DEB1}" srcOrd="1" destOrd="0" presId="urn:microsoft.com/office/officeart/2005/8/layout/bProcess3"/>
    <dgm:cxn modelId="{C72851B0-486E-4369-890D-32F415980A61}" type="presParOf" srcId="{895D586D-AF0D-49ED-B451-E4D4D948DEB1}" destId="{386D3275-9222-4927-ADCB-B500340C11CF}" srcOrd="0" destOrd="0" presId="urn:microsoft.com/office/officeart/2005/8/layout/bProcess3"/>
    <dgm:cxn modelId="{BEDFF5FB-9D49-4A81-B160-8814555FC1E7}" type="presParOf" srcId="{D718880F-9504-44B0-9EF1-AA3288ECAB67}" destId="{00F2343E-EC0C-41DC-BAEC-555F6EEC1728}" srcOrd="2" destOrd="0" presId="urn:microsoft.com/office/officeart/2005/8/layout/bProcess3"/>
    <dgm:cxn modelId="{7D5D0663-9BCC-4D92-A008-660F6B9F20B0}" type="presParOf" srcId="{D718880F-9504-44B0-9EF1-AA3288ECAB67}" destId="{CDBBEDD4-A3CF-4E47-A75B-1186B4666398}" srcOrd="3" destOrd="0" presId="urn:microsoft.com/office/officeart/2005/8/layout/bProcess3"/>
    <dgm:cxn modelId="{040C974E-2F8A-45D7-8B8D-D419B9A099F9}" type="presParOf" srcId="{CDBBEDD4-A3CF-4E47-A75B-1186B4666398}" destId="{E14B1766-F35B-4CEA-8533-8DEC8A3C6236}" srcOrd="0" destOrd="0" presId="urn:microsoft.com/office/officeart/2005/8/layout/bProcess3"/>
    <dgm:cxn modelId="{0C7371C2-FCEB-4D87-8F49-D2045568C26C}" type="presParOf" srcId="{D718880F-9504-44B0-9EF1-AA3288ECAB67}" destId="{2130537B-6599-4AA1-B135-B7CD3A3DE579}" srcOrd="4" destOrd="0" presId="urn:microsoft.com/office/officeart/2005/8/layout/bProcess3"/>
    <dgm:cxn modelId="{B84CA457-95D4-45D7-B31C-AFFA32F41E19}" type="presParOf" srcId="{D718880F-9504-44B0-9EF1-AA3288ECAB67}" destId="{49CBD0D5-04D0-4D04-91A0-463ED0272C57}" srcOrd="5" destOrd="0" presId="urn:microsoft.com/office/officeart/2005/8/layout/bProcess3"/>
    <dgm:cxn modelId="{231B0352-4D2C-4D4E-B580-1ABEC5380D9D}" type="presParOf" srcId="{49CBD0D5-04D0-4D04-91A0-463ED0272C57}" destId="{890FAE18-CD5C-43F9-9E2D-528593B956D3}" srcOrd="0" destOrd="0" presId="urn:microsoft.com/office/officeart/2005/8/layout/bProcess3"/>
    <dgm:cxn modelId="{0D89554D-5D69-4A32-BA9B-57FCB68754C1}" type="presParOf" srcId="{D718880F-9504-44B0-9EF1-AA3288ECAB67}" destId="{DD7FDCB0-4E81-48E9-8958-B81122A69772}" srcOrd="6" destOrd="0" presId="urn:microsoft.com/office/officeart/2005/8/layout/bProcess3"/>
    <dgm:cxn modelId="{1C9832B6-BE0D-4A72-A510-D98B8662AB65}" type="presParOf" srcId="{D718880F-9504-44B0-9EF1-AA3288ECAB67}" destId="{71B24A4B-A7F0-4BE1-84C5-45078A76D42D}" srcOrd="7" destOrd="0" presId="urn:microsoft.com/office/officeart/2005/8/layout/bProcess3"/>
    <dgm:cxn modelId="{205736F7-339C-464D-8698-42CAF3D9F59C}" type="presParOf" srcId="{71B24A4B-A7F0-4BE1-84C5-45078A76D42D}" destId="{2038C005-94C7-4FAD-8C74-063C6883C061}" srcOrd="0" destOrd="0" presId="urn:microsoft.com/office/officeart/2005/8/layout/bProcess3"/>
    <dgm:cxn modelId="{E73A8EA0-D5AE-462D-B60E-20A6DAE11F11}" type="presParOf" srcId="{D718880F-9504-44B0-9EF1-AA3288ECAB67}" destId="{832BD676-D542-450A-8434-5BC033553F2B}" srcOrd="8" destOrd="0" presId="urn:microsoft.com/office/officeart/2005/8/layout/bProcess3"/>
  </dgm:cxnLst>
  <dgm:bg>
    <a:noFill/>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D586D-AF0D-49ED-B451-E4D4D948DEB1}">
      <dsp:nvSpPr>
        <dsp:cNvPr id="0" name=""/>
        <dsp:cNvSpPr/>
      </dsp:nvSpPr>
      <dsp:spPr>
        <a:xfrm>
          <a:off x="983411" y="205740"/>
          <a:ext cx="162037" cy="91440"/>
        </a:xfrm>
        <a:custGeom>
          <a:avLst/>
          <a:gdLst/>
          <a:ahLst/>
          <a:cxnLst/>
          <a:rect l="0" t="0" r="0" b="0"/>
          <a:pathLst>
            <a:path>
              <a:moveTo>
                <a:pt x="0" y="45720"/>
              </a:moveTo>
              <a:lnTo>
                <a:pt x="16203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1059614" y="250496"/>
        <a:ext cx="9631" cy="1926"/>
      </dsp:txXfrm>
    </dsp:sp>
    <dsp:sp modelId="{EC31B0E3-FB7E-4AD3-8A8C-52AC59186EC9}">
      <dsp:nvSpPr>
        <dsp:cNvPr id="0" name=""/>
        <dsp:cNvSpPr/>
      </dsp:nvSpPr>
      <dsp:spPr>
        <a:xfrm>
          <a:off x="147656" y="193"/>
          <a:ext cx="837555" cy="5025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zh-CN" altLang="en-US" sz="1100" kern="1200"/>
            <a:t>废弃混凝土块</a:t>
          </a:r>
        </a:p>
      </dsp:txBody>
      <dsp:txXfrm>
        <a:off x="147656" y="193"/>
        <a:ext cx="837555" cy="502533"/>
      </dsp:txXfrm>
    </dsp:sp>
    <dsp:sp modelId="{CDBBEDD4-A3CF-4E47-A75B-1186B4666398}">
      <dsp:nvSpPr>
        <dsp:cNvPr id="0" name=""/>
        <dsp:cNvSpPr/>
      </dsp:nvSpPr>
      <dsp:spPr>
        <a:xfrm>
          <a:off x="2013605" y="205740"/>
          <a:ext cx="162037" cy="91440"/>
        </a:xfrm>
        <a:custGeom>
          <a:avLst/>
          <a:gdLst/>
          <a:ahLst/>
          <a:cxnLst/>
          <a:rect l="0" t="0" r="0" b="0"/>
          <a:pathLst>
            <a:path>
              <a:moveTo>
                <a:pt x="0" y="45720"/>
              </a:moveTo>
              <a:lnTo>
                <a:pt x="16203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2089808" y="250496"/>
        <a:ext cx="9631" cy="1926"/>
      </dsp:txXfrm>
    </dsp:sp>
    <dsp:sp modelId="{00F2343E-EC0C-41DC-BAEC-555F6EEC1728}">
      <dsp:nvSpPr>
        <dsp:cNvPr id="0" name=""/>
        <dsp:cNvSpPr/>
      </dsp:nvSpPr>
      <dsp:spPr>
        <a:xfrm>
          <a:off x="1177849" y="193"/>
          <a:ext cx="837555" cy="5025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zh-CN" altLang="en-US" sz="1100" kern="1200"/>
            <a:t>分选处理</a:t>
          </a:r>
        </a:p>
      </dsp:txBody>
      <dsp:txXfrm>
        <a:off x="1177849" y="193"/>
        <a:ext cx="837555" cy="502533"/>
      </dsp:txXfrm>
    </dsp:sp>
    <dsp:sp modelId="{49CBD0D5-04D0-4D04-91A0-463ED0272C57}">
      <dsp:nvSpPr>
        <dsp:cNvPr id="0" name=""/>
        <dsp:cNvSpPr/>
      </dsp:nvSpPr>
      <dsp:spPr>
        <a:xfrm>
          <a:off x="3043799" y="205740"/>
          <a:ext cx="162037" cy="91440"/>
        </a:xfrm>
        <a:custGeom>
          <a:avLst/>
          <a:gdLst/>
          <a:ahLst/>
          <a:cxnLst/>
          <a:rect l="0" t="0" r="0" b="0"/>
          <a:pathLst>
            <a:path>
              <a:moveTo>
                <a:pt x="0" y="45720"/>
              </a:moveTo>
              <a:lnTo>
                <a:pt x="16203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3120002" y="250496"/>
        <a:ext cx="9631" cy="1926"/>
      </dsp:txXfrm>
    </dsp:sp>
    <dsp:sp modelId="{2130537B-6599-4AA1-B135-B7CD3A3DE579}">
      <dsp:nvSpPr>
        <dsp:cNvPr id="0" name=""/>
        <dsp:cNvSpPr/>
      </dsp:nvSpPr>
      <dsp:spPr>
        <a:xfrm>
          <a:off x="2208043" y="193"/>
          <a:ext cx="837555" cy="5025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zh-CN" altLang="en-US" sz="1100" kern="1200"/>
            <a:t>破碎和筛分</a:t>
          </a:r>
          <a:endParaRPr lang="en-US" altLang="zh-CN" sz="1100" kern="1200"/>
        </a:p>
      </dsp:txBody>
      <dsp:txXfrm>
        <a:off x="2208043" y="193"/>
        <a:ext cx="837555" cy="502533"/>
      </dsp:txXfrm>
    </dsp:sp>
    <dsp:sp modelId="{71B24A4B-A7F0-4BE1-84C5-45078A76D42D}">
      <dsp:nvSpPr>
        <dsp:cNvPr id="0" name=""/>
        <dsp:cNvSpPr/>
      </dsp:nvSpPr>
      <dsp:spPr>
        <a:xfrm>
          <a:off x="4073993" y="205740"/>
          <a:ext cx="162037" cy="91440"/>
        </a:xfrm>
        <a:custGeom>
          <a:avLst/>
          <a:gdLst/>
          <a:ahLst/>
          <a:cxnLst/>
          <a:rect l="0" t="0" r="0" b="0"/>
          <a:pathLst>
            <a:path>
              <a:moveTo>
                <a:pt x="0" y="45720"/>
              </a:moveTo>
              <a:lnTo>
                <a:pt x="16203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4150196" y="250496"/>
        <a:ext cx="9631" cy="1926"/>
      </dsp:txXfrm>
    </dsp:sp>
    <dsp:sp modelId="{DD7FDCB0-4E81-48E9-8958-B81122A69772}">
      <dsp:nvSpPr>
        <dsp:cNvPr id="0" name=""/>
        <dsp:cNvSpPr/>
      </dsp:nvSpPr>
      <dsp:spPr>
        <a:xfrm>
          <a:off x="3238237" y="193"/>
          <a:ext cx="837555" cy="5025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zh-CN" altLang="en-US" sz="1100" kern="1200"/>
            <a:t>搅拌混凝土</a:t>
          </a:r>
          <a:endParaRPr lang="en-US" altLang="zh-CN" sz="1100" kern="1200"/>
        </a:p>
      </dsp:txBody>
      <dsp:txXfrm>
        <a:off x="3238237" y="193"/>
        <a:ext cx="837555" cy="502533"/>
      </dsp:txXfrm>
    </dsp:sp>
    <dsp:sp modelId="{832BD676-D542-450A-8434-5BC033553F2B}">
      <dsp:nvSpPr>
        <dsp:cNvPr id="0" name=""/>
        <dsp:cNvSpPr/>
      </dsp:nvSpPr>
      <dsp:spPr>
        <a:xfrm>
          <a:off x="4268431" y="193"/>
          <a:ext cx="837555" cy="5025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zh-CN" altLang="en-US" sz="1100" kern="1200"/>
            <a:t>固化处理</a:t>
          </a:r>
        </a:p>
      </dsp:txBody>
      <dsp:txXfrm>
        <a:off x="4268431" y="193"/>
        <a:ext cx="837555" cy="502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D62BF-0F83-4A9D-95D4-0A6F234F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6366</Words>
  <Characters>36288</Characters>
  <Application>Microsoft Office Word</Application>
  <DocSecurity>0</DocSecurity>
  <Lines>302</Lines>
  <Paragraphs>85</Paragraphs>
  <ScaleCrop>false</ScaleCrop>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蓉 黄</dc:creator>
  <cp:lastModifiedBy>Admin</cp:lastModifiedBy>
  <cp:revision>3</cp:revision>
  <cp:lastPrinted>2020-01-31T13:22:00Z</cp:lastPrinted>
  <dcterms:created xsi:type="dcterms:W3CDTF">2024-07-01T02:30:00Z</dcterms:created>
  <dcterms:modified xsi:type="dcterms:W3CDTF">2024-07-01T02:31:00Z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DEFD3EACA33C4CD09668B78D0054ECB6_13</vt:lpwstr>
  </property>
</Properties>
</file>