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F7A68">
      <w:pPr>
        <w:tabs>
          <w:tab w:val="left" w:pos="6660"/>
        </w:tabs>
        <w:spacing w:line="360" w:lineRule="auto"/>
        <w:rPr>
          <w:rFonts w:hint="default" w:ascii="Times New Roman" w:hAnsi="Times New Roman" w:eastAsia="黑体" w:cs="Times New Roman"/>
          <w:sz w:val="32"/>
          <w:lang w:eastAsia="zh-CN"/>
        </w:rPr>
      </w:pPr>
      <w:r>
        <w:rPr>
          <w:rFonts w:hint="default" w:ascii="Times New Roman" w:hAnsi="Times New Roman" w:eastAsia="黑体" w:cs="Times New Roman"/>
          <w:sz w:val="32"/>
          <w:lang w:eastAsia="zh-CN"/>
        </w:rPr>
        <w:t>UDC</w:t>
      </w:r>
    </w:p>
    <w:p w14:paraId="2BB79BEF">
      <w:pPr>
        <w:spacing w:before="120" w:beforeLines="50"/>
        <w:jc w:val="center"/>
        <w:rPr>
          <w:rFonts w:hint="default" w:ascii="Times New Roman" w:hAnsi="Times New Roman" w:cs="Times New Roman"/>
          <w:sz w:val="48"/>
          <w:lang w:eastAsia="zh-CN"/>
        </w:rPr>
      </w:pPr>
      <w:r>
        <w:rPr>
          <w:rFonts w:hint="default" w:ascii="Times New Roman" w:hAnsi="Times New Roman" w:cs="Times New Roman"/>
          <w:sz w:val="36"/>
          <w:lang w:eastAsia="zh-CN"/>
        </w:rPr>
        <w:t>中国土木工程学会标准</w:t>
      </w:r>
    </w:p>
    <w:p w14:paraId="3DE5E37C">
      <w:pPr>
        <w:spacing w:line="360" w:lineRule="auto"/>
        <w:rPr>
          <w:rFonts w:hint="default" w:ascii="Times New Roman" w:hAnsi="Times New Roman" w:cs="Times New Roman"/>
          <w:lang w:eastAsia="zh-CN"/>
        </w:rPr>
      </w:pPr>
    </w:p>
    <w:p w14:paraId="3754E6B6">
      <w:pPr>
        <w:spacing w:line="360" w:lineRule="auto"/>
        <w:rPr>
          <w:rFonts w:hint="default" w:ascii="Times New Roman" w:hAnsi="Times New Roman" w:eastAsia="黑体" w:cs="Times New Roman"/>
          <w:sz w:val="36"/>
          <w:lang w:eastAsia="zh-CN"/>
        </w:rPr>
      </w:pPr>
      <w:r>
        <w:rPr>
          <w:rFonts w:hint="default" w:ascii="Times New Roman" w:hAnsi="Times New Roman" w:cs="Times New Roman"/>
          <w:lang w:eastAsia="zh-CN"/>
        </w:rPr>
        <w:t xml:space="preserve">  </w:t>
      </w:r>
    </w:p>
    <w:p w14:paraId="4F23A5B7">
      <w:pPr>
        <w:spacing w:line="360" w:lineRule="auto"/>
        <w:rPr>
          <w:rFonts w:hint="default" w:ascii="Times New Roman" w:hAnsi="Times New Roman" w:eastAsia="黑体" w:cs="Times New Roman"/>
          <w:sz w:val="30"/>
          <w:lang w:eastAsia="zh-CN"/>
        </w:rPr>
      </w:pPr>
    </w:p>
    <w:p w14:paraId="25992FE7">
      <w:pPr>
        <w:spacing w:line="360" w:lineRule="auto"/>
        <w:jc w:val="both"/>
        <w:rPr>
          <w:rFonts w:hint="default" w:ascii="Times New Roman" w:hAnsi="Times New Roman" w:cs="Times New Roman" w:eastAsiaTheme="minorEastAsia"/>
          <w:color w:val="FF0000"/>
          <w:sz w:val="32"/>
          <w:lang w:eastAsia="zh-CN"/>
        </w:rPr>
      </w:pPr>
      <w:r>
        <w:rPr>
          <w:rFonts w:hint="default" w:ascii="Times New Roman" w:hAnsi="Times New Roman" w:cs="Times New Roman"/>
          <w:sz w:val="32"/>
          <w:lang w:eastAsia="zh-CN"/>
        </w:rPr>
        <w:t xml:space="preserve">P                                   </w:t>
      </w:r>
      <w:r>
        <w:rPr>
          <w:rFonts w:hint="eastAsia" w:ascii="Times New Roman" w:hAnsi="Times New Roman" w:cs="Times New Roman"/>
          <w:sz w:val="32"/>
          <w:lang w:val="en-US" w:eastAsia="zh-CN"/>
        </w:rPr>
        <w:t xml:space="preserve">                                     </w:t>
      </w:r>
      <w:r>
        <w:rPr>
          <w:rFonts w:hint="default" w:ascii="Times New Roman" w:hAnsi="Times New Roman" w:cs="Times New Roman"/>
          <w:color w:val="FF0000"/>
          <w:sz w:val="30"/>
          <w:lang w:eastAsia="zh-CN"/>
        </w:rPr>
        <w:t xml:space="preserve">T/CCES </w:t>
      </w:r>
      <w:r>
        <w:rPr>
          <w:rFonts w:hint="eastAsia" w:ascii="Times New Roman" w:hAnsi="Times New Roman" w:cs="Times New Roman"/>
          <w:color w:val="FF0000"/>
          <w:sz w:val="30"/>
          <w:lang w:val="en-US" w:eastAsia="zh-CN"/>
        </w:rPr>
        <w:t>XX</w:t>
      </w:r>
      <w:r>
        <w:rPr>
          <w:rFonts w:hint="default" w:ascii="Times New Roman" w:hAnsi="Times New Roman" w:cs="Times New Roman"/>
          <w:color w:val="FF0000"/>
          <w:sz w:val="30"/>
          <w:lang w:eastAsia="zh-CN"/>
        </w:rPr>
        <w:t>－</w:t>
      </w:r>
      <w:r>
        <w:rPr>
          <w:rFonts w:hint="default" w:ascii="Times New Roman" w:hAnsi="Times New Roman" w:cs="Times New Roman" w:eastAsiaTheme="minorEastAsia"/>
          <w:color w:val="FF0000"/>
          <w:sz w:val="30"/>
          <w:lang w:eastAsia="zh-CN"/>
        </w:rPr>
        <w:t>202</w:t>
      </w:r>
      <w:r>
        <w:rPr>
          <w:rFonts w:hint="eastAsia" w:ascii="Times New Roman" w:hAnsi="Times New Roman" w:cs="Times New Roman" w:eastAsiaTheme="minorEastAsia"/>
          <w:color w:val="FF0000"/>
          <w:sz w:val="30"/>
          <w:lang w:val="en-US" w:eastAsia="zh-CN"/>
        </w:rPr>
        <w:t>X</w:t>
      </w:r>
    </w:p>
    <w:p w14:paraId="7F706AB3">
      <w:pPr>
        <w:spacing w:line="360" w:lineRule="auto"/>
        <w:ind w:left="-735"/>
        <w:jc w:val="center"/>
        <w:rPr>
          <w:rFonts w:hint="default" w:ascii="Times New Roman" w:hAnsi="Times New Roman" w:cs="Times New Roman"/>
          <w:sz w:val="20"/>
          <w:lang w:val="en-US" w:eastAsia="zh-CN"/>
        </w:rPr>
      </w:pPr>
      <w:r>
        <w:rPr>
          <w:rFonts w:hint="default" w:ascii="Times New Roman" w:hAnsi="Times New Roman" w:cs="Times New Roman"/>
          <w:sz w:val="20"/>
          <w:lang w:val="en-US" w:eastAsia="zh-CN"/>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99060</wp:posOffset>
                </wp:positionV>
                <wp:extent cx="5943600" cy="0"/>
                <wp:effectExtent l="9525" t="13335" r="9525" b="15240"/>
                <wp:wrapNone/>
                <wp:docPr id="469349940"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w:pict>
              <v:line id="直接连接符 12" o:spid="_x0000_s1026" o:spt="20" style="position:absolute;left:0pt;margin-left:-18pt;margin-top:7.8pt;height:0pt;width:468pt;z-index:251660288;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on&#10;6BrVAAAACQEAAA8AAAAAAAAAAQAgAAAAIgAAAGRycy9kb3ducmV2LnhtbFBLAQIUABQAAAAIAIdO&#10;4kCKK51O7QEAALQDAAAOAAAAAAAAAAEAIAAAACQBAABkcnMvZTJvRG9jLnhtbFBLBQYAAAAABgAG&#10;AFkBAACDBQAAAAA=&#10;">
                <v:fill on="f" focussize="0,0"/>
                <v:stroke weight="1.5pt" color="#000000" joinstyle="round"/>
                <v:imagedata o:title=""/>
                <o:lock v:ext="edit" aspectratio="f"/>
              </v:line>
            </w:pict>
          </mc:Fallback>
        </mc:AlternateContent>
      </w:r>
      <w:bookmarkStart w:id="0" w:name="_Toc193709467"/>
    </w:p>
    <w:p w14:paraId="1976825B">
      <w:pPr>
        <w:spacing w:line="360" w:lineRule="auto"/>
        <w:ind w:left="-735"/>
        <w:jc w:val="center"/>
        <w:rPr>
          <w:rFonts w:hint="default" w:ascii="Times New Roman" w:hAnsi="Times New Roman" w:cs="Times New Roman"/>
          <w:sz w:val="20"/>
          <w:lang w:val="en-US" w:eastAsia="zh-CN"/>
        </w:rPr>
      </w:pPr>
    </w:p>
    <w:p w14:paraId="73E58079">
      <w:pPr>
        <w:spacing w:line="360" w:lineRule="auto"/>
        <w:ind w:left="-735"/>
        <w:jc w:val="center"/>
        <w:rPr>
          <w:rFonts w:hint="default" w:ascii="Times New Roman" w:hAnsi="Times New Roman" w:cs="Times New Roman"/>
          <w:sz w:val="20"/>
          <w:lang w:val="en-US" w:eastAsia="zh-CN"/>
        </w:rPr>
      </w:pPr>
    </w:p>
    <w:p w14:paraId="541B84EB">
      <w:pPr>
        <w:spacing w:line="360" w:lineRule="auto"/>
        <w:ind w:left="-735"/>
        <w:jc w:val="center"/>
        <w:rPr>
          <w:rFonts w:hint="default" w:ascii="Times New Roman" w:hAnsi="Times New Roman" w:cs="Times New Roman"/>
          <w:sz w:val="20"/>
          <w:lang w:val="en-US" w:eastAsia="zh-CN"/>
        </w:rPr>
      </w:pPr>
    </w:p>
    <w:p w14:paraId="0F70A56E">
      <w:pPr>
        <w:spacing w:line="360" w:lineRule="auto"/>
        <w:ind w:left="-735"/>
        <w:jc w:val="center"/>
        <w:rPr>
          <w:rFonts w:hint="default" w:ascii="Times New Roman" w:hAnsi="Times New Roman" w:eastAsia="黑体" w:cs="Times New Roman"/>
          <w:sz w:val="48"/>
          <w:szCs w:val="48"/>
          <w:lang w:eastAsia="zh-CN"/>
        </w:rPr>
      </w:pPr>
      <w:r>
        <w:rPr>
          <w:rFonts w:hint="default" w:ascii="Times New Roman" w:hAnsi="Times New Roman" w:eastAsia="黑体" w:cs="Times New Roman"/>
          <w:sz w:val="48"/>
          <w:szCs w:val="48"/>
          <w:lang w:eastAsia="zh-CN"/>
        </w:rPr>
        <w:t>钢筋接头瞬间加载试验技术规程</w:t>
      </w:r>
      <w:bookmarkEnd w:id="0"/>
    </w:p>
    <w:p w14:paraId="3D8E52D6">
      <w:pPr>
        <w:spacing w:line="360" w:lineRule="auto"/>
        <w:ind w:left="-735"/>
        <w:jc w:val="center"/>
        <w:rPr>
          <w:rFonts w:hint="eastAsia" w:ascii="Times New Roman" w:hAnsi="Times New Roman" w:eastAsia="宋体" w:cs="Times New Roman"/>
          <w:sz w:val="30"/>
          <w:lang w:val="en-US" w:eastAsia="zh-CN"/>
        </w:rPr>
      </w:pPr>
      <w:r>
        <w:rPr>
          <w:rFonts w:hint="default" w:ascii="Times New Roman" w:hAnsi="Times New Roman" w:cs="Times New Roman"/>
          <w:sz w:val="30"/>
        </w:rPr>
        <w:t>Technical specification for instantaneous loading test of steel</w:t>
      </w:r>
      <w:r>
        <w:rPr>
          <w:rFonts w:hint="eastAsia" w:ascii="Times New Roman" w:hAnsi="Times New Roman" w:eastAsia="宋体" w:cs="Times New Roman"/>
          <w:sz w:val="30"/>
          <w:lang w:val="en-US" w:eastAsia="zh-CN"/>
        </w:rPr>
        <w:t xml:space="preserve"> </w:t>
      </w:r>
    </w:p>
    <w:p w14:paraId="4F86D990">
      <w:pPr>
        <w:spacing w:line="360" w:lineRule="auto"/>
        <w:ind w:left="-735"/>
        <w:jc w:val="center"/>
        <w:rPr>
          <w:rFonts w:hint="default" w:ascii="Times New Roman" w:hAnsi="Times New Roman" w:cs="Times New Roman"/>
          <w:sz w:val="30"/>
        </w:rPr>
      </w:pPr>
      <w:r>
        <w:rPr>
          <w:rFonts w:hint="default" w:ascii="Times New Roman" w:hAnsi="Times New Roman" w:cs="Times New Roman"/>
          <w:sz w:val="30"/>
        </w:rPr>
        <w:t>reinforcing bars joints</w:t>
      </w:r>
    </w:p>
    <w:p w14:paraId="1EBDC05F">
      <w:pPr>
        <w:spacing w:line="360" w:lineRule="auto"/>
        <w:ind w:left="-735"/>
        <w:jc w:val="center"/>
        <w:rPr>
          <w:rFonts w:hint="default" w:ascii="Times New Roman" w:hAnsi="Times New Roman" w:eastAsia="黑体" w:cs="Times New Roman"/>
          <w:sz w:val="30"/>
          <w:lang w:eastAsia="zh-CN"/>
        </w:rPr>
      </w:pPr>
      <w:r>
        <w:rPr>
          <w:rFonts w:hint="default" w:ascii="Times New Roman" w:hAnsi="Times New Roman" w:eastAsia="黑体" w:cs="Times New Roman"/>
          <w:sz w:val="30"/>
          <w:lang w:eastAsia="zh-CN"/>
        </w:rPr>
        <w:t>（征求意见稿）</w:t>
      </w:r>
    </w:p>
    <w:p w14:paraId="7089AE1D">
      <w:pPr>
        <w:spacing w:line="360" w:lineRule="auto"/>
        <w:rPr>
          <w:rFonts w:hint="eastAsia" w:eastAsia="黑体"/>
          <w:sz w:val="30"/>
          <w:lang w:eastAsia="zh-CN"/>
        </w:rPr>
      </w:pPr>
    </w:p>
    <w:p w14:paraId="6CE971D0">
      <w:pPr>
        <w:spacing w:line="360" w:lineRule="auto"/>
        <w:rPr>
          <w:rFonts w:eastAsia="黑体"/>
          <w:sz w:val="30"/>
          <w:lang w:eastAsia="zh-CN"/>
        </w:rPr>
      </w:pPr>
    </w:p>
    <w:p w14:paraId="52C02C53">
      <w:pPr>
        <w:spacing w:line="360" w:lineRule="auto"/>
        <w:rPr>
          <w:rFonts w:hint="eastAsia" w:eastAsia="黑体"/>
          <w:sz w:val="30"/>
          <w:lang w:eastAsia="zh-CN"/>
        </w:rPr>
      </w:pPr>
    </w:p>
    <w:p w14:paraId="31715E6B">
      <w:pPr>
        <w:spacing w:line="360" w:lineRule="auto"/>
        <w:rPr>
          <w:rFonts w:eastAsia="黑体"/>
          <w:sz w:val="30"/>
          <w:lang w:eastAsia="zh-CN"/>
        </w:rPr>
      </w:pPr>
    </w:p>
    <w:p w14:paraId="33DDA812">
      <w:pPr>
        <w:spacing w:line="360" w:lineRule="auto"/>
        <w:rPr>
          <w:rFonts w:eastAsia="黑体"/>
          <w:sz w:val="30"/>
          <w:lang w:eastAsia="zh-CN"/>
        </w:rPr>
      </w:pPr>
    </w:p>
    <w:p w14:paraId="4C7F3A87">
      <w:pPr>
        <w:spacing w:line="360" w:lineRule="auto"/>
        <w:rPr>
          <w:rFonts w:hint="eastAsia" w:eastAsia="黑体"/>
          <w:sz w:val="30"/>
          <w:lang w:eastAsia="zh-CN"/>
        </w:rPr>
      </w:pPr>
    </w:p>
    <w:p w14:paraId="654008C8">
      <w:pPr>
        <w:spacing w:line="360" w:lineRule="auto"/>
        <w:jc w:val="center"/>
        <w:rPr>
          <w:color w:val="333333"/>
          <w:sz w:val="24"/>
          <w:shd w:val="clear" w:color="auto" w:fill="FFFFFF"/>
          <w:lang w:eastAsia="zh-CN"/>
        </w:rPr>
      </w:pPr>
    </w:p>
    <w:p w14:paraId="649DDFA8">
      <w:pPr>
        <w:spacing w:line="360" w:lineRule="auto"/>
        <w:jc w:val="center"/>
        <w:rPr>
          <w:rFonts w:hint="eastAsia"/>
          <w:color w:val="333333"/>
          <w:sz w:val="24"/>
          <w:shd w:val="clear" w:color="auto" w:fill="FFFFFF"/>
          <w:lang w:eastAsia="zh-CN"/>
        </w:rPr>
      </w:pPr>
      <w:r>
        <w:rPr>
          <w:rFonts w:hint="eastAsia"/>
          <w:color w:val="333333"/>
          <w:sz w:val="24"/>
          <w:shd w:val="clear" w:color="auto" w:fill="FFFFFF"/>
          <w:lang w:eastAsia="zh-CN"/>
        </w:rPr>
        <w:t>请将你们发现的有关专利的内容和支持性文件随意见一并返回。</w:t>
      </w:r>
    </w:p>
    <w:p w14:paraId="179A2BAA">
      <w:pPr>
        <w:spacing w:line="360" w:lineRule="auto"/>
        <w:rPr>
          <w:rFonts w:eastAsia="黑体"/>
          <w:sz w:val="30"/>
          <w:lang w:eastAsia="zh-CN"/>
        </w:rPr>
      </w:pPr>
    </w:p>
    <w:p w14:paraId="146DA65C">
      <w:pPr>
        <w:spacing w:line="360" w:lineRule="auto"/>
        <w:rPr>
          <w:rFonts w:eastAsia="黑体"/>
          <w:sz w:val="30"/>
          <w:lang w:eastAsia="zh-CN"/>
        </w:rPr>
      </w:pPr>
    </w:p>
    <w:p w14:paraId="157D7CA8">
      <w:pPr>
        <w:spacing w:line="360" w:lineRule="auto"/>
        <w:rPr>
          <w:rFonts w:hint="eastAsia" w:eastAsia="黑体"/>
          <w:sz w:val="30"/>
          <w:lang w:eastAsia="zh-CN"/>
        </w:rPr>
      </w:pPr>
    </w:p>
    <w:p w14:paraId="0A23F068">
      <w:pPr>
        <w:spacing w:line="360" w:lineRule="auto"/>
        <w:rPr>
          <w:rFonts w:eastAsia="黑体"/>
          <w:sz w:val="30"/>
          <w:lang w:eastAsia="zh-CN"/>
        </w:rPr>
      </w:pPr>
      <w:r>
        <w:rPr>
          <w:rFonts w:eastAsia="黑体"/>
          <w:sz w:val="3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326390</wp:posOffset>
                </wp:positionV>
                <wp:extent cx="5724525" cy="0"/>
                <wp:effectExtent l="9525" t="12065" r="9525" b="16510"/>
                <wp:wrapNone/>
                <wp:docPr id="736395574"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w:pict>
              <v:line id="直接连接符 11" o:spid="_x0000_s1026" o:spt="20" style="position:absolute;left:0pt;margin-left:-0.75pt;margin-top:25.7pt;height:0pt;width:450.75pt;z-index:251659264;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ue&#10;cH7VAAAACAEAAA8AAAAAAAAAAQAgAAAAIgAAAGRycy9kb3ducmV2LnhtbFBLAQIUABQAAAAIAIdO&#10;4kAS1SNu7QEAALQDAAAOAAAAAAAAAAEAIAAAACQBAABkcnMvZTJvRG9jLnhtbFBLBQYAAAAABgAG&#10;AFkBAACDBQAAAAA=&#10;">
                <v:fill on="f" focussize="0,0"/>
                <v:stroke weight="1.5pt" color="#000000" joinstyle="round"/>
                <v:imagedata o:title=""/>
                <o:lock v:ext="edit" aspectratio="f"/>
              </v:line>
            </w:pict>
          </mc:Fallback>
        </mc:AlternateContent>
      </w:r>
      <w:r>
        <w:rPr>
          <w:rFonts w:hint="eastAsia" w:eastAsia="黑体"/>
          <w:sz w:val="30"/>
          <w:lang w:eastAsia="zh-CN"/>
        </w:rPr>
        <w:t>2025</w:t>
      </w:r>
      <w:r>
        <w:rPr>
          <w:rFonts w:eastAsia="黑体"/>
          <w:sz w:val="30"/>
          <w:lang w:eastAsia="zh-CN"/>
        </w:rPr>
        <w:t>–</w:t>
      </w:r>
      <w:r>
        <w:rPr>
          <w:rFonts w:hint="eastAsia" w:eastAsia="黑体"/>
          <w:sz w:val="30"/>
          <w:lang w:eastAsia="zh-CN"/>
        </w:rPr>
        <w:t>x</w:t>
      </w:r>
      <w:r>
        <w:rPr>
          <w:rFonts w:eastAsia="黑体"/>
          <w:sz w:val="30"/>
          <w:lang w:eastAsia="zh-CN"/>
        </w:rPr>
        <w:t>–</w:t>
      </w:r>
      <w:r>
        <w:rPr>
          <w:rFonts w:hint="eastAsia" w:eastAsia="黑体"/>
          <w:sz w:val="30"/>
          <w:lang w:eastAsia="zh-CN"/>
        </w:rPr>
        <w:t>xx 发布</w:t>
      </w:r>
      <w:r>
        <w:rPr>
          <w:rFonts w:hint="eastAsia" w:eastAsia="黑体"/>
          <w:sz w:val="30"/>
          <w:lang w:eastAsia="zh-CN"/>
        </w:rPr>
        <w:tab/>
      </w:r>
      <w:r>
        <w:rPr>
          <w:rFonts w:hint="eastAsia" w:eastAsia="黑体"/>
          <w:sz w:val="30"/>
          <w:lang w:eastAsia="zh-CN"/>
        </w:rPr>
        <w:tab/>
      </w:r>
      <w:r>
        <w:rPr>
          <w:rFonts w:hint="eastAsia" w:eastAsia="黑体"/>
          <w:sz w:val="30"/>
          <w:lang w:eastAsia="zh-CN"/>
        </w:rPr>
        <w:tab/>
      </w:r>
      <w:r>
        <w:rPr>
          <w:rFonts w:hint="eastAsia" w:eastAsia="黑体"/>
          <w:sz w:val="30"/>
          <w:lang w:eastAsia="zh-CN"/>
        </w:rPr>
        <w:tab/>
      </w:r>
      <w:r>
        <w:rPr>
          <w:rFonts w:hint="eastAsia" w:eastAsia="黑体"/>
          <w:sz w:val="30"/>
          <w:lang w:eastAsia="zh-CN"/>
        </w:rPr>
        <w:tab/>
      </w:r>
      <w:r>
        <w:rPr>
          <w:rFonts w:hint="eastAsia" w:eastAsia="黑体"/>
          <w:sz w:val="30"/>
          <w:lang w:eastAsia="zh-CN"/>
        </w:rPr>
        <w:tab/>
      </w:r>
      <w:r>
        <w:rPr>
          <w:rFonts w:hint="eastAsia" w:eastAsia="黑体"/>
          <w:sz w:val="30"/>
          <w:lang w:eastAsia="zh-CN"/>
        </w:rPr>
        <w:tab/>
      </w:r>
      <w:r>
        <w:rPr>
          <w:rFonts w:hint="eastAsia" w:eastAsia="黑体"/>
          <w:sz w:val="30"/>
          <w:lang w:eastAsia="zh-CN"/>
        </w:rPr>
        <w:tab/>
      </w:r>
      <w:r>
        <w:rPr>
          <w:rFonts w:hint="eastAsia" w:eastAsia="黑体"/>
          <w:sz w:val="30"/>
          <w:lang w:eastAsia="zh-CN"/>
        </w:rPr>
        <w:tab/>
      </w:r>
      <w:r>
        <w:rPr>
          <w:rFonts w:hint="eastAsia" w:eastAsia="黑体"/>
          <w:sz w:val="30"/>
          <w:lang w:eastAsia="zh-CN"/>
        </w:rPr>
        <w:t xml:space="preserve">    2025</w:t>
      </w:r>
      <w:r>
        <w:rPr>
          <w:rFonts w:eastAsia="黑体"/>
          <w:sz w:val="30"/>
          <w:lang w:eastAsia="zh-CN"/>
        </w:rPr>
        <w:t>–</w:t>
      </w:r>
      <w:r>
        <w:rPr>
          <w:rFonts w:hint="eastAsia" w:eastAsia="黑体"/>
          <w:sz w:val="30"/>
          <w:lang w:eastAsia="zh-CN"/>
        </w:rPr>
        <w:t>xx</w:t>
      </w:r>
      <w:r>
        <w:rPr>
          <w:rFonts w:eastAsia="黑体"/>
          <w:sz w:val="30"/>
          <w:lang w:eastAsia="zh-CN"/>
        </w:rPr>
        <w:t>–</w:t>
      </w:r>
      <w:r>
        <w:rPr>
          <w:rFonts w:hint="eastAsia" w:eastAsia="黑体"/>
          <w:sz w:val="30"/>
          <w:lang w:eastAsia="zh-CN"/>
        </w:rPr>
        <w:t>xx 实施</w:t>
      </w:r>
    </w:p>
    <w:p w14:paraId="1FCA822D">
      <w:pPr>
        <w:spacing w:line="360" w:lineRule="auto"/>
        <w:jc w:val="center"/>
        <w:rPr>
          <w:rFonts w:eastAsia="黑体"/>
          <w:sz w:val="30"/>
          <w:lang w:eastAsia="zh-CN"/>
        </w:rPr>
      </w:pPr>
      <w:r>
        <w:rPr>
          <w:rFonts w:hint="eastAsia" w:eastAsia="黑体"/>
          <w:sz w:val="30"/>
          <w:lang w:eastAsia="zh-CN"/>
        </w:rPr>
        <w:t>中国土木工程学会    发布</w:t>
      </w:r>
    </w:p>
    <w:p w14:paraId="136C7DE9">
      <w:pPr>
        <w:jc w:val="center"/>
        <w:rPr>
          <w:rFonts w:ascii="宋体" w:hAnsi="宋体" w:eastAsiaTheme="minorEastAsia"/>
          <w:b/>
          <w:sz w:val="32"/>
          <w:szCs w:val="32"/>
          <w:lang w:eastAsia="zh-CN"/>
        </w:rPr>
      </w:pPr>
    </w:p>
    <w:p w14:paraId="27910A36">
      <w:pPr>
        <w:jc w:val="center"/>
        <w:rPr>
          <w:rFonts w:ascii="宋体" w:hAnsi="宋体" w:eastAsiaTheme="minorEastAsia"/>
          <w:b/>
          <w:sz w:val="32"/>
          <w:szCs w:val="32"/>
          <w:lang w:eastAsia="zh-CN"/>
        </w:rPr>
      </w:pPr>
    </w:p>
    <w:p w14:paraId="27F98A3B">
      <w:pPr>
        <w:jc w:val="center"/>
        <w:rPr>
          <w:rFonts w:ascii="宋体" w:hAnsi="宋体" w:eastAsiaTheme="minorEastAsia"/>
          <w:b/>
          <w:sz w:val="32"/>
          <w:szCs w:val="32"/>
          <w:lang w:eastAsia="zh-CN"/>
        </w:rPr>
      </w:pPr>
    </w:p>
    <w:p w14:paraId="004710DA">
      <w:pPr>
        <w:jc w:val="center"/>
        <w:rPr>
          <w:rFonts w:hint="eastAsia" w:ascii="宋体" w:hAnsi="宋体"/>
          <w:b/>
          <w:sz w:val="32"/>
          <w:szCs w:val="32"/>
          <w:lang w:eastAsia="zh-CN"/>
        </w:rPr>
      </w:pPr>
      <w:r>
        <w:rPr>
          <w:rFonts w:hint="eastAsia" w:ascii="宋体" w:hAnsi="宋体"/>
          <w:b/>
          <w:sz w:val="32"/>
          <w:szCs w:val="32"/>
          <w:lang w:eastAsia="zh-CN"/>
        </w:rPr>
        <w:t>中国土木工程学会标准</w:t>
      </w:r>
    </w:p>
    <w:p w14:paraId="415E2408">
      <w:pPr>
        <w:jc w:val="center"/>
        <w:rPr>
          <w:rFonts w:hint="eastAsia" w:eastAsia="黑体"/>
          <w:b/>
          <w:sz w:val="32"/>
          <w:szCs w:val="32"/>
          <w:lang w:eastAsia="zh-CN"/>
        </w:rPr>
      </w:pPr>
    </w:p>
    <w:p w14:paraId="53992085">
      <w:pPr>
        <w:jc w:val="center"/>
        <w:rPr>
          <w:rFonts w:eastAsia="黑体"/>
          <w:b/>
          <w:sz w:val="32"/>
          <w:szCs w:val="32"/>
          <w:lang w:eastAsia="zh-CN"/>
        </w:rPr>
      </w:pPr>
    </w:p>
    <w:p w14:paraId="39ED16D5">
      <w:pPr>
        <w:jc w:val="center"/>
        <w:rPr>
          <w:rFonts w:eastAsia="黑体"/>
          <w:b/>
          <w:sz w:val="32"/>
          <w:szCs w:val="32"/>
          <w:lang w:eastAsia="zh-CN"/>
        </w:rPr>
      </w:pPr>
    </w:p>
    <w:p w14:paraId="0D3795D0">
      <w:pPr>
        <w:jc w:val="center"/>
        <w:rPr>
          <w:rFonts w:hint="eastAsia" w:eastAsia="黑体"/>
          <w:b/>
          <w:sz w:val="32"/>
          <w:szCs w:val="32"/>
          <w:lang w:eastAsia="zh-CN"/>
        </w:rPr>
      </w:pPr>
    </w:p>
    <w:p w14:paraId="34817FD5">
      <w:pPr>
        <w:jc w:val="center"/>
        <w:rPr>
          <w:rFonts w:hint="eastAsia" w:eastAsia="黑体"/>
          <w:b/>
          <w:sz w:val="32"/>
          <w:szCs w:val="32"/>
          <w:lang w:eastAsia="zh-CN"/>
        </w:rPr>
      </w:pPr>
    </w:p>
    <w:p w14:paraId="0341CA64">
      <w:pPr>
        <w:spacing w:before="140" w:line="223" w:lineRule="auto"/>
        <w:ind w:left="1316"/>
        <w:outlineLvl w:val="9"/>
        <w:rPr>
          <w:rFonts w:hint="eastAsia" w:eastAsia="黑体"/>
          <w:sz w:val="48"/>
          <w:szCs w:val="48"/>
          <w:lang w:eastAsia="zh-CN"/>
        </w:rPr>
      </w:pPr>
      <w:bookmarkStart w:id="1" w:name="_Toc193709468"/>
      <w:r>
        <w:rPr>
          <w:rFonts w:eastAsia="黑体"/>
          <w:sz w:val="48"/>
          <w:szCs w:val="48"/>
          <w:lang w:eastAsia="zh-CN"/>
        </w:rPr>
        <w:t>钢筋接头瞬间加载试验技术规程</w:t>
      </w:r>
      <w:bookmarkEnd w:id="1"/>
    </w:p>
    <w:p w14:paraId="284F206D">
      <w:pPr>
        <w:keepNext w:val="0"/>
        <w:keepLines w:val="0"/>
        <w:pageBreakBefore w:val="0"/>
        <w:widowControl/>
        <w:kinsoku w:val="0"/>
        <w:wordWrap/>
        <w:overflowPunct/>
        <w:topLinePunct w:val="0"/>
        <w:autoSpaceDE w:val="0"/>
        <w:autoSpaceDN w:val="0"/>
        <w:bidi w:val="0"/>
        <w:adjustRightInd w:val="0"/>
        <w:snapToGrid w:val="0"/>
        <w:spacing w:before="90" w:line="240" w:lineRule="auto"/>
        <w:ind w:left="313"/>
        <w:textAlignment w:val="baseline"/>
        <w:rPr>
          <w:rFonts w:hint="default" w:ascii="Times New Roman" w:hAnsi="Times New Roman" w:cs="Times New Roman" w:eastAsiaTheme="minorEastAsia"/>
          <w:sz w:val="30"/>
          <w:lang w:eastAsia="zh-CN"/>
        </w:rPr>
      </w:pPr>
      <w:r>
        <w:rPr>
          <w:rFonts w:hint="default" w:ascii="Times New Roman" w:hAnsi="Times New Roman" w:cs="Times New Roman"/>
          <w:sz w:val="30"/>
        </w:rPr>
        <w:t>Technical specification for instantaneous loading test of steel</w:t>
      </w:r>
    </w:p>
    <w:p w14:paraId="7E9BB2A9">
      <w:pPr>
        <w:keepNext w:val="0"/>
        <w:keepLines w:val="0"/>
        <w:pageBreakBefore w:val="0"/>
        <w:widowControl/>
        <w:kinsoku w:val="0"/>
        <w:wordWrap/>
        <w:overflowPunct/>
        <w:topLinePunct w:val="0"/>
        <w:autoSpaceDE w:val="0"/>
        <w:autoSpaceDN w:val="0"/>
        <w:bidi w:val="0"/>
        <w:adjustRightInd w:val="0"/>
        <w:snapToGrid w:val="0"/>
        <w:spacing w:before="89" w:line="240" w:lineRule="auto"/>
        <w:ind w:left="3020"/>
        <w:textAlignment w:val="baseline"/>
        <w:rPr>
          <w:rFonts w:hint="default" w:ascii="Times New Roman" w:hAnsi="Times New Roman" w:cs="Times New Roman" w:eastAsiaTheme="minorEastAsia"/>
          <w:sz w:val="30"/>
          <w:lang w:eastAsia="zh-CN"/>
        </w:rPr>
      </w:pPr>
      <w:r>
        <w:rPr>
          <w:rFonts w:hint="default" w:ascii="Times New Roman" w:hAnsi="Times New Roman" w:cs="Times New Roman"/>
          <w:sz w:val="30"/>
        </w:rPr>
        <w:t>reinforcing bars joints</w:t>
      </w:r>
    </w:p>
    <w:p w14:paraId="3F1BC726">
      <w:pPr>
        <w:keepNext w:val="0"/>
        <w:keepLines w:val="0"/>
        <w:pageBreakBefore w:val="0"/>
        <w:widowControl/>
        <w:kinsoku w:val="0"/>
        <w:wordWrap/>
        <w:overflowPunct/>
        <w:topLinePunct w:val="0"/>
        <w:autoSpaceDE w:val="0"/>
        <w:autoSpaceDN w:val="0"/>
        <w:bidi w:val="0"/>
        <w:adjustRightInd w:val="0"/>
        <w:snapToGrid w:val="0"/>
        <w:spacing w:before="89" w:line="240" w:lineRule="auto"/>
        <w:ind w:left="3020"/>
        <w:textAlignment w:val="baseline"/>
        <w:rPr>
          <w:rFonts w:hint="default" w:ascii="Times New Roman" w:hAnsi="Times New Roman" w:cs="Times New Roman" w:eastAsiaTheme="minorEastAsia"/>
          <w:sz w:val="30"/>
          <w:lang w:eastAsia="zh-CN"/>
        </w:rPr>
      </w:pPr>
    </w:p>
    <w:p w14:paraId="2E7E23FC">
      <w:pPr>
        <w:spacing w:before="89" w:line="192" w:lineRule="auto"/>
        <w:ind w:left="3020"/>
        <w:rPr>
          <w:rFonts w:hint="default" w:ascii="Times New Roman" w:hAnsi="Times New Roman" w:cs="Times New Roman" w:eastAsiaTheme="minorEastAsia"/>
          <w:sz w:val="30"/>
          <w:lang w:eastAsia="zh-CN"/>
        </w:rPr>
      </w:pPr>
    </w:p>
    <w:p w14:paraId="35E89006">
      <w:pPr>
        <w:spacing w:before="89" w:line="192" w:lineRule="auto"/>
        <w:ind w:left="3020"/>
        <w:rPr>
          <w:rFonts w:hint="default" w:ascii="Times New Roman" w:hAnsi="Times New Roman" w:cs="Times New Roman" w:eastAsiaTheme="minorEastAsia"/>
          <w:sz w:val="30"/>
          <w:lang w:eastAsia="zh-CN"/>
        </w:rPr>
      </w:pPr>
    </w:p>
    <w:p w14:paraId="166C47F6">
      <w:pPr>
        <w:jc w:val="center"/>
        <w:rPr>
          <w:rFonts w:hint="default" w:ascii="Times New Roman" w:hAnsi="Times New Roman" w:eastAsia="黑体" w:cs="Times New Roman"/>
          <w:b/>
          <w:color w:val="FF0000"/>
          <w:sz w:val="28"/>
          <w:szCs w:val="28"/>
          <w:lang w:val="en-US" w:eastAsia="zh-CN"/>
        </w:rPr>
      </w:pPr>
      <w:r>
        <w:rPr>
          <w:rFonts w:hint="default" w:ascii="Times New Roman" w:hAnsi="Times New Roman" w:eastAsia="黑体" w:cs="Times New Roman"/>
          <w:b/>
          <w:color w:val="FF0000"/>
          <w:sz w:val="28"/>
          <w:szCs w:val="28"/>
          <w:lang w:eastAsia="zh-CN"/>
        </w:rPr>
        <w:t xml:space="preserve">T/CCES </w:t>
      </w:r>
      <w:r>
        <w:rPr>
          <w:rFonts w:hint="eastAsia" w:ascii="Times New Roman" w:hAnsi="Times New Roman" w:eastAsia="黑体" w:cs="Times New Roman"/>
          <w:b/>
          <w:color w:val="FF0000"/>
          <w:sz w:val="28"/>
          <w:szCs w:val="28"/>
          <w:lang w:val="en-US" w:eastAsia="zh-CN"/>
        </w:rPr>
        <w:t>XX</w:t>
      </w:r>
      <w:r>
        <w:rPr>
          <w:rFonts w:hint="default" w:ascii="Times New Roman" w:hAnsi="Times New Roman" w:eastAsia="黑体" w:cs="Times New Roman"/>
          <w:b/>
          <w:color w:val="FF0000"/>
          <w:sz w:val="28"/>
          <w:szCs w:val="28"/>
          <w:lang w:eastAsia="zh-CN"/>
        </w:rPr>
        <w:t>－20</w:t>
      </w:r>
      <w:r>
        <w:rPr>
          <w:rFonts w:hint="eastAsia" w:ascii="Times New Roman" w:hAnsi="Times New Roman" w:eastAsia="黑体" w:cs="Times New Roman"/>
          <w:b/>
          <w:color w:val="FF0000"/>
          <w:sz w:val="28"/>
          <w:szCs w:val="28"/>
          <w:lang w:val="en-US" w:eastAsia="zh-CN"/>
        </w:rPr>
        <w:t>2X</w:t>
      </w:r>
    </w:p>
    <w:p w14:paraId="53115878">
      <w:pPr>
        <w:ind w:firstLine="3233" w:firstLineChars="1150"/>
        <w:rPr>
          <w:rFonts w:hint="default" w:ascii="Times New Roman" w:hAnsi="Times New Roman" w:eastAsia="黑体" w:cs="Times New Roman"/>
          <w:b/>
          <w:sz w:val="28"/>
          <w:szCs w:val="28"/>
          <w:lang w:eastAsia="zh-CN"/>
        </w:rPr>
      </w:pPr>
    </w:p>
    <w:p w14:paraId="6ED74899">
      <w:pPr>
        <w:ind w:firstLine="3233" w:firstLineChars="1150"/>
        <w:rPr>
          <w:rFonts w:hint="default" w:ascii="Times New Roman" w:hAnsi="Times New Roman" w:eastAsia="黑体" w:cs="Times New Roman"/>
          <w:b/>
          <w:sz w:val="28"/>
          <w:szCs w:val="28"/>
          <w:lang w:eastAsia="zh-CN"/>
        </w:rPr>
      </w:pPr>
    </w:p>
    <w:p w14:paraId="7AFD38B1">
      <w:pPr>
        <w:ind w:firstLine="3233" w:firstLineChars="1150"/>
        <w:rPr>
          <w:rFonts w:hint="default" w:ascii="Times New Roman" w:hAnsi="Times New Roman" w:eastAsia="黑体" w:cs="Times New Roman"/>
          <w:b/>
          <w:sz w:val="28"/>
          <w:szCs w:val="28"/>
          <w:lang w:eastAsia="zh-CN"/>
        </w:rPr>
      </w:pPr>
    </w:p>
    <w:p w14:paraId="5B7BE4F5">
      <w:pPr>
        <w:ind w:firstLine="2520" w:firstLineChars="900"/>
        <w:rPr>
          <w:rFonts w:hint="default" w:ascii="Times New Roman" w:hAnsi="Times New Roman" w:cs="Times New Roman"/>
          <w:sz w:val="28"/>
          <w:szCs w:val="28"/>
          <w:lang w:eastAsia="zh-CN"/>
        </w:rPr>
      </w:pPr>
    </w:p>
    <w:p w14:paraId="3B0B8463">
      <w:pPr>
        <w:keepNext w:val="0"/>
        <w:keepLines w:val="0"/>
        <w:pageBreakBefore w:val="0"/>
        <w:widowControl/>
        <w:kinsoku w:val="0"/>
        <w:wordWrap/>
        <w:overflowPunct/>
        <w:topLinePunct w:val="0"/>
        <w:autoSpaceDE w:val="0"/>
        <w:autoSpaceDN w:val="0"/>
        <w:bidi w:val="0"/>
        <w:adjustRightInd w:val="0"/>
        <w:snapToGrid w:val="0"/>
        <w:spacing w:line="440" w:lineRule="exact"/>
        <w:ind w:firstLine="2520" w:firstLineChars="900"/>
        <w:textAlignment w:val="baseline"/>
        <w:rPr>
          <w:rFonts w:hint="default" w:ascii="Times New Roman" w:hAnsi="Times New Roman" w:cs="Times New Roman"/>
          <w:sz w:val="28"/>
          <w:szCs w:val="28"/>
          <w:lang w:eastAsia="zh-CN"/>
        </w:rPr>
      </w:pPr>
      <w:r>
        <w:rPr>
          <w:rFonts w:hint="default" w:ascii="Times New Roman" w:hAnsi="Times New Roman" w:cs="Times New Roman"/>
          <w:sz w:val="28"/>
          <w:szCs w:val="28"/>
          <w:lang w:eastAsia="zh-CN"/>
        </w:rPr>
        <w:t>批准单位：中国土木工程学会</w:t>
      </w:r>
    </w:p>
    <w:p w14:paraId="43E2ADB2">
      <w:pPr>
        <w:keepNext w:val="0"/>
        <w:keepLines w:val="0"/>
        <w:pageBreakBefore w:val="0"/>
        <w:widowControl/>
        <w:kinsoku w:val="0"/>
        <w:wordWrap/>
        <w:overflowPunct/>
        <w:topLinePunct w:val="0"/>
        <w:autoSpaceDE w:val="0"/>
        <w:autoSpaceDN w:val="0"/>
        <w:bidi w:val="0"/>
        <w:adjustRightInd w:val="0"/>
        <w:snapToGrid w:val="0"/>
        <w:spacing w:line="440" w:lineRule="exact"/>
        <w:ind w:firstLine="2520" w:firstLineChars="900"/>
        <w:textAlignment w:val="baseline"/>
        <w:rPr>
          <w:rFonts w:hint="default" w:ascii="Times New Roman" w:hAnsi="Times New Roman" w:cs="Times New Roman"/>
        </w:rPr>
      </w:pPr>
      <w:r>
        <w:rPr>
          <w:rFonts w:hint="default" w:ascii="Times New Roman" w:hAnsi="Times New Roman" w:cs="Times New Roman"/>
          <w:sz w:val="28"/>
          <w:szCs w:val="28"/>
        </w:rPr>
        <w:t>施行日期：20</w:t>
      </w:r>
      <w:r>
        <w:rPr>
          <w:rFonts w:hint="default" w:ascii="Times New Roman" w:hAnsi="Times New Roman" w:cs="Times New Roman" w:eastAsiaTheme="minorEastAsia"/>
          <w:sz w:val="28"/>
          <w:szCs w:val="28"/>
          <w:lang w:eastAsia="zh-CN"/>
        </w:rPr>
        <w:t>2</w:t>
      </w:r>
      <w:r>
        <w:rPr>
          <w:rFonts w:hint="eastAsia" w:ascii="Times New Roman" w:hAnsi="Times New Roman" w:cs="Times New Roman" w:eastAsiaTheme="minorEastAsia"/>
          <w:sz w:val="28"/>
          <w:szCs w:val="28"/>
          <w:lang w:val="en-US" w:eastAsia="zh-CN"/>
        </w:rPr>
        <w:t>X</w:t>
      </w:r>
      <w:r>
        <w:rPr>
          <w:rFonts w:hint="default" w:ascii="Times New Roman" w:hAnsi="Times New Roman" w:cs="Times New Roman"/>
          <w:sz w:val="28"/>
          <w:szCs w:val="28"/>
        </w:rPr>
        <w:t>年</w:t>
      </w:r>
      <w:r>
        <w:rPr>
          <w:rFonts w:hint="default" w:ascii="Times New Roman" w:hAnsi="Times New Roman" w:cs="Times New Roman" w:eastAsiaTheme="minorEastAsia"/>
          <w:sz w:val="28"/>
          <w:szCs w:val="28"/>
          <w:lang w:eastAsia="zh-CN"/>
        </w:rPr>
        <w:t>x</w:t>
      </w:r>
      <w:r>
        <w:rPr>
          <w:rFonts w:hint="default" w:ascii="Times New Roman" w:hAnsi="Times New Roman" w:cs="Times New Roman"/>
          <w:sz w:val="28"/>
          <w:szCs w:val="28"/>
        </w:rPr>
        <w:t>月</w:t>
      </w:r>
      <w:r>
        <w:rPr>
          <w:rFonts w:hint="default" w:ascii="Times New Roman" w:hAnsi="Times New Roman" w:cs="Times New Roman" w:eastAsiaTheme="minorEastAsia"/>
          <w:sz w:val="28"/>
          <w:szCs w:val="28"/>
          <w:lang w:eastAsia="zh-CN"/>
        </w:rPr>
        <w:t>x</w:t>
      </w:r>
      <w:r>
        <w:rPr>
          <w:rFonts w:hint="default" w:ascii="Times New Roman" w:hAnsi="Times New Roman" w:cs="Times New Roman"/>
          <w:sz w:val="28"/>
          <w:szCs w:val="28"/>
        </w:rPr>
        <w:t>日</w:t>
      </w:r>
    </w:p>
    <w:p w14:paraId="6A2E566F">
      <w:pPr>
        <w:rPr>
          <w:rFonts w:hint="eastAsia" w:eastAsia="黑体"/>
          <w:b/>
          <w:sz w:val="32"/>
          <w:szCs w:val="32"/>
        </w:rPr>
      </w:pPr>
    </w:p>
    <w:p w14:paraId="0EB6D930">
      <w:pPr>
        <w:rPr>
          <w:rFonts w:hint="eastAsia" w:eastAsia="黑体"/>
          <w:b/>
          <w:sz w:val="32"/>
          <w:szCs w:val="32"/>
        </w:rPr>
      </w:pPr>
    </w:p>
    <w:p w14:paraId="17B6B964">
      <w:pPr>
        <w:jc w:val="center"/>
        <w:rPr>
          <w:rFonts w:eastAsia="仿宋_GB2312"/>
          <w:sz w:val="28"/>
          <w:szCs w:val="28"/>
          <w:lang w:eastAsia="zh-CN"/>
        </w:rPr>
      </w:pPr>
    </w:p>
    <w:p w14:paraId="21CAE9B6">
      <w:pPr>
        <w:jc w:val="center"/>
        <w:rPr>
          <w:rFonts w:eastAsia="仿宋_GB2312"/>
          <w:sz w:val="28"/>
          <w:szCs w:val="28"/>
          <w:lang w:eastAsia="zh-CN"/>
        </w:rPr>
      </w:pPr>
    </w:p>
    <w:p w14:paraId="1A056491">
      <w:pPr>
        <w:jc w:val="center"/>
        <w:rPr>
          <w:rFonts w:eastAsia="仿宋_GB2312"/>
          <w:sz w:val="28"/>
          <w:szCs w:val="28"/>
          <w:lang w:eastAsia="zh-CN"/>
        </w:rPr>
      </w:pPr>
    </w:p>
    <w:p w14:paraId="1B146B85">
      <w:pPr>
        <w:jc w:val="center"/>
        <w:rPr>
          <w:rFonts w:eastAsia="仿宋_GB2312"/>
          <w:sz w:val="28"/>
          <w:szCs w:val="28"/>
          <w:lang w:eastAsia="zh-CN"/>
        </w:rPr>
      </w:pPr>
    </w:p>
    <w:p w14:paraId="7C7C34AD">
      <w:pPr>
        <w:jc w:val="center"/>
        <w:rPr>
          <w:rFonts w:eastAsia="仿宋_GB2312"/>
          <w:sz w:val="28"/>
          <w:szCs w:val="28"/>
          <w:lang w:eastAsia="zh-CN"/>
        </w:rPr>
      </w:pPr>
    </w:p>
    <w:p w14:paraId="7C29E761">
      <w:pPr>
        <w:jc w:val="center"/>
        <w:rPr>
          <w:rFonts w:eastAsia="仿宋_GB2312"/>
          <w:sz w:val="28"/>
          <w:szCs w:val="28"/>
          <w:lang w:eastAsia="zh-CN"/>
        </w:rPr>
      </w:pPr>
    </w:p>
    <w:p w14:paraId="4EB2528F">
      <w:pPr>
        <w:jc w:val="center"/>
        <w:rPr>
          <w:rFonts w:hint="eastAsia" w:eastAsia="仿宋_GB2312"/>
          <w:sz w:val="28"/>
          <w:szCs w:val="28"/>
          <w:lang w:eastAsia="zh-CN"/>
        </w:rPr>
      </w:pPr>
    </w:p>
    <w:p w14:paraId="57F2F895">
      <w:pPr>
        <w:jc w:val="center"/>
        <w:rPr>
          <w:rFonts w:hint="eastAsia" w:eastAsia="仿宋_GB2312"/>
          <w:sz w:val="28"/>
          <w:szCs w:val="28"/>
        </w:rPr>
      </w:pPr>
    </w:p>
    <w:p w14:paraId="1F37625E">
      <w:pPr>
        <w:jc w:val="center"/>
        <w:rPr>
          <w:rFonts w:hint="eastAsia" w:ascii="黑体" w:hAnsi="黑体" w:eastAsia="黑体"/>
          <w:sz w:val="28"/>
          <w:szCs w:val="28"/>
        </w:rPr>
      </w:pPr>
    </w:p>
    <w:p w14:paraId="2AC57BC1">
      <w:pPr>
        <w:jc w:val="center"/>
        <w:rPr>
          <w:rFonts w:hint="eastAsia" w:ascii="黑体" w:hAnsi="黑体" w:eastAsia="黑体"/>
          <w:sz w:val="28"/>
          <w:szCs w:val="28"/>
        </w:rPr>
      </w:pPr>
    </w:p>
    <w:p w14:paraId="75295927">
      <w:pPr>
        <w:jc w:val="center"/>
        <w:rPr>
          <w:rFonts w:hint="eastAsia" w:ascii="黑体" w:hAnsi="黑体" w:eastAsia="黑体"/>
          <w:sz w:val="28"/>
          <w:szCs w:val="28"/>
        </w:rPr>
      </w:pPr>
    </w:p>
    <w:p w14:paraId="4E4E164B">
      <w:pPr>
        <w:jc w:val="center"/>
        <w:rPr>
          <w:rFonts w:hint="eastAsia" w:ascii="黑体" w:hAnsi="黑体" w:eastAsia="黑体"/>
          <w:sz w:val="28"/>
          <w:szCs w:val="28"/>
        </w:rPr>
      </w:pPr>
      <w:r>
        <w:rPr>
          <w:rFonts w:ascii="黑体" w:hAnsi="黑体" w:eastAsia="黑体"/>
          <w:sz w:val="28"/>
          <w:szCs w:val="28"/>
        </w:rPr>
        <w:t>20</w:t>
      </w:r>
      <w:r>
        <w:rPr>
          <w:rFonts w:hint="eastAsia" w:ascii="黑体" w:hAnsi="黑体" w:eastAsia="黑体"/>
          <w:sz w:val="28"/>
          <w:szCs w:val="28"/>
          <w:lang w:val="en-US" w:eastAsia="zh-CN"/>
        </w:rPr>
        <w:t>2X</w:t>
      </w:r>
      <w:r>
        <w:rPr>
          <w:rFonts w:ascii="黑体" w:hAnsi="黑体" w:eastAsia="黑体"/>
          <w:sz w:val="28"/>
          <w:szCs w:val="28"/>
        </w:rPr>
        <w:t xml:space="preserve">  北</w:t>
      </w:r>
      <w:r>
        <w:rPr>
          <w:rFonts w:hint="eastAsia" w:ascii="黑体" w:hAnsi="黑体" w:eastAsia="黑体"/>
          <w:sz w:val="28"/>
          <w:szCs w:val="28"/>
        </w:rPr>
        <w:t xml:space="preserve">  </w:t>
      </w:r>
      <w:r>
        <w:rPr>
          <w:rFonts w:ascii="黑体" w:hAnsi="黑体" w:eastAsia="黑体"/>
          <w:sz w:val="28"/>
          <w:szCs w:val="28"/>
        </w:rPr>
        <w:t>京</w:t>
      </w:r>
    </w:p>
    <w:p w14:paraId="1694572A">
      <w:pPr>
        <w:spacing w:line="224" w:lineRule="auto"/>
        <w:rPr>
          <w:rFonts w:ascii="黑体" w:hAnsi="黑体" w:eastAsia="黑体" w:cs="黑体"/>
          <w:sz w:val="31"/>
          <w:szCs w:val="31"/>
          <w:lang w:eastAsia="zh-CN"/>
        </w:rPr>
      </w:pPr>
    </w:p>
    <w:p w14:paraId="7390636B">
      <w:pPr>
        <w:spacing w:before="64" w:line="226" w:lineRule="auto"/>
        <w:jc w:val="center"/>
        <w:outlineLvl w:val="9"/>
        <w:rPr>
          <w:rFonts w:ascii="宋体" w:hAnsi="宋体" w:eastAsia="宋体" w:cs="宋体"/>
          <w:b/>
          <w:bCs/>
          <w:spacing w:val="-2"/>
          <w:sz w:val="32"/>
          <w:szCs w:val="32"/>
          <w:lang w:eastAsia="zh-CN"/>
        </w:rPr>
        <w:sectPr>
          <w:footerReference r:id="rId3" w:type="default"/>
          <w:pgSz w:w="11906" w:h="16838"/>
          <w:pgMar w:top="1418" w:right="1701" w:bottom="1418" w:left="1701" w:header="851" w:footer="992" w:gutter="0"/>
          <w:pgNumType w:start="1"/>
          <w:cols w:space="425" w:num="1"/>
          <w:docGrid w:type="lines" w:linePitch="312" w:charSpace="0"/>
        </w:sectPr>
      </w:pPr>
      <w:bookmarkStart w:id="2" w:name="_Toc193709469"/>
      <w:bookmarkStart w:id="3" w:name="_Toc193642284"/>
      <w:bookmarkStart w:id="4" w:name="_Toc193642197"/>
    </w:p>
    <w:p w14:paraId="1A92D59C">
      <w:pPr>
        <w:spacing w:before="64" w:line="226" w:lineRule="auto"/>
        <w:jc w:val="center"/>
        <w:outlineLvl w:val="9"/>
        <w:rPr>
          <w:rFonts w:ascii="宋体" w:hAnsi="宋体" w:eastAsia="宋体" w:cs="宋体"/>
          <w:b/>
          <w:bCs/>
          <w:spacing w:val="-2"/>
          <w:sz w:val="32"/>
          <w:szCs w:val="32"/>
          <w:lang w:eastAsia="zh-CN"/>
        </w:rPr>
      </w:pPr>
      <w:r>
        <w:rPr>
          <w:rFonts w:ascii="宋体" w:hAnsi="宋体" w:eastAsia="宋体" w:cs="宋体"/>
          <w:b/>
          <w:bCs/>
          <w:spacing w:val="-2"/>
          <w:sz w:val="32"/>
          <w:szCs w:val="32"/>
          <w:lang w:eastAsia="zh-CN"/>
        </w:rPr>
        <w:t>前</w:t>
      </w:r>
      <w:r>
        <w:rPr>
          <w:rFonts w:hint="eastAsia" w:ascii="宋体" w:hAnsi="宋体" w:eastAsia="宋体" w:cs="宋体"/>
          <w:b/>
          <w:bCs/>
          <w:spacing w:val="-2"/>
          <w:sz w:val="32"/>
          <w:szCs w:val="32"/>
          <w:lang w:val="en-US" w:eastAsia="zh-CN"/>
        </w:rPr>
        <w:t xml:space="preserve">  </w:t>
      </w:r>
      <w:r>
        <w:rPr>
          <w:rFonts w:ascii="宋体" w:hAnsi="宋体" w:eastAsia="宋体" w:cs="宋体"/>
          <w:b/>
          <w:bCs/>
          <w:spacing w:val="-2"/>
          <w:sz w:val="32"/>
          <w:szCs w:val="32"/>
          <w:lang w:eastAsia="zh-CN"/>
        </w:rPr>
        <w:t>言</w:t>
      </w:r>
      <w:bookmarkEnd w:id="2"/>
      <w:bookmarkEnd w:id="3"/>
      <w:bookmarkEnd w:id="4"/>
    </w:p>
    <w:p w14:paraId="3B6DFEE1">
      <w:pPr>
        <w:spacing w:before="64" w:line="226" w:lineRule="auto"/>
        <w:ind w:left="3862"/>
        <w:outlineLvl w:val="9"/>
        <w:rPr>
          <w:rFonts w:hint="eastAsia" w:ascii="宋体" w:hAnsi="宋体" w:eastAsia="宋体" w:cs="宋体"/>
          <w:b/>
          <w:bCs/>
          <w:spacing w:val="-2"/>
          <w:sz w:val="32"/>
          <w:szCs w:val="32"/>
          <w:lang w:eastAsia="zh-CN"/>
        </w:rPr>
      </w:pPr>
    </w:p>
    <w:p w14:paraId="6259F97F">
      <w:pPr>
        <w:keepNext w:val="0"/>
        <w:keepLines w:val="0"/>
        <w:pageBreakBefore w:val="0"/>
        <w:widowControl/>
        <w:kinsoku w:val="0"/>
        <w:wordWrap/>
        <w:overflowPunct/>
        <w:topLinePunct w:val="0"/>
        <w:autoSpaceDE w:val="0"/>
        <w:autoSpaceDN w:val="0"/>
        <w:bidi w:val="0"/>
        <w:adjustRightInd w:val="0"/>
        <w:snapToGrid w:val="0"/>
        <w:spacing w:line="312" w:lineRule="auto"/>
        <w:ind w:left="28" w:right="6" w:firstLine="556"/>
        <w:jc w:val="both"/>
        <w:textAlignment w:val="baseline"/>
        <w:rPr>
          <w:rFonts w:ascii="宋体" w:hAnsi="宋体" w:eastAsia="宋体" w:cs="宋体"/>
          <w:spacing w:val="-2"/>
          <w:sz w:val="24"/>
          <w:szCs w:val="24"/>
          <w:lang w:eastAsia="zh-CN"/>
        </w:rPr>
      </w:pPr>
      <w:r>
        <w:rPr>
          <w:rFonts w:ascii="宋体" w:hAnsi="宋体" w:eastAsia="宋体" w:cs="宋体"/>
          <w:spacing w:val="1"/>
          <w:sz w:val="24"/>
          <w:szCs w:val="24"/>
          <w:lang w:eastAsia="zh-CN"/>
        </w:rPr>
        <w:t>根据中国土木工程学会《关于发布《</w:t>
      </w:r>
      <w:r>
        <w:rPr>
          <w:rFonts w:ascii="宋体" w:hAnsi="宋体" w:eastAsia="宋体" w:cs="Times New Roman"/>
          <w:spacing w:val="1"/>
          <w:sz w:val="24"/>
          <w:szCs w:val="24"/>
          <w:lang w:eastAsia="zh-CN"/>
        </w:rPr>
        <w:t>2022</w:t>
      </w:r>
      <w:r>
        <w:rPr>
          <w:rFonts w:ascii="宋体" w:hAnsi="宋体" w:eastAsia="宋体" w:cs="宋体"/>
          <w:spacing w:val="1"/>
          <w:sz w:val="24"/>
          <w:szCs w:val="24"/>
          <w:lang w:eastAsia="zh-CN"/>
        </w:rPr>
        <w:t>年中国土木工程学会标准立项计划》的通知》（中土学标〔</w:t>
      </w:r>
      <w:r>
        <w:rPr>
          <w:rFonts w:ascii="宋体" w:hAnsi="宋体" w:eastAsia="宋体" w:cs="Times New Roman"/>
          <w:spacing w:val="1"/>
          <w:sz w:val="24"/>
          <w:szCs w:val="24"/>
          <w:lang w:eastAsia="zh-CN"/>
        </w:rPr>
        <w:t>2022</w:t>
      </w:r>
      <w:r>
        <w:rPr>
          <w:rFonts w:ascii="宋体" w:hAnsi="宋体" w:eastAsia="宋体" w:cs="宋体"/>
          <w:spacing w:val="1"/>
          <w:sz w:val="24"/>
          <w:szCs w:val="24"/>
          <w:lang w:eastAsia="zh-CN"/>
        </w:rPr>
        <w:t>〕</w:t>
      </w:r>
      <w:r>
        <w:rPr>
          <w:rFonts w:ascii="宋体" w:hAnsi="宋体" w:eastAsia="宋体" w:cs="Times New Roman"/>
          <w:spacing w:val="1"/>
          <w:sz w:val="24"/>
          <w:szCs w:val="24"/>
          <w:lang w:eastAsia="zh-CN"/>
        </w:rPr>
        <w:t>10</w:t>
      </w:r>
      <w:r>
        <w:rPr>
          <w:rFonts w:ascii="宋体" w:hAnsi="宋体" w:eastAsia="宋体" w:cs="宋体"/>
          <w:spacing w:val="1"/>
          <w:sz w:val="24"/>
          <w:szCs w:val="24"/>
          <w:lang w:eastAsia="zh-CN"/>
        </w:rPr>
        <w:t>号）文件的要求，</w:t>
      </w:r>
      <w:r>
        <w:rPr>
          <w:rFonts w:ascii="宋体" w:hAnsi="宋体" w:eastAsia="宋体" w:cs="宋体"/>
          <w:spacing w:val="-4"/>
          <w:sz w:val="24"/>
          <w:szCs w:val="24"/>
          <w:lang w:eastAsia="zh-CN"/>
        </w:rPr>
        <w:t>规程编制组经广泛调查研究，认真总结实践经验，参考有关国际标准</w:t>
      </w:r>
      <w:r>
        <w:rPr>
          <w:rFonts w:ascii="宋体" w:hAnsi="宋体" w:eastAsia="宋体" w:cs="宋体"/>
          <w:spacing w:val="-2"/>
          <w:sz w:val="24"/>
          <w:szCs w:val="24"/>
          <w:lang w:eastAsia="zh-CN"/>
        </w:rPr>
        <w:t>和国外先进标准，并在广泛征求意见的基础上制定本规程。</w:t>
      </w:r>
    </w:p>
    <w:p w14:paraId="3A866636">
      <w:pPr>
        <w:keepNext w:val="0"/>
        <w:keepLines w:val="0"/>
        <w:pageBreakBefore w:val="0"/>
        <w:widowControl/>
        <w:kinsoku w:val="0"/>
        <w:wordWrap/>
        <w:overflowPunct/>
        <w:topLinePunct w:val="0"/>
        <w:autoSpaceDE w:val="0"/>
        <w:autoSpaceDN w:val="0"/>
        <w:bidi w:val="0"/>
        <w:adjustRightInd w:val="0"/>
        <w:snapToGrid w:val="0"/>
        <w:spacing w:line="312" w:lineRule="auto"/>
        <w:ind w:left="28" w:right="6" w:firstLine="556"/>
        <w:jc w:val="both"/>
        <w:textAlignment w:val="baseline"/>
        <w:rPr>
          <w:rFonts w:ascii="宋体" w:hAnsi="宋体" w:eastAsia="宋体" w:cs="宋体"/>
          <w:spacing w:val="-2"/>
          <w:sz w:val="24"/>
          <w:szCs w:val="24"/>
          <w:lang w:eastAsia="zh-CN"/>
        </w:rPr>
      </w:pPr>
      <w:r>
        <w:rPr>
          <w:rFonts w:ascii="宋体" w:hAnsi="宋体" w:eastAsia="宋体" w:cs="宋体"/>
          <w:spacing w:val="-4"/>
          <w:sz w:val="24"/>
          <w:szCs w:val="24"/>
          <w:lang w:eastAsia="zh-CN"/>
        </w:rPr>
        <w:t>本规程的主要技术内容是：总则、术语和定义、符号及说明、钢</w:t>
      </w:r>
      <w:r>
        <w:rPr>
          <w:rFonts w:ascii="宋体" w:hAnsi="宋体" w:eastAsia="宋体" w:cs="宋体"/>
          <w:spacing w:val="-2"/>
          <w:sz w:val="24"/>
          <w:szCs w:val="24"/>
          <w:lang w:eastAsia="zh-CN"/>
        </w:rPr>
        <w:t>筋接头瞬间加载试验。</w:t>
      </w:r>
    </w:p>
    <w:p w14:paraId="71DE9EF7">
      <w:pPr>
        <w:keepNext w:val="0"/>
        <w:keepLines w:val="0"/>
        <w:pageBreakBefore w:val="0"/>
        <w:widowControl/>
        <w:kinsoku w:val="0"/>
        <w:wordWrap/>
        <w:overflowPunct/>
        <w:topLinePunct w:val="0"/>
        <w:autoSpaceDE w:val="0"/>
        <w:autoSpaceDN w:val="0"/>
        <w:bidi w:val="0"/>
        <w:adjustRightInd w:val="0"/>
        <w:snapToGrid w:val="0"/>
        <w:spacing w:line="312" w:lineRule="auto"/>
        <w:ind w:left="28" w:right="6" w:firstLine="556"/>
        <w:jc w:val="both"/>
        <w:textAlignment w:val="baseline"/>
        <w:rPr>
          <w:rFonts w:hint="eastAsia" w:ascii="宋体" w:hAnsi="宋体" w:eastAsia="宋体" w:cs="宋体"/>
          <w:sz w:val="24"/>
          <w:szCs w:val="24"/>
          <w:lang w:eastAsia="zh-CN"/>
        </w:rPr>
      </w:pPr>
      <w:r>
        <w:rPr>
          <w:rFonts w:ascii="宋体" w:hAnsi="宋体" w:eastAsia="宋体" w:cs="宋体"/>
          <w:spacing w:val="-4"/>
          <w:sz w:val="24"/>
          <w:szCs w:val="24"/>
          <w:lang w:eastAsia="zh-CN"/>
        </w:rPr>
        <w:t>请注意本规程的某些内容可能涉及专利。本规程的发布机构不承</w:t>
      </w:r>
      <w:r>
        <w:rPr>
          <w:rFonts w:ascii="宋体" w:hAnsi="宋体" w:eastAsia="宋体" w:cs="宋体"/>
          <w:spacing w:val="-2"/>
          <w:sz w:val="24"/>
          <w:szCs w:val="24"/>
          <w:lang w:eastAsia="zh-CN"/>
        </w:rPr>
        <w:t>担识别专利的责任。本规程由中国土木工程学会提出并归口。</w:t>
      </w:r>
    </w:p>
    <w:p w14:paraId="04855F86">
      <w:pPr>
        <w:keepNext w:val="0"/>
        <w:keepLines w:val="0"/>
        <w:pageBreakBefore w:val="0"/>
        <w:widowControl/>
        <w:kinsoku w:val="0"/>
        <w:wordWrap/>
        <w:overflowPunct/>
        <w:topLinePunct w:val="0"/>
        <w:autoSpaceDE w:val="0"/>
        <w:autoSpaceDN w:val="0"/>
        <w:bidi w:val="0"/>
        <w:adjustRightInd w:val="0"/>
        <w:snapToGrid w:val="0"/>
        <w:spacing w:before="1" w:line="312" w:lineRule="auto"/>
        <w:ind w:left="26" w:right="16" w:firstLine="559"/>
        <w:jc w:val="both"/>
        <w:textAlignment w:val="baseline"/>
        <w:rPr>
          <w:rFonts w:hint="eastAsia" w:ascii="宋体" w:hAnsi="宋体" w:eastAsia="宋体" w:cs="宋体"/>
          <w:sz w:val="24"/>
          <w:szCs w:val="24"/>
          <w:lang w:eastAsia="zh-CN"/>
        </w:rPr>
      </w:pPr>
      <w:r>
        <w:rPr>
          <w:rFonts w:ascii="宋体" w:hAnsi="宋体" w:eastAsia="宋体" w:cs="宋体"/>
          <w:spacing w:val="6"/>
          <w:sz w:val="24"/>
          <w:szCs w:val="24"/>
          <w:lang w:eastAsia="zh-CN"/>
        </w:rPr>
        <w:t>本规程由桂林理工大学会同有关单位编制完成并负责具体技术</w:t>
      </w:r>
      <w:r>
        <w:rPr>
          <w:rFonts w:ascii="宋体" w:hAnsi="宋体" w:eastAsia="宋体" w:cs="宋体"/>
          <w:spacing w:val="-4"/>
          <w:sz w:val="24"/>
          <w:szCs w:val="24"/>
          <w:lang w:eastAsia="zh-CN"/>
        </w:rPr>
        <w:t>内容的解释。执行过程中如有意见或建议，请寄送桂林理工大学（地</w:t>
      </w:r>
      <w:r>
        <w:rPr>
          <w:rFonts w:ascii="宋体" w:hAnsi="宋体" w:eastAsia="宋体" w:cs="宋体"/>
          <w:spacing w:val="-2"/>
          <w:sz w:val="24"/>
          <w:szCs w:val="24"/>
          <w:lang w:eastAsia="zh-CN"/>
        </w:rPr>
        <w:t>址：广西壮族自治区桂林市建干路</w:t>
      </w:r>
      <w:r>
        <w:rPr>
          <w:rFonts w:ascii="宋体" w:hAnsi="宋体" w:eastAsia="宋体" w:cs="Times New Roman"/>
          <w:spacing w:val="-2"/>
          <w:sz w:val="24"/>
          <w:szCs w:val="24"/>
          <w:lang w:eastAsia="zh-CN"/>
        </w:rPr>
        <w:t>12</w:t>
      </w:r>
      <w:r>
        <w:rPr>
          <w:rFonts w:ascii="宋体" w:hAnsi="宋体" w:eastAsia="宋体" w:cs="宋体"/>
          <w:spacing w:val="-2"/>
          <w:sz w:val="24"/>
          <w:szCs w:val="24"/>
          <w:lang w:eastAsia="zh-CN"/>
        </w:rPr>
        <w:t>号；邮政编码：</w:t>
      </w:r>
      <w:r>
        <w:rPr>
          <w:rFonts w:ascii="宋体" w:hAnsi="宋体" w:eastAsia="宋体" w:cs="Times New Roman"/>
          <w:spacing w:val="-2"/>
          <w:sz w:val="24"/>
          <w:szCs w:val="24"/>
          <w:lang w:eastAsia="zh-CN"/>
        </w:rPr>
        <w:t>541004</w:t>
      </w:r>
      <w:r>
        <w:rPr>
          <w:rFonts w:ascii="宋体" w:hAnsi="宋体" w:eastAsia="宋体" w:cs="宋体"/>
          <w:spacing w:val="-2"/>
          <w:sz w:val="24"/>
          <w:szCs w:val="24"/>
          <w:lang w:eastAsia="zh-CN"/>
        </w:rPr>
        <w:t>）。</w:t>
      </w:r>
    </w:p>
    <w:p w14:paraId="0BAE397A">
      <w:pPr>
        <w:keepNext w:val="0"/>
        <w:keepLines w:val="0"/>
        <w:pageBreakBefore w:val="0"/>
        <w:widowControl/>
        <w:kinsoku w:val="0"/>
        <w:wordWrap/>
        <w:overflowPunct/>
        <w:topLinePunct w:val="0"/>
        <w:autoSpaceDE w:val="0"/>
        <w:autoSpaceDN w:val="0"/>
        <w:bidi w:val="0"/>
        <w:adjustRightInd w:val="0"/>
        <w:snapToGrid w:val="0"/>
        <w:spacing w:line="312" w:lineRule="auto"/>
        <w:ind w:left="26" w:right="14" w:firstLine="555"/>
        <w:jc w:val="both"/>
        <w:textAlignment w:val="baseline"/>
        <w:rPr>
          <w:rFonts w:hint="eastAsia" w:ascii="宋体" w:hAnsi="宋体" w:eastAsia="宋体" w:cs="宋体"/>
          <w:spacing w:val="-4"/>
          <w:sz w:val="24"/>
          <w:szCs w:val="24"/>
          <w:lang w:eastAsia="zh-CN"/>
        </w:rPr>
      </w:pPr>
      <w:r>
        <w:rPr>
          <w:rFonts w:ascii="宋体" w:hAnsi="宋体" w:eastAsia="宋体" w:cs="宋体"/>
          <w:spacing w:val="61"/>
          <w:kern w:val="0"/>
          <w:sz w:val="24"/>
          <w:szCs w:val="24"/>
          <w:fitText w:val="2352" w:id="486017027"/>
          <w:lang w:eastAsia="zh-CN"/>
        </w:rPr>
        <w:t>本规程主编单位</w:t>
      </w:r>
      <w:r>
        <w:rPr>
          <w:rFonts w:ascii="宋体" w:hAnsi="宋体" w:eastAsia="宋体" w:cs="宋体"/>
          <w:spacing w:val="5"/>
          <w:kern w:val="0"/>
          <w:sz w:val="24"/>
          <w:szCs w:val="24"/>
          <w:fitText w:val="2352" w:id="486017027"/>
          <w:lang w:eastAsia="zh-CN"/>
        </w:rPr>
        <w:t>：</w:t>
      </w:r>
      <w:r>
        <w:rPr>
          <w:rFonts w:ascii="宋体" w:hAnsi="宋体" w:eastAsia="宋体" w:cs="宋体"/>
          <w:spacing w:val="-4"/>
          <w:sz w:val="24"/>
          <w:szCs w:val="24"/>
          <w:lang w:eastAsia="zh-CN"/>
        </w:rPr>
        <w:t>桂林理工大学</w:t>
      </w:r>
    </w:p>
    <w:p w14:paraId="70081BC2">
      <w:pPr>
        <w:keepNext w:val="0"/>
        <w:keepLines w:val="0"/>
        <w:pageBreakBefore w:val="0"/>
        <w:widowControl/>
        <w:kinsoku w:val="0"/>
        <w:wordWrap/>
        <w:overflowPunct/>
        <w:topLinePunct w:val="0"/>
        <w:autoSpaceDE w:val="0"/>
        <w:autoSpaceDN w:val="0"/>
        <w:bidi w:val="0"/>
        <w:adjustRightInd w:val="0"/>
        <w:snapToGrid w:val="0"/>
        <w:spacing w:line="312" w:lineRule="auto"/>
        <w:ind w:left="26" w:right="14" w:firstLine="555"/>
        <w:jc w:val="both"/>
        <w:textAlignment w:val="baseline"/>
        <w:rPr>
          <w:rFonts w:ascii="宋体" w:hAnsi="宋体" w:eastAsia="宋体" w:cs="宋体"/>
          <w:spacing w:val="-4"/>
          <w:sz w:val="24"/>
          <w:szCs w:val="24"/>
          <w:lang w:eastAsia="zh-CN"/>
        </w:rPr>
      </w:pPr>
      <w:r>
        <w:rPr>
          <w:rFonts w:ascii="宋体" w:hAnsi="宋体" w:eastAsia="宋体" w:cs="宋体"/>
          <w:spacing w:val="61"/>
          <w:kern w:val="0"/>
          <w:sz w:val="24"/>
          <w:szCs w:val="24"/>
          <w:fitText w:val="2352" w:id="1467569596"/>
          <w:lang w:eastAsia="zh-CN"/>
        </w:rPr>
        <w:t>本规程参编单位</w:t>
      </w:r>
      <w:r>
        <w:rPr>
          <w:rFonts w:ascii="宋体" w:hAnsi="宋体" w:eastAsia="宋体" w:cs="宋体"/>
          <w:spacing w:val="5"/>
          <w:kern w:val="0"/>
          <w:sz w:val="24"/>
          <w:szCs w:val="24"/>
          <w:fitText w:val="2352" w:id="1467569596"/>
          <w:lang w:eastAsia="zh-CN"/>
        </w:rPr>
        <w:t>：</w:t>
      </w:r>
      <w:r>
        <w:rPr>
          <w:rFonts w:hint="eastAsia" w:ascii="宋体" w:hAnsi="宋体" w:eastAsia="宋体" w:cs="宋体"/>
          <w:spacing w:val="-4"/>
          <w:sz w:val="24"/>
          <w:szCs w:val="24"/>
          <w:lang w:eastAsia="zh-CN"/>
        </w:rPr>
        <w:t>中国核电工程有限公司</w:t>
      </w:r>
    </w:p>
    <w:p w14:paraId="405D58E8">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中国广核集团有限公司</w:t>
      </w:r>
    </w:p>
    <w:p w14:paraId="565184F8">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中国建筑科学研究院</w:t>
      </w:r>
    </w:p>
    <w:p w14:paraId="5030F74F">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中国电子工程设计院</w:t>
      </w:r>
    </w:p>
    <w:p w14:paraId="08924119">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中建二局核电公司</w:t>
      </w:r>
    </w:p>
    <w:p w14:paraId="235CDE13">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柳州欧维姆机械股份有限公司</w:t>
      </w:r>
    </w:p>
    <w:p w14:paraId="0BE61882">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德士达建材</w:t>
      </w:r>
      <w:r>
        <w:rPr>
          <w:rFonts w:ascii="宋体" w:hAnsi="宋体" w:eastAsia="宋体" w:cs="宋体"/>
          <w:spacing w:val="-4"/>
          <w:sz w:val="24"/>
          <w:szCs w:val="24"/>
          <w:lang w:eastAsia="zh-CN"/>
        </w:rPr>
        <w:t>(广东)有限公司</w:t>
      </w:r>
    </w:p>
    <w:p w14:paraId="3C2C396C">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河北易达钢筋连接技术有限公司</w:t>
      </w:r>
    </w:p>
    <w:p w14:paraId="2C87EDD9">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北京五隆兴科技发展有限公司</w:t>
      </w:r>
    </w:p>
    <w:p w14:paraId="095D633F">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青岛森林金属制品有限公司</w:t>
      </w:r>
    </w:p>
    <w:p w14:paraId="0CD81972">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北京思达建茂科技发展有限公司</w:t>
      </w:r>
    </w:p>
    <w:p w14:paraId="70E60194">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重庆奇甫机械有限责任公司</w:t>
      </w:r>
    </w:p>
    <w:p w14:paraId="35DFADBA">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892"/>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广西建宏工程科技有限公司</w:t>
      </w:r>
    </w:p>
    <w:p w14:paraId="4F5E0DEF">
      <w:pPr>
        <w:keepNext w:val="0"/>
        <w:keepLines w:val="0"/>
        <w:pageBreakBefore w:val="0"/>
        <w:widowControl/>
        <w:kinsoku w:val="0"/>
        <w:wordWrap/>
        <w:overflowPunct/>
        <w:topLinePunct w:val="0"/>
        <w:autoSpaceDE w:val="0"/>
        <w:autoSpaceDN w:val="0"/>
        <w:bidi w:val="0"/>
        <w:adjustRightInd w:val="0"/>
        <w:snapToGrid w:val="0"/>
        <w:spacing w:line="312" w:lineRule="auto"/>
        <w:ind w:left="26" w:right="14" w:firstLine="555"/>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本规程主要起草人员：</w:t>
      </w:r>
      <w:r>
        <w:rPr>
          <w:rFonts w:hint="eastAsia" w:ascii="宋体" w:hAnsi="宋体" w:eastAsia="宋体" w:cs="宋体"/>
          <w:spacing w:val="-4"/>
          <w:sz w:val="24"/>
          <w:szCs w:val="24"/>
          <w:lang w:eastAsia="zh-CN"/>
        </w:rPr>
        <w:t xml:space="preserve">王黎丽  吕光晔  罗海军  </w:t>
      </w:r>
      <w:r>
        <w:rPr>
          <w:rFonts w:hint="eastAsia" w:ascii="宋体" w:hAnsi="宋体" w:eastAsia="宋体" w:cs="宋体"/>
          <w:spacing w:val="240"/>
          <w:kern w:val="0"/>
          <w:sz w:val="24"/>
          <w:szCs w:val="24"/>
          <w:fitText w:val="720" w:id="-742202112"/>
          <w:lang w:eastAsia="zh-CN"/>
        </w:rPr>
        <w:t>孙</w:t>
      </w:r>
      <w:r>
        <w:rPr>
          <w:rFonts w:hint="eastAsia" w:ascii="宋体" w:hAnsi="宋体" w:eastAsia="宋体" w:cs="宋体"/>
          <w:spacing w:val="0"/>
          <w:kern w:val="0"/>
          <w:sz w:val="24"/>
          <w:szCs w:val="24"/>
          <w:fitText w:val="720" w:id="-742202112"/>
          <w:lang w:eastAsia="zh-CN"/>
        </w:rPr>
        <w:t>彬</w:t>
      </w:r>
      <w:r>
        <w:rPr>
          <w:rFonts w:hint="eastAsia" w:ascii="宋体" w:hAnsi="宋体" w:eastAsia="宋体" w:cs="宋体"/>
          <w:spacing w:val="-4"/>
          <w:sz w:val="24"/>
          <w:szCs w:val="24"/>
          <w:lang w:eastAsia="zh-CN"/>
        </w:rPr>
        <w:t xml:space="preserve">  李智斌</w:t>
      </w:r>
    </w:p>
    <w:p w14:paraId="57429D92">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948"/>
        <w:jc w:val="both"/>
        <w:textAlignment w:val="baseline"/>
        <w:rPr>
          <w:rFonts w:ascii="宋体" w:hAnsi="宋体" w:eastAsia="宋体" w:cs="宋体"/>
          <w:spacing w:val="-4"/>
          <w:sz w:val="24"/>
          <w:szCs w:val="24"/>
          <w:lang w:eastAsia="zh-CN"/>
        </w:rPr>
      </w:pPr>
      <w:r>
        <w:rPr>
          <w:rFonts w:hint="eastAsia" w:ascii="宋体" w:hAnsi="宋体" w:eastAsia="宋体" w:cs="宋体"/>
          <w:spacing w:val="240"/>
          <w:kern w:val="0"/>
          <w:sz w:val="24"/>
          <w:szCs w:val="24"/>
          <w:fitText w:val="720" w:id="-742202109"/>
          <w:lang w:eastAsia="zh-CN"/>
        </w:rPr>
        <w:t>李</w:t>
      </w:r>
      <w:r>
        <w:rPr>
          <w:rFonts w:hint="eastAsia" w:ascii="宋体" w:hAnsi="宋体" w:eastAsia="宋体" w:cs="宋体"/>
          <w:spacing w:val="0"/>
          <w:kern w:val="0"/>
          <w:sz w:val="24"/>
          <w:szCs w:val="24"/>
          <w:fitText w:val="720" w:id="-742202109"/>
          <w:lang w:eastAsia="zh-CN"/>
        </w:rPr>
        <w:t>强</w:t>
      </w:r>
      <w:r>
        <w:rPr>
          <w:rFonts w:hint="eastAsia" w:ascii="宋体" w:hAnsi="宋体" w:eastAsia="宋体" w:cs="宋体"/>
          <w:spacing w:val="-4"/>
          <w:sz w:val="24"/>
          <w:szCs w:val="24"/>
          <w:lang w:eastAsia="zh-CN"/>
        </w:rPr>
        <w:t xml:space="preserve">  谢正元  钟庆明  </w:t>
      </w:r>
      <w:r>
        <w:rPr>
          <w:rFonts w:hint="eastAsia" w:ascii="宋体" w:hAnsi="宋体" w:eastAsia="宋体" w:cs="宋体"/>
          <w:spacing w:val="240"/>
          <w:kern w:val="0"/>
          <w:sz w:val="24"/>
          <w:szCs w:val="24"/>
          <w:fitText w:val="720" w:id="-742202110"/>
          <w:lang w:eastAsia="zh-CN"/>
        </w:rPr>
        <w:t>陈</w:t>
      </w:r>
      <w:r>
        <w:rPr>
          <w:rFonts w:hint="eastAsia" w:ascii="宋体" w:hAnsi="宋体" w:eastAsia="宋体" w:cs="宋体"/>
          <w:spacing w:val="0"/>
          <w:kern w:val="0"/>
          <w:sz w:val="24"/>
          <w:szCs w:val="24"/>
          <w:fitText w:val="720" w:id="-742202110"/>
          <w:lang w:eastAsia="zh-CN"/>
        </w:rPr>
        <w:t>娟</w:t>
      </w:r>
      <w:r>
        <w:rPr>
          <w:rFonts w:hint="eastAsia" w:ascii="宋体" w:hAnsi="宋体" w:eastAsia="宋体" w:cs="宋体"/>
          <w:spacing w:val="-4"/>
          <w:sz w:val="24"/>
          <w:szCs w:val="24"/>
          <w:lang w:eastAsia="zh-CN"/>
        </w:rPr>
        <w:t xml:space="preserve">  吴连军</w:t>
      </w:r>
    </w:p>
    <w:p w14:paraId="7D661D4A">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948"/>
        <w:jc w:val="both"/>
        <w:textAlignment w:val="baseline"/>
        <w:rPr>
          <w:rFonts w:ascii="宋体" w:hAnsi="宋体" w:eastAsia="宋体" w:cs="宋体"/>
          <w:spacing w:val="-4"/>
          <w:sz w:val="24"/>
          <w:szCs w:val="24"/>
          <w:lang w:eastAsia="zh-CN"/>
        </w:rPr>
      </w:pPr>
      <w:r>
        <w:rPr>
          <w:rFonts w:hint="eastAsia" w:ascii="宋体" w:hAnsi="宋体" w:eastAsia="宋体" w:cs="宋体"/>
          <w:spacing w:val="-4"/>
          <w:sz w:val="24"/>
          <w:szCs w:val="24"/>
          <w:lang w:eastAsia="zh-CN"/>
        </w:rPr>
        <w:t>王建宇  贾朝立  朱清华  王明杨  贾克飞</w:t>
      </w:r>
    </w:p>
    <w:p w14:paraId="61187915">
      <w:pPr>
        <w:keepNext w:val="0"/>
        <w:keepLines w:val="0"/>
        <w:pageBreakBefore w:val="0"/>
        <w:widowControl/>
        <w:kinsoku w:val="0"/>
        <w:wordWrap/>
        <w:overflowPunct/>
        <w:topLinePunct w:val="0"/>
        <w:autoSpaceDE w:val="0"/>
        <w:autoSpaceDN w:val="0"/>
        <w:bidi w:val="0"/>
        <w:adjustRightInd w:val="0"/>
        <w:snapToGrid w:val="0"/>
        <w:spacing w:line="312" w:lineRule="auto"/>
        <w:ind w:left="28" w:right="11" w:firstLine="2948"/>
        <w:jc w:val="both"/>
        <w:textAlignment w:val="baseline"/>
        <w:rPr>
          <w:rFonts w:hint="eastAsia" w:ascii="宋体" w:hAnsi="宋体" w:eastAsia="宋体" w:cs="宋体"/>
          <w:spacing w:val="-4"/>
          <w:sz w:val="24"/>
          <w:szCs w:val="24"/>
          <w:lang w:eastAsia="zh-CN"/>
        </w:rPr>
      </w:pPr>
      <w:r>
        <w:rPr>
          <w:rFonts w:hint="eastAsia" w:ascii="宋体" w:hAnsi="宋体" w:eastAsia="宋体" w:cs="宋体"/>
          <w:spacing w:val="-4"/>
          <w:sz w:val="24"/>
          <w:szCs w:val="24"/>
          <w:lang w:eastAsia="zh-CN"/>
        </w:rPr>
        <w:t xml:space="preserve">王沾义  </w:t>
      </w:r>
      <w:r>
        <w:rPr>
          <w:rFonts w:hint="eastAsia" w:ascii="宋体" w:hAnsi="宋体" w:eastAsia="宋体" w:cs="宋体"/>
          <w:spacing w:val="240"/>
          <w:kern w:val="0"/>
          <w:sz w:val="24"/>
          <w:szCs w:val="24"/>
          <w:fitText w:val="720" w:id="-742202111"/>
          <w:lang w:eastAsia="zh-CN"/>
        </w:rPr>
        <w:t>李</w:t>
      </w:r>
      <w:r>
        <w:rPr>
          <w:rFonts w:hint="eastAsia" w:ascii="宋体" w:hAnsi="宋体" w:eastAsia="宋体" w:cs="宋体"/>
          <w:spacing w:val="0"/>
          <w:kern w:val="0"/>
          <w:sz w:val="24"/>
          <w:szCs w:val="24"/>
          <w:fitText w:val="720" w:id="-742202111"/>
          <w:lang w:eastAsia="zh-CN"/>
        </w:rPr>
        <w:t>军</w:t>
      </w:r>
      <w:r>
        <w:rPr>
          <w:rFonts w:hint="eastAsia" w:ascii="宋体" w:hAnsi="宋体" w:eastAsia="宋体" w:cs="宋体"/>
          <w:spacing w:val="-4"/>
          <w:sz w:val="24"/>
          <w:szCs w:val="24"/>
          <w:lang w:eastAsia="zh-CN"/>
        </w:rPr>
        <w:t xml:space="preserve">  </w:t>
      </w:r>
      <w:r>
        <w:rPr>
          <w:rFonts w:hint="eastAsia" w:ascii="宋体" w:hAnsi="宋体" w:eastAsia="宋体" w:cs="宋体"/>
          <w:spacing w:val="240"/>
          <w:kern w:val="0"/>
          <w:sz w:val="24"/>
          <w:szCs w:val="24"/>
          <w:fitText w:val="720" w:id="-742202108"/>
          <w:lang w:eastAsia="zh-CN"/>
        </w:rPr>
        <w:t>李</w:t>
      </w:r>
      <w:r>
        <w:rPr>
          <w:rFonts w:hint="eastAsia" w:ascii="宋体" w:hAnsi="宋体" w:eastAsia="宋体" w:cs="宋体"/>
          <w:spacing w:val="0"/>
          <w:kern w:val="0"/>
          <w:sz w:val="24"/>
          <w:szCs w:val="24"/>
          <w:fitText w:val="720" w:id="-742202108"/>
          <w:lang w:eastAsia="zh-CN"/>
        </w:rPr>
        <w:t>丽</w:t>
      </w:r>
      <w:r>
        <w:rPr>
          <w:rFonts w:hint="eastAsia" w:ascii="宋体" w:hAnsi="宋体" w:eastAsia="宋体" w:cs="宋体"/>
          <w:spacing w:val="-4"/>
          <w:sz w:val="24"/>
          <w:szCs w:val="24"/>
          <w:lang w:eastAsia="zh-CN"/>
        </w:rPr>
        <w:t xml:space="preserve">  王海斌</w:t>
      </w:r>
    </w:p>
    <w:p w14:paraId="02EA0388">
      <w:pPr>
        <w:keepNext w:val="0"/>
        <w:keepLines w:val="0"/>
        <w:pageBreakBefore w:val="0"/>
        <w:widowControl/>
        <w:kinsoku w:val="0"/>
        <w:wordWrap/>
        <w:overflowPunct/>
        <w:topLinePunct w:val="0"/>
        <w:autoSpaceDE w:val="0"/>
        <w:autoSpaceDN w:val="0"/>
        <w:bidi w:val="0"/>
        <w:adjustRightInd w:val="0"/>
        <w:snapToGrid w:val="0"/>
        <w:spacing w:line="312" w:lineRule="auto"/>
        <w:ind w:left="26" w:right="14" w:firstLine="555"/>
        <w:jc w:val="both"/>
        <w:textAlignment w:val="baseline"/>
        <w:rPr>
          <w:rFonts w:ascii="宋体" w:hAnsi="宋体" w:eastAsia="宋体" w:cs="宋体"/>
          <w:spacing w:val="-4"/>
          <w:sz w:val="24"/>
          <w:szCs w:val="24"/>
          <w:lang w:eastAsia="zh-CN"/>
        </w:rPr>
      </w:pPr>
      <w:r>
        <w:rPr>
          <w:rFonts w:ascii="宋体" w:hAnsi="宋体" w:eastAsia="宋体" w:cs="宋体"/>
          <w:spacing w:val="-4"/>
          <w:sz w:val="24"/>
          <w:szCs w:val="24"/>
          <w:lang w:eastAsia="zh-CN"/>
        </w:rPr>
        <w:t>本规程主要审查人员：</w:t>
      </w:r>
    </w:p>
    <w:p w14:paraId="55DDCB75">
      <w:pPr>
        <w:keepNext w:val="0"/>
        <w:keepLines w:val="0"/>
        <w:pageBreakBefore w:val="0"/>
        <w:widowControl/>
        <w:kinsoku w:val="0"/>
        <w:wordWrap/>
        <w:overflowPunct/>
        <w:topLinePunct w:val="0"/>
        <w:autoSpaceDE w:val="0"/>
        <w:autoSpaceDN w:val="0"/>
        <w:bidi w:val="0"/>
        <w:adjustRightInd w:val="0"/>
        <w:snapToGrid w:val="0"/>
        <w:spacing w:line="312" w:lineRule="auto"/>
        <w:ind w:left="26" w:right="14" w:firstLine="555"/>
        <w:jc w:val="both"/>
        <w:textAlignment w:val="baseline"/>
        <w:rPr>
          <w:rFonts w:ascii="宋体" w:hAnsi="宋体" w:eastAsia="宋体" w:cs="宋体"/>
          <w:spacing w:val="-4"/>
          <w:sz w:val="24"/>
          <w:szCs w:val="24"/>
          <w:lang w:eastAsia="zh-CN"/>
        </w:rPr>
      </w:pPr>
      <w:r>
        <w:rPr>
          <w:rFonts w:hint="eastAsia" w:ascii="宋体" w:hAnsi="宋体" w:eastAsia="宋体" w:cs="宋体"/>
          <w:spacing w:val="1656"/>
          <w:kern w:val="0"/>
          <w:sz w:val="24"/>
          <w:szCs w:val="24"/>
          <w:fitText w:val="2136" w:id="-742200320"/>
          <w:lang w:eastAsia="zh-CN"/>
        </w:rPr>
        <w:t>签</w:t>
      </w:r>
      <w:r>
        <w:rPr>
          <w:rFonts w:hint="eastAsia" w:ascii="宋体" w:hAnsi="宋体" w:eastAsia="宋体" w:cs="宋体"/>
          <w:spacing w:val="0"/>
          <w:kern w:val="0"/>
          <w:sz w:val="24"/>
          <w:szCs w:val="24"/>
          <w:fitText w:val="2136" w:id="-742200320"/>
          <w:lang w:eastAsia="zh-CN"/>
        </w:rPr>
        <w:t>发</w:t>
      </w:r>
      <w:r>
        <w:rPr>
          <w:rFonts w:hint="eastAsia" w:ascii="宋体" w:hAnsi="宋体" w:eastAsia="宋体" w:cs="宋体"/>
          <w:spacing w:val="-4"/>
          <w:sz w:val="24"/>
          <w:szCs w:val="24"/>
          <w:lang w:eastAsia="zh-CN"/>
        </w:rPr>
        <w:t>：</w:t>
      </w:r>
    </w:p>
    <w:p w14:paraId="2A7DC60D">
      <w:pPr>
        <w:spacing w:line="359" w:lineRule="auto"/>
        <w:ind w:left="26" w:right="14" w:firstLine="555"/>
        <w:jc w:val="both"/>
        <w:rPr>
          <w:rFonts w:ascii="宋体" w:hAnsi="宋体" w:eastAsia="宋体" w:cs="宋体"/>
          <w:spacing w:val="-4"/>
          <w:sz w:val="24"/>
          <w:szCs w:val="24"/>
          <w:lang w:eastAsia="zh-CN"/>
        </w:rPr>
      </w:pPr>
    </w:p>
    <w:sdt>
      <w:sdtPr>
        <w:rPr>
          <w:rFonts w:ascii="Arial" w:hAnsi="Arial" w:eastAsia="Arial" w:cs="Arial"/>
          <w:snapToGrid w:val="0"/>
          <w:color w:val="000000"/>
          <w:sz w:val="21"/>
          <w:szCs w:val="21"/>
          <w:lang w:val="zh-CN" w:eastAsia="en-US"/>
        </w:rPr>
        <w:id w:val="262263779"/>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14:paraId="17C6ECBB">
          <w:pPr>
            <w:pStyle w:val="18"/>
            <w:jc w:val="center"/>
            <w:rPr>
              <w:b/>
              <w:bCs/>
              <w:color w:val="auto"/>
            </w:rPr>
          </w:pPr>
          <w:bookmarkStart w:id="5" w:name="bookmark1"/>
          <w:bookmarkEnd w:id="5"/>
          <w:r>
            <w:rPr>
              <w:b/>
              <w:bCs/>
              <w:color w:val="auto"/>
              <w:lang w:val="zh-CN"/>
            </w:rPr>
            <w:t>目</w:t>
          </w:r>
          <w:r>
            <w:rPr>
              <w:rFonts w:hint="eastAsia"/>
              <w:b/>
              <w:bCs/>
              <w:color w:val="auto"/>
              <w:lang w:val="zh-CN"/>
            </w:rPr>
            <w:t xml:space="preserve">  次</w:t>
          </w:r>
        </w:p>
        <w:p w14:paraId="7F01634B">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sz w:val="24"/>
              <w:szCs w:val="24"/>
            </w:rPr>
            <w:fldChar w:fldCharType="begin"/>
          </w:r>
          <w:r>
            <w:rPr>
              <w:sz w:val="24"/>
              <w:szCs w:val="24"/>
              <w:lang w:eastAsia="zh-CN"/>
            </w:rPr>
            <w:instrText xml:space="preserve"> TOC \o "1-3" \h \z \u </w:instrText>
          </w:r>
          <w:r>
            <w:rPr>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_Toc25530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bCs/>
              <w:spacing w:val="-8"/>
              <w:sz w:val="24"/>
              <w:szCs w:val="24"/>
              <w:lang w:eastAsia="zh-CN"/>
            </w:rPr>
            <w:t>1</w:t>
          </w:r>
          <w:r>
            <w:rPr>
              <w:rFonts w:hint="default" w:ascii="Times New Roman" w:hAnsi="Times New Roman" w:cs="Times New Roman" w:eastAsiaTheme="minorEastAsia"/>
              <w:bCs/>
              <w:spacing w:val="23"/>
              <w:w w:val="101"/>
              <w:sz w:val="24"/>
              <w:szCs w:val="24"/>
              <w:lang w:eastAsia="zh-CN"/>
            </w:rPr>
            <w:t xml:space="preserve">  </w:t>
          </w:r>
          <w:r>
            <w:rPr>
              <w:rFonts w:hint="default" w:ascii="Times New Roman" w:hAnsi="Times New Roman" w:eastAsia="宋体" w:cs="Times New Roman"/>
              <w:bCs/>
              <w:spacing w:val="-8"/>
              <w:sz w:val="24"/>
              <w:szCs w:val="24"/>
              <w:lang w:eastAsia="zh-CN"/>
            </w:rPr>
            <w:t>总则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_Toc25530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8A752CB">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_Toc684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3"/>
              <w:sz w:val="24"/>
              <w:szCs w:val="24"/>
              <w:lang w:eastAsia="zh-CN"/>
            </w:rPr>
            <w:t>2</w:t>
          </w:r>
          <w:r>
            <w:rPr>
              <w:rFonts w:hint="default" w:ascii="Times New Roman" w:hAnsi="Times New Roman" w:cs="Times New Roman" w:eastAsiaTheme="minorEastAsia"/>
              <w:bCs/>
              <w:spacing w:val="20"/>
              <w:sz w:val="24"/>
              <w:szCs w:val="24"/>
              <w:lang w:val="en-US" w:eastAsia="zh-CN"/>
            </w:rPr>
            <w:t xml:space="preserve">  </w:t>
          </w:r>
          <w:r>
            <w:rPr>
              <w:rFonts w:hint="default" w:ascii="Times New Roman" w:hAnsi="Times New Roman" w:eastAsia="宋体" w:cs="Times New Roman"/>
              <w:bCs/>
              <w:spacing w:val="3"/>
              <w:sz w:val="24"/>
              <w:szCs w:val="24"/>
              <w:lang w:eastAsia="zh-CN"/>
            </w:rPr>
            <w:t>术语、符号与参考标准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6E84F193">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_Toc19269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eastAsiaTheme="minorEastAsia"/>
              <w:bCs/>
              <w:spacing w:val="3"/>
              <w:sz w:val="24"/>
              <w:szCs w:val="24"/>
              <w:lang w:eastAsia="zh-CN"/>
            </w:rPr>
            <w:t>2.1</w:t>
          </w:r>
          <w:r>
            <w:rPr>
              <w:rFonts w:hint="default" w:ascii="Times New Roman" w:hAnsi="Times New Roman" w:eastAsia="宋体" w:cs="Times New Roman"/>
              <w:bCs/>
              <w:spacing w:val="22"/>
              <w:sz w:val="24"/>
              <w:szCs w:val="24"/>
              <w:lang w:val="en-US" w:eastAsia="zh-CN"/>
            </w:rPr>
            <w:t xml:space="preserve">  </w:t>
          </w:r>
          <w:r>
            <w:rPr>
              <w:rFonts w:hint="default" w:ascii="Times New Roman" w:hAnsi="Times New Roman" w:eastAsia="宋体" w:cs="Times New Roman"/>
              <w:bCs/>
              <w:spacing w:val="3"/>
              <w:sz w:val="24"/>
              <w:szCs w:val="24"/>
              <w:lang w:eastAsia="zh-CN"/>
            </w:rPr>
            <w:t>术语</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_Toc19269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A4E866E">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_Toc13338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eastAsiaTheme="minorEastAsia"/>
              <w:bCs/>
              <w:spacing w:val="3"/>
              <w:sz w:val="24"/>
              <w:szCs w:val="24"/>
              <w:lang w:eastAsia="zh-CN"/>
            </w:rPr>
            <w:t>2.2</w:t>
          </w:r>
          <w:r>
            <w:rPr>
              <w:rFonts w:hint="default" w:ascii="Times New Roman" w:hAnsi="Times New Roman" w:eastAsia="宋体" w:cs="Times New Roman"/>
              <w:bCs/>
              <w:spacing w:val="22"/>
              <w:sz w:val="24"/>
              <w:szCs w:val="24"/>
              <w:lang w:val="en-US" w:eastAsia="zh-CN"/>
            </w:rPr>
            <w:t xml:space="preserve">  </w:t>
          </w:r>
          <w:r>
            <w:rPr>
              <w:rFonts w:hint="default" w:ascii="Times New Roman" w:hAnsi="Times New Roman" w:eastAsia="宋体" w:cs="Times New Roman"/>
              <w:bCs/>
              <w:spacing w:val="3"/>
              <w:sz w:val="24"/>
              <w:szCs w:val="24"/>
            </w:rPr>
            <w:t>符号</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_Toc13338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67134C4A">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_Toc22764 </w:instrText>
          </w:r>
          <w:r>
            <w:rPr>
              <w:rFonts w:hint="default" w:ascii="Times New Roman" w:hAnsi="Times New Roman" w:cs="Times New Roman"/>
              <w:bCs/>
              <w:sz w:val="24"/>
              <w:szCs w:val="24"/>
              <w:lang w:val="zh-CN"/>
            </w:rPr>
            <w:fldChar w:fldCharType="separate"/>
          </w:r>
          <w:r>
            <w:rPr>
              <w:rFonts w:hint="default" w:ascii="Times New Roman" w:hAnsi="Times New Roman" w:cs="Times New Roman" w:eastAsiaTheme="minorEastAsia"/>
              <w:bCs/>
              <w:spacing w:val="3"/>
              <w:sz w:val="24"/>
              <w:szCs w:val="24"/>
              <w:lang w:eastAsia="zh-CN"/>
            </w:rPr>
            <w:t>2.</w:t>
          </w:r>
          <w:r>
            <w:rPr>
              <w:rFonts w:hint="default" w:ascii="Times New Roman" w:hAnsi="Times New Roman" w:cs="Times New Roman" w:eastAsiaTheme="minorEastAsia"/>
              <w:bCs/>
              <w:spacing w:val="3"/>
              <w:sz w:val="24"/>
              <w:szCs w:val="24"/>
              <w:lang w:val="en-US" w:eastAsia="zh-CN"/>
            </w:rPr>
            <w:t>3</w:t>
          </w:r>
          <w:r>
            <w:rPr>
              <w:rFonts w:hint="default" w:ascii="Times New Roman" w:hAnsi="Times New Roman" w:eastAsia="宋体" w:cs="Times New Roman"/>
              <w:bCs/>
              <w:spacing w:val="22"/>
              <w:sz w:val="24"/>
              <w:szCs w:val="24"/>
              <w:lang w:val="en-US" w:eastAsia="zh-CN"/>
            </w:rPr>
            <w:t xml:space="preserve">  </w:t>
          </w:r>
          <w:r>
            <w:rPr>
              <w:rFonts w:hint="default" w:ascii="Times New Roman" w:hAnsi="Times New Roman" w:eastAsia="宋体" w:cs="Times New Roman"/>
              <w:bCs/>
              <w:spacing w:val="3"/>
              <w:sz w:val="24"/>
              <w:szCs w:val="24"/>
              <w:lang w:val="en-US" w:eastAsia="zh-CN"/>
            </w:rPr>
            <w:t>参考标准</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_Toc22764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42724B3C">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_Toc5877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bCs/>
              <w:spacing w:val="3"/>
              <w:sz w:val="24"/>
              <w:szCs w:val="24"/>
              <w:lang w:val="en-US" w:eastAsia="zh-CN"/>
            </w:rPr>
            <w:t>3</w:t>
          </w:r>
          <w:r>
            <w:rPr>
              <w:rFonts w:hint="default" w:ascii="Times New Roman" w:hAnsi="Times New Roman" w:eastAsia="宋体" w:cs="Times New Roman"/>
              <w:bCs/>
              <w:spacing w:val="15"/>
              <w:sz w:val="24"/>
              <w:szCs w:val="24"/>
              <w:lang w:val="en-US" w:eastAsia="zh-CN"/>
            </w:rPr>
            <w:t xml:space="preserve">  </w:t>
          </w:r>
          <w:r>
            <w:rPr>
              <w:rFonts w:hint="default" w:ascii="Times New Roman" w:hAnsi="Times New Roman" w:eastAsia="宋体" w:cs="Times New Roman"/>
              <w:bCs/>
              <w:spacing w:val="3"/>
              <w:sz w:val="24"/>
              <w:szCs w:val="24"/>
            </w:rPr>
            <w:t>试验样品</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29852D05">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_Toc14345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2"/>
              <w:sz w:val="24"/>
              <w:szCs w:val="24"/>
              <w:lang w:val="en-US" w:eastAsia="zh-CN"/>
            </w:rPr>
            <w:t xml:space="preserve">4  </w:t>
          </w:r>
          <w:r>
            <w:rPr>
              <w:rFonts w:hint="default" w:ascii="Times New Roman" w:hAnsi="Times New Roman" w:eastAsia="宋体" w:cs="Times New Roman"/>
              <w:bCs/>
              <w:spacing w:val="2"/>
              <w:sz w:val="24"/>
              <w:szCs w:val="24"/>
              <w:lang w:eastAsia="zh-CN"/>
            </w:rPr>
            <w:t>试验方案</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_Toc14345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24E1EB06">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_Toc24883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2"/>
              <w:sz w:val="24"/>
              <w:szCs w:val="24"/>
              <w:lang w:val="en-US" w:eastAsia="zh-CN"/>
            </w:rPr>
            <w:t>4</w:t>
          </w:r>
          <w:r>
            <w:rPr>
              <w:rFonts w:hint="default" w:ascii="Times New Roman" w:hAnsi="Times New Roman" w:eastAsia="Times New Roman" w:cs="Times New Roman"/>
              <w:bCs/>
              <w:spacing w:val="2"/>
              <w:sz w:val="24"/>
              <w:szCs w:val="24"/>
              <w:lang w:eastAsia="zh-CN"/>
            </w:rPr>
            <w:t>.1</w:t>
          </w:r>
          <w:r>
            <w:rPr>
              <w:rFonts w:hint="default" w:ascii="Times New Roman" w:hAnsi="Times New Roman" w:eastAsia="Times New Roman" w:cs="Times New Roman"/>
              <w:bCs/>
              <w:spacing w:val="2"/>
              <w:sz w:val="24"/>
              <w:szCs w:val="24"/>
              <w:lang w:val="en-US" w:eastAsia="zh-CN"/>
            </w:rPr>
            <w:t xml:space="preserve">  </w:t>
          </w:r>
          <w:r>
            <w:rPr>
              <w:rFonts w:hint="default" w:ascii="Times New Roman" w:hAnsi="Times New Roman" w:eastAsia="宋体" w:cs="Times New Roman"/>
              <w:bCs/>
              <w:spacing w:val="2"/>
              <w:sz w:val="24"/>
              <w:szCs w:val="24"/>
              <w:lang w:eastAsia="zh-CN"/>
            </w:rPr>
            <w:t>试验设计</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_Toc24883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10BF63DF">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_Toc9914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4"/>
              <w:sz w:val="24"/>
              <w:szCs w:val="24"/>
              <w:lang w:val="en-US" w:eastAsia="zh-CN"/>
            </w:rPr>
            <w:t>4</w:t>
          </w:r>
          <w:r>
            <w:rPr>
              <w:rFonts w:hint="default" w:ascii="Times New Roman" w:hAnsi="Times New Roman" w:eastAsia="Times New Roman" w:cs="Times New Roman"/>
              <w:bCs/>
              <w:spacing w:val="4"/>
              <w:sz w:val="24"/>
              <w:szCs w:val="24"/>
              <w:lang w:eastAsia="zh-CN"/>
            </w:rPr>
            <w:t>.2</w:t>
          </w:r>
          <w:r>
            <w:rPr>
              <w:rFonts w:hint="default" w:ascii="Times New Roman" w:hAnsi="Times New Roman" w:eastAsia="Times New Roman" w:cs="Times New Roman"/>
              <w:bCs/>
              <w:spacing w:val="4"/>
              <w:sz w:val="24"/>
              <w:szCs w:val="24"/>
              <w:lang w:val="en-US" w:eastAsia="zh-CN"/>
            </w:rPr>
            <w:t xml:space="preserve">  </w:t>
          </w:r>
          <w:r>
            <w:rPr>
              <w:rFonts w:hint="default" w:ascii="Times New Roman" w:hAnsi="Times New Roman" w:eastAsia="宋体" w:cs="Times New Roman"/>
              <w:bCs/>
              <w:spacing w:val="4"/>
              <w:sz w:val="24"/>
              <w:szCs w:val="24"/>
              <w:lang w:eastAsia="zh-CN"/>
            </w:rPr>
            <w:t>试验方法和试验参数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_Toc9914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22BBB0DA">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_Toc8327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5"/>
              <w:sz w:val="24"/>
              <w:szCs w:val="24"/>
              <w:lang w:val="en-US" w:eastAsia="zh-CN"/>
            </w:rPr>
            <w:t xml:space="preserve">5  </w:t>
          </w:r>
          <w:r>
            <w:rPr>
              <w:rFonts w:hint="default" w:ascii="Times New Roman" w:hAnsi="Times New Roman" w:eastAsia="宋体" w:cs="Times New Roman"/>
              <w:bCs/>
              <w:spacing w:val="5"/>
              <w:sz w:val="24"/>
              <w:szCs w:val="24"/>
              <w:lang w:eastAsia="zh-CN"/>
            </w:rPr>
            <w:t>试验结果评估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_Toc8327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5A344B83">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_Toc27561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2"/>
              <w:sz w:val="24"/>
              <w:szCs w:val="24"/>
              <w:lang w:val="en-US" w:eastAsia="zh-CN"/>
            </w:rPr>
            <w:t>5</w:t>
          </w:r>
          <w:r>
            <w:rPr>
              <w:rFonts w:hint="default" w:ascii="Times New Roman" w:hAnsi="Times New Roman" w:eastAsia="Times New Roman" w:cs="Times New Roman"/>
              <w:bCs/>
              <w:spacing w:val="2"/>
              <w:sz w:val="24"/>
              <w:szCs w:val="24"/>
              <w:lang w:eastAsia="zh-CN"/>
            </w:rPr>
            <w:t>.1</w:t>
          </w:r>
          <w:r>
            <w:rPr>
              <w:rFonts w:hint="default" w:ascii="Times New Roman" w:hAnsi="Times New Roman" w:eastAsia="Times New Roman" w:cs="Times New Roman"/>
              <w:bCs/>
              <w:spacing w:val="2"/>
              <w:sz w:val="24"/>
              <w:szCs w:val="24"/>
              <w:lang w:val="en-US" w:eastAsia="zh-CN"/>
            </w:rPr>
            <w:t xml:space="preserve">  </w:t>
          </w:r>
          <w:r>
            <w:rPr>
              <w:rFonts w:hint="default" w:ascii="Times New Roman" w:hAnsi="Times New Roman" w:eastAsia="宋体" w:cs="Times New Roman"/>
              <w:bCs/>
              <w:spacing w:val="2"/>
              <w:sz w:val="24"/>
              <w:szCs w:val="24"/>
              <w:lang w:eastAsia="zh-CN"/>
            </w:rPr>
            <w:t>试验结果</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_Toc27561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66D242FE">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_Toc22935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3"/>
              <w:sz w:val="24"/>
              <w:szCs w:val="24"/>
              <w:lang w:val="en-US" w:eastAsia="zh-CN"/>
            </w:rPr>
            <w:t>5</w:t>
          </w:r>
          <w:r>
            <w:rPr>
              <w:rFonts w:hint="default" w:ascii="Times New Roman" w:hAnsi="Times New Roman" w:eastAsia="Times New Roman" w:cs="Times New Roman"/>
              <w:bCs/>
              <w:spacing w:val="3"/>
              <w:sz w:val="24"/>
              <w:szCs w:val="24"/>
              <w:lang w:eastAsia="zh-CN"/>
            </w:rPr>
            <w:t xml:space="preserve">.2 </w:t>
          </w:r>
          <w:r>
            <w:rPr>
              <w:rFonts w:hint="default" w:ascii="Times New Roman" w:hAnsi="Times New Roman" w:eastAsia="宋体" w:cs="Times New Roman"/>
              <w:bCs/>
              <w:spacing w:val="3"/>
              <w:sz w:val="24"/>
              <w:szCs w:val="24"/>
              <w:lang w:eastAsia="zh-CN"/>
            </w:rPr>
            <w:t>试验结果评估</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_Toc22935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2819D37B">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_Toc30466 </w:instrText>
          </w:r>
          <w:r>
            <w:rPr>
              <w:rFonts w:hint="default" w:ascii="Times New Roman" w:hAnsi="Times New Roman" w:cs="Times New Roman"/>
              <w:bCs/>
              <w:sz w:val="24"/>
              <w:szCs w:val="24"/>
              <w:lang w:val="zh-CN"/>
            </w:rPr>
            <w:fldChar w:fldCharType="separate"/>
          </w:r>
          <w:r>
            <w:rPr>
              <w:rFonts w:hint="default" w:ascii="Times New Roman" w:hAnsi="Times New Roman" w:eastAsia="宋体" w:cs="Times New Roman"/>
              <w:bCs/>
              <w:spacing w:val="6"/>
              <w:sz w:val="24"/>
              <w:szCs w:val="24"/>
              <w:lang w:eastAsia="zh-CN"/>
            </w:rPr>
            <w:t>本规程用词说明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_Toc30466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2276964D">
          <w:pPr>
            <w:spacing w:line="312" w:lineRule="auto"/>
            <w:rPr>
              <w:bCs/>
              <w:sz w:val="24"/>
              <w:szCs w:val="24"/>
              <w:lang w:val="zh-CN"/>
            </w:rPr>
          </w:pPr>
          <w:r>
            <w:rPr>
              <w:bCs/>
              <w:sz w:val="24"/>
              <w:szCs w:val="24"/>
              <w:lang w:val="zh-CN"/>
            </w:rPr>
            <w:fldChar w:fldCharType="end"/>
          </w:r>
        </w:p>
        <w:p w14:paraId="36212344">
          <w:pPr>
            <w:spacing w:line="312" w:lineRule="auto"/>
            <w:rPr>
              <w:rFonts w:hint="eastAsia"/>
              <w:bCs/>
              <w:sz w:val="24"/>
              <w:szCs w:val="24"/>
              <w:lang w:val="zh-CN" w:eastAsia="zh-CN"/>
            </w:rPr>
            <w:sectPr>
              <w:footerReference r:id="rId4" w:type="default"/>
              <w:pgSz w:w="11906" w:h="16838"/>
              <w:pgMar w:top="1418" w:right="1701" w:bottom="1418" w:left="1701" w:header="851" w:footer="992" w:gutter="0"/>
              <w:pgNumType w:fmt="decimal" w:start="1"/>
              <w:cols w:space="425" w:num="1"/>
              <w:docGrid w:type="lines" w:linePitch="312" w:charSpace="0"/>
            </w:sectPr>
          </w:pPr>
        </w:p>
        <w:p w14:paraId="72197974"/>
      </w:sdtContent>
    </w:sdt>
    <w:sdt>
      <w:sdtPr>
        <w:rPr>
          <w:lang w:val="zh-CN"/>
        </w:rPr>
        <w:id w:val="147473036"/>
        <w:docPartObj>
          <w:docPartGallery w:val="Table of Contents"/>
          <w:docPartUnique/>
        </w:docPartObj>
      </w:sdtPr>
      <w:sdtEndPr>
        <w:rPr>
          <w:rFonts w:ascii="Times New Roman" w:hAnsi="Times New Roman" w:eastAsia="宋体" w:cs="Times New Roman"/>
          <w:spacing w:val="-2"/>
          <w:sz w:val="24"/>
          <w:szCs w:val="24"/>
          <w:lang w:val="en-US"/>
        </w:rPr>
      </w:sdtEndPr>
      <w:sdtContent>
        <w:p w14:paraId="570BD971">
          <w:pPr>
            <w:spacing w:line="312" w:lineRule="auto"/>
            <w:rPr>
              <w:rFonts w:ascii="Times New Roman" w:hAnsi="Times New Roman" w:eastAsia="宋体" w:cs="Times New Roman"/>
              <w:spacing w:val="-2"/>
              <w:sz w:val="24"/>
              <w:szCs w:val="24"/>
            </w:rPr>
          </w:pPr>
        </w:p>
      </w:sdtContent>
    </w:sdt>
    <w:p w14:paraId="4C1620CD">
      <w:pPr>
        <w:spacing w:before="99" w:line="187" w:lineRule="auto"/>
        <w:ind w:left="3532"/>
        <w:rPr>
          <w:b/>
          <w:bCs/>
          <w:color w:val="auto"/>
        </w:rPr>
      </w:pPr>
      <w:r>
        <w:rPr>
          <w:rFonts w:ascii="Cambria" w:hAnsi="Cambria" w:eastAsia="Cambria" w:cs="Cambria"/>
          <w:b/>
          <w:bCs/>
          <w:spacing w:val="2"/>
          <w:sz w:val="31"/>
          <w:szCs w:val="31"/>
        </w:rPr>
        <w:t>Contents</w:t>
      </w:r>
    </w:p>
    <w:p w14:paraId="79F00E11">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sz w:val="24"/>
          <w:szCs w:val="24"/>
        </w:rPr>
        <w:fldChar w:fldCharType="begin"/>
      </w:r>
      <w:r>
        <w:rPr>
          <w:sz w:val="24"/>
          <w:szCs w:val="24"/>
          <w:lang w:eastAsia="zh-CN"/>
        </w:rPr>
        <w:instrText xml:space="preserve"> TOC \o "1-3" \h \z \u </w:instrText>
      </w:r>
      <w:r>
        <w:rPr>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_Toc25530 </w:instrText>
      </w:r>
      <w:r>
        <w:rPr>
          <w:rFonts w:hint="default" w:ascii="Times New Roman" w:hAnsi="Times New Roman" w:cs="Times New Roman"/>
          <w:sz w:val="24"/>
          <w:szCs w:val="24"/>
        </w:rPr>
        <w:fldChar w:fldCharType="separate"/>
      </w:r>
      <w:r>
        <w:rPr>
          <w:rFonts w:hint="default" w:ascii="Times New Roman" w:hAnsi="Times New Roman" w:eastAsia="Times New Roman" w:cs="Times New Roman"/>
          <w:bCs/>
          <w:spacing w:val="-8"/>
          <w:sz w:val="24"/>
          <w:szCs w:val="24"/>
          <w:lang w:eastAsia="zh-CN"/>
        </w:rPr>
        <w:t>1</w:t>
      </w:r>
      <w:r>
        <w:rPr>
          <w:rFonts w:hint="default" w:ascii="Times New Roman" w:hAnsi="Times New Roman" w:cs="Times New Roman" w:eastAsiaTheme="minorEastAsia"/>
          <w:bCs/>
          <w:spacing w:val="23"/>
          <w:w w:val="101"/>
          <w:sz w:val="24"/>
          <w:szCs w:val="24"/>
          <w:lang w:eastAsia="zh-CN"/>
        </w:rPr>
        <w:t xml:space="preserve">  </w:t>
      </w:r>
      <w:r>
        <w:rPr>
          <w:rFonts w:ascii="Times New Roman" w:hAnsi="Times New Roman" w:eastAsia="宋体" w:cs="Times New Roman"/>
          <w:spacing w:val="-3"/>
          <w:sz w:val="24"/>
          <w:szCs w:val="24"/>
        </w:rPr>
        <w:t>General provisions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_Toc25530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DDB8F41">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_Toc684 </w:instrText>
      </w:r>
      <w:r>
        <w:rPr>
          <w:rFonts w:hint="default" w:ascii="Times New Roman" w:hAnsi="Times New Roman" w:cs="Times New Roman"/>
          <w:bCs/>
          <w:sz w:val="24"/>
          <w:szCs w:val="24"/>
          <w:lang w:val="zh-CN"/>
        </w:rPr>
        <w:fldChar w:fldCharType="separate"/>
      </w:r>
      <w:r>
        <w:rPr>
          <w:rFonts w:hint="default" w:ascii="Times New Roman" w:hAnsi="Times New Roman" w:eastAsia="Times New Roman" w:cs="Times New Roman"/>
          <w:bCs/>
          <w:spacing w:val="3"/>
          <w:sz w:val="24"/>
          <w:szCs w:val="24"/>
          <w:lang w:eastAsia="zh-CN"/>
        </w:rPr>
        <w:t>2</w:t>
      </w:r>
      <w:r>
        <w:rPr>
          <w:rFonts w:hint="default" w:ascii="Times New Roman" w:hAnsi="Times New Roman" w:cs="Times New Roman" w:eastAsiaTheme="minorEastAsia"/>
          <w:bCs/>
          <w:spacing w:val="20"/>
          <w:sz w:val="24"/>
          <w:szCs w:val="24"/>
          <w:lang w:val="en-US" w:eastAsia="zh-CN"/>
        </w:rPr>
        <w:t xml:space="preserve">  </w:t>
      </w:r>
      <w:r>
        <w:rPr>
          <w:rFonts w:hint="eastAsia" w:ascii="Times New Roman" w:hAnsi="Times New Roman" w:eastAsia="宋体" w:cs="Times New Roman"/>
          <w:spacing w:val="-3"/>
          <w:sz w:val="24"/>
          <w:szCs w:val="24"/>
        </w:rPr>
        <w:t xml:space="preserve">Terms, </w:t>
      </w:r>
      <w:r>
        <w:rPr>
          <w:rFonts w:ascii="Times New Roman" w:hAnsi="Times New Roman" w:eastAsia="宋体" w:cs="Times New Roman"/>
          <w:spacing w:val="-3"/>
          <w:sz w:val="24"/>
          <w:szCs w:val="24"/>
        </w:rPr>
        <w:t>s</w:t>
      </w:r>
      <w:r>
        <w:rPr>
          <w:rFonts w:hint="eastAsia" w:ascii="Times New Roman" w:hAnsi="Times New Roman" w:eastAsia="宋体" w:cs="Times New Roman"/>
          <w:spacing w:val="-3"/>
          <w:sz w:val="24"/>
          <w:szCs w:val="24"/>
        </w:rPr>
        <w:t>ymbols and reference standards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3B56B2F8">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_Toc19269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2.1  </w:t>
      </w:r>
      <w:r>
        <w:rPr>
          <w:rFonts w:hint="eastAsia" w:ascii="Times New Roman" w:hAnsi="Times New Roman" w:eastAsia="宋体" w:cs="Times New Roman"/>
          <w:snapToGrid w:val="0"/>
          <w:color w:val="000000"/>
          <w:spacing w:val="-3"/>
          <w:sz w:val="24"/>
          <w:szCs w:val="24"/>
          <w:lang w:val="en-US" w:eastAsia="en-US" w:bidi="ar-SA"/>
        </w:rPr>
        <w:t>Terms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_Toc19269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2</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77FDE4A1">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_Toc13338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2.2  </w:t>
      </w:r>
      <w:r>
        <w:rPr>
          <w:rFonts w:hint="eastAsia" w:ascii="Times New Roman" w:hAnsi="Times New Roman" w:eastAsia="宋体" w:cs="Times New Roman"/>
          <w:snapToGrid w:val="0"/>
          <w:color w:val="000000"/>
          <w:spacing w:val="-3"/>
          <w:sz w:val="24"/>
          <w:szCs w:val="24"/>
          <w:lang w:val="en-US" w:eastAsia="en-US" w:bidi="ar-SA"/>
        </w:rPr>
        <w:t>Symbol</w:t>
      </w:r>
      <w:r>
        <w:rPr>
          <w:rFonts w:hint="eastAsia" w:ascii="Times New Roman" w:hAnsi="Times New Roman" w:eastAsia="宋体" w:cs="Times New Roman"/>
          <w:snapToGrid w:val="0"/>
          <w:color w:val="000000"/>
          <w:spacing w:val="-3"/>
          <w:sz w:val="24"/>
          <w:szCs w:val="24"/>
          <w:lang w:val="en-US" w:eastAsia="zh-CN" w:bidi="ar-SA"/>
        </w:rPr>
        <w:t>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_Toc13338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3</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0411E00F">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_Toc22764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2.3  </w:t>
      </w:r>
      <w:r>
        <w:rPr>
          <w:rFonts w:hint="eastAsia" w:ascii="Times New Roman" w:hAnsi="Times New Roman" w:eastAsia="宋体" w:cs="Times New Roman"/>
          <w:snapToGrid w:val="0"/>
          <w:color w:val="000000"/>
          <w:spacing w:val="-3"/>
          <w:sz w:val="24"/>
          <w:szCs w:val="24"/>
          <w:lang w:val="en-US" w:eastAsia="en-US" w:bidi="ar-SA"/>
        </w:rPr>
        <w:t xml:space="preserve">Reference </w:t>
      </w:r>
      <w:r>
        <w:rPr>
          <w:rFonts w:hint="eastAsia" w:ascii="Times New Roman" w:hAnsi="Times New Roman" w:eastAsia="宋体" w:cs="Times New Roman"/>
          <w:snapToGrid w:val="0"/>
          <w:color w:val="000000"/>
          <w:spacing w:val="-3"/>
          <w:sz w:val="24"/>
          <w:szCs w:val="24"/>
          <w:lang w:val="en-US" w:eastAsia="zh-CN" w:bidi="ar-SA"/>
        </w:rPr>
        <w:t>s</w:t>
      </w:r>
      <w:r>
        <w:rPr>
          <w:rFonts w:hint="eastAsia" w:ascii="Times New Roman" w:hAnsi="Times New Roman" w:eastAsia="宋体" w:cs="Times New Roman"/>
          <w:snapToGrid w:val="0"/>
          <w:color w:val="000000"/>
          <w:spacing w:val="-3"/>
          <w:sz w:val="24"/>
          <w:szCs w:val="24"/>
          <w:lang w:val="en-US" w:eastAsia="en-US" w:bidi="ar-SA"/>
        </w:rPr>
        <w:t>tandards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_Toc22764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4</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4A02A209">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_Toc5877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3  </w:t>
      </w:r>
      <w:r>
        <w:rPr>
          <w:rFonts w:ascii="Times New Roman" w:hAnsi="Times New Roman" w:eastAsia="宋体" w:cs="Times New Roman"/>
          <w:snapToGrid w:val="0"/>
          <w:color w:val="000000"/>
          <w:spacing w:val="-3"/>
          <w:sz w:val="24"/>
          <w:szCs w:val="24"/>
          <w:lang w:val="en-US" w:eastAsia="en-US" w:bidi="ar-SA"/>
        </w:rPr>
        <w:t>Test samples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_Toc5877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5</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24EA0B2D">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_Toc14345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4  </w:t>
      </w:r>
      <w:r>
        <w:rPr>
          <w:rFonts w:ascii="Times New Roman" w:hAnsi="Times New Roman" w:eastAsia="宋体" w:cs="Times New Roman"/>
          <w:snapToGrid w:val="0"/>
          <w:color w:val="000000"/>
          <w:spacing w:val="-3"/>
          <w:sz w:val="24"/>
          <w:szCs w:val="24"/>
          <w:lang w:val="en-US" w:eastAsia="en-US" w:bidi="ar-SA"/>
        </w:rPr>
        <w:t>Test protocol</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_Toc14345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6</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4A684B1F">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_Toc24883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4.1  </w:t>
      </w:r>
      <w:r>
        <w:rPr>
          <w:rFonts w:ascii="Times New Roman" w:hAnsi="Times New Roman" w:eastAsia="宋体" w:cs="Times New Roman"/>
          <w:snapToGrid w:val="0"/>
          <w:color w:val="000000"/>
          <w:spacing w:val="-3"/>
          <w:sz w:val="24"/>
          <w:szCs w:val="24"/>
          <w:lang w:val="en-US" w:eastAsia="en-US" w:bidi="ar-SA"/>
        </w:rPr>
        <w:t>Test design</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_Toc24883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6</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609E9F54">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_Toc9914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4.2  </w:t>
      </w:r>
      <w:r>
        <w:rPr>
          <w:rFonts w:ascii="Times New Roman" w:hAnsi="Times New Roman" w:eastAsia="宋体" w:cs="Times New Roman"/>
          <w:snapToGrid w:val="0"/>
          <w:color w:val="000000"/>
          <w:spacing w:val="-3"/>
          <w:sz w:val="24"/>
          <w:szCs w:val="24"/>
          <w:lang w:val="en-US" w:eastAsia="en-US" w:bidi="ar-SA"/>
        </w:rPr>
        <w:t>Test methods and test parameters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_Toc9914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6</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4D72E258">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_Toc8327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5  </w:t>
      </w:r>
      <w:r>
        <w:rPr>
          <w:rFonts w:ascii="Times New Roman" w:hAnsi="Times New Roman" w:eastAsia="宋体" w:cs="Times New Roman"/>
          <w:snapToGrid w:val="0"/>
          <w:color w:val="000000"/>
          <w:spacing w:val="-3"/>
          <w:sz w:val="24"/>
          <w:szCs w:val="24"/>
          <w:lang w:val="en-US" w:eastAsia="en-US" w:bidi="ar-SA"/>
        </w:rPr>
        <w:t>Evaluation of the test results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_Toc8327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8</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555322EF">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eastAsia="宋体" w:cs="Times New Roman"/>
          <w:snapToGrid w:val="0"/>
          <w:color w:val="000000"/>
          <w:spacing w:val="-3"/>
          <w:sz w:val="24"/>
          <w:szCs w:val="24"/>
          <w:lang w:val="en-US" w:eastAsia="en-US" w:bidi="ar-SA"/>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_Toc27561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5.1  </w:t>
      </w:r>
      <w:r>
        <w:rPr>
          <w:rFonts w:ascii="Times New Roman" w:hAnsi="Times New Roman" w:eastAsia="宋体" w:cs="Times New Roman"/>
          <w:snapToGrid w:val="0"/>
          <w:color w:val="000000"/>
          <w:spacing w:val="-3"/>
          <w:sz w:val="24"/>
          <w:szCs w:val="24"/>
          <w:lang w:val="en-US" w:eastAsia="en-US" w:bidi="ar-SA"/>
        </w:rPr>
        <w:t>Test results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_Toc27561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8</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5BC0BF61">
      <w:pPr>
        <w:pStyle w:val="8"/>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rFonts w:hint="default" w:ascii="Times New Roman" w:hAnsi="Times New Roman" w:cs="Times New Roman"/>
          <w:sz w:val="24"/>
          <w:szCs w:val="24"/>
        </w:rPr>
      </w:pPr>
      <w:r>
        <w:rPr>
          <w:rFonts w:hint="default" w:ascii="Times New Roman" w:hAnsi="Times New Roman" w:eastAsia="宋体" w:cs="Times New Roman"/>
          <w:snapToGrid w:val="0"/>
          <w:color w:val="000000"/>
          <w:spacing w:val="-3"/>
          <w:sz w:val="24"/>
          <w:szCs w:val="24"/>
          <w:lang w:val="zh-CN" w:eastAsia="en-US" w:bidi="ar-SA"/>
        </w:rPr>
        <w:fldChar w:fldCharType="begin"/>
      </w:r>
      <w:r>
        <w:rPr>
          <w:rFonts w:hint="default" w:ascii="Times New Roman" w:hAnsi="Times New Roman" w:eastAsia="宋体" w:cs="Times New Roman"/>
          <w:snapToGrid w:val="0"/>
          <w:color w:val="000000"/>
          <w:spacing w:val="-3"/>
          <w:sz w:val="24"/>
          <w:szCs w:val="24"/>
          <w:lang w:val="zh-CN" w:eastAsia="en-US" w:bidi="ar-SA"/>
        </w:rPr>
        <w:instrText xml:space="preserve"> HYPERLINK \l _Toc22935 </w:instrText>
      </w:r>
      <w:r>
        <w:rPr>
          <w:rFonts w:hint="default" w:ascii="Times New Roman" w:hAnsi="Times New Roman" w:eastAsia="宋体" w:cs="Times New Roman"/>
          <w:snapToGrid w:val="0"/>
          <w:color w:val="000000"/>
          <w:spacing w:val="-3"/>
          <w:sz w:val="24"/>
          <w:szCs w:val="24"/>
          <w:lang w:val="zh-CN" w:eastAsia="en-US" w:bidi="ar-SA"/>
        </w:rPr>
        <w:fldChar w:fldCharType="separate"/>
      </w:r>
      <w:r>
        <w:rPr>
          <w:rFonts w:hint="default" w:ascii="Times New Roman" w:hAnsi="Times New Roman" w:eastAsia="宋体" w:cs="Times New Roman"/>
          <w:snapToGrid w:val="0"/>
          <w:color w:val="000000"/>
          <w:spacing w:val="-3"/>
          <w:sz w:val="24"/>
          <w:szCs w:val="24"/>
          <w:lang w:val="en-US" w:eastAsia="zh-CN" w:bidi="ar-SA"/>
        </w:rPr>
        <w:t xml:space="preserve">5.2 </w:t>
      </w:r>
      <w:r>
        <w:rPr>
          <w:rFonts w:ascii="Times New Roman" w:hAnsi="Times New Roman" w:eastAsia="宋体" w:cs="Times New Roman"/>
          <w:snapToGrid w:val="0"/>
          <w:color w:val="000000"/>
          <w:spacing w:val="-3"/>
          <w:sz w:val="24"/>
          <w:szCs w:val="24"/>
          <w:lang w:val="en-US" w:eastAsia="en-US" w:bidi="ar-SA"/>
        </w:rPr>
        <w:t>Evaluation of the test results</w:t>
      </w:r>
      <w:r>
        <w:rPr>
          <w:rFonts w:hint="default" w:ascii="Times New Roman" w:hAnsi="Times New Roman" w:eastAsia="宋体" w:cs="Times New Roman"/>
          <w:snapToGrid w:val="0"/>
          <w:color w:val="000000"/>
          <w:spacing w:val="-3"/>
          <w:sz w:val="24"/>
          <w:szCs w:val="24"/>
          <w:lang w:val="en-US" w:eastAsia="en-US" w:bidi="ar-SA"/>
        </w:rPr>
        <w:tab/>
      </w:r>
      <w:r>
        <w:rPr>
          <w:rFonts w:hint="default" w:ascii="Times New Roman" w:hAnsi="Times New Roman" w:eastAsia="宋体" w:cs="Times New Roman"/>
          <w:snapToGrid w:val="0"/>
          <w:color w:val="000000"/>
          <w:spacing w:val="-3"/>
          <w:sz w:val="24"/>
          <w:szCs w:val="24"/>
          <w:lang w:val="en-US" w:eastAsia="en-US" w:bidi="ar-SA"/>
        </w:rPr>
        <w:fldChar w:fldCharType="begin"/>
      </w:r>
      <w:r>
        <w:rPr>
          <w:rFonts w:hint="default" w:ascii="Times New Roman" w:hAnsi="Times New Roman" w:eastAsia="宋体" w:cs="Times New Roman"/>
          <w:snapToGrid w:val="0"/>
          <w:color w:val="000000"/>
          <w:spacing w:val="-3"/>
          <w:sz w:val="24"/>
          <w:szCs w:val="24"/>
          <w:lang w:val="en-US" w:eastAsia="en-US" w:bidi="ar-SA"/>
        </w:rPr>
        <w:instrText xml:space="preserve"> PAGEREF _Toc22935 \h </w:instrText>
      </w:r>
      <w:r>
        <w:rPr>
          <w:rFonts w:hint="default" w:ascii="Times New Roman" w:hAnsi="Times New Roman" w:eastAsia="宋体" w:cs="Times New Roman"/>
          <w:snapToGrid w:val="0"/>
          <w:color w:val="000000"/>
          <w:spacing w:val="-3"/>
          <w:sz w:val="24"/>
          <w:szCs w:val="24"/>
          <w:lang w:val="en-US" w:eastAsia="en-US" w:bidi="ar-SA"/>
        </w:rPr>
        <w:fldChar w:fldCharType="separate"/>
      </w:r>
      <w:r>
        <w:rPr>
          <w:rFonts w:hint="default" w:ascii="Times New Roman" w:hAnsi="Times New Roman" w:eastAsia="宋体" w:cs="Times New Roman"/>
          <w:snapToGrid w:val="0"/>
          <w:color w:val="000000"/>
          <w:spacing w:val="-3"/>
          <w:sz w:val="24"/>
          <w:szCs w:val="24"/>
          <w:lang w:val="en-US" w:eastAsia="en-US" w:bidi="ar-SA"/>
        </w:rPr>
        <w:t>8</w:t>
      </w:r>
      <w:r>
        <w:rPr>
          <w:rFonts w:hint="default" w:ascii="Times New Roman" w:hAnsi="Times New Roman" w:eastAsia="宋体" w:cs="Times New Roman"/>
          <w:snapToGrid w:val="0"/>
          <w:color w:val="000000"/>
          <w:spacing w:val="-3"/>
          <w:sz w:val="24"/>
          <w:szCs w:val="24"/>
          <w:lang w:val="en-US" w:eastAsia="en-US" w:bidi="ar-SA"/>
        </w:rPr>
        <w:fldChar w:fldCharType="end"/>
      </w:r>
      <w:r>
        <w:rPr>
          <w:rFonts w:hint="default" w:ascii="Times New Roman" w:hAnsi="Times New Roman" w:eastAsia="宋体" w:cs="Times New Roman"/>
          <w:snapToGrid w:val="0"/>
          <w:color w:val="000000"/>
          <w:spacing w:val="-3"/>
          <w:sz w:val="24"/>
          <w:szCs w:val="24"/>
          <w:lang w:val="zh-CN" w:eastAsia="en-US" w:bidi="ar-SA"/>
        </w:rPr>
        <w:fldChar w:fldCharType="end"/>
      </w:r>
    </w:p>
    <w:p w14:paraId="305EEE1E">
      <w:pPr>
        <w:pStyle w:val="7"/>
        <w:keepNext w:val="0"/>
        <w:keepLines w:val="0"/>
        <w:pageBreakBefore w:val="0"/>
        <w:widowControl/>
        <w:tabs>
          <w:tab w:val="right" w:leader="dot" w:pos="8504"/>
        </w:tabs>
        <w:kinsoku w:val="0"/>
        <w:wordWrap/>
        <w:overflowPunct/>
        <w:topLinePunct w:val="0"/>
        <w:autoSpaceDE w:val="0"/>
        <w:autoSpaceDN w:val="0"/>
        <w:bidi w:val="0"/>
        <w:adjustRightInd w:val="0"/>
        <w:snapToGrid w:val="0"/>
        <w:spacing w:line="440" w:lineRule="exact"/>
        <w:textAlignment w:val="baseline"/>
        <w:rPr>
          <w:sz w:val="24"/>
          <w:szCs w:val="24"/>
        </w:rPr>
      </w:pPr>
      <w:r>
        <w:rPr>
          <w:rFonts w:hint="default" w:ascii="Times New Roman" w:hAnsi="Times New Roman" w:cs="Times New Roman"/>
          <w:bCs/>
          <w:sz w:val="24"/>
          <w:szCs w:val="24"/>
          <w:lang w:val="zh-CN"/>
        </w:rPr>
        <w:fldChar w:fldCharType="begin"/>
      </w:r>
      <w:r>
        <w:rPr>
          <w:rFonts w:hint="default" w:ascii="Times New Roman" w:hAnsi="Times New Roman" w:cs="Times New Roman"/>
          <w:bCs/>
          <w:sz w:val="24"/>
          <w:szCs w:val="24"/>
          <w:lang w:val="zh-CN"/>
        </w:rPr>
        <w:instrText xml:space="preserve"> HYPERLINK \l _Toc30466 </w:instrText>
      </w:r>
      <w:r>
        <w:rPr>
          <w:rFonts w:hint="default" w:ascii="Times New Roman" w:hAnsi="Times New Roman" w:cs="Times New Roman"/>
          <w:bCs/>
          <w:sz w:val="24"/>
          <w:szCs w:val="24"/>
          <w:lang w:val="zh-CN"/>
        </w:rPr>
        <w:fldChar w:fldCharType="separate"/>
      </w:r>
      <w:r>
        <w:rPr>
          <w:rFonts w:ascii="Times New Roman" w:hAnsi="Times New Roman" w:eastAsia="宋体" w:cs="Times New Roman"/>
          <w:spacing w:val="-1"/>
          <w:sz w:val="24"/>
          <w:szCs w:val="24"/>
        </w:rPr>
        <w:t>Word description of</w:t>
      </w:r>
      <w:r>
        <w:rPr>
          <w:rFonts w:ascii="Times New Roman" w:hAnsi="Times New Roman" w:eastAsia="宋体" w:cs="Times New Roman"/>
          <w:spacing w:val="-11"/>
          <w:sz w:val="24"/>
          <w:szCs w:val="24"/>
        </w:rPr>
        <w:t xml:space="preserve"> </w:t>
      </w:r>
      <w:r>
        <w:rPr>
          <w:rFonts w:ascii="Times New Roman" w:hAnsi="Times New Roman" w:eastAsia="宋体" w:cs="Times New Roman"/>
          <w:spacing w:val="-1"/>
          <w:sz w:val="24"/>
          <w:szCs w:val="24"/>
        </w:rPr>
        <w:t>this</w:t>
      </w:r>
      <w:r>
        <w:rPr>
          <w:rFonts w:ascii="Times New Roman" w:hAnsi="Times New Roman" w:eastAsia="宋体" w:cs="Times New Roman"/>
          <w:spacing w:val="10"/>
          <w:sz w:val="24"/>
          <w:szCs w:val="24"/>
        </w:rPr>
        <w:t xml:space="preserve"> </w:t>
      </w:r>
      <w:r>
        <w:rPr>
          <w:rFonts w:ascii="Times New Roman" w:hAnsi="Times New Roman" w:eastAsia="宋体" w:cs="Times New Roman"/>
          <w:spacing w:val="-1"/>
          <w:sz w:val="24"/>
          <w:szCs w:val="24"/>
        </w:rPr>
        <w:t>procedure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_Toc30466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bCs/>
          <w:sz w:val="24"/>
          <w:szCs w:val="24"/>
          <w:lang w:val="zh-CN"/>
        </w:rPr>
        <w:fldChar w:fldCharType="end"/>
      </w:r>
    </w:p>
    <w:p w14:paraId="00CA3880">
      <w:pPr>
        <w:rPr>
          <w:rFonts w:hint="eastAsia" w:ascii="Times New Roman" w:hAnsi="Times New Roman" w:cs="Times New Roman" w:eastAsiaTheme="minorEastAsia"/>
          <w:sz w:val="28"/>
          <w:szCs w:val="28"/>
          <w:lang w:eastAsia="zh-CN"/>
        </w:rPr>
      </w:pPr>
      <w:r>
        <w:rPr>
          <w:bCs/>
          <w:sz w:val="24"/>
          <w:szCs w:val="24"/>
          <w:lang w:val="zh-CN"/>
        </w:rPr>
        <w:fldChar w:fldCharType="end"/>
      </w:r>
    </w:p>
    <w:p w14:paraId="682033D0">
      <w:pPr>
        <w:rPr>
          <w:rFonts w:hint="eastAsia" w:ascii="Times New Roman" w:hAnsi="Times New Roman" w:cs="Times New Roman" w:eastAsiaTheme="minorEastAsia"/>
          <w:sz w:val="28"/>
          <w:szCs w:val="28"/>
          <w:lang w:eastAsia="zh-CN"/>
        </w:rPr>
      </w:pPr>
    </w:p>
    <w:p w14:paraId="56554090">
      <w:pPr>
        <w:rPr>
          <w:rFonts w:ascii="Times New Roman" w:hAnsi="Times New Roman" w:cs="Times New Roman" w:eastAsiaTheme="minorEastAsia"/>
          <w:sz w:val="28"/>
          <w:szCs w:val="28"/>
          <w:lang w:eastAsia="zh-CN"/>
        </w:rPr>
        <w:sectPr>
          <w:footerReference r:id="rId5" w:type="default"/>
          <w:pgSz w:w="11907" w:h="16839"/>
          <w:pgMar w:top="1418" w:right="1701" w:bottom="1418" w:left="1701" w:header="0" w:footer="374" w:gutter="0"/>
          <w:pgNumType w:fmt="decimal"/>
          <w:cols w:space="720" w:num="1"/>
        </w:sectPr>
      </w:pPr>
    </w:p>
    <w:sdt>
      <w:sdtPr>
        <w:rPr>
          <w:lang w:val="zh-CN"/>
        </w:rPr>
        <w:id w:val="27762696"/>
        <w:showingPlcHdr/>
        <w:docPartObj>
          <w:docPartGallery w:val="Table of Contents"/>
          <w:docPartUnique/>
        </w:docPartObj>
      </w:sdtPr>
      <w:sdtEndPr>
        <w:rPr>
          <w:b/>
          <w:bCs/>
          <w:lang w:val="zh-CN"/>
        </w:rPr>
      </w:sdtEndPr>
      <w:sdtContent>
        <w:p w14:paraId="67513F4A">
          <w:pPr>
            <w:rPr>
              <w:lang w:eastAsia="zh-CN"/>
            </w:rPr>
          </w:pPr>
          <w:r>
            <w:rPr>
              <w:rFonts w:hint="eastAsia"/>
              <w:lang w:val="zh-CN" w:eastAsia="zh-CN"/>
            </w:rPr>
            <w:t xml:space="preserve">     </w:t>
          </w:r>
        </w:p>
      </w:sdtContent>
    </w:sdt>
    <w:p w14:paraId="0B006B98">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ind w:left="3747"/>
        <w:textAlignment w:val="baseline"/>
        <w:outlineLvl w:val="0"/>
        <w:rPr>
          <w:rFonts w:hint="eastAsia" w:ascii="宋体" w:hAnsi="宋体" w:eastAsia="宋体" w:cs="宋体"/>
          <w:sz w:val="31"/>
          <w:szCs w:val="31"/>
          <w:lang w:eastAsia="zh-CN"/>
        </w:rPr>
      </w:pPr>
      <w:bookmarkStart w:id="6" w:name="_Toc193642285"/>
      <w:bookmarkStart w:id="7" w:name="_Toc25530"/>
      <w:r>
        <w:rPr>
          <w:rFonts w:ascii="Times New Roman" w:hAnsi="Times New Roman" w:eastAsia="Times New Roman" w:cs="Times New Roman"/>
          <w:b/>
          <w:bCs/>
          <w:spacing w:val="-8"/>
          <w:sz w:val="31"/>
          <w:szCs w:val="31"/>
          <w:lang w:eastAsia="zh-CN"/>
        </w:rPr>
        <w:t>1</w:t>
      </w:r>
      <w:r>
        <w:rPr>
          <w:rFonts w:hint="eastAsia" w:ascii="Times New Roman" w:hAnsi="Times New Roman" w:cs="Times New Roman" w:eastAsiaTheme="minorEastAsia"/>
          <w:b/>
          <w:bCs/>
          <w:spacing w:val="23"/>
          <w:w w:val="101"/>
          <w:sz w:val="31"/>
          <w:szCs w:val="31"/>
          <w:lang w:eastAsia="zh-CN"/>
        </w:rPr>
        <w:t xml:space="preserve">  </w:t>
      </w:r>
      <w:r>
        <w:rPr>
          <w:rFonts w:ascii="宋体" w:hAnsi="宋体" w:eastAsia="宋体" w:cs="宋体"/>
          <w:b/>
          <w:bCs/>
          <w:spacing w:val="-8"/>
          <w:sz w:val="31"/>
          <w:szCs w:val="31"/>
          <w:lang w:eastAsia="zh-CN"/>
        </w:rPr>
        <w:t>总则</w:t>
      </w:r>
      <w:bookmarkEnd w:id="6"/>
      <w:bookmarkEnd w:id="7"/>
    </w:p>
    <w:p w14:paraId="2A2C4AEF">
      <w:pPr>
        <w:spacing w:before="207" w:line="351" w:lineRule="auto"/>
        <w:ind w:left="42" w:right="20" w:hanging="12"/>
        <w:jc w:val="both"/>
        <w:rPr>
          <w:rFonts w:hint="eastAsia" w:ascii="宋体" w:hAnsi="宋体" w:eastAsia="宋体" w:cs="宋体"/>
          <w:sz w:val="24"/>
          <w:szCs w:val="24"/>
          <w:lang w:eastAsia="zh-CN"/>
        </w:rPr>
      </w:pPr>
      <w:r>
        <w:rPr>
          <w:rFonts w:ascii="Times New Roman" w:hAnsi="Times New Roman" w:eastAsia="Times New Roman" w:cs="Times New Roman"/>
          <w:b/>
          <w:bCs/>
          <w:sz w:val="24"/>
          <w:szCs w:val="24"/>
          <w:lang w:eastAsia="zh-CN"/>
        </w:rPr>
        <w:t>1.0.1</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本文件规定了钢筋接头瞬间加载试验的术语和定义、符号及说明、钢筋瞬</w:t>
      </w:r>
      <w:r>
        <w:rPr>
          <w:rFonts w:ascii="宋体" w:hAnsi="宋体" w:eastAsia="宋体" w:cs="宋体"/>
          <w:spacing w:val="-6"/>
          <w:sz w:val="24"/>
          <w:szCs w:val="24"/>
          <w:lang w:eastAsia="zh-CN"/>
        </w:rPr>
        <w:t>间加载试验及试验报告。</w:t>
      </w:r>
    </w:p>
    <w:p w14:paraId="00438CD1">
      <w:pPr>
        <w:spacing w:before="20" w:line="359" w:lineRule="auto"/>
        <w:ind w:left="22" w:right="15" w:firstLine="7"/>
        <w:jc w:val="both"/>
        <w:rPr>
          <w:rFonts w:hint="eastAsia" w:ascii="宋体" w:hAnsi="宋体" w:eastAsia="宋体" w:cs="宋体"/>
          <w:sz w:val="24"/>
          <w:szCs w:val="24"/>
          <w:lang w:eastAsia="zh-CN"/>
        </w:rPr>
      </w:pPr>
      <w:r>
        <w:rPr>
          <w:rFonts w:ascii="Times New Roman" w:hAnsi="Times New Roman" w:eastAsia="Times New Roman" w:cs="Times New Roman"/>
          <w:b/>
          <w:bCs/>
          <w:sz w:val="24"/>
          <w:szCs w:val="24"/>
          <w:lang w:eastAsia="zh-CN"/>
        </w:rPr>
        <w:t>1.0.2</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本文适用于室温下钢筋接头瞬间加载试验，旨在于对钢筋接头瞬间加载试</w:t>
      </w:r>
      <w:r>
        <w:rPr>
          <w:rFonts w:ascii="宋体" w:hAnsi="宋体" w:eastAsia="宋体" w:cs="宋体"/>
          <w:spacing w:val="-3"/>
          <w:sz w:val="24"/>
          <w:szCs w:val="24"/>
          <w:lang w:eastAsia="zh-CN"/>
        </w:rPr>
        <w:t>验的样品类型、试验执行以及结果评估等内容做出明确规定。瞬间加载试验模拟了因爆炸或撞击等事件而作用在工程结构上的极端载荷，在这种荷载作用下，钢筋接头会在极短的时间内被加载到失效。</w:t>
      </w:r>
    </w:p>
    <w:p w14:paraId="32F5DA18">
      <w:pPr>
        <w:spacing w:line="207" w:lineRule="auto"/>
        <w:jc w:val="distribute"/>
        <w:rPr>
          <w:rFonts w:hint="eastAsia" w:ascii="Times New Roman" w:hAnsi="Times New Roman" w:cs="Times New Roman" w:eastAsiaTheme="minorEastAsia"/>
          <w:sz w:val="28"/>
          <w:szCs w:val="28"/>
          <w:lang w:eastAsia="zh-CN"/>
        </w:rPr>
        <w:sectPr>
          <w:footerReference r:id="rId6" w:type="default"/>
          <w:pgSz w:w="11907" w:h="16839"/>
          <w:pgMar w:top="1418" w:right="1701" w:bottom="1418" w:left="1701" w:header="0" w:footer="372" w:gutter="0"/>
          <w:pgNumType w:fmt="decimal" w:start="1"/>
          <w:cols w:space="720" w:num="1"/>
        </w:sectPr>
      </w:pPr>
    </w:p>
    <w:p w14:paraId="7ACCBC25">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jc w:val="center"/>
        <w:textAlignment w:val="baseline"/>
        <w:outlineLvl w:val="0"/>
        <w:rPr>
          <w:rFonts w:hint="eastAsia" w:ascii="宋体" w:hAnsi="宋体" w:eastAsia="宋体" w:cs="宋体"/>
          <w:sz w:val="31"/>
          <w:szCs w:val="31"/>
          <w:lang w:eastAsia="zh-CN"/>
        </w:rPr>
      </w:pPr>
      <w:bookmarkStart w:id="8" w:name="bookmark2"/>
      <w:bookmarkEnd w:id="8"/>
      <w:bookmarkStart w:id="9" w:name="bookmark14"/>
      <w:bookmarkEnd w:id="9"/>
      <w:bookmarkStart w:id="10" w:name="_Toc193642286"/>
      <w:bookmarkStart w:id="11" w:name="_Toc684"/>
      <w:r>
        <w:rPr>
          <w:rFonts w:ascii="Times New Roman" w:hAnsi="Times New Roman" w:eastAsia="Times New Roman" w:cs="Times New Roman"/>
          <w:b/>
          <w:bCs/>
          <w:spacing w:val="3"/>
          <w:sz w:val="31"/>
          <w:szCs w:val="31"/>
          <w:lang w:eastAsia="zh-CN"/>
        </w:rPr>
        <w:t>2</w:t>
      </w:r>
      <w:r>
        <w:rPr>
          <w:rFonts w:hint="eastAsia" w:ascii="Times New Roman" w:hAnsi="Times New Roman" w:cs="Times New Roman" w:eastAsiaTheme="minorEastAsia"/>
          <w:b/>
          <w:bCs/>
          <w:spacing w:val="20"/>
          <w:sz w:val="31"/>
          <w:szCs w:val="31"/>
          <w:lang w:val="en-US" w:eastAsia="zh-CN"/>
        </w:rPr>
        <w:t xml:space="preserve">  </w:t>
      </w:r>
      <w:r>
        <w:rPr>
          <w:rFonts w:ascii="宋体" w:hAnsi="宋体" w:eastAsia="宋体" w:cs="宋体"/>
          <w:b/>
          <w:bCs/>
          <w:spacing w:val="3"/>
          <w:sz w:val="31"/>
          <w:szCs w:val="31"/>
          <w:lang w:eastAsia="zh-CN"/>
        </w:rPr>
        <w:t>术语</w:t>
      </w:r>
      <w:bookmarkEnd w:id="10"/>
      <w:r>
        <w:rPr>
          <w:rFonts w:hint="eastAsia" w:ascii="宋体" w:hAnsi="宋体" w:eastAsia="宋体" w:cs="宋体"/>
          <w:b/>
          <w:bCs/>
          <w:spacing w:val="3"/>
          <w:sz w:val="31"/>
          <w:szCs w:val="31"/>
          <w:lang w:eastAsia="zh-CN"/>
        </w:rPr>
        <w:t>、符号与参考标准</w:t>
      </w:r>
      <w:bookmarkEnd w:id="11"/>
    </w:p>
    <w:p w14:paraId="08BFC0C6">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jc w:val="center"/>
        <w:textAlignment w:val="baseline"/>
        <w:outlineLvl w:val="1"/>
        <w:rPr>
          <w:rFonts w:hint="eastAsia" w:ascii="宋体" w:hAnsi="宋体" w:eastAsia="宋体" w:cs="宋体"/>
          <w:sz w:val="31"/>
          <w:szCs w:val="31"/>
          <w:lang w:eastAsia="zh-CN"/>
        </w:rPr>
      </w:pPr>
      <w:bookmarkStart w:id="12" w:name="_Toc19269"/>
      <w:r>
        <w:rPr>
          <w:rFonts w:hint="eastAsia" w:ascii="Times New Roman" w:hAnsi="Times New Roman" w:cs="Times New Roman" w:eastAsiaTheme="minorEastAsia"/>
          <w:b/>
          <w:bCs/>
          <w:spacing w:val="3"/>
          <w:sz w:val="31"/>
          <w:szCs w:val="31"/>
          <w:lang w:eastAsia="zh-CN"/>
        </w:rPr>
        <w:t>2.1</w:t>
      </w:r>
      <w:r>
        <w:rPr>
          <w:rFonts w:hint="eastAsia" w:ascii="Times New Roman" w:hAnsi="Times New Roman" w:eastAsia="宋体" w:cs="Times New Roman"/>
          <w:b/>
          <w:bCs/>
          <w:spacing w:val="22"/>
          <w:sz w:val="31"/>
          <w:szCs w:val="31"/>
          <w:lang w:val="en-US" w:eastAsia="zh-CN"/>
        </w:rPr>
        <w:t xml:space="preserve">  </w:t>
      </w:r>
      <w:r>
        <w:rPr>
          <w:rFonts w:hint="eastAsia" w:ascii="宋体" w:hAnsi="宋体" w:eastAsia="宋体" w:cs="宋体"/>
          <w:b/>
          <w:bCs/>
          <w:spacing w:val="3"/>
          <w:sz w:val="31"/>
          <w:szCs w:val="31"/>
          <w:lang w:eastAsia="zh-CN"/>
        </w:rPr>
        <w:t>术语</w:t>
      </w:r>
      <w:bookmarkEnd w:id="12"/>
    </w:p>
    <w:p w14:paraId="03C9E2E6">
      <w:pPr>
        <w:spacing w:line="440" w:lineRule="exact"/>
        <w:jc w:val="both"/>
        <w:rPr>
          <w:rFonts w:ascii="Times New Roman" w:hAnsi="Times New Roman" w:eastAsia="Times New Roman" w:cs="Times New Roman"/>
          <w:sz w:val="24"/>
          <w:szCs w:val="24"/>
          <w:lang w:eastAsia="zh-CN"/>
        </w:rPr>
      </w:pPr>
      <w:r>
        <w:rPr>
          <w:rFonts w:ascii="Times New Roman" w:hAnsi="Times New Roman" w:eastAsia="Times New Roman" w:cs="Times New Roman"/>
          <w:b/>
          <w:bCs/>
          <w:sz w:val="24"/>
          <w:szCs w:val="24"/>
          <w:lang w:eastAsia="zh-CN"/>
        </w:rPr>
        <w:t>2.</w:t>
      </w:r>
      <w:r>
        <w:rPr>
          <w:rFonts w:hint="eastAsia" w:ascii="Times New Roman" w:hAnsi="Times New Roman" w:cs="Times New Roman" w:eastAsiaTheme="minorEastAsia"/>
          <w:b/>
          <w:bCs/>
          <w:sz w:val="24"/>
          <w:szCs w:val="24"/>
          <w:lang w:eastAsia="zh-CN"/>
        </w:rPr>
        <w:t>1</w:t>
      </w:r>
      <w:r>
        <w:rPr>
          <w:rFonts w:ascii="Times New Roman" w:hAnsi="Times New Roman" w:eastAsia="Times New Roman" w:cs="Times New Roman"/>
          <w:b/>
          <w:bCs/>
          <w:sz w:val="24"/>
          <w:szCs w:val="24"/>
          <w:lang w:eastAsia="zh-CN"/>
        </w:rPr>
        <w:t>.1</w:t>
      </w:r>
      <w:r>
        <w:rPr>
          <w:rFonts w:hint="eastAsia" w:ascii="Times New Roman" w:hAnsi="Times New Roman" w:cs="Times New Roman" w:eastAsiaTheme="minorEastAsia"/>
          <w:b/>
          <w:bCs/>
          <w:sz w:val="24"/>
          <w:szCs w:val="24"/>
          <w:lang w:eastAsia="zh-CN"/>
        </w:rPr>
        <w:t xml:space="preserve">  </w:t>
      </w:r>
      <w:r>
        <w:rPr>
          <w:rFonts w:ascii="宋体" w:hAnsi="宋体" w:eastAsia="宋体" w:cs="宋体"/>
          <w:sz w:val="24"/>
          <w:szCs w:val="24"/>
          <w:lang w:eastAsia="zh-CN"/>
        </w:rPr>
        <w:t>钢筋机械连接接头</w:t>
      </w:r>
      <w:r>
        <w:rPr>
          <w:rFonts w:hint="eastAsia" w:ascii="宋体" w:hAnsi="宋体" w:eastAsia="宋体" w:cs="宋体"/>
          <w:sz w:val="24"/>
          <w:szCs w:val="24"/>
          <w:lang w:eastAsia="zh-CN"/>
        </w:rPr>
        <w:t xml:space="preserve"> </w:t>
      </w:r>
      <w:r>
        <w:rPr>
          <w:rFonts w:hint="eastAsia" w:ascii="Times New Roman" w:hAnsi="Times New Roman" w:eastAsia="宋体" w:cs="Times New Roman"/>
          <w:sz w:val="24"/>
          <w:szCs w:val="24"/>
          <w:lang w:eastAsia="zh-CN"/>
        </w:rPr>
        <w:t>R</w:t>
      </w:r>
      <w:r>
        <w:rPr>
          <w:rFonts w:ascii="Times New Roman" w:hAnsi="Times New Roman" w:eastAsia="Times New Roman" w:cs="Times New Roman"/>
          <w:sz w:val="24"/>
          <w:szCs w:val="24"/>
          <w:lang w:eastAsia="zh-CN"/>
        </w:rPr>
        <w:t>ebar mechani</w:t>
      </w:r>
      <w:r>
        <w:rPr>
          <w:rFonts w:ascii="Times New Roman" w:hAnsi="Times New Roman" w:eastAsia="Times New Roman" w:cs="Times New Roman"/>
          <w:spacing w:val="-1"/>
          <w:sz w:val="24"/>
          <w:szCs w:val="24"/>
          <w:lang w:eastAsia="zh-CN"/>
        </w:rPr>
        <w:t>cal splice</w:t>
      </w:r>
    </w:p>
    <w:p w14:paraId="731241F5">
      <w:pPr>
        <w:spacing w:line="440" w:lineRule="exact"/>
        <w:ind w:firstLine="472" w:firstLineChars="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钢筋与连接件安装组合后的全套装置，简称钢筋接头。</w:t>
      </w:r>
    </w:p>
    <w:p w14:paraId="1E793AE2">
      <w:pPr>
        <w:spacing w:line="440" w:lineRule="exact"/>
        <w:jc w:val="both"/>
        <w:rPr>
          <w:rFonts w:ascii="Times New Roman" w:hAnsi="Times New Roman" w:eastAsia="Times New Roman" w:cs="Times New Roman"/>
          <w:sz w:val="24"/>
          <w:szCs w:val="24"/>
          <w:lang w:eastAsia="zh-CN"/>
        </w:rPr>
      </w:pPr>
      <w:r>
        <w:rPr>
          <w:rFonts w:ascii="Times New Roman" w:hAnsi="Times New Roman" w:eastAsia="Times New Roman" w:cs="Times New Roman"/>
          <w:b/>
          <w:bCs/>
          <w:spacing w:val="-1"/>
          <w:sz w:val="24"/>
          <w:szCs w:val="24"/>
          <w:lang w:eastAsia="zh-CN"/>
        </w:rPr>
        <w:t>2.</w:t>
      </w:r>
      <w:r>
        <w:rPr>
          <w:rFonts w:hint="eastAsia" w:ascii="Times New Roman" w:hAnsi="Times New Roman" w:cs="Times New Roman" w:eastAsiaTheme="minorEastAsia"/>
          <w:b/>
          <w:bCs/>
          <w:spacing w:val="-1"/>
          <w:sz w:val="24"/>
          <w:szCs w:val="24"/>
          <w:lang w:eastAsia="zh-CN"/>
        </w:rPr>
        <w:t>1</w:t>
      </w:r>
      <w:r>
        <w:rPr>
          <w:rFonts w:ascii="Times New Roman" w:hAnsi="Times New Roman" w:eastAsia="Times New Roman" w:cs="Times New Roman"/>
          <w:b/>
          <w:bCs/>
          <w:spacing w:val="-1"/>
          <w:sz w:val="24"/>
          <w:szCs w:val="24"/>
          <w:lang w:eastAsia="zh-CN"/>
        </w:rPr>
        <w:t>.2</w:t>
      </w:r>
      <w:r>
        <w:rPr>
          <w:rFonts w:hint="eastAsia" w:ascii="Times New Roman" w:hAnsi="Times New Roman" w:cs="Times New Roman" w:eastAsiaTheme="minorEastAsia"/>
          <w:b/>
          <w:bCs/>
          <w:spacing w:val="-1"/>
          <w:sz w:val="24"/>
          <w:szCs w:val="24"/>
          <w:lang w:eastAsia="zh-CN"/>
        </w:rPr>
        <w:t xml:space="preserve">  </w:t>
      </w:r>
      <w:r>
        <w:rPr>
          <w:rFonts w:ascii="宋体" w:hAnsi="宋体" w:eastAsia="宋体" w:cs="宋体"/>
          <w:spacing w:val="-1"/>
          <w:sz w:val="24"/>
          <w:szCs w:val="24"/>
          <w:lang w:eastAsia="zh-CN"/>
        </w:rPr>
        <w:t>连接件</w:t>
      </w:r>
      <w:r>
        <w:rPr>
          <w:rFonts w:hint="eastAsia" w:ascii="宋体" w:hAnsi="宋体" w:eastAsia="宋体" w:cs="宋体"/>
          <w:spacing w:val="-1"/>
          <w:sz w:val="24"/>
          <w:szCs w:val="24"/>
          <w:lang w:eastAsia="zh-CN"/>
        </w:rPr>
        <w:t xml:space="preserve"> </w:t>
      </w:r>
      <w:r>
        <w:rPr>
          <w:rFonts w:hint="eastAsia" w:ascii="Times New Roman" w:hAnsi="Times New Roman" w:eastAsia="宋体" w:cs="Times New Roman"/>
          <w:spacing w:val="-1"/>
          <w:sz w:val="24"/>
          <w:szCs w:val="24"/>
          <w:lang w:eastAsia="zh-CN"/>
        </w:rPr>
        <w:t>C</w:t>
      </w:r>
      <w:r>
        <w:rPr>
          <w:rFonts w:ascii="Times New Roman" w:hAnsi="Times New Roman" w:eastAsia="Times New Roman" w:cs="Times New Roman"/>
          <w:spacing w:val="-1"/>
          <w:sz w:val="24"/>
          <w:szCs w:val="24"/>
          <w:lang w:eastAsia="zh-CN"/>
        </w:rPr>
        <w:t>oupler</w:t>
      </w:r>
    </w:p>
    <w:p w14:paraId="2BD4B2B7">
      <w:pPr>
        <w:spacing w:line="440" w:lineRule="exact"/>
        <w:ind w:firstLine="480" w:firstLineChars="200"/>
        <w:jc w:val="both"/>
        <w:rPr>
          <w:rFonts w:hint="eastAsia" w:ascii="宋体" w:hAnsi="宋体" w:eastAsia="宋体" w:cs="宋体"/>
          <w:sz w:val="24"/>
          <w:szCs w:val="24"/>
          <w:lang w:eastAsia="zh-CN"/>
        </w:rPr>
      </w:pPr>
      <w:r>
        <w:rPr>
          <w:rFonts w:ascii="宋体" w:hAnsi="宋体" w:eastAsia="宋体" w:cs="宋体"/>
          <w:sz w:val="24"/>
          <w:szCs w:val="24"/>
          <w:lang w:eastAsia="zh-CN"/>
        </w:rPr>
        <w:t>将轴向拉力或压力从一根钢筋传递到另一根钢筋，用于钢</w:t>
      </w:r>
      <w:r>
        <w:rPr>
          <w:rFonts w:ascii="宋体" w:hAnsi="宋体" w:eastAsia="宋体" w:cs="宋体"/>
          <w:spacing w:val="-1"/>
          <w:sz w:val="24"/>
          <w:szCs w:val="24"/>
          <w:lang w:eastAsia="zh-CN"/>
        </w:rPr>
        <w:t>筋机械连接的装</w:t>
      </w:r>
      <w:r>
        <w:rPr>
          <w:rFonts w:ascii="宋体" w:hAnsi="宋体" w:eastAsia="宋体" w:cs="宋体"/>
          <w:spacing w:val="-3"/>
          <w:sz w:val="24"/>
          <w:szCs w:val="24"/>
          <w:lang w:eastAsia="zh-CN"/>
        </w:rPr>
        <w:t>置。连接件按接头加工工艺可分为直螺纹连接件和挤压连接件</w:t>
      </w:r>
      <w:r>
        <w:rPr>
          <w:rFonts w:ascii="宋体" w:hAnsi="宋体" w:eastAsia="宋体" w:cs="宋体"/>
          <w:spacing w:val="-4"/>
          <w:sz w:val="24"/>
          <w:szCs w:val="24"/>
          <w:lang w:eastAsia="zh-CN"/>
        </w:rPr>
        <w:t>等型式。各类型连</w:t>
      </w:r>
      <w:r>
        <w:rPr>
          <w:rFonts w:ascii="宋体" w:hAnsi="宋体" w:eastAsia="宋体" w:cs="宋体"/>
          <w:spacing w:val="-1"/>
          <w:sz w:val="24"/>
          <w:szCs w:val="24"/>
          <w:lang w:eastAsia="zh-CN"/>
        </w:rPr>
        <w:t>接件按结构型式可分为单体式连接件和组合式连接</w:t>
      </w:r>
      <w:r>
        <w:rPr>
          <w:rFonts w:ascii="宋体" w:hAnsi="宋体" w:eastAsia="宋体" w:cs="宋体"/>
          <w:spacing w:val="-2"/>
          <w:sz w:val="24"/>
          <w:szCs w:val="24"/>
          <w:lang w:eastAsia="zh-CN"/>
        </w:rPr>
        <w:t>件。</w:t>
      </w:r>
    </w:p>
    <w:p w14:paraId="19D8DC51">
      <w:pPr>
        <w:spacing w:line="440" w:lineRule="exact"/>
        <w:ind w:firstLine="478" w:firstLineChars="200"/>
        <w:jc w:val="both"/>
        <w:rPr>
          <w:rFonts w:hint="eastAsia" w:ascii="宋体" w:hAnsi="宋体" w:eastAsia="宋体" w:cs="宋体"/>
          <w:sz w:val="24"/>
          <w:szCs w:val="24"/>
          <w:lang w:eastAsia="zh-CN"/>
        </w:rPr>
      </w:pPr>
      <w:r>
        <w:rPr>
          <w:rFonts w:hint="eastAsia" w:ascii="Times New Roman" w:hAnsi="Times New Roman" w:cs="Times New Roman" w:eastAsiaTheme="minorEastAsia"/>
          <w:b/>
          <w:bCs/>
          <w:spacing w:val="-1"/>
          <w:sz w:val="24"/>
          <w:szCs w:val="24"/>
          <w:lang w:eastAsia="zh-CN"/>
        </w:rPr>
        <w:t xml:space="preserve">2.1.2.1  </w:t>
      </w:r>
      <w:r>
        <w:rPr>
          <w:rFonts w:ascii="宋体" w:hAnsi="宋体" w:eastAsia="宋体" w:cs="宋体"/>
          <w:spacing w:val="-1"/>
          <w:sz w:val="24"/>
          <w:szCs w:val="24"/>
          <w:lang w:eastAsia="zh-CN"/>
        </w:rPr>
        <w:t>直螺纹连接件是一种用于将钢筋以匹配的直螺纹连接在一起的装置；挤</w:t>
      </w:r>
      <w:r>
        <w:rPr>
          <w:rFonts w:ascii="宋体" w:hAnsi="宋体" w:eastAsia="宋体" w:cs="宋体"/>
          <w:spacing w:val="-2"/>
          <w:sz w:val="24"/>
          <w:szCs w:val="24"/>
          <w:lang w:eastAsia="zh-CN"/>
        </w:rPr>
        <w:t>压连接件是一种用于将钢筋以挤压工艺连接在一起的装置。</w:t>
      </w:r>
    </w:p>
    <w:p w14:paraId="2F88CDFE">
      <w:pPr>
        <w:spacing w:line="440" w:lineRule="exact"/>
        <w:ind w:firstLine="482" w:firstLineChars="200"/>
        <w:jc w:val="both"/>
        <w:rPr>
          <w:rFonts w:hint="eastAsia" w:ascii="宋体" w:hAnsi="宋体" w:eastAsia="宋体" w:cs="宋体"/>
          <w:sz w:val="24"/>
          <w:szCs w:val="24"/>
          <w:lang w:eastAsia="zh-CN"/>
        </w:rPr>
      </w:pPr>
      <w:r>
        <w:rPr>
          <w:rFonts w:hint="eastAsia" w:ascii="Times New Roman" w:hAnsi="Times New Roman" w:cs="Times New Roman" w:eastAsiaTheme="minorEastAsia"/>
          <w:b/>
          <w:bCs/>
          <w:sz w:val="24"/>
          <w:szCs w:val="24"/>
          <w:lang w:eastAsia="zh-CN"/>
        </w:rPr>
        <w:t xml:space="preserve">2.1.2.2  </w:t>
      </w:r>
      <w:r>
        <w:rPr>
          <w:rFonts w:ascii="宋体" w:hAnsi="宋体" w:eastAsia="宋体" w:cs="宋体"/>
          <w:sz w:val="24"/>
          <w:szCs w:val="24"/>
          <w:lang w:eastAsia="zh-CN"/>
        </w:rPr>
        <w:t>单体式连接件指用于连接的装置部件数为单件；组合式</w:t>
      </w:r>
      <w:r>
        <w:rPr>
          <w:rFonts w:ascii="宋体" w:hAnsi="宋体" w:eastAsia="宋体" w:cs="宋体"/>
          <w:spacing w:val="-1"/>
          <w:sz w:val="24"/>
          <w:szCs w:val="24"/>
          <w:lang w:eastAsia="zh-CN"/>
        </w:rPr>
        <w:t>连接件指用于连</w:t>
      </w:r>
      <w:r>
        <w:rPr>
          <w:rFonts w:ascii="宋体" w:hAnsi="宋体" w:eastAsia="宋体" w:cs="宋体"/>
          <w:spacing w:val="-3"/>
          <w:sz w:val="24"/>
          <w:szCs w:val="24"/>
          <w:lang w:eastAsia="zh-CN"/>
        </w:rPr>
        <w:t>接的装置部件数为两件或两件以上。</w:t>
      </w:r>
    </w:p>
    <w:p w14:paraId="2E535673">
      <w:pPr>
        <w:spacing w:line="440" w:lineRule="exact"/>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r>
        <w:rPr>
          <w:rFonts w:hint="eastAsia" w:ascii="Times New Roman" w:hAnsi="Times New Roman" w:cs="Times New Roman" w:eastAsiaTheme="minorEastAsia"/>
          <w:b/>
          <w:bCs/>
          <w:sz w:val="24"/>
          <w:szCs w:val="24"/>
          <w:lang w:eastAsia="zh-CN"/>
        </w:rPr>
        <w:t>1</w:t>
      </w:r>
      <w:r>
        <w:rPr>
          <w:rFonts w:ascii="Times New Roman" w:hAnsi="Times New Roman" w:eastAsia="Times New Roman" w:cs="Times New Roman"/>
          <w:b/>
          <w:bCs/>
          <w:sz w:val="24"/>
          <w:szCs w:val="24"/>
        </w:rPr>
        <w:t>.3</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rPr>
        <w:t>接头连接件长度</w:t>
      </w:r>
      <w:r>
        <w:rPr>
          <w:rFonts w:hint="eastAsia" w:ascii="宋体" w:hAnsi="宋体" w:eastAsia="宋体" w:cs="宋体"/>
          <w:sz w:val="24"/>
          <w:szCs w:val="24"/>
          <w:lang w:eastAsia="zh-CN"/>
        </w:rPr>
        <w:t xml:space="preserve"> </w:t>
      </w:r>
      <w:r>
        <w:rPr>
          <w:rFonts w:hint="eastAsia" w:ascii="Times New Roman" w:hAnsi="Times New Roman" w:eastAsia="宋体" w:cs="Times New Roman"/>
          <w:sz w:val="24"/>
          <w:szCs w:val="24"/>
          <w:lang w:eastAsia="zh-CN"/>
        </w:rPr>
        <w:t>L</w:t>
      </w:r>
      <w:r>
        <w:rPr>
          <w:rFonts w:ascii="Times New Roman" w:hAnsi="Times New Roman" w:eastAsia="Times New Roman" w:cs="Times New Roman"/>
          <w:sz w:val="24"/>
          <w:szCs w:val="24"/>
        </w:rPr>
        <w:t>ength of</w:t>
      </w:r>
      <w:r>
        <w:rPr>
          <w:rFonts w:ascii="Times New Roman" w:hAnsi="Times New Roman" w:eastAsia="Times New Roman" w:cs="Times New Roman"/>
          <w:spacing w:val="-17"/>
          <w:sz w:val="24"/>
          <w:szCs w:val="24"/>
        </w:rPr>
        <w:t xml:space="preserve"> </w:t>
      </w:r>
      <w:r>
        <w:rPr>
          <w:rFonts w:ascii="Times New Roman" w:hAnsi="Times New Roman" w:eastAsia="Times New Roman" w:cs="Times New Roman"/>
          <w:sz w:val="24"/>
          <w:szCs w:val="24"/>
        </w:rPr>
        <w:t>coupler for rebar mechanical splice</w:t>
      </w:r>
    </w:p>
    <w:p w14:paraId="4E285710">
      <w:pPr>
        <w:spacing w:line="440" w:lineRule="exact"/>
        <w:ind w:firstLine="464" w:firstLineChars="200"/>
        <w:jc w:val="both"/>
        <w:rPr>
          <w:rFonts w:hint="eastAsia" w:ascii="宋体" w:hAnsi="宋体" w:eastAsia="宋体" w:cs="宋体"/>
          <w:sz w:val="24"/>
          <w:szCs w:val="24"/>
        </w:rPr>
      </w:pPr>
      <w:r>
        <w:rPr>
          <w:rFonts w:ascii="宋体" w:hAnsi="宋体" w:eastAsia="宋体" w:cs="宋体"/>
          <w:spacing w:val="-4"/>
          <w:sz w:val="24"/>
          <w:szCs w:val="24"/>
        </w:rPr>
        <w:t>接头中连接件的实际长度。</w:t>
      </w:r>
    </w:p>
    <w:p w14:paraId="7CA0E01E">
      <w:pPr>
        <w:spacing w:line="440" w:lineRule="exact"/>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r>
        <w:rPr>
          <w:rFonts w:hint="eastAsia" w:ascii="Times New Roman" w:hAnsi="Times New Roman" w:cs="Times New Roman" w:eastAsiaTheme="minorEastAsia"/>
          <w:b/>
          <w:bCs/>
          <w:sz w:val="24"/>
          <w:szCs w:val="24"/>
          <w:lang w:eastAsia="zh-CN"/>
        </w:rPr>
        <w:t>1</w:t>
      </w:r>
      <w:r>
        <w:rPr>
          <w:rFonts w:ascii="Times New Roman" w:hAnsi="Times New Roman" w:eastAsia="Times New Roman" w:cs="Times New Roman"/>
          <w:b/>
          <w:bCs/>
          <w:sz w:val="24"/>
          <w:szCs w:val="24"/>
        </w:rPr>
        <w:t>.4</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rPr>
        <w:t>接头长度</w:t>
      </w:r>
      <w:r>
        <w:rPr>
          <w:rFonts w:hint="eastAsia" w:ascii="宋体" w:hAnsi="宋体" w:eastAsia="宋体" w:cs="宋体"/>
          <w:sz w:val="24"/>
          <w:szCs w:val="24"/>
          <w:lang w:eastAsia="zh-CN"/>
        </w:rPr>
        <w:t xml:space="preserve"> </w:t>
      </w:r>
      <w:r>
        <w:rPr>
          <w:rFonts w:hint="eastAsia" w:ascii="Times New Roman" w:hAnsi="Times New Roman" w:eastAsia="宋体" w:cs="Times New Roman"/>
          <w:sz w:val="24"/>
          <w:szCs w:val="24"/>
          <w:lang w:eastAsia="zh-CN"/>
        </w:rPr>
        <w:t>L</w:t>
      </w:r>
      <w:r>
        <w:rPr>
          <w:rFonts w:ascii="Times New Roman" w:hAnsi="Times New Roman" w:eastAsia="Times New Roman" w:cs="Times New Roman"/>
          <w:sz w:val="24"/>
          <w:szCs w:val="24"/>
        </w:rPr>
        <w:t>ength of</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rebar mechanical splice</w:t>
      </w:r>
    </w:p>
    <w:p w14:paraId="42C2E0E6">
      <w:pPr>
        <w:spacing w:line="440" w:lineRule="exact"/>
        <w:ind w:firstLine="468" w:firstLineChars="200"/>
        <w:jc w:val="both"/>
        <w:rPr>
          <w:rFonts w:hint="eastAsia" w:ascii="宋体" w:hAnsi="宋体" w:eastAsia="宋体" w:cs="宋体"/>
          <w:sz w:val="24"/>
          <w:szCs w:val="24"/>
        </w:rPr>
      </w:pPr>
      <w:r>
        <w:rPr>
          <w:rFonts w:ascii="宋体" w:hAnsi="宋体" w:eastAsia="宋体" w:cs="宋体"/>
          <w:spacing w:val="-3"/>
          <w:sz w:val="24"/>
          <w:szCs w:val="24"/>
        </w:rPr>
        <w:t>接头连接件长度加连接件两端钢筋横截面变化区段的长度，螺纹接</w:t>
      </w:r>
      <w:r>
        <w:rPr>
          <w:rFonts w:ascii="宋体" w:hAnsi="宋体" w:eastAsia="宋体" w:cs="宋体"/>
          <w:spacing w:val="-4"/>
          <w:sz w:val="24"/>
          <w:szCs w:val="24"/>
        </w:rPr>
        <w:t>头的外露</w:t>
      </w:r>
      <w:r>
        <w:rPr>
          <w:rFonts w:ascii="宋体" w:hAnsi="宋体" w:eastAsia="宋体" w:cs="宋体"/>
          <w:spacing w:val="-3"/>
          <w:sz w:val="24"/>
          <w:szCs w:val="24"/>
        </w:rPr>
        <w:t>丝头和镦粗过渡段亦属钢筋横截面变化区段。</w:t>
      </w:r>
    </w:p>
    <w:p w14:paraId="493AB717">
      <w:pPr>
        <w:spacing w:line="440" w:lineRule="exact"/>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r>
        <w:rPr>
          <w:rFonts w:hint="eastAsia" w:ascii="Times New Roman" w:hAnsi="Times New Roman" w:cs="Times New Roman" w:eastAsiaTheme="minorEastAsia"/>
          <w:b/>
          <w:bCs/>
          <w:sz w:val="24"/>
          <w:szCs w:val="24"/>
          <w:lang w:eastAsia="zh-CN"/>
        </w:rPr>
        <w:t>1</w:t>
      </w:r>
      <w:r>
        <w:rPr>
          <w:rFonts w:ascii="Times New Roman" w:hAnsi="Times New Roman" w:eastAsia="Times New Roman" w:cs="Times New Roman"/>
          <w:b/>
          <w:bCs/>
          <w:sz w:val="24"/>
          <w:szCs w:val="24"/>
        </w:rPr>
        <w:t>.5</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rPr>
        <w:t>接头极限抗拉强度</w:t>
      </w:r>
      <w:r>
        <w:rPr>
          <w:rFonts w:hint="eastAsia" w:ascii="宋体" w:hAnsi="宋体" w:eastAsia="宋体" w:cs="宋体"/>
          <w:sz w:val="24"/>
          <w:szCs w:val="24"/>
          <w:lang w:eastAsia="zh-CN"/>
        </w:rPr>
        <w:t xml:space="preserve"> </w:t>
      </w:r>
      <w:r>
        <w:rPr>
          <w:rFonts w:hint="eastAsia" w:ascii="Times New Roman" w:hAnsi="Times New Roman" w:eastAsia="宋体" w:cs="Times New Roman"/>
          <w:sz w:val="24"/>
          <w:szCs w:val="24"/>
          <w:lang w:eastAsia="zh-CN"/>
        </w:rPr>
        <w:t>T</w:t>
      </w:r>
      <w:r>
        <w:rPr>
          <w:rFonts w:ascii="Times New Roman" w:hAnsi="Times New Roman" w:eastAsia="Times New Roman" w:cs="Times New Roman"/>
          <w:sz w:val="24"/>
          <w:szCs w:val="24"/>
        </w:rPr>
        <w:t>ensile strength of</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rebar mechanical splice</w:t>
      </w:r>
    </w:p>
    <w:p w14:paraId="6C8EB788">
      <w:pPr>
        <w:spacing w:line="440" w:lineRule="exact"/>
        <w:ind w:firstLine="472" w:firstLineChars="200"/>
        <w:jc w:val="both"/>
        <w:rPr>
          <w:rFonts w:hint="eastAsia" w:ascii="宋体" w:hAnsi="宋体" w:eastAsia="宋体" w:cs="宋体"/>
          <w:sz w:val="24"/>
          <w:szCs w:val="24"/>
          <w:lang w:eastAsia="zh-CN"/>
        </w:rPr>
      </w:pPr>
      <w:r>
        <w:rPr>
          <w:rFonts w:ascii="宋体" w:hAnsi="宋体" w:eastAsia="宋体" w:cs="宋体"/>
          <w:spacing w:val="-2"/>
          <w:sz w:val="24"/>
          <w:szCs w:val="24"/>
          <w:lang w:eastAsia="zh-CN"/>
        </w:rPr>
        <w:t>接头试件在瞬间加载试验过程中所达到的最大拉应力值，简称强度。</w:t>
      </w:r>
    </w:p>
    <w:p w14:paraId="3A23D5DE">
      <w:pPr>
        <w:spacing w:line="440" w:lineRule="exact"/>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w:t>
      </w:r>
      <w:r>
        <w:rPr>
          <w:rFonts w:hint="eastAsia" w:ascii="Times New Roman" w:hAnsi="Times New Roman" w:cs="Times New Roman" w:eastAsiaTheme="minorEastAsia"/>
          <w:b/>
          <w:bCs/>
          <w:sz w:val="24"/>
          <w:szCs w:val="24"/>
          <w:lang w:eastAsia="zh-CN"/>
        </w:rPr>
        <w:t>1</w:t>
      </w:r>
      <w:r>
        <w:rPr>
          <w:rFonts w:ascii="Times New Roman" w:hAnsi="Times New Roman" w:eastAsia="Times New Roman" w:cs="Times New Roman"/>
          <w:b/>
          <w:bCs/>
          <w:sz w:val="24"/>
          <w:szCs w:val="24"/>
        </w:rPr>
        <w:t>.6</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rPr>
        <w:t>接头最大力总延伸率</w:t>
      </w:r>
      <w:r>
        <w:rPr>
          <w:rFonts w:hint="eastAsia" w:ascii="宋体" w:hAnsi="宋体" w:eastAsia="宋体" w:cs="宋体"/>
          <w:sz w:val="24"/>
          <w:szCs w:val="24"/>
          <w:lang w:eastAsia="zh-CN"/>
        </w:rPr>
        <w:t xml:space="preserve"> </w:t>
      </w:r>
      <w:r>
        <w:rPr>
          <w:rFonts w:hint="eastAsia" w:ascii="Times New Roman" w:hAnsi="Times New Roman" w:eastAsia="宋体" w:cs="Times New Roman"/>
          <w:sz w:val="24"/>
          <w:szCs w:val="24"/>
          <w:lang w:eastAsia="zh-CN"/>
        </w:rPr>
        <w:t>T</w:t>
      </w:r>
      <w:r>
        <w:rPr>
          <w:rFonts w:ascii="Times New Roman" w:hAnsi="Times New Roman" w:eastAsia="Times New Roman" w:cs="Times New Roman"/>
          <w:sz w:val="24"/>
          <w:szCs w:val="24"/>
        </w:rPr>
        <w:t>otal elongation of</w:t>
      </w:r>
      <w:r>
        <w:rPr>
          <w:rFonts w:hint="eastAsia" w:ascii="Times New Roman" w:hAnsi="Times New Roman" w:eastAsia="宋体" w:cs="Times New Roman"/>
          <w:sz w:val="24"/>
          <w:szCs w:val="24"/>
          <w:lang w:eastAsia="zh-CN"/>
        </w:rPr>
        <w:t xml:space="preserve"> </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z w:val="24"/>
          <w:szCs w:val="24"/>
        </w:rPr>
        <w:t xml:space="preserve">rebar mechanical splice at maximum </w:t>
      </w:r>
      <w:r>
        <w:rPr>
          <w:rFonts w:ascii="Times New Roman" w:hAnsi="Times New Roman" w:eastAsia="Times New Roman" w:cs="Times New Roman"/>
          <w:spacing w:val="-1"/>
          <w:sz w:val="24"/>
          <w:szCs w:val="24"/>
        </w:rPr>
        <w:t>tensile force</w:t>
      </w:r>
    </w:p>
    <w:p w14:paraId="0BD06A10">
      <w:pPr>
        <w:spacing w:line="440" w:lineRule="exact"/>
        <w:ind w:firstLine="472" w:firstLineChars="200"/>
        <w:jc w:val="both"/>
        <w:rPr>
          <w:rFonts w:hint="eastAsia" w:ascii="宋体" w:hAnsi="宋体" w:eastAsia="宋体" w:cs="宋体"/>
          <w:sz w:val="24"/>
          <w:szCs w:val="24"/>
        </w:rPr>
      </w:pPr>
      <w:r>
        <w:rPr>
          <w:rFonts w:ascii="宋体" w:hAnsi="宋体" w:eastAsia="宋体" w:cs="宋体"/>
          <w:spacing w:val="-2"/>
          <w:sz w:val="24"/>
          <w:szCs w:val="24"/>
        </w:rPr>
        <w:t>接头试件在最大力下在规定标距内测得的总延伸率。</w:t>
      </w:r>
    </w:p>
    <w:p w14:paraId="023D1A1A">
      <w:pPr>
        <w:spacing w:line="359" w:lineRule="auto"/>
        <w:jc w:val="both"/>
        <w:rPr>
          <w:rFonts w:hint="eastAsia" w:ascii="宋体" w:hAnsi="宋体" w:eastAsia="宋体" w:cs="宋体"/>
          <w:sz w:val="24"/>
          <w:szCs w:val="24"/>
          <w:lang w:eastAsia="zh-CN"/>
        </w:rPr>
        <w:sectPr>
          <w:footerReference r:id="rId7" w:type="default"/>
          <w:pgSz w:w="11907" w:h="16839"/>
          <w:pgMar w:top="1418" w:right="1701" w:bottom="1418" w:left="1701" w:header="0" w:footer="374" w:gutter="0"/>
          <w:pgNumType w:fmt="decimal"/>
          <w:cols w:space="720" w:num="1"/>
        </w:sectPr>
      </w:pPr>
    </w:p>
    <w:p w14:paraId="38A3D2A2">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jc w:val="center"/>
        <w:textAlignment w:val="baseline"/>
        <w:outlineLvl w:val="1"/>
        <w:rPr>
          <w:rFonts w:ascii="宋体" w:hAnsi="宋体" w:eastAsia="宋体" w:cs="宋体"/>
          <w:b/>
          <w:bCs/>
          <w:spacing w:val="3"/>
          <w:sz w:val="31"/>
          <w:szCs w:val="31"/>
        </w:rPr>
      </w:pPr>
      <w:bookmarkStart w:id="13" w:name="bookmark15"/>
      <w:bookmarkEnd w:id="13"/>
      <w:bookmarkStart w:id="14" w:name="bookmark3"/>
      <w:bookmarkEnd w:id="14"/>
      <w:bookmarkStart w:id="15" w:name="_Toc193642287"/>
      <w:bookmarkStart w:id="16" w:name="_Toc13338"/>
      <w:r>
        <w:rPr>
          <w:rFonts w:hint="eastAsia" w:ascii="Times New Roman" w:hAnsi="Times New Roman" w:cs="Times New Roman" w:eastAsiaTheme="minorEastAsia"/>
          <w:b/>
          <w:bCs/>
          <w:spacing w:val="3"/>
          <w:sz w:val="31"/>
          <w:szCs w:val="31"/>
          <w:lang w:eastAsia="zh-CN"/>
        </w:rPr>
        <w:t>2.2</w:t>
      </w:r>
      <w:r>
        <w:rPr>
          <w:rFonts w:hint="eastAsia" w:ascii="Times New Roman" w:hAnsi="Times New Roman" w:eastAsia="宋体" w:cs="Times New Roman"/>
          <w:b/>
          <w:bCs/>
          <w:spacing w:val="22"/>
          <w:sz w:val="31"/>
          <w:szCs w:val="31"/>
          <w:lang w:val="en-US" w:eastAsia="zh-CN"/>
        </w:rPr>
        <w:t xml:space="preserve">  </w:t>
      </w:r>
      <w:r>
        <w:rPr>
          <w:rFonts w:ascii="宋体" w:hAnsi="宋体" w:eastAsia="宋体" w:cs="宋体"/>
          <w:b/>
          <w:bCs/>
          <w:spacing w:val="3"/>
          <w:sz w:val="31"/>
          <w:szCs w:val="31"/>
        </w:rPr>
        <w:t>符号</w:t>
      </w:r>
      <w:bookmarkEnd w:id="15"/>
      <w:bookmarkEnd w:id="16"/>
    </w:p>
    <w:p w14:paraId="28908CF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5"/>
          <w:sz w:val="24"/>
          <w:szCs w:val="24"/>
        </w:rPr>
        <w:t>d</w: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rPr>
        <w:t>钢筋公称直径</w:t>
      </w:r>
      <w:r>
        <w:rPr>
          <w:rFonts w:hint="default" w:ascii="Times New Roman" w:hAnsi="Times New Roman" w:eastAsia="宋体" w:cs="Times New Roman"/>
          <w:spacing w:val="-1"/>
          <w:sz w:val="24"/>
          <w:szCs w:val="24"/>
          <w:lang w:eastAsia="zh-CN"/>
        </w:rPr>
        <w:t>；</w:t>
      </w:r>
    </w:p>
    <w:p w14:paraId="3151573C">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7"/>
          <w:sz w:val="24"/>
          <w:szCs w:val="24"/>
        </w:rPr>
        <w:t>L</w: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rPr>
        <w:t>试验前样品总长</w:t>
      </w:r>
      <w:r>
        <w:rPr>
          <w:rFonts w:hint="default" w:ascii="Times New Roman" w:hAnsi="Times New Roman" w:eastAsia="宋体" w:cs="Times New Roman"/>
          <w:spacing w:val="-1"/>
          <w:sz w:val="24"/>
          <w:szCs w:val="24"/>
          <w:lang w:eastAsia="zh-CN"/>
        </w:rPr>
        <w:t>；</w:t>
      </w:r>
    </w:p>
    <w:p w14:paraId="21E31A5D">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2"/>
          <w:sz w:val="24"/>
          <w:szCs w:val="24"/>
        </w:rPr>
        <w:t>L</w:t>
      </w:r>
      <w:r>
        <w:rPr>
          <w:rFonts w:hint="default" w:ascii="Times New Roman" w:hAnsi="Times New Roman" w:cs="Times New Roman"/>
          <w:i/>
          <w:iCs/>
          <w:spacing w:val="-2"/>
          <w:position w:val="-1"/>
          <w:sz w:val="24"/>
          <w:szCs w:val="24"/>
        </w:rPr>
        <w:t>a</w:t>
      </w:r>
      <w:r>
        <w:rPr>
          <w:rFonts w:hint="default" w:ascii="Times New Roman" w:hAnsi="Times New Roman" w:eastAsia="宋体" w:cs="Times New Roman"/>
          <w:spacing w:val="-2"/>
          <w:sz w:val="24"/>
          <w:szCs w:val="24"/>
        </w:rPr>
        <w:t>，</w:t>
      </w:r>
      <w:r>
        <w:rPr>
          <w:rFonts w:hint="default" w:ascii="Times New Roman" w:hAnsi="Times New Roman" w:cs="Times New Roman"/>
          <w:i/>
          <w:iCs/>
          <w:spacing w:val="-2"/>
          <w:sz w:val="24"/>
          <w:szCs w:val="24"/>
        </w:rPr>
        <w:t>L</w:t>
      </w:r>
      <w:r>
        <w:rPr>
          <w:rFonts w:hint="default" w:ascii="Times New Roman" w:hAnsi="Times New Roman" w:cs="Times New Roman"/>
          <w:i/>
          <w:iCs/>
          <w:spacing w:val="-2"/>
          <w:position w:val="-1"/>
          <w:sz w:val="24"/>
          <w:szCs w:val="24"/>
        </w:rPr>
        <w:t>b</w: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lang w:eastAsia="zh-CN"/>
        </w:rPr>
        <w:t>设备夹具夹持样品的长度；</w:t>
      </w:r>
    </w:p>
    <w:p w14:paraId="7B121E3D">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5"/>
          <w:sz w:val="24"/>
          <w:szCs w:val="24"/>
        </w:rPr>
        <w:t>L</w:t>
      </w:r>
      <w:r>
        <w:rPr>
          <w:rFonts w:hint="default" w:ascii="Times New Roman" w:hAnsi="Times New Roman" w:cs="Times New Roman"/>
          <w:spacing w:val="5"/>
          <w:position w:val="-1"/>
          <w:sz w:val="24"/>
          <w:szCs w:val="24"/>
        </w:rPr>
        <w:t>0</w:t>
      </w:r>
      <w:r>
        <w:rPr>
          <w:rFonts w:hint="default" w:ascii="Times New Roman" w:hAnsi="Times New Roman" w:cs="Times New Roman"/>
          <w:color w:val="000000"/>
          <w:sz w:val="24"/>
          <w:szCs w:val="24"/>
        </w:rPr>
        <w:t>——</w:t>
      </w:r>
      <w:r>
        <w:rPr>
          <w:rFonts w:hint="default" w:ascii="Times New Roman" w:hAnsi="Times New Roman" w:eastAsia="宋体" w:cs="Times New Roman"/>
          <w:sz w:val="24"/>
          <w:szCs w:val="24"/>
          <w:lang w:eastAsia="zh-CN"/>
        </w:rPr>
        <w:t>试验前设备夹具之间的距离，即样品净长</w:t>
      </w:r>
      <w:r>
        <w:rPr>
          <w:rFonts w:hint="default" w:ascii="Times New Roman" w:hAnsi="Times New Roman" w:cs="Times New Roman"/>
          <w:i/>
          <w:iCs/>
          <w:sz w:val="24"/>
          <w:szCs w:val="24"/>
          <w:lang w:eastAsia="zh-CN"/>
        </w:rPr>
        <w:t>L</w:t>
      </w:r>
      <w:r>
        <w:rPr>
          <w:rFonts w:hint="default" w:ascii="Times New Roman" w:hAnsi="Times New Roman" w:cs="Times New Roman"/>
          <w:position w:val="-1"/>
          <w:sz w:val="24"/>
          <w:szCs w:val="24"/>
          <w:lang w:eastAsia="zh-CN"/>
        </w:rPr>
        <w:t>0</w:t>
      </w:r>
      <w:r>
        <w:rPr>
          <w:rFonts w:hint="default" w:ascii="Times New Roman" w:hAnsi="Times New Roman" w:cs="Times New Roman"/>
          <w:sz w:val="24"/>
          <w:szCs w:val="24"/>
          <w:lang w:eastAsia="zh-CN"/>
        </w:rPr>
        <w:t>=</w:t>
      </w:r>
      <w:r>
        <w:rPr>
          <w:rFonts w:hint="default" w:ascii="Times New Roman" w:hAnsi="Times New Roman" w:cs="Times New Roman"/>
          <w:i/>
          <w:iCs/>
          <w:sz w:val="24"/>
          <w:szCs w:val="24"/>
          <w:lang w:eastAsia="zh-CN"/>
        </w:rPr>
        <w:t>L</w:t>
      </w:r>
      <w:r>
        <w:rPr>
          <w:rFonts w:hint="default" w:ascii="Times New Roman" w:hAnsi="Times New Roman" w:cs="Times New Roman"/>
          <w:sz w:val="24"/>
          <w:szCs w:val="24"/>
          <w:lang w:eastAsia="zh-CN"/>
        </w:rPr>
        <w:t>-</w:t>
      </w:r>
      <w:r>
        <w:rPr>
          <w:rFonts w:hint="default" w:ascii="Times New Roman" w:hAnsi="Times New Roman" w:cs="Times New Roman"/>
          <w:i/>
          <w:iCs/>
          <w:sz w:val="24"/>
          <w:szCs w:val="24"/>
          <w:lang w:eastAsia="zh-CN"/>
        </w:rPr>
        <w:t>L</w:t>
      </w:r>
      <w:r>
        <w:rPr>
          <w:rFonts w:hint="default" w:ascii="Times New Roman" w:hAnsi="Times New Roman" w:cs="Times New Roman"/>
          <w:i/>
          <w:iCs/>
          <w:position w:val="-1"/>
          <w:sz w:val="24"/>
          <w:szCs w:val="24"/>
          <w:lang w:eastAsia="zh-CN"/>
        </w:rPr>
        <w:t>a</w:t>
      </w:r>
      <w:r>
        <w:rPr>
          <w:rFonts w:hint="default" w:ascii="Times New Roman" w:hAnsi="Times New Roman" w:cs="Times New Roman"/>
          <w:sz w:val="24"/>
          <w:szCs w:val="24"/>
          <w:lang w:eastAsia="zh-CN"/>
        </w:rPr>
        <w:t>-</w:t>
      </w:r>
      <w:r>
        <w:rPr>
          <w:rFonts w:hint="default" w:ascii="Times New Roman" w:hAnsi="Times New Roman" w:cs="Times New Roman"/>
          <w:i/>
          <w:iCs/>
          <w:sz w:val="24"/>
          <w:szCs w:val="24"/>
          <w:lang w:eastAsia="zh-CN"/>
        </w:rPr>
        <w:t>L</w:t>
      </w:r>
      <w:r>
        <w:rPr>
          <w:rFonts w:hint="default" w:ascii="Times New Roman" w:hAnsi="Times New Roman" w:cs="Times New Roman"/>
          <w:i/>
          <w:iCs/>
          <w:position w:val="-1"/>
          <w:sz w:val="24"/>
          <w:szCs w:val="24"/>
          <w:lang w:eastAsia="zh-CN"/>
        </w:rPr>
        <w:t>b</w:t>
      </w:r>
      <w:r>
        <w:rPr>
          <w:rFonts w:hint="default" w:ascii="Times New Roman" w:hAnsi="Times New Roman" w:eastAsia="宋体" w:cs="Times New Roman"/>
          <w:spacing w:val="-1"/>
          <w:sz w:val="24"/>
          <w:szCs w:val="24"/>
          <w:lang w:eastAsia="zh-CN"/>
        </w:rPr>
        <w:t>；</w:t>
      </w:r>
    </w:p>
    <w:p w14:paraId="59E169C4">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11"/>
          <w:sz w:val="24"/>
          <w:szCs w:val="24"/>
        </w:rPr>
        <w:t>L</w:t>
      </w:r>
      <w:r>
        <w:rPr>
          <w:rFonts w:hint="default" w:ascii="Times New Roman" w:hAnsi="Times New Roman" w:cs="Times New Roman"/>
          <w:spacing w:val="11"/>
          <w:position w:val="-1"/>
          <w:sz w:val="24"/>
          <w:szCs w:val="24"/>
        </w:rPr>
        <w:t>1</w:t>
      </w:r>
      <w:r>
        <w:rPr>
          <w:rFonts w:hint="default" w:ascii="Times New Roman" w:hAnsi="Times New Roman" w:cs="Times New Roman"/>
          <w:color w:val="000000"/>
          <w:sz w:val="24"/>
          <w:szCs w:val="24"/>
        </w:rPr>
        <w:t>——</w:t>
      </w:r>
      <w:r>
        <w:rPr>
          <w:rFonts w:hint="default" w:ascii="Times New Roman" w:hAnsi="Times New Roman" w:eastAsia="宋体" w:cs="Times New Roman"/>
          <w:spacing w:val="-2"/>
          <w:sz w:val="24"/>
          <w:szCs w:val="24"/>
        </w:rPr>
        <w:t>连接件长度</w:t>
      </w:r>
      <w:r>
        <w:rPr>
          <w:rFonts w:hint="default" w:ascii="Times New Roman" w:hAnsi="Times New Roman" w:eastAsia="宋体" w:cs="Times New Roman"/>
          <w:spacing w:val="-1"/>
          <w:sz w:val="24"/>
          <w:szCs w:val="24"/>
          <w:lang w:eastAsia="zh-CN"/>
        </w:rPr>
        <w:t>；</w:t>
      </w:r>
    </w:p>
    <w:p w14:paraId="1C8B3E9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5"/>
          <w:sz w:val="24"/>
          <w:szCs w:val="24"/>
        </w:rPr>
        <w:t>L</w:t>
      </w:r>
      <w:r>
        <w:rPr>
          <w:rFonts w:hint="default" w:ascii="Times New Roman" w:hAnsi="Times New Roman" w:cs="Times New Roman"/>
          <w:spacing w:val="5"/>
          <w:position w:val="-1"/>
          <w:sz w:val="24"/>
          <w:szCs w:val="24"/>
        </w:rPr>
        <w:t>2</w:t>
      </w:r>
      <w:r>
        <w:rPr>
          <w:rFonts w:hint="default" w:ascii="Times New Roman" w:hAnsi="Times New Roman" w:cs="Times New Roman"/>
          <w:color w:val="000000"/>
          <w:sz w:val="24"/>
          <w:szCs w:val="24"/>
        </w:rPr>
        <w:t>——</w:t>
      </w:r>
      <w:r>
        <w:rPr>
          <w:rFonts w:hint="default" w:ascii="Times New Roman" w:hAnsi="Times New Roman" w:cs="Times New Roman"/>
          <w:spacing w:val="2"/>
          <w:sz w:val="24"/>
          <w:szCs w:val="24"/>
        </w:rPr>
        <w:t>2</w:t>
      </w:r>
      <w:r>
        <w:rPr>
          <w:rFonts w:hint="default" w:ascii="Times New Roman" w:hAnsi="Times New Roman" w:cs="Times New Roman"/>
          <w:i/>
          <w:iCs/>
          <w:spacing w:val="2"/>
          <w:sz w:val="24"/>
          <w:szCs w:val="24"/>
        </w:rPr>
        <w:t>d</w:t>
      </w:r>
      <w:r>
        <w:rPr>
          <w:rFonts w:hint="default" w:ascii="Times New Roman" w:hAnsi="Times New Roman" w:eastAsia="宋体" w:cs="Times New Roman"/>
          <w:spacing w:val="-1"/>
          <w:sz w:val="24"/>
          <w:szCs w:val="24"/>
          <w:lang w:eastAsia="zh-CN"/>
        </w:rPr>
        <w:t>；</w:t>
      </w:r>
    </w:p>
    <w:p w14:paraId="49657D2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5"/>
          <w:sz w:val="24"/>
          <w:szCs w:val="24"/>
        </w:rPr>
        <w:t>L</w:t>
      </w:r>
      <w:r>
        <w:rPr>
          <w:rFonts w:hint="default" w:ascii="Times New Roman" w:hAnsi="Times New Roman" w:cs="Times New Roman"/>
          <w:spacing w:val="5"/>
          <w:position w:val="-1"/>
          <w:sz w:val="24"/>
          <w:szCs w:val="24"/>
        </w:rPr>
        <w:t>3</w:t>
      </w:r>
      <w:r>
        <w:rPr>
          <w:rFonts w:hint="default" w:ascii="Times New Roman" w:hAnsi="Times New Roman" w:cs="Times New Roman"/>
          <w:color w:val="000000"/>
          <w:sz w:val="24"/>
          <w:szCs w:val="24"/>
        </w:rPr>
        <w:t>——</w:t>
      </w:r>
      <w:r>
        <w:rPr>
          <w:rFonts w:hint="default" w:ascii="Times New Roman" w:hAnsi="Times New Roman" w:eastAsia="宋体" w:cs="Times New Roman"/>
          <w:spacing w:val="3"/>
          <w:sz w:val="24"/>
          <w:szCs w:val="24"/>
          <w:lang w:eastAsia="zh-CN"/>
        </w:rPr>
        <w:t>测量</w:t>
      </w:r>
      <w:r>
        <w:rPr>
          <w:rFonts w:hint="default" w:ascii="Times New Roman" w:hAnsi="Times New Roman" w:cs="Times New Roman"/>
          <w:i/>
          <w:iCs/>
          <w:sz w:val="24"/>
          <w:szCs w:val="24"/>
          <w:lang w:eastAsia="zh-CN"/>
        </w:rPr>
        <w:t>A</w:t>
      </w:r>
      <w:r>
        <w:rPr>
          <w:rFonts w:hint="default" w:ascii="Times New Roman" w:hAnsi="Times New Roman" w:cs="Times New Roman"/>
          <w:i/>
          <w:iCs/>
          <w:position w:val="-1"/>
          <w:sz w:val="24"/>
          <w:szCs w:val="24"/>
          <w:lang w:eastAsia="zh-CN"/>
        </w:rPr>
        <w:t>gt</w:t>
      </w:r>
      <w:r>
        <w:rPr>
          <w:rFonts w:hint="default" w:ascii="Times New Roman" w:hAnsi="Times New Roman" w:eastAsia="宋体" w:cs="Times New Roman"/>
          <w:spacing w:val="3"/>
          <w:sz w:val="24"/>
          <w:szCs w:val="24"/>
          <w:lang w:eastAsia="zh-CN"/>
        </w:rPr>
        <w:t>的最小自由段长度</w:t>
      </w:r>
      <w:r>
        <w:rPr>
          <w:rFonts w:hint="default" w:ascii="Times New Roman" w:hAnsi="Times New Roman" w:eastAsia="宋体" w:cs="Times New Roman"/>
          <w:spacing w:val="-1"/>
          <w:sz w:val="24"/>
          <w:szCs w:val="24"/>
          <w:lang w:eastAsia="zh-CN"/>
        </w:rPr>
        <w:t>；</w:t>
      </w:r>
    </w:p>
    <w:p w14:paraId="4AC0362C">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spacing w:val="-2"/>
          <w:sz w:val="24"/>
          <w:szCs w:val="24"/>
        </w:rPr>
        <w:t>Δ</w:t>
      </w:r>
      <w:r>
        <w:rPr>
          <w:rFonts w:hint="default" w:ascii="Times New Roman" w:hAnsi="Times New Roman" w:cs="Times New Roman"/>
          <w:i/>
          <w:iCs/>
          <w:spacing w:val="-2"/>
          <w:sz w:val="24"/>
          <w:szCs w:val="24"/>
        </w:rPr>
        <w:t>L</w: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lang w:eastAsia="zh-CN"/>
        </w:rPr>
        <w:t>试验过程中样品的伸长量；</w:t>
      </w:r>
    </w:p>
    <w:p w14:paraId="5B148F8F">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eastAsia="Times New Roman" w:cs="Times New Roman"/>
          <w:i/>
          <w:iCs/>
          <w:spacing w:val="5"/>
          <w:position w:val="-6"/>
          <w:sz w:val="24"/>
          <w:szCs w:val="24"/>
        </w:rPr>
        <w:object>
          <v:shape id="_x0000_i1025" o:spt="75" type="#_x0000_t75" style="height:14.25pt;width:9.75pt;" o:ole="t" filled="f" o:preferrelative="t" stroked="f" coordsize="21600,21600">
            <v:path/>
            <v:fill on="f" focussize="0,0"/>
            <v:stroke on="f" joinstyle="miter"/>
            <v:imagedata r:id="rId25" o:title=""/>
            <o:lock v:ext="edit" aspectratio="t"/>
            <w10:wrap type="none"/>
            <w10:anchorlock/>
          </v:shape>
          <o:OLEObject Type="Embed" ProgID="Equation.KSEE3" ShapeID="_x0000_i1025" DrawAspect="Content" ObjectID="_1468075725" r:id="rId24">
            <o:LockedField>false</o:LockedField>
          </o:OLEObject>
        </w:object>
      </w:r>
      <w:r>
        <w:rPr>
          <w:rFonts w:hint="default" w:ascii="Times New Roman" w:hAnsi="Times New Roman" w:cs="Times New Roman"/>
          <w:color w:val="000000"/>
          <w:sz w:val="24"/>
          <w:szCs w:val="24"/>
        </w:rPr>
        <w:t>——</w:t>
      </w:r>
      <w:r>
        <w:rPr>
          <w:rFonts w:hint="default" w:ascii="Times New Roman" w:hAnsi="Times New Roman" w:eastAsia="宋体" w:cs="Times New Roman"/>
          <w:spacing w:val="-2"/>
          <w:sz w:val="24"/>
          <w:szCs w:val="24"/>
        </w:rPr>
        <w:t>理论应变率</w:t>
      </w:r>
      <w:r>
        <w:rPr>
          <w:rFonts w:hint="default" w:ascii="Times New Roman" w:hAnsi="Times New Roman" w:eastAsia="宋体" w:cs="Times New Roman"/>
          <w:spacing w:val="-1"/>
          <w:sz w:val="24"/>
          <w:szCs w:val="24"/>
          <w:lang w:eastAsia="zh-CN"/>
        </w:rPr>
        <w:t>；</w:t>
      </w:r>
    </w:p>
    <w:p w14:paraId="005B2C9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1"/>
          <w:sz w:val="24"/>
          <w:szCs w:val="24"/>
        </w:rPr>
        <w:t>V</w:t>
      </w:r>
      <w:r>
        <w:rPr>
          <w:rFonts w:hint="default" w:ascii="Times New Roman" w:hAnsi="Times New Roman" w:cs="Times New Roman"/>
          <w:spacing w:val="-1"/>
          <w:position w:val="-1"/>
          <w:sz w:val="24"/>
          <w:szCs w:val="24"/>
        </w:rPr>
        <w:t>0</w:t>
      </w:r>
      <w:r>
        <w:rPr>
          <w:rFonts w:hint="default" w:ascii="Times New Roman" w:hAnsi="Times New Roman" w:cs="Times New Roman"/>
          <w:color w:val="000000"/>
          <w:sz w:val="24"/>
          <w:szCs w:val="24"/>
        </w:rPr>
        <w:t>——</w:t>
      </w:r>
      <w:r>
        <w:rPr>
          <w:rFonts w:hint="default" w:ascii="Times New Roman" w:hAnsi="Times New Roman" w:eastAsia="宋体" w:cs="Times New Roman"/>
          <w:spacing w:val="-2"/>
          <w:sz w:val="24"/>
          <w:szCs w:val="24"/>
        </w:rPr>
        <w:t>理论加载速率</w:t>
      </w:r>
      <w:r>
        <w:rPr>
          <w:rFonts w:hint="default" w:ascii="Times New Roman" w:hAnsi="Times New Roman" w:eastAsia="宋体" w:cs="Times New Roman"/>
          <w:spacing w:val="-1"/>
          <w:sz w:val="24"/>
          <w:szCs w:val="24"/>
          <w:lang w:eastAsia="zh-CN"/>
        </w:rPr>
        <w:t>；</w:t>
      </w:r>
    </w:p>
    <w:p w14:paraId="2ADE2206">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1"/>
          <w:sz w:val="24"/>
          <w:szCs w:val="24"/>
        </w:rPr>
        <w:t>V</w:t>
      </w:r>
      <w:r>
        <w:rPr>
          <w:rFonts w:hint="default" w:ascii="Times New Roman" w:hAnsi="Times New Roman" w:eastAsia="宋体" w:cs="Times New Roman"/>
          <w:i/>
          <w:iCs/>
          <w:spacing w:val="-1"/>
          <w:sz w:val="24"/>
          <w:szCs w:val="24"/>
          <w:vertAlign w:val="subscript"/>
          <w:lang w:eastAsia="zh-CN"/>
        </w:rPr>
        <w:t>z</w:t>
      </w:r>
      <w:r>
        <w:rPr>
          <w:rFonts w:hint="default" w:ascii="Times New Roman" w:hAnsi="Times New Roman" w:cs="Times New Roman"/>
          <w:color w:val="000000"/>
          <w:sz w:val="24"/>
          <w:szCs w:val="24"/>
        </w:rPr>
        <w:t>——</w:t>
      </w:r>
      <w:r>
        <w:rPr>
          <w:rFonts w:hint="default" w:ascii="Times New Roman" w:hAnsi="Times New Roman" w:eastAsia="宋体" w:cs="Times New Roman"/>
          <w:spacing w:val="-2"/>
          <w:sz w:val="24"/>
          <w:szCs w:val="24"/>
        </w:rPr>
        <w:t>实际加载速率</w:t>
      </w:r>
      <w:r>
        <w:rPr>
          <w:rFonts w:hint="default" w:ascii="Times New Roman" w:hAnsi="Times New Roman" w:eastAsia="宋体" w:cs="Times New Roman"/>
          <w:spacing w:val="-1"/>
          <w:sz w:val="24"/>
          <w:szCs w:val="24"/>
          <w:lang w:eastAsia="zh-CN"/>
        </w:rPr>
        <w:t>；</w:t>
      </w:r>
    </w:p>
    <w:p w14:paraId="5C30400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5"/>
          <w:position w:val="-12"/>
          <w:sz w:val="24"/>
          <w:szCs w:val="24"/>
        </w:rPr>
        <w:object>
          <v:shape id="_x0000_i1026" o:spt="75" type="#_x0000_t75" style="height:18pt;width:12pt;" o:ole="t" filled="f" o:preferrelative="t" stroked="f" coordsize="21600,21600">
            <v:path/>
            <v:fill on="f" focussize="0,0"/>
            <v:stroke on="f" joinstyle="miter"/>
            <v:imagedata r:id="rId27" o:title=""/>
            <o:lock v:ext="edit" aspectratio="t"/>
            <w10:wrap type="none"/>
            <w10:anchorlock/>
          </v:shape>
          <o:OLEObject Type="Embed" ProgID="Equation.KSEE3" ShapeID="_x0000_i1026" DrawAspect="Content" ObjectID="_1468075726" r:id="rId26">
            <o:LockedField>false</o:LockedField>
          </o:OLEObject>
        </w:object>
      </w:r>
      <w:r>
        <w:rPr>
          <w:rFonts w:hint="default" w:ascii="Times New Roman" w:hAnsi="Times New Roman" w:cs="Times New Roman"/>
          <w:color w:val="000000"/>
          <w:sz w:val="24"/>
          <w:szCs w:val="24"/>
        </w:rPr>
        <w:t>——</w:t>
      </w:r>
      <w:r>
        <w:rPr>
          <w:rFonts w:hint="default" w:ascii="Times New Roman" w:hAnsi="Times New Roman" w:eastAsia="宋体" w:cs="Times New Roman"/>
          <w:i/>
          <w:iCs/>
          <w:spacing w:val="-3"/>
          <w:sz w:val="24"/>
          <w:szCs w:val="24"/>
          <w:lang w:val="en-US" w:eastAsia="zh-CN"/>
        </w:rPr>
        <w:t xml:space="preserve">t </w:t>
      </w:r>
      <w:r>
        <w:rPr>
          <w:rFonts w:hint="default" w:ascii="Times New Roman" w:hAnsi="Times New Roman" w:eastAsia="宋体" w:cs="Times New Roman"/>
          <w:spacing w:val="-3"/>
          <w:sz w:val="24"/>
          <w:szCs w:val="24"/>
        </w:rPr>
        <w:t>时刻瞬时应变率</w:t>
      </w:r>
      <w:r>
        <w:rPr>
          <w:rFonts w:hint="default" w:ascii="Times New Roman" w:hAnsi="Times New Roman" w:eastAsia="宋体" w:cs="Times New Roman"/>
          <w:spacing w:val="-1"/>
          <w:sz w:val="24"/>
          <w:szCs w:val="24"/>
          <w:lang w:eastAsia="zh-CN"/>
        </w:rPr>
        <w:t>；</w:t>
      </w:r>
    </w:p>
    <w:p w14:paraId="21352A5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3"/>
          <w:sz w:val="24"/>
          <w:szCs w:val="24"/>
        </w:rPr>
        <w:t>S</w:t>
      </w:r>
      <w:r>
        <w:rPr>
          <w:rFonts w:hint="default" w:ascii="Times New Roman" w:hAnsi="Times New Roman" w:cs="Times New Roman"/>
          <w:i/>
          <w:iCs/>
          <w:spacing w:val="3"/>
          <w:position w:val="-1"/>
          <w:sz w:val="24"/>
          <w:szCs w:val="24"/>
        </w:rPr>
        <w:t>t</w:t>
      </w:r>
      <w:r>
        <w:rPr>
          <w:rFonts w:hint="default" w:ascii="Times New Roman" w:hAnsi="Times New Roman" w:cs="Times New Roman"/>
          <w:color w:val="000000"/>
          <w:sz w:val="24"/>
          <w:szCs w:val="24"/>
        </w:rPr>
        <w:t>——</w:t>
      </w:r>
      <w:r>
        <w:rPr>
          <w:rFonts w:hint="default" w:ascii="Times New Roman" w:hAnsi="Times New Roman" w:cs="Times New Roman"/>
          <w:i/>
          <w:iCs/>
          <w:spacing w:val="-3"/>
          <w:sz w:val="24"/>
          <w:szCs w:val="24"/>
        </w:rPr>
        <w:t>t</w:t>
      </w:r>
      <w:r>
        <w:rPr>
          <w:rFonts w:hint="default" w:ascii="Times New Roman" w:hAnsi="Times New Roman" w:eastAsia="宋体" w:cs="Times New Roman"/>
          <w:i/>
          <w:iCs/>
          <w:spacing w:val="-3"/>
          <w:sz w:val="24"/>
          <w:szCs w:val="24"/>
          <w:lang w:val="en-US" w:eastAsia="zh-CN"/>
        </w:rPr>
        <w:t xml:space="preserve"> </w:t>
      </w:r>
      <w:r>
        <w:rPr>
          <w:rFonts w:hint="default" w:ascii="Times New Roman" w:hAnsi="Times New Roman" w:eastAsia="宋体" w:cs="Times New Roman"/>
          <w:spacing w:val="-3"/>
          <w:sz w:val="24"/>
          <w:szCs w:val="24"/>
        </w:rPr>
        <w:t>时刻活塞杆的位移</w:t>
      </w:r>
      <w:r>
        <w:rPr>
          <w:rFonts w:hint="default" w:ascii="Times New Roman" w:hAnsi="Times New Roman" w:eastAsia="宋体" w:cs="Times New Roman"/>
          <w:spacing w:val="-1"/>
          <w:sz w:val="24"/>
          <w:szCs w:val="24"/>
          <w:lang w:eastAsia="zh-CN"/>
        </w:rPr>
        <w:t>；</w:t>
      </w:r>
    </w:p>
    <w:p w14:paraId="161392A3">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eastAsia="宋体" w:cs="Times New Roman"/>
          <w:i/>
          <w:iCs/>
          <w:w w:val="96"/>
          <w:sz w:val="24"/>
          <w:szCs w:val="24"/>
          <w:lang w:eastAsia="zh-CN"/>
        </w:rPr>
        <w:t>t</w:t>
      </w:r>
      <w:r>
        <w:rPr>
          <w:rFonts w:hint="default" w:ascii="Times New Roman" w:hAnsi="Times New Roman" w:eastAsia="宋体" w:cs="Times New Roman"/>
          <w:w w:val="96"/>
          <w:sz w:val="24"/>
          <w:szCs w:val="24"/>
          <w:vertAlign w:val="subscript"/>
          <w:lang w:eastAsia="zh-CN"/>
        </w:rPr>
        <w:t>0</w: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lang w:eastAsia="zh-CN"/>
        </w:rPr>
        <w:t>设备数据采样时间间隔；</w:t>
      </w:r>
    </w:p>
    <w:p w14:paraId="6C4C3F7F">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7"/>
          <w:sz w:val="24"/>
          <w:szCs w:val="24"/>
        </w:rPr>
        <w:t>S</w: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lang w:eastAsia="zh-CN"/>
        </w:rPr>
        <w:t>试验过程中活塞杆的位移；</w:t>
      </w:r>
    </w:p>
    <w:p w14:paraId="11E0B132">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17"/>
          <w:sz w:val="24"/>
          <w:szCs w:val="24"/>
        </w:rPr>
        <w:t>F</w:t>
      </w:r>
      <w:r>
        <w:rPr>
          <w:rFonts w:hint="default" w:ascii="Times New Roman" w:hAnsi="Times New Roman" w:cs="Times New Roman"/>
          <w:color w:val="000000"/>
          <w:sz w:val="24"/>
          <w:szCs w:val="24"/>
        </w:rPr>
        <w:t>——</w:t>
      </w:r>
      <w:r>
        <w:rPr>
          <w:rFonts w:hint="default" w:ascii="Times New Roman" w:hAnsi="Times New Roman" w:eastAsia="宋体" w:cs="Times New Roman"/>
          <w:spacing w:val="-2"/>
          <w:sz w:val="24"/>
          <w:szCs w:val="24"/>
        </w:rPr>
        <w:t>拉力</w:t>
      </w:r>
      <w:r>
        <w:rPr>
          <w:rFonts w:hint="default" w:ascii="Times New Roman" w:hAnsi="Times New Roman" w:eastAsia="宋体" w:cs="Times New Roman"/>
          <w:spacing w:val="-1"/>
          <w:sz w:val="24"/>
          <w:szCs w:val="24"/>
          <w:lang w:eastAsia="zh-CN"/>
        </w:rPr>
        <w:t>；</w:t>
      </w:r>
    </w:p>
    <w:p w14:paraId="1BBF4798">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5"/>
          <w:sz w:val="24"/>
          <w:szCs w:val="24"/>
        </w:rPr>
        <w:t>T</w:t>
      </w:r>
      <w:r>
        <w:rPr>
          <w:rFonts w:hint="default" w:ascii="Times New Roman" w:hAnsi="Times New Roman" w:cs="Times New Roman"/>
          <w:color w:val="000000"/>
          <w:sz w:val="24"/>
          <w:szCs w:val="24"/>
        </w:rPr>
        <w:t>——</w:t>
      </w:r>
      <w:r>
        <w:rPr>
          <w:rFonts w:hint="default" w:ascii="Times New Roman" w:hAnsi="Times New Roman" w:eastAsia="宋体" w:cs="Times New Roman"/>
          <w:spacing w:val="-4"/>
          <w:sz w:val="24"/>
          <w:szCs w:val="24"/>
        </w:rPr>
        <w:t>时间</w:t>
      </w:r>
      <w:r>
        <w:rPr>
          <w:rFonts w:hint="default" w:ascii="Times New Roman" w:hAnsi="Times New Roman" w:eastAsia="宋体" w:cs="Times New Roman"/>
          <w:spacing w:val="-1"/>
          <w:sz w:val="24"/>
          <w:szCs w:val="24"/>
          <w:lang w:eastAsia="zh-CN"/>
        </w:rPr>
        <w:t>；</w:t>
      </w:r>
    </w:p>
    <w:p w14:paraId="1937491B">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7"/>
          <w:position w:val="1"/>
          <w:sz w:val="24"/>
          <w:szCs w:val="24"/>
        </w:rPr>
        <w:t>A</w:t>
      </w:r>
      <w:r>
        <w:rPr>
          <w:rFonts w:hint="default" w:ascii="Times New Roman" w:hAnsi="Times New Roman" w:cs="Times New Roman"/>
          <w:i/>
          <w:iCs/>
          <w:spacing w:val="7"/>
          <w:sz w:val="24"/>
          <w:szCs w:val="24"/>
        </w:rPr>
        <w:t>gt</w:t>
      </w:r>
      <w:r>
        <w:rPr>
          <w:rFonts w:hint="default" w:ascii="Times New Roman" w:hAnsi="Times New Roman" w:cs="Times New Roman"/>
          <w:color w:val="000000"/>
          <w:sz w:val="24"/>
          <w:szCs w:val="24"/>
        </w:rPr>
        <w:t>——</w:t>
      </w:r>
      <w:r>
        <w:rPr>
          <w:rFonts w:hint="default" w:ascii="Times New Roman" w:hAnsi="Times New Roman" w:eastAsia="宋体" w:cs="Times New Roman"/>
          <w:spacing w:val="-2"/>
          <w:sz w:val="24"/>
          <w:szCs w:val="24"/>
        </w:rPr>
        <w:t>最大力总延伸率</w:t>
      </w:r>
      <w:r>
        <w:rPr>
          <w:rFonts w:hint="default" w:ascii="Times New Roman" w:hAnsi="Times New Roman" w:eastAsia="宋体" w:cs="Times New Roman"/>
          <w:spacing w:val="-1"/>
          <w:sz w:val="24"/>
          <w:szCs w:val="24"/>
          <w:lang w:eastAsia="zh-CN"/>
        </w:rPr>
        <w:t>；</w:t>
      </w:r>
    </w:p>
    <w:p w14:paraId="16D96134">
      <w:pPr>
        <w:keepNext w:val="0"/>
        <w:keepLines w:val="0"/>
        <w:pageBreakBefore w:val="0"/>
        <w:widowControl/>
        <w:kinsoku w:val="0"/>
        <w:wordWrap/>
        <w:overflowPunct/>
        <w:topLinePunct w:val="0"/>
        <w:autoSpaceDE w:val="0"/>
        <w:autoSpaceDN w:val="0"/>
        <w:bidi w:val="0"/>
        <w:adjustRightInd w:val="0"/>
        <w:snapToGrid w:val="0"/>
        <w:spacing w:line="440" w:lineRule="exact"/>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6"/>
          <w:sz w:val="24"/>
          <w:szCs w:val="24"/>
        </w:rPr>
        <w:t>R</w:t>
      </w:r>
      <w:r>
        <w:rPr>
          <w:rFonts w:hint="default" w:ascii="Times New Roman" w:hAnsi="Times New Roman" w:cs="Times New Roman"/>
          <w:i/>
          <w:iCs/>
          <w:spacing w:val="6"/>
          <w:position w:val="-1"/>
          <w:sz w:val="24"/>
          <w:szCs w:val="24"/>
        </w:rPr>
        <w:t>m</w: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rPr>
        <w:t>样品极限抗拉强度</w:t>
      </w:r>
      <w:r>
        <w:rPr>
          <w:rFonts w:hint="default" w:ascii="Times New Roman" w:hAnsi="Times New Roman" w:eastAsia="宋体" w:cs="Times New Roman"/>
          <w:spacing w:val="-1"/>
          <w:sz w:val="24"/>
          <w:szCs w:val="24"/>
          <w:lang w:eastAsia="zh-CN"/>
        </w:rPr>
        <w:t>；</w:t>
      </w:r>
    </w:p>
    <w:p w14:paraId="1E70D2B5">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default" w:ascii="Times New Roman" w:hAnsi="Times New Roman" w:eastAsia="宋体" w:cs="Times New Roman"/>
          <w:spacing w:val="-1"/>
          <w:sz w:val="24"/>
          <w:szCs w:val="24"/>
          <w:lang w:eastAsia="zh-CN"/>
        </w:rPr>
      </w:pPr>
      <w:r>
        <w:rPr>
          <w:rFonts w:hint="default" w:ascii="Times New Roman" w:hAnsi="Times New Roman" w:cs="Times New Roman"/>
          <w:i/>
          <w:iCs/>
          <w:spacing w:val="5"/>
          <w:position w:val="-14"/>
          <w:sz w:val="24"/>
          <w:szCs w:val="24"/>
        </w:rPr>
        <w:object>
          <v:shape id="_x0000_i1027" o:spt="75" type="#_x0000_t75" style="height:18.75pt;width:15.75pt;" o:ole="t" filled="f" o:preferrelative="t" stroked="f" coordsize="21600,21600">
            <v:path/>
            <v:fill on="f" focussize="0,0"/>
            <v:stroke on="f" joinstyle="miter"/>
            <v:imagedata r:id="rId29" o:title=""/>
            <o:lock v:ext="edit" aspectratio="t"/>
            <w10:wrap type="none"/>
            <w10:anchorlock/>
          </v:shape>
          <o:OLEObject Type="Embed" ProgID="Equation.KSEE3" ShapeID="_x0000_i1027" DrawAspect="Content" ObjectID="_1468075727" r:id="rId28">
            <o:LockedField>false</o:LockedField>
          </o:OLEObject>
        </w:object>
      </w:r>
      <w:r>
        <w:rPr>
          <w:rFonts w:hint="default" w:ascii="Times New Roman" w:hAnsi="Times New Roman" w:cs="Times New Roman"/>
          <w:color w:val="000000"/>
          <w:sz w:val="24"/>
          <w:szCs w:val="24"/>
        </w:rPr>
        <w:t>——</w:t>
      </w:r>
      <w:r>
        <w:rPr>
          <w:rFonts w:hint="default" w:ascii="Times New Roman" w:hAnsi="Times New Roman" w:eastAsia="宋体" w:cs="Times New Roman"/>
          <w:spacing w:val="-1"/>
          <w:sz w:val="24"/>
          <w:szCs w:val="24"/>
        </w:rPr>
        <w:t>最大力瞬时应变率</w:t>
      </w:r>
      <w:r>
        <w:rPr>
          <w:rFonts w:hint="default" w:ascii="Times New Roman" w:hAnsi="Times New Roman" w:eastAsia="宋体" w:cs="Times New Roman"/>
          <w:spacing w:val="-1"/>
          <w:sz w:val="24"/>
          <w:szCs w:val="24"/>
          <w:lang w:eastAsia="zh-CN"/>
        </w:rPr>
        <w:t>；</w:t>
      </w:r>
    </w:p>
    <w:p w14:paraId="64DBA4DE">
      <w:pPr>
        <w:pStyle w:val="4"/>
        <w:rPr>
          <w:rFonts w:hint="default" w:ascii="Times New Roman" w:hAnsi="Times New Roman" w:cs="Times New Roman"/>
        </w:rPr>
      </w:pPr>
    </w:p>
    <w:p w14:paraId="0D571441">
      <w:pPr>
        <w:spacing w:line="219" w:lineRule="auto"/>
        <w:jc w:val="both"/>
        <w:rPr>
          <w:rFonts w:hint="default" w:ascii="Times New Roman" w:hAnsi="Times New Roman" w:eastAsia="宋体" w:cs="Times New Roman"/>
          <w:sz w:val="24"/>
          <w:szCs w:val="24"/>
        </w:rPr>
        <w:sectPr>
          <w:footerReference r:id="rId8" w:type="default"/>
          <w:pgSz w:w="11907" w:h="16839"/>
          <w:pgMar w:top="1418" w:right="1701" w:bottom="1418" w:left="1701" w:header="0" w:footer="374" w:gutter="0"/>
          <w:pgNumType w:fmt="decimal"/>
          <w:cols w:space="720" w:num="1"/>
        </w:sectPr>
      </w:pPr>
    </w:p>
    <w:p w14:paraId="335A1D2C">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jc w:val="center"/>
        <w:textAlignment w:val="baseline"/>
        <w:outlineLvl w:val="1"/>
        <w:rPr>
          <w:rFonts w:hint="eastAsia" w:ascii="宋体" w:hAnsi="宋体" w:eastAsia="宋体" w:cs="宋体"/>
          <w:sz w:val="31"/>
          <w:szCs w:val="31"/>
          <w:lang w:eastAsia="zh-CN"/>
        </w:rPr>
      </w:pPr>
      <w:bookmarkStart w:id="17" w:name="bookmark4"/>
      <w:bookmarkEnd w:id="17"/>
      <w:bookmarkStart w:id="18" w:name="bookmark16"/>
      <w:bookmarkEnd w:id="18"/>
      <w:bookmarkStart w:id="19" w:name="_Toc22764"/>
      <w:r>
        <w:rPr>
          <w:rFonts w:hint="eastAsia" w:ascii="Times New Roman" w:hAnsi="Times New Roman" w:cs="Times New Roman" w:eastAsiaTheme="minorEastAsia"/>
          <w:b/>
          <w:bCs/>
          <w:spacing w:val="3"/>
          <w:sz w:val="31"/>
          <w:szCs w:val="31"/>
          <w:lang w:eastAsia="zh-CN"/>
        </w:rPr>
        <w:t>2.</w:t>
      </w:r>
      <w:r>
        <w:rPr>
          <w:rFonts w:hint="eastAsia" w:ascii="Times New Roman" w:hAnsi="Times New Roman" w:cs="Times New Roman" w:eastAsiaTheme="minorEastAsia"/>
          <w:b/>
          <w:bCs/>
          <w:spacing w:val="3"/>
          <w:sz w:val="31"/>
          <w:szCs w:val="31"/>
          <w:lang w:val="en-US" w:eastAsia="zh-CN"/>
        </w:rPr>
        <w:t>3</w:t>
      </w:r>
      <w:r>
        <w:rPr>
          <w:rFonts w:hint="eastAsia" w:ascii="Times New Roman" w:hAnsi="Times New Roman" w:eastAsia="宋体" w:cs="Times New Roman"/>
          <w:b/>
          <w:bCs/>
          <w:spacing w:val="22"/>
          <w:sz w:val="31"/>
          <w:szCs w:val="31"/>
          <w:lang w:val="en-US" w:eastAsia="zh-CN"/>
        </w:rPr>
        <w:t xml:space="preserve">  </w:t>
      </w:r>
      <w:r>
        <w:rPr>
          <w:rFonts w:hint="eastAsia" w:ascii="宋体" w:hAnsi="宋体" w:eastAsia="宋体" w:cs="宋体"/>
          <w:b/>
          <w:bCs/>
          <w:spacing w:val="3"/>
          <w:sz w:val="31"/>
          <w:szCs w:val="31"/>
          <w:lang w:val="en-US" w:eastAsia="zh-CN"/>
        </w:rPr>
        <w:t>参考标准</w:t>
      </w:r>
      <w:bookmarkEnd w:id="19"/>
    </w:p>
    <w:p w14:paraId="018463B1">
      <w:pPr>
        <w:keepNext w:val="0"/>
        <w:keepLines w:val="0"/>
        <w:pageBreakBefore w:val="0"/>
        <w:widowControl/>
        <w:kinsoku w:val="0"/>
        <w:wordWrap/>
        <w:overflowPunct/>
        <w:topLinePunct w:val="0"/>
        <w:autoSpaceDE w:val="0"/>
        <w:autoSpaceDN w:val="0"/>
        <w:bidi w:val="0"/>
        <w:adjustRightInd w:val="0"/>
        <w:snapToGrid w:val="0"/>
        <w:spacing w:line="440" w:lineRule="exact"/>
        <w:ind w:left="19" w:right="2011" w:firstLine="23"/>
        <w:textAlignment w:val="baseline"/>
        <w:rPr>
          <w:rFonts w:ascii="Times New Roman" w:hAnsi="Times New Roman" w:eastAsia="Times New Roman" w:cs="Times New Roman"/>
          <w:spacing w:val="14"/>
          <w:sz w:val="24"/>
          <w:szCs w:val="24"/>
          <w:lang w:eastAsia="zh-CN"/>
        </w:rPr>
      </w:pPr>
      <w:r>
        <w:rPr>
          <w:rFonts w:ascii="Times New Roman" w:hAnsi="Times New Roman" w:eastAsia="Times New Roman" w:cs="Times New Roman"/>
          <w:spacing w:val="-3"/>
          <w:sz w:val="24"/>
          <w:szCs w:val="24"/>
          <w:lang w:eastAsia="zh-CN"/>
        </w:rPr>
        <w:t>1</w:t>
      </w:r>
      <w:r>
        <w:rPr>
          <w:rFonts w:ascii="宋体" w:hAnsi="宋体" w:eastAsia="宋体" w:cs="宋体"/>
          <w:spacing w:val="-3"/>
          <w:sz w:val="24"/>
          <w:szCs w:val="24"/>
          <w:lang w:eastAsia="zh-CN"/>
        </w:rPr>
        <w:t>《金属材料拉伸试验第</w:t>
      </w:r>
      <w:r>
        <w:rPr>
          <w:rFonts w:ascii="Times New Roman" w:hAnsi="Times New Roman" w:eastAsia="Times New Roman" w:cs="Times New Roman"/>
          <w:spacing w:val="-3"/>
          <w:sz w:val="24"/>
          <w:szCs w:val="24"/>
          <w:lang w:eastAsia="zh-CN"/>
        </w:rPr>
        <w:t>1</w:t>
      </w:r>
      <w:r>
        <w:rPr>
          <w:rFonts w:ascii="宋体" w:hAnsi="宋体" w:eastAsia="宋体" w:cs="宋体"/>
          <w:spacing w:val="-3"/>
          <w:sz w:val="24"/>
          <w:szCs w:val="24"/>
          <w:lang w:eastAsia="zh-CN"/>
        </w:rPr>
        <w:t>部分：室温试验方法》</w:t>
      </w:r>
      <w:r>
        <w:rPr>
          <w:rFonts w:ascii="Times New Roman" w:hAnsi="Times New Roman" w:eastAsia="Times New Roman" w:cs="Times New Roman"/>
          <w:spacing w:val="-3"/>
          <w:sz w:val="24"/>
          <w:szCs w:val="24"/>
          <w:lang w:eastAsia="zh-CN"/>
        </w:rPr>
        <w:t>GB/T 228.1</w:t>
      </w:r>
      <w:r>
        <w:rPr>
          <w:rFonts w:ascii="Times New Roman" w:hAnsi="Times New Roman" w:eastAsia="Times New Roman" w:cs="Times New Roman"/>
          <w:spacing w:val="14"/>
          <w:sz w:val="24"/>
          <w:szCs w:val="24"/>
          <w:lang w:eastAsia="zh-CN"/>
        </w:rPr>
        <w:t xml:space="preserve"> </w:t>
      </w:r>
    </w:p>
    <w:p w14:paraId="556156B4">
      <w:pPr>
        <w:keepNext w:val="0"/>
        <w:keepLines w:val="0"/>
        <w:pageBreakBefore w:val="0"/>
        <w:widowControl/>
        <w:kinsoku w:val="0"/>
        <w:wordWrap/>
        <w:overflowPunct/>
        <w:topLinePunct w:val="0"/>
        <w:autoSpaceDE w:val="0"/>
        <w:autoSpaceDN w:val="0"/>
        <w:bidi w:val="0"/>
        <w:adjustRightInd w:val="0"/>
        <w:snapToGrid w:val="0"/>
        <w:spacing w:line="440" w:lineRule="exact"/>
        <w:ind w:left="19" w:right="2011" w:firstLine="23"/>
        <w:textAlignment w:val="baseline"/>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2</w:t>
      </w:r>
      <w:r>
        <w:rPr>
          <w:rFonts w:ascii="宋体" w:hAnsi="宋体" w:eastAsia="宋体" w:cs="宋体"/>
          <w:sz w:val="24"/>
          <w:szCs w:val="24"/>
          <w:lang w:eastAsia="zh-CN"/>
        </w:rPr>
        <w:t>《钢筋混凝土用钢材试验方法》</w:t>
      </w:r>
      <w:r>
        <w:rPr>
          <w:rFonts w:ascii="Times New Roman" w:hAnsi="Times New Roman" w:eastAsia="Times New Roman" w:cs="Times New Roman"/>
          <w:sz w:val="24"/>
          <w:szCs w:val="24"/>
          <w:lang w:eastAsia="zh-CN"/>
        </w:rPr>
        <w:t>GB/T 2</w:t>
      </w:r>
      <w:r>
        <w:rPr>
          <w:rFonts w:ascii="Times New Roman" w:hAnsi="Times New Roman" w:eastAsia="Times New Roman" w:cs="Times New Roman"/>
          <w:spacing w:val="-1"/>
          <w:sz w:val="24"/>
          <w:szCs w:val="24"/>
          <w:lang w:eastAsia="zh-CN"/>
        </w:rPr>
        <w:t>8900</w:t>
      </w:r>
    </w:p>
    <w:p w14:paraId="12481FEB">
      <w:pPr>
        <w:keepNext w:val="0"/>
        <w:keepLines w:val="0"/>
        <w:pageBreakBefore w:val="0"/>
        <w:widowControl/>
        <w:kinsoku w:val="0"/>
        <w:wordWrap/>
        <w:overflowPunct/>
        <w:topLinePunct w:val="0"/>
        <w:autoSpaceDE w:val="0"/>
        <w:autoSpaceDN w:val="0"/>
        <w:bidi w:val="0"/>
        <w:adjustRightInd w:val="0"/>
        <w:snapToGrid w:val="0"/>
        <w:spacing w:line="440" w:lineRule="exact"/>
        <w:ind w:left="24"/>
        <w:textAlignment w:val="baseline"/>
        <w:rPr>
          <w:rFonts w:ascii="Times New Roman" w:hAnsi="Times New Roman" w:eastAsia="Times New Roman" w:cs="Times New Roman"/>
          <w:sz w:val="24"/>
          <w:szCs w:val="24"/>
          <w:lang w:eastAsia="zh-CN"/>
        </w:rPr>
      </w:pPr>
      <w:r>
        <w:rPr>
          <w:rFonts w:ascii="Times New Roman" w:hAnsi="Times New Roman" w:eastAsia="Times New Roman" w:cs="Times New Roman"/>
          <w:spacing w:val="-1"/>
          <w:sz w:val="24"/>
          <w:szCs w:val="24"/>
          <w:lang w:eastAsia="zh-CN"/>
        </w:rPr>
        <w:t>3</w:t>
      </w:r>
      <w:r>
        <w:rPr>
          <w:rFonts w:ascii="宋体" w:hAnsi="宋体" w:eastAsia="宋体" w:cs="宋体"/>
          <w:spacing w:val="-1"/>
          <w:sz w:val="24"/>
          <w:szCs w:val="24"/>
          <w:lang w:eastAsia="zh-CN"/>
        </w:rPr>
        <w:t>《钢筋机械连接件》</w:t>
      </w:r>
      <w:r>
        <w:rPr>
          <w:rFonts w:ascii="Times New Roman" w:hAnsi="Times New Roman" w:eastAsia="Times New Roman" w:cs="Times New Roman"/>
          <w:spacing w:val="-1"/>
          <w:sz w:val="24"/>
          <w:szCs w:val="24"/>
          <w:lang w:eastAsia="zh-CN"/>
        </w:rPr>
        <w:t>GB/T 42796</w:t>
      </w:r>
    </w:p>
    <w:p w14:paraId="73FD3CC1">
      <w:pPr>
        <w:keepNext w:val="0"/>
        <w:keepLines w:val="0"/>
        <w:pageBreakBefore w:val="0"/>
        <w:widowControl/>
        <w:kinsoku w:val="0"/>
        <w:wordWrap/>
        <w:overflowPunct/>
        <w:topLinePunct w:val="0"/>
        <w:autoSpaceDE w:val="0"/>
        <w:autoSpaceDN w:val="0"/>
        <w:bidi w:val="0"/>
        <w:adjustRightInd w:val="0"/>
        <w:snapToGrid w:val="0"/>
        <w:spacing w:line="440" w:lineRule="exact"/>
        <w:ind w:left="25" w:right="3872" w:hanging="7"/>
        <w:textAlignment w:val="baseline"/>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4</w:t>
      </w:r>
      <w:r>
        <w:rPr>
          <w:rFonts w:ascii="宋体" w:hAnsi="宋体" w:eastAsia="宋体" w:cs="宋体"/>
          <w:sz w:val="24"/>
          <w:szCs w:val="24"/>
          <w:lang w:eastAsia="zh-CN"/>
        </w:rPr>
        <w:t>《钢筋机械连接件试验方法》</w:t>
      </w:r>
      <w:r>
        <w:rPr>
          <w:rFonts w:ascii="Times New Roman" w:hAnsi="Times New Roman" w:eastAsia="Times New Roman" w:cs="Times New Roman"/>
          <w:sz w:val="24"/>
          <w:szCs w:val="24"/>
          <w:lang w:eastAsia="zh-CN"/>
        </w:rPr>
        <w:t>GB/T 4</w:t>
      </w:r>
      <w:r>
        <w:rPr>
          <w:rFonts w:ascii="Times New Roman" w:hAnsi="Times New Roman" w:eastAsia="Times New Roman" w:cs="Times New Roman"/>
          <w:spacing w:val="-1"/>
          <w:sz w:val="24"/>
          <w:szCs w:val="24"/>
          <w:lang w:eastAsia="zh-CN"/>
        </w:rPr>
        <w:t>2901</w:t>
      </w:r>
      <w:r>
        <w:rPr>
          <w:rFonts w:ascii="Times New Roman" w:hAnsi="Times New Roman" w:eastAsia="Times New Roman" w:cs="Times New Roman"/>
          <w:sz w:val="24"/>
          <w:szCs w:val="24"/>
          <w:lang w:eastAsia="zh-CN"/>
        </w:rPr>
        <w:t xml:space="preserve"> </w:t>
      </w:r>
      <w:r>
        <w:rPr>
          <w:rFonts w:ascii="Times New Roman" w:hAnsi="Times New Roman" w:eastAsia="Times New Roman" w:cs="Times New Roman"/>
          <w:spacing w:val="-2"/>
          <w:sz w:val="24"/>
          <w:szCs w:val="24"/>
          <w:lang w:eastAsia="zh-CN"/>
        </w:rPr>
        <w:t>5</w:t>
      </w:r>
      <w:r>
        <w:rPr>
          <w:rFonts w:ascii="宋体" w:hAnsi="宋体" w:eastAsia="宋体" w:cs="宋体"/>
          <w:spacing w:val="-2"/>
          <w:sz w:val="24"/>
          <w:szCs w:val="24"/>
          <w:lang w:eastAsia="zh-CN"/>
        </w:rPr>
        <w:t>《钢筋机械连接技术规程》</w:t>
      </w:r>
      <w:r>
        <w:rPr>
          <w:rFonts w:ascii="Times New Roman" w:hAnsi="Times New Roman" w:eastAsia="Times New Roman" w:cs="Times New Roman"/>
          <w:spacing w:val="-2"/>
          <w:sz w:val="24"/>
          <w:szCs w:val="24"/>
          <w:lang w:eastAsia="zh-CN"/>
        </w:rPr>
        <w:t>JGJ</w:t>
      </w:r>
      <w:r>
        <w:rPr>
          <w:rFonts w:ascii="Times New Roman" w:hAnsi="Times New Roman" w:eastAsia="Times New Roman" w:cs="Times New Roman"/>
          <w:spacing w:val="35"/>
          <w:sz w:val="24"/>
          <w:szCs w:val="24"/>
          <w:lang w:eastAsia="zh-CN"/>
        </w:rPr>
        <w:t xml:space="preserve"> </w:t>
      </w:r>
      <w:r>
        <w:rPr>
          <w:rFonts w:ascii="Times New Roman" w:hAnsi="Times New Roman" w:eastAsia="Times New Roman" w:cs="Times New Roman"/>
          <w:spacing w:val="-2"/>
          <w:sz w:val="24"/>
          <w:szCs w:val="24"/>
          <w:lang w:eastAsia="zh-CN"/>
        </w:rPr>
        <w:t>107</w:t>
      </w:r>
    </w:p>
    <w:p w14:paraId="5510B5C4">
      <w:pPr>
        <w:keepNext w:val="0"/>
        <w:keepLines w:val="0"/>
        <w:pageBreakBefore w:val="0"/>
        <w:widowControl/>
        <w:kinsoku w:val="0"/>
        <w:wordWrap/>
        <w:overflowPunct/>
        <w:topLinePunct w:val="0"/>
        <w:autoSpaceDE w:val="0"/>
        <w:autoSpaceDN w:val="0"/>
        <w:bidi w:val="0"/>
        <w:adjustRightInd w:val="0"/>
        <w:snapToGrid w:val="0"/>
        <w:spacing w:line="440" w:lineRule="exact"/>
        <w:ind w:left="24"/>
        <w:textAlignment w:val="baseline"/>
        <w:rPr>
          <w:rFonts w:ascii="Times New Roman" w:hAnsi="Times New Roman" w:eastAsia="Times New Roman" w:cs="Times New Roman"/>
          <w:sz w:val="24"/>
          <w:szCs w:val="24"/>
          <w:lang w:eastAsia="zh-CN"/>
        </w:rPr>
      </w:pPr>
      <w:r>
        <w:rPr>
          <w:rFonts w:ascii="Times New Roman" w:hAnsi="Times New Roman" w:eastAsia="Times New Roman" w:cs="Times New Roman"/>
          <w:spacing w:val="-2"/>
          <w:sz w:val="24"/>
          <w:szCs w:val="24"/>
          <w:lang w:eastAsia="zh-CN"/>
        </w:rPr>
        <w:t>6</w:t>
      </w:r>
      <w:r>
        <w:rPr>
          <w:rFonts w:ascii="宋体" w:hAnsi="宋体" w:eastAsia="宋体" w:cs="宋体"/>
          <w:spacing w:val="-2"/>
          <w:sz w:val="24"/>
          <w:szCs w:val="24"/>
          <w:lang w:eastAsia="zh-CN"/>
        </w:rPr>
        <w:t>《钢筋机械连接用套筒》</w:t>
      </w:r>
      <w:r>
        <w:rPr>
          <w:rFonts w:ascii="Times New Roman" w:hAnsi="Times New Roman" w:eastAsia="Times New Roman" w:cs="Times New Roman"/>
          <w:spacing w:val="-2"/>
          <w:sz w:val="24"/>
          <w:szCs w:val="24"/>
          <w:lang w:eastAsia="zh-CN"/>
        </w:rPr>
        <w:t>JG/T</w:t>
      </w:r>
      <w:r>
        <w:rPr>
          <w:rFonts w:ascii="Times New Roman" w:hAnsi="Times New Roman" w:eastAsia="Times New Roman" w:cs="Times New Roman"/>
          <w:spacing w:val="36"/>
          <w:sz w:val="24"/>
          <w:szCs w:val="24"/>
          <w:lang w:eastAsia="zh-CN"/>
        </w:rPr>
        <w:t xml:space="preserve"> </w:t>
      </w:r>
      <w:r>
        <w:rPr>
          <w:rFonts w:ascii="Times New Roman" w:hAnsi="Times New Roman" w:eastAsia="Times New Roman" w:cs="Times New Roman"/>
          <w:spacing w:val="-2"/>
          <w:sz w:val="24"/>
          <w:szCs w:val="24"/>
          <w:lang w:eastAsia="zh-CN"/>
        </w:rPr>
        <w:t>163</w:t>
      </w:r>
    </w:p>
    <w:p w14:paraId="55A8A38F">
      <w:pPr>
        <w:rPr>
          <w:lang w:eastAsia="zh-CN"/>
        </w:rPr>
        <w:sectPr>
          <w:footerReference r:id="rId9" w:type="default"/>
          <w:pgSz w:w="11907" w:h="16839"/>
          <w:pgMar w:top="1418" w:right="1701" w:bottom="1418" w:left="1701" w:header="0" w:footer="374" w:gutter="0"/>
          <w:pgNumType w:fmt="decimal"/>
          <w:cols w:space="720" w:num="1"/>
        </w:sectPr>
      </w:pPr>
    </w:p>
    <w:p w14:paraId="419785AF">
      <w:pPr>
        <w:spacing w:before="69" w:line="239" w:lineRule="auto"/>
        <w:ind w:left="3411"/>
        <w:outlineLvl w:val="0"/>
        <w:rPr>
          <w:rFonts w:hint="eastAsia" w:ascii="宋体" w:hAnsi="宋体" w:eastAsia="宋体" w:cs="宋体"/>
          <w:sz w:val="31"/>
          <w:szCs w:val="31"/>
        </w:rPr>
      </w:pPr>
      <w:bookmarkStart w:id="20" w:name="bookmark17"/>
      <w:bookmarkEnd w:id="20"/>
      <w:bookmarkStart w:id="21" w:name="bookmark5"/>
      <w:bookmarkEnd w:id="21"/>
      <w:bookmarkStart w:id="22" w:name="_Toc5877"/>
      <w:bookmarkStart w:id="23" w:name="_Toc193642288"/>
      <w:r>
        <w:rPr>
          <w:rFonts w:hint="eastAsia" w:ascii="Times New Roman" w:hAnsi="Times New Roman" w:eastAsia="宋体" w:cs="Times New Roman"/>
          <w:b/>
          <w:bCs/>
          <w:spacing w:val="3"/>
          <w:sz w:val="31"/>
          <w:szCs w:val="31"/>
          <w:lang w:val="en-US" w:eastAsia="zh-CN"/>
        </w:rPr>
        <w:t>3</w:t>
      </w:r>
      <w:r>
        <w:rPr>
          <w:rFonts w:hint="eastAsia" w:ascii="Times New Roman" w:hAnsi="Times New Roman" w:eastAsia="宋体" w:cs="Times New Roman"/>
          <w:b/>
          <w:bCs/>
          <w:spacing w:val="15"/>
          <w:sz w:val="31"/>
          <w:szCs w:val="31"/>
          <w:lang w:val="en-US" w:eastAsia="zh-CN"/>
        </w:rPr>
        <w:t xml:space="preserve">  </w:t>
      </w:r>
      <w:r>
        <w:rPr>
          <w:rFonts w:ascii="宋体" w:hAnsi="宋体" w:eastAsia="宋体" w:cs="宋体"/>
          <w:b/>
          <w:bCs/>
          <w:spacing w:val="3"/>
          <w:sz w:val="31"/>
          <w:szCs w:val="31"/>
        </w:rPr>
        <w:t>试验样品</w:t>
      </w:r>
      <w:bookmarkEnd w:id="22"/>
      <w:bookmarkEnd w:id="23"/>
    </w:p>
    <w:p w14:paraId="6CF05127">
      <w:pPr>
        <w:spacing w:line="440" w:lineRule="exact"/>
        <w:ind w:hanging="2"/>
        <w:jc w:val="both"/>
        <w:rPr>
          <w:rFonts w:hint="eastAsia" w:ascii="宋体" w:hAnsi="宋体" w:eastAsia="宋体" w:cs="宋体"/>
          <w:sz w:val="24"/>
          <w:szCs w:val="24"/>
          <w:lang w:eastAsia="zh-CN"/>
        </w:rPr>
      </w:pPr>
      <w:r>
        <w:rPr>
          <w:rFonts w:hint="eastAsia" w:ascii="Times New Roman" w:hAnsi="Times New Roman" w:eastAsia="Times New Roman" w:cs="Times New Roman"/>
          <w:b/>
          <w:bCs/>
          <w:sz w:val="24"/>
          <w:szCs w:val="24"/>
          <w:lang w:val="en-US" w:eastAsia="zh-CN"/>
        </w:rPr>
        <w:t>3</w:t>
      </w:r>
      <w:r>
        <w:rPr>
          <w:rFonts w:ascii="Times New Roman" w:hAnsi="Times New Roman" w:eastAsia="Times New Roman" w:cs="Times New Roman"/>
          <w:b/>
          <w:bCs/>
          <w:sz w:val="24"/>
          <w:szCs w:val="24"/>
          <w:lang w:eastAsia="zh-CN"/>
        </w:rPr>
        <w:t>.0.1</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用于试验的样品必须具有代表性，用于同一组试验的钢筋母材样品和钢筋</w:t>
      </w:r>
      <w:r>
        <w:rPr>
          <w:rFonts w:ascii="宋体" w:hAnsi="宋体" w:eastAsia="宋体" w:cs="宋体"/>
          <w:spacing w:val="-2"/>
          <w:sz w:val="24"/>
          <w:szCs w:val="24"/>
          <w:lang w:eastAsia="zh-CN"/>
        </w:rPr>
        <w:t>接头样品，其钢筋必须属于同一类型且生产于同一批次。</w:t>
      </w:r>
    </w:p>
    <w:p w14:paraId="5A66496A">
      <w:pPr>
        <w:spacing w:line="440" w:lineRule="exact"/>
        <w:ind w:hanging="4"/>
        <w:jc w:val="both"/>
        <w:rPr>
          <w:rFonts w:hint="eastAsia" w:ascii="宋体" w:hAnsi="宋体" w:eastAsia="宋体" w:cs="宋体"/>
          <w:sz w:val="24"/>
          <w:szCs w:val="24"/>
          <w:lang w:eastAsia="zh-CN"/>
        </w:rPr>
      </w:pPr>
      <w:r>
        <w:rPr>
          <w:rFonts w:hint="eastAsia" w:ascii="Times New Roman" w:hAnsi="Times New Roman" w:eastAsia="Times New Roman" w:cs="Times New Roman"/>
          <w:b/>
          <w:bCs/>
          <w:sz w:val="24"/>
          <w:szCs w:val="24"/>
          <w:lang w:val="en-US" w:eastAsia="zh-CN"/>
        </w:rPr>
        <w:t>3</w:t>
      </w:r>
      <w:r>
        <w:rPr>
          <w:rFonts w:ascii="Times New Roman" w:hAnsi="Times New Roman" w:eastAsia="Times New Roman" w:cs="Times New Roman"/>
          <w:b/>
          <w:bCs/>
          <w:sz w:val="24"/>
          <w:szCs w:val="24"/>
          <w:lang w:eastAsia="zh-CN"/>
        </w:rPr>
        <w:t>.0.2</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用于试验的样品是根据供应商提供的书面说明或者各类标准，按照正常的</w:t>
      </w:r>
      <w:r>
        <w:rPr>
          <w:rFonts w:ascii="宋体" w:hAnsi="宋体" w:eastAsia="宋体" w:cs="宋体"/>
          <w:spacing w:val="-2"/>
          <w:sz w:val="24"/>
          <w:szCs w:val="24"/>
          <w:lang w:eastAsia="zh-CN"/>
        </w:rPr>
        <w:t>使用方法制备的，制备试验样品时的参考资料，应提供给检测实验室。</w:t>
      </w:r>
    </w:p>
    <w:p w14:paraId="211B5847">
      <w:pPr>
        <w:spacing w:line="440" w:lineRule="exact"/>
        <w:ind w:hanging="7"/>
        <w:jc w:val="both"/>
        <w:rPr>
          <w:rFonts w:hint="eastAsia" w:ascii="宋体" w:hAnsi="宋体" w:eastAsia="宋体" w:cs="宋体"/>
          <w:sz w:val="24"/>
          <w:szCs w:val="24"/>
          <w:lang w:eastAsia="zh-CN"/>
        </w:rPr>
      </w:pPr>
      <w:r>
        <w:rPr>
          <w:rFonts w:hint="eastAsia" w:ascii="Times New Roman" w:hAnsi="Times New Roman" w:eastAsia="Times New Roman" w:cs="Times New Roman"/>
          <w:b/>
          <w:bCs/>
          <w:sz w:val="24"/>
          <w:szCs w:val="24"/>
          <w:lang w:val="en-US" w:eastAsia="zh-CN"/>
        </w:rPr>
        <w:t>3</w:t>
      </w:r>
      <w:r>
        <w:rPr>
          <w:rFonts w:ascii="Times New Roman" w:hAnsi="Times New Roman" w:eastAsia="Times New Roman" w:cs="Times New Roman"/>
          <w:b/>
          <w:bCs/>
          <w:sz w:val="24"/>
          <w:szCs w:val="24"/>
          <w:lang w:eastAsia="zh-CN"/>
        </w:rPr>
        <w:t>.0.3</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试验用到的钢筋母材样品必须至少明确钢筋等级、钢筋公称直径、带肋钢</w:t>
      </w:r>
      <w:r>
        <w:rPr>
          <w:rFonts w:ascii="宋体" w:hAnsi="宋体" w:eastAsia="宋体" w:cs="宋体"/>
          <w:spacing w:val="-3"/>
          <w:sz w:val="24"/>
          <w:szCs w:val="24"/>
          <w:lang w:eastAsia="zh-CN"/>
        </w:rPr>
        <w:t>筋内径、肋高共</w:t>
      </w:r>
      <w:r>
        <w:rPr>
          <w:rFonts w:ascii="Times New Roman" w:hAnsi="Times New Roman" w:eastAsia="Times New Roman" w:cs="Times New Roman"/>
          <w:spacing w:val="-3"/>
          <w:sz w:val="24"/>
          <w:szCs w:val="24"/>
          <w:lang w:eastAsia="zh-CN"/>
        </w:rPr>
        <w:t>4</w:t>
      </w:r>
      <w:r>
        <w:rPr>
          <w:rFonts w:ascii="宋体" w:hAnsi="宋体" w:eastAsia="宋体" w:cs="宋体"/>
          <w:spacing w:val="-3"/>
          <w:sz w:val="24"/>
          <w:szCs w:val="24"/>
          <w:lang w:eastAsia="zh-CN"/>
        </w:rPr>
        <w:t>项内容。试验用到的钢筋接头样品必须至少明确生产</w:t>
      </w:r>
      <w:r>
        <w:rPr>
          <w:rFonts w:ascii="宋体" w:hAnsi="宋体" w:eastAsia="宋体" w:cs="宋体"/>
          <w:spacing w:val="-4"/>
          <w:sz w:val="24"/>
          <w:szCs w:val="24"/>
          <w:lang w:eastAsia="zh-CN"/>
        </w:rPr>
        <w:t>厂家、样</w:t>
      </w:r>
      <w:r>
        <w:rPr>
          <w:rFonts w:ascii="宋体" w:hAnsi="宋体" w:eastAsia="宋体" w:cs="宋体"/>
          <w:spacing w:val="-3"/>
          <w:sz w:val="24"/>
          <w:szCs w:val="24"/>
          <w:lang w:eastAsia="zh-CN"/>
        </w:rPr>
        <w:t>品（产品）的名称和类型、钢筋等级、钢筋公称直径、带肋钢筋内</w:t>
      </w:r>
      <w:r>
        <w:rPr>
          <w:rFonts w:ascii="宋体" w:hAnsi="宋体" w:eastAsia="宋体" w:cs="宋体"/>
          <w:spacing w:val="-4"/>
          <w:sz w:val="24"/>
          <w:szCs w:val="24"/>
          <w:lang w:eastAsia="zh-CN"/>
        </w:rPr>
        <w:t>径、肋高、样</w:t>
      </w:r>
      <w:r>
        <w:rPr>
          <w:rFonts w:ascii="宋体" w:hAnsi="宋体" w:eastAsia="宋体" w:cs="宋体"/>
          <w:spacing w:val="-3"/>
          <w:sz w:val="24"/>
          <w:szCs w:val="24"/>
          <w:lang w:eastAsia="zh-CN"/>
        </w:rPr>
        <w:t>品（产品）的装配说明共</w:t>
      </w:r>
      <w:r>
        <w:rPr>
          <w:rFonts w:ascii="Times New Roman" w:hAnsi="Times New Roman" w:eastAsia="Times New Roman" w:cs="Times New Roman"/>
          <w:spacing w:val="-3"/>
          <w:sz w:val="24"/>
          <w:szCs w:val="24"/>
          <w:lang w:eastAsia="zh-CN"/>
        </w:rPr>
        <w:t>7</w:t>
      </w:r>
      <w:r>
        <w:rPr>
          <w:rFonts w:ascii="宋体" w:hAnsi="宋体" w:eastAsia="宋体" w:cs="宋体"/>
          <w:spacing w:val="-3"/>
          <w:sz w:val="24"/>
          <w:szCs w:val="24"/>
          <w:lang w:eastAsia="zh-CN"/>
        </w:rPr>
        <w:t>项内容。</w:t>
      </w:r>
    </w:p>
    <w:p w14:paraId="31165D6E">
      <w:pPr>
        <w:spacing w:line="440" w:lineRule="exact"/>
        <w:ind w:hanging="30"/>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bCs/>
          <w:spacing w:val="1"/>
          <w:sz w:val="24"/>
          <w:szCs w:val="24"/>
          <w:lang w:val="en-US" w:eastAsia="zh-CN"/>
        </w:rPr>
        <w:t>3</w:t>
      </w:r>
      <w:r>
        <w:rPr>
          <w:rFonts w:ascii="Times New Roman" w:hAnsi="Times New Roman" w:eastAsia="Times New Roman" w:cs="Times New Roman"/>
          <w:b/>
          <w:bCs/>
          <w:spacing w:val="1"/>
          <w:sz w:val="24"/>
          <w:szCs w:val="24"/>
          <w:lang w:eastAsia="zh-CN"/>
        </w:rPr>
        <w:t>.0.4</w:t>
      </w:r>
      <w:r>
        <w:rPr>
          <w:rFonts w:hint="eastAsia" w:ascii="Times New Roman" w:hAnsi="Times New Roman" w:eastAsia="宋体" w:cs="Times New Roman"/>
          <w:b/>
          <w:bCs/>
          <w:spacing w:val="1"/>
          <w:sz w:val="24"/>
          <w:szCs w:val="24"/>
          <w:lang w:eastAsia="zh-CN"/>
        </w:rPr>
        <w:t xml:space="preserve"> </w:t>
      </w:r>
      <w:r>
        <w:rPr>
          <w:rFonts w:ascii="宋体" w:hAnsi="宋体" w:eastAsia="宋体" w:cs="宋体"/>
          <w:spacing w:val="1"/>
          <w:sz w:val="24"/>
          <w:szCs w:val="24"/>
          <w:lang w:eastAsia="zh-CN"/>
        </w:rPr>
        <w:t>连接件应位于钢筋接头样品的中间位置；夹持区长度（</w:t>
      </w:r>
      <w:r>
        <w:rPr>
          <w:rFonts w:ascii="Times New Roman" w:hAnsi="Times New Roman" w:eastAsia="Times New Roman" w:cs="Times New Roman"/>
          <w:i/>
          <w:iCs/>
          <w:sz w:val="24"/>
          <w:szCs w:val="24"/>
          <w:lang w:eastAsia="zh-CN"/>
        </w:rPr>
        <w:t>L</w:t>
      </w:r>
      <w:r>
        <w:rPr>
          <w:rFonts w:ascii="Times New Roman" w:hAnsi="Times New Roman" w:eastAsia="Times New Roman" w:cs="Times New Roman"/>
          <w:i/>
          <w:iCs/>
          <w:position w:val="-1"/>
          <w:sz w:val="16"/>
          <w:szCs w:val="16"/>
          <w:lang w:eastAsia="zh-CN"/>
        </w:rPr>
        <w:t>a</w:t>
      </w:r>
      <w:r>
        <w:rPr>
          <w:rFonts w:ascii="宋体" w:hAnsi="宋体" w:eastAsia="宋体" w:cs="宋体"/>
          <w:spacing w:val="1"/>
          <w:sz w:val="24"/>
          <w:szCs w:val="24"/>
          <w:lang w:eastAsia="zh-CN"/>
        </w:rPr>
        <w:t>，</w:t>
      </w:r>
      <w:r>
        <w:rPr>
          <w:rFonts w:ascii="Times New Roman" w:hAnsi="Times New Roman" w:eastAsia="Times New Roman" w:cs="Times New Roman"/>
          <w:i/>
          <w:iCs/>
          <w:sz w:val="24"/>
          <w:szCs w:val="24"/>
          <w:lang w:eastAsia="zh-CN"/>
        </w:rPr>
        <w:t>L</w:t>
      </w:r>
      <w:r>
        <w:rPr>
          <w:rFonts w:ascii="Times New Roman" w:hAnsi="Times New Roman" w:eastAsia="Times New Roman" w:cs="Times New Roman"/>
          <w:i/>
          <w:iCs/>
          <w:position w:val="-1"/>
          <w:sz w:val="16"/>
          <w:szCs w:val="16"/>
          <w:lang w:eastAsia="zh-CN"/>
        </w:rPr>
        <w:t>b</w:t>
      </w:r>
      <w:r>
        <w:rPr>
          <w:rFonts w:ascii="宋体" w:hAnsi="宋体" w:eastAsia="宋体" w:cs="宋体"/>
          <w:spacing w:val="1"/>
          <w:sz w:val="24"/>
          <w:szCs w:val="24"/>
          <w:lang w:eastAsia="zh-CN"/>
        </w:rPr>
        <w:t>）应足够长</w:t>
      </w:r>
      <w:r>
        <w:rPr>
          <w:rFonts w:ascii="宋体" w:hAnsi="宋体" w:eastAsia="宋体" w:cs="宋体"/>
          <w:spacing w:val="-2"/>
          <w:sz w:val="24"/>
          <w:szCs w:val="24"/>
          <w:lang w:eastAsia="zh-CN"/>
        </w:rPr>
        <w:t>以避免任何滑移；样品必须足够长以保证测量区内标距的数量不少于</w:t>
      </w:r>
      <w:r>
        <w:rPr>
          <w:rFonts w:ascii="Times New Roman" w:hAnsi="Times New Roman" w:eastAsia="Times New Roman" w:cs="Times New Roman"/>
          <w:spacing w:val="-2"/>
          <w:sz w:val="24"/>
          <w:szCs w:val="24"/>
          <w:lang w:eastAsia="zh-CN"/>
        </w:rPr>
        <w:t>3</w:t>
      </w:r>
      <w:r>
        <w:rPr>
          <w:rFonts w:ascii="宋体" w:hAnsi="宋体" w:eastAsia="宋体" w:cs="宋体"/>
          <w:spacing w:val="-2"/>
          <w:sz w:val="24"/>
          <w:szCs w:val="24"/>
          <w:lang w:eastAsia="zh-CN"/>
        </w:rPr>
        <w:t>个。</w:t>
      </w:r>
    </w:p>
    <w:p w14:paraId="420B234C">
      <w:pPr>
        <w:spacing w:line="440" w:lineRule="exact"/>
        <w:ind w:hanging="30"/>
        <w:jc w:val="both"/>
        <w:rPr>
          <w:rFonts w:ascii="Times New Roman" w:hAnsi="Times New Roman" w:eastAsia="宋体" w:cs="Times New Roman"/>
          <w:spacing w:val="-1"/>
          <w:sz w:val="24"/>
          <w:szCs w:val="24"/>
          <w:lang w:eastAsia="zh-CN"/>
        </w:rPr>
      </w:pPr>
      <w:r>
        <w:rPr>
          <w:rFonts w:ascii="宋体" w:hAnsi="宋体" w:eastAsia="宋体" w:cs="宋体"/>
          <w:spacing w:val="-1"/>
          <w:sz w:val="24"/>
          <w:szCs w:val="24"/>
          <w:lang w:eastAsia="zh-CN"/>
        </w:rPr>
        <w:t>钢筋接头样品的几何尺寸示意图</w:t>
      </w:r>
      <w:r>
        <w:rPr>
          <w:rFonts w:ascii="Times New Roman" w:hAnsi="Times New Roman" w:eastAsia="宋体" w:cs="Times New Roman"/>
          <w:spacing w:val="-1"/>
          <w:sz w:val="24"/>
          <w:szCs w:val="24"/>
          <w:lang w:eastAsia="zh-CN"/>
        </w:rPr>
        <w:t>如图</w:t>
      </w:r>
      <w:r>
        <w:rPr>
          <w:rFonts w:hint="eastAsia" w:ascii="Times New Roman" w:hAnsi="Times New Roman" w:eastAsia="宋体" w:cs="Times New Roman"/>
          <w:spacing w:val="-1"/>
          <w:sz w:val="24"/>
          <w:szCs w:val="24"/>
          <w:lang w:eastAsia="zh-CN"/>
        </w:rPr>
        <w:t>1</w:t>
      </w:r>
      <w:r>
        <w:rPr>
          <w:rFonts w:ascii="Times New Roman" w:hAnsi="Times New Roman" w:eastAsia="宋体" w:cs="Times New Roman"/>
          <w:spacing w:val="-1"/>
          <w:sz w:val="24"/>
          <w:szCs w:val="24"/>
          <w:lang w:eastAsia="zh-CN"/>
        </w:rPr>
        <w:t>所</w:t>
      </w:r>
      <w:r>
        <w:rPr>
          <w:rFonts w:ascii="宋体" w:hAnsi="宋体" w:eastAsia="宋体" w:cs="宋体"/>
          <w:spacing w:val="-1"/>
          <w:sz w:val="24"/>
          <w:szCs w:val="24"/>
          <w:lang w:eastAsia="zh-CN"/>
        </w:rPr>
        <w:t>示</w:t>
      </w:r>
      <w:r>
        <w:rPr>
          <w:rFonts w:hint="eastAsia" w:ascii="Times New Roman" w:hAnsi="Times New Roman" w:eastAsia="宋体" w:cs="Times New Roman"/>
          <w:spacing w:val="-1"/>
          <w:sz w:val="24"/>
          <w:szCs w:val="24"/>
          <w:lang w:eastAsia="zh-CN"/>
        </w:rPr>
        <w:t>。</w:t>
      </w:r>
    </w:p>
    <w:p w14:paraId="4055E863">
      <w:pPr>
        <w:spacing w:before="164" w:line="296" w:lineRule="auto"/>
        <w:ind w:left="50" w:right="25" w:hanging="30"/>
        <w:jc w:val="both"/>
        <w:rPr>
          <w:rFonts w:eastAsia="宋体"/>
          <w:lang w:eastAsia="zh-CN"/>
        </w:rPr>
      </w:pPr>
      <w:r>
        <w:rPr>
          <w:rFonts w:ascii="Times New Roman" w:hAnsi="Times New Roman" w:eastAsia="宋体" w:cs="Times New Roman"/>
          <w:sz w:val="24"/>
          <w:szCs w:val="24"/>
          <w:lang w:eastAsia="zh-CN"/>
        </w:rPr>
        <w:drawing>
          <wp:inline distT="0" distB="0" distL="114935" distR="114935">
            <wp:extent cx="5266690" cy="1719580"/>
            <wp:effectExtent l="0" t="0" r="10160" b="13970"/>
            <wp:docPr id="1" name="图片 1" descr="绘图专用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绘图专用_08"/>
                    <pic:cNvPicPr>
                      <a:picLocks noChangeAspect="1"/>
                    </pic:cNvPicPr>
                  </pic:nvPicPr>
                  <pic:blipFill>
                    <a:blip r:embed="rId30"/>
                    <a:srcRect t="24174" b="17789"/>
                    <a:stretch>
                      <a:fillRect/>
                    </a:stretch>
                  </pic:blipFill>
                  <pic:spPr>
                    <a:xfrm>
                      <a:off x="0" y="0"/>
                      <a:ext cx="5266690" cy="1719580"/>
                    </a:xfrm>
                    <a:prstGeom prst="rect">
                      <a:avLst/>
                    </a:prstGeom>
                    <a:noFill/>
                    <a:ln>
                      <a:noFill/>
                    </a:ln>
                  </pic:spPr>
                </pic:pic>
              </a:graphicData>
            </a:graphic>
          </wp:inline>
        </w:drawing>
      </w:r>
    </w:p>
    <w:p w14:paraId="3AC0E645">
      <w:pPr>
        <w:spacing w:before="167" w:line="234" w:lineRule="auto"/>
        <w:ind w:left="2331"/>
        <w:rPr>
          <w:rFonts w:hint="eastAsia" w:ascii="宋体" w:hAnsi="宋体" w:eastAsia="宋体" w:cs="宋体"/>
          <w:lang w:eastAsia="zh-CN"/>
        </w:rPr>
      </w:pPr>
      <w:r>
        <w:rPr>
          <w:rFonts w:ascii="宋体" w:hAnsi="宋体" w:eastAsia="宋体" w:cs="宋体"/>
          <w:spacing w:val="-2"/>
          <w:lang w:eastAsia="zh-CN"/>
        </w:rPr>
        <w:t>图</w:t>
      </w:r>
      <w:r>
        <w:rPr>
          <w:rFonts w:hint="eastAsia" w:ascii="宋体" w:hAnsi="宋体" w:eastAsia="宋体" w:cs="宋体"/>
          <w:spacing w:val="-34"/>
          <w:lang w:eastAsia="zh-CN"/>
        </w:rPr>
        <w:t>1</w:t>
      </w:r>
      <w:r>
        <w:rPr>
          <w:rFonts w:ascii="Times New Roman" w:hAnsi="Times New Roman" w:eastAsia="Times New Roman" w:cs="Times New Roman"/>
          <w:spacing w:val="-2"/>
          <w:lang w:eastAsia="zh-CN"/>
        </w:rPr>
        <w:t xml:space="preserve"> </w:t>
      </w:r>
      <w:r>
        <w:rPr>
          <w:rFonts w:ascii="宋体" w:hAnsi="宋体" w:eastAsia="宋体" w:cs="宋体"/>
          <w:spacing w:val="-2"/>
          <w:lang w:eastAsia="zh-CN"/>
        </w:rPr>
        <w:t>钢筋接头样品的几何尺寸示意图</w:t>
      </w:r>
    </w:p>
    <w:p w14:paraId="154EC9C6">
      <w:pPr>
        <w:spacing w:line="234" w:lineRule="auto"/>
        <w:rPr>
          <w:rFonts w:hint="eastAsia" w:ascii="宋体" w:hAnsi="宋体" w:eastAsia="宋体" w:cs="宋体"/>
          <w:lang w:eastAsia="zh-CN"/>
        </w:rPr>
        <w:sectPr>
          <w:footerReference r:id="rId10" w:type="default"/>
          <w:pgSz w:w="11907" w:h="16839"/>
          <w:pgMar w:top="1418" w:right="1701" w:bottom="1418" w:left="1701" w:header="0" w:footer="374" w:gutter="0"/>
          <w:pgNumType w:fmt="decimal"/>
          <w:cols w:space="720" w:num="1"/>
        </w:sectPr>
      </w:pPr>
    </w:p>
    <w:p w14:paraId="0A9F6934">
      <w:pPr>
        <w:spacing w:before="68"/>
        <w:ind w:left="3512"/>
        <w:outlineLvl w:val="0"/>
        <w:rPr>
          <w:rFonts w:hint="eastAsia" w:ascii="宋体" w:hAnsi="宋体" w:eastAsia="宋体" w:cs="宋体"/>
          <w:sz w:val="31"/>
          <w:szCs w:val="31"/>
          <w:lang w:eastAsia="zh-CN"/>
        </w:rPr>
      </w:pPr>
      <w:bookmarkStart w:id="24" w:name="bookmark6"/>
      <w:bookmarkEnd w:id="24"/>
      <w:bookmarkStart w:id="25" w:name="bookmark19"/>
      <w:bookmarkEnd w:id="25"/>
      <w:bookmarkStart w:id="26" w:name="bookmark7"/>
      <w:bookmarkEnd w:id="26"/>
      <w:bookmarkStart w:id="27" w:name="bookmark18"/>
      <w:bookmarkEnd w:id="27"/>
      <w:bookmarkStart w:id="28" w:name="_Toc14345"/>
      <w:bookmarkStart w:id="29" w:name="_Toc193642289"/>
      <w:r>
        <w:rPr>
          <w:rFonts w:hint="eastAsia" w:ascii="Times New Roman" w:hAnsi="Times New Roman" w:eastAsia="Times New Roman" w:cs="Times New Roman"/>
          <w:b/>
          <w:bCs/>
          <w:spacing w:val="2"/>
          <w:sz w:val="31"/>
          <w:szCs w:val="31"/>
          <w:lang w:val="en-US" w:eastAsia="zh-CN"/>
        </w:rPr>
        <w:t xml:space="preserve">4  </w:t>
      </w:r>
      <w:r>
        <w:rPr>
          <w:rFonts w:ascii="宋体" w:hAnsi="宋体" w:eastAsia="宋体" w:cs="宋体"/>
          <w:b/>
          <w:bCs/>
          <w:spacing w:val="2"/>
          <w:sz w:val="31"/>
          <w:szCs w:val="31"/>
          <w:lang w:eastAsia="zh-CN"/>
        </w:rPr>
        <w:t>试验方案</w:t>
      </w:r>
      <w:bookmarkEnd w:id="28"/>
      <w:bookmarkEnd w:id="29"/>
    </w:p>
    <w:p w14:paraId="2093B32E">
      <w:pPr>
        <w:spacing w:before="218" w:line="236" w:lineRule="auto"/>
        <w:ind w:left="3422"/>
        <w:outlineLvl w:val="1"/>
        <w:rPr>
          <w:rFonts w:hint="eastAsia" w:ascii="宋体" w:hAnsi="宋体" w:eastAsia="宋体" w:cs="宋体"/>
          <w:sz w:val="31"/>
          <w:szCs w:val="31"/>
          <w:lang w:eastAsia="zh-CN"/>
        </w:rPr>
      </w:pPr>
      <w:bookmarkStart w:id="30" w:name="bookmark26"/>
      <w:bookmarkEnd w:id="30"/>
      <w:bookmarkStart w:id="31" w:name="_Toc24883"/>
      <w:bookmarkStart w:id="32" w:name="_Toc193642290"/>
      <w:r>
        <w:rPr>
          <w:rFonts w:hint="eastAsia" w:ascii="Times New Roman" w:hAnsi="Times New Roman" w:eastAsia="Times New Roman" w:cs="Times New Roman"/>
          <w:b/>
          <w:bCs/>
          <w:spacing w:val="2"/>
          <w:sz w:val="28"/>
          <w:szCs w:val="28"/>
          <w:lang w:val="en-US" w:eastAsia="zh-CN"/>
        </w:rPr>
        <w:t>4</w:t>
      </w:r>
      <w:r>
        <w:rPr>
          <w:rFonts w:ascii="Times New Roman" w:hAnsi="Times New Roman" w:eastAsia="Times New Roman" w:cs="Times New Roman"/>
          <w:b/>
          <w:bCs/>
          <w:spacing w:val="2"/>
          <w:sz w:val="28"/>
          <w:szCs w:val="28"/>
          <w:lang w:eastAsia="zh-CN"/>
        </w:rPr>
        <w:t>.1</w:t>
      </w:r>
      <w:r>
        <w:rPr>
          <w:rFonts w:hint="eastAsia" w:ascii="Times New Roman" w:hAnsi="Times New Roman" w:eastAsia="Times New Roman" w:cs="Times New Roman"/>
          <w:b/>
          <w:bCs/>
          <w:spacing w:val="2"/>
          <w:sz w:val="28"/>
          <w:szCs w:val="28"/>
          <w:lang w:val="en-US" w:eastAsia="zh-CN"/>
        </w:rPr>
        <w:t xml:space="preserve">  </w:t>
      </w:r>
      <w:r>
        <w:rPr>
          <w:rFonts w:ascii="宋体" w:hAnsi="宋体" w:eastAsia="宋体" w:cs="宋体"/>
          <w:b/>
          <w:bCs/>
          <w:spacing w:val="2"/>
          <w:sz w:val="31"/>
          <w:szCs w:val="31"/>
          <w:lang w:eastAsia="zh-CN"/>
        </w:rPr>
        <w:t>试验设计</w:t>
      </w:r>
      <w:bookmarkEnd w:id="31"/>
      <w:bookmarkEnd w:id="32"/>
    </w:p>
    <w:p w14:paraId="5D4DA388">
      <w:pPr>
        <w:spacing w:before="294" w:line="361" w:lineRule="auto"/>
        <w:ind w:left="120" w:right="140"/>
        <w:jc w:val="both"/>
        <w:rPr>
          <w:rFonts w:hint="eastAsia" w:ascii="宋体" w:hAnsi="宋体" w:eastAsia="宋体" w:cs="宋体"/>
          <w:sz w:val="24"/>
          <w:szCs w:val="24"/>
          <w:lang w:eastAsia="zh-CN"/>
        </w:rPr>
      </w:pPr>
      <w:r>
        <w:rPr>
          <w:rFonts w:hint="eastAsia" w:ascii="Times New Roman" w:hAnsi="Times New Roman" w:eastAsia="Times New Roman" w:cs="Times New Roman"/>
          <w:b/>
          <w:bCs/>
          <w:sz w:val="24"/>
          <w:szCs w:val="24"/>
          <w:lang w:val="en-US" w:eastAsia="zh-CN"/>
        </w:rPr>
        <w:t>4</w:t>
      </w:r>
      <w:r>
        <w:rPr>
          <w:rFonts w:ascii="Times New Roman" w:hAnsi="Times New Roman" w:eastAsia="Times New Roman" w:cs="Times New Roman"/>
          <w:b/>
          <w:bCs/>
          <w:sz w:val="24"/>
          <w:szCs w:val="24"/>
          <w:lang w:eastAsia="zh-CN"/>
        </w:rPr>
        <w:t>.1.1</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对于同一种钢筋接头的试验，必须对钢筋母材样品</w:t>
      </w:r>
      <w:r>
        <w:rPr>
          <w:rFonts w:ascii="宋体" w:hAnsi="宋体" w:eastAsia="宋体" w:cs="宋体"/>
          <w:spacing w:val="-1"/>
          <w:sz w:val="24"/>
          <w:szCs w:val="24"/>
          <w:lang w:eastAsia="zh-CN"/>
        </w:rPr>
        <w:t>和钢筋接头样品系统的</w:t>
      </w:r>
      <w:r>
        <w:rPr>
          <w:rFonts w:ascii="宋体" w:hAnsi="宋体" w:eastAsia="宋体" w:cs="宋体"/>
          <w:spacing w:val="-2"/>
          <w:sz w:val="24"/>
          <w:szCs w:val="24"/>
          <w:lang w:eastAsia="zh-CN"/>
        </w:rPr>
        <w:t>进行静态拉伸和瞬间加载试验，试验的设计如表</w:t>
      </w:r>
      <w:r>
        <w:rPr>
          <w:rFonts w:hint="eastAsia" w:ascii="Times New Roman" w:hAnsi="Times New Roman" w:eastAsia="宋体" w:cs="Times New Roman"/>
          <w:spacing w:val="-2"/>
          <w:sz w:val="24"/>
          <w:szCs w:val="24"/>
          <w:lang w:eastAsia="zh-CN"/>
        </w:rPr>
        <w:t>2</w:t>
      </w:r>
      <w:r>
        <w:rPr>
          <w:rFonts w:ascii="宋体" w:hAnsi="宋体" w:eastAsia="宋体" w:cs="宋体"/>
          <w:spacing w:val="-2"/>
          <w:sz w:val="24"/>
          <w:szCs w:val="24"/>
          <w:lang w:eastAsia="zh-CN"/>
        </w:rPr>
        <w:t>所示。</w:t>
      </w:r>
    </w:p>
    <w:p w14:paraId="06877E9D">
      <w:pPr>
        <w:spacing w:before="12" w:line="234" w:lineRule="auto"/>
        <w:ind w:left="2724"/>
        <w:rPr>
          <w:rFonts w:hint="eastAsia" w:ascii="宋体" w:hAnsi="宋体" w:eastAsia="宋体" w:cs="宋体"/>
          <w:lang w:eastAsia="zh-CN"/>
        </w:rPr>
      </w:pPr>
      <w:r>
        <w:rPr>
          <w:rFonts w:ascii="宋体" w:hAnsi="宋体" w:eastAsia="宋体" w:cs="宋体"/>
          <w:spacing w:val="-3"/>
          <w:lang w:eastAsia="zh-CN"/>
        </w:rPr>
        <w:t>表</w:t>
      </w:r>
      <w:r>
        <w:rPr>
          <w:rFonts w:hint="eastAsia" w:ascii="宋体" w:hAnsi="宋体" w:eastAsia="宋体" w:cs="宋体"/>
          <w:spacing w:val="-35"/>
          <w:lang w:eastAsia="zh-CN"/>
        </w:rPr>
        <w:t>2</w:t>
      </w:r>
      <w:r>
        <w:rPr>
          <w:rFonts w:ascii="Times New Roman" w:hAnsi="Times New Roman" w:eastAsia="Times New Roman" w:cs="Times New Roman"/>
          <w:spacing w:val="14"/>
          <w:w w:val="101"/>
          <w:lang w:eastAsia="zh-CN"/>
        </w:rPr>
        <w:t xml:space="preserve">  </w:t>
      </w:r>
      <w:r>
        <w:rPr>
          <w:rFonts w:ascii="宋体" w:hAnsi="宋体" w:eastAsia="宋体" w:cs="宋体"/>
          <w:spacing w:val="-3"/>
          <w:lang w:eastAsia="zh-CN"/>
        </w:rPr>
        <w:t>同一种钢筋接头试验设计</w:t>
      </w:r>
    </w:p>
    <w:p w14:paraId="1710F739">
      <w:pPr>
        <w:spacing w:line="73" w:lineRule="exact"/>
        <w:rPr>
          <w:lang w:eastAsia="zh-CN"/>
        </w:rPr>
      </w:pPr>
    </w:p>
    <w:tbl>
      <w:tblPr>
        <w:tblStyle w:val="14"/>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3"/>
        <w:gridCol w:w="2840"/>
        <w:gridCol w:w="2845"/>
      </w:tblGrid>
      <w:tr w14:paraId="3062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43" w:type="dxa"/>
          </w:tcPr>
          <w:p w14:paraId="00E9034D">
            <w:pPr>
              <w:spacing w:before="132" w:line="221" w:lineRule="auto"/>
              <w:ind w:left="1005"/>
              <w:rPr>
                <w:rFonts w:hint="eastAsia" w:ascii="宋体" w:hAnsi="宋体" w:eastAsia="宋体" w:cs="宋体"/>
              </w:rPr>
            </w:pPr>
            <w:r>
              <w:rPr>
                <w:rFonts w:ascii="宋体" w:hAnsi="宋体" w:eastAsia="宋体" w:cs="宋体"/>
                <w:spacing w:val="-1"/>
              </w:rPr>
              <w:t>样品类型</w:t>
            </w:r>
          </w:p>
        </w:tc>
        <w:tc>
          <w:tcPr>
            <w:tcW w:w="2840" w:type="dxa"/>
          </w:tcPr>
          <w:p w14:paraId="0630604A">
            <w:pPr>
              <w:spacing w:before="132" w:line="221" w:lineRule="auto"/>
              <w:ind w:left="1005"/>
              <w:rPr>
                <w:rFonts w:hint="eastAsia" w:ascii="宋体" w:hAnsi="宋体" w:eastAsia="宋体" w:cs="宋体"/>
              </w:rPr>
            </w:pPr>
            <w:r>
              <w:rPr>
                <w:rFonts w:ascii="宋体" w:hAnsi="宋体" w:eastAsia="宋体" w:cs="宋体"/>
                <w:spacing w:val="-2"/>
              </w:rPr>
              <w:t>试验类型</w:t>
            </w:r>
          </w:p>
        </w:tc>
        <w:tc>
          <w:tcPr>
            <w:tcW w:w="2845" w:type="dxa"/>
          </w:tcPr>
          <w:p w14:paraId="08EABD05">
            <w:pPr>
              <w:spacing w:before="132" w:line="221" w:lineRule="auto"/>
              <w:ind w:left="1006"/>
              <w:rPr>
                <w:rFonts w:hint="eastAsia" w:ascii="宋体" w:hAnsi="宋体" w:eastAsia="宋体" w:cs="宋体"/>
              </w:rPr>
            </w:pPr>
            <w:r>
              <w:rPr>
                <w:rFonts w:ascii="宋体" w:hAnsi="宋体" w:eastAsia="宋体" w:cs="宋体"/>
                <w:spacing w:val="-1"/>
              </w:rPr>
              <w:t>样品数量</w:t>
            </w:r>
          </w:p>
        </w:tc>
      </w:tr>
      <w:tr w14:paraId="5283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43" w:type="dxa"/>
          </w:tcPr>
          <w:p w14:paraId="40B4480B">
            <w:pPr>
              <w:spacing w:before="129" w:line="220" w:lineRule="auto"/>
              <w:ind w:left="1004"/>
              <w:rPr>
                <w:rFonts w:hint="eastAsia" w:ascii="宋体" w:hAnsi="宋体" w:eastAsia="宋体" w:cs="宋体"/>
              </w:rPr>
            </w:pPr>
            <w:r>
              <w:rPr>
                <w:rFonts w:ascii="宋体" w:hAnsi="宋体" w:eastAsia="宋体" w:cs="宋体"/>
                <w:spacing w:val="-1"/>
              </w:rPr>
              <w:t>钢筋母材</w:t>
            </w:r>
          </w:p>
        </w:tc>
        <w:tc>
          <w:tcPr>
            <w:tcW w:w="2840" w:type="dxa"/>
          </w:tcPr>
          <w:p w14:paraId="5F3CB77E">
            <w:pPr>
              <w:spacing w:before="129" w:line="220" w:lineRule="auto"/>
              <w:ind w:left="1006"/>
              <w:rPr>
                <w:rFonts w:hint="eastAsia" w:ascii="宋体" w:hAnsi="宋体" w:eastAsia="宋体" w:cs="宋体"/>
              </w:rPr>
            </w:pPr>
            <w:r>
              <w:rPr>
                <w:rFonts w:ascii="宋体" w:hAnsi="宋体" w:eastAsia="宋体" w:cs="宋体"/>
                <w:spacing w:val="-2"/>
              </w:rPr>
              <w:t>静态拉伸</w:t>
            </w:r>
          </w:p>
        </w:tc>
        <w:tc>
          <w:tcPr>
            <w:tcW w:w="2845" w:type="dxa"/>
          </w:tcPr>
          <w:p w14:paraId="37585363">
            <w:pPr>
              <w:pStyle w:val="15"/>
              <w:spacing w:before="163" w:line="234" w:lineRule="auto"/>
              <w:ind w:left="1375"/>
            </w:pPr>
            <w:r>
              <w:t>3</w:t>
            </w:r>
          </w:p>
        </w:tc>
      </w:tr>
      <w:tr w14:paraId="773C2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43" w:type="dxa"/>
          </w:tcPr>
          <w:p w14:paraId="242B2D29">
            <w:pPr>
              <w:spacing w:before="130" w:line="220" w:lineRule="auto"/>
              <w:ind w:left="1004"/>
              <w:rPr>
                <w:rFonts w:hint="eastAsia" w:ascii="宋体" w:hAnsi="宋体" w:eastAsia="宋体" w:cs="宋体"/>
              </w:rPr>
            </w:pPr>
            <w:r>
              <w:rPr>
                <w:rFonts w:ascii="宋体" w:hAnsi="宋体" w:eastAsia="宋体" w:cs="宋体"/>
                <w:spacing w:val="-1"/>
              </w:rPr>
              <w:t>钢筋母材</w:t>
            </w:r>
          </w:p>
        </w:tc>
        <w:tc>
          <w:tcPr>
            <w:tcW w:w="2840" w:type="dxa"/>
          </w:tcPr>
          <w:p w14:paraId="27704288">
            <w:pPr>
              <w:spacing w:before="130" w:line="221" w:lineRule="auto"/>
              <w:ind w:left="1012"/>
              <w:rPr>
                <w:rFonts w:hint="eastAsia" w:ascii="宋体" w:hAnsi="宋体" w:eastAsia="宋体" w:cs="宋体"/>
              </w:rPr>
            </w:pPr>
            <w:r>
              <w:rPr>
                <w:rFonts w:ascii="宋体" w:hAnsi="宋体" w:eastAsia="宋体" w:cs="宋体"/>
                <w:spacing w:val="-4"/>
              </w:rPr>
              <w:t>瞬间加载</w:t>
            </w:r>
          </w:p>
        </w:tc>
        <w:tc>
          <w:tcPr>
            <w:tcW w:w="2845" w:type="dxa"/>
          </w:tcPr>
          <w:p w14:paraId="18B51D92">
            <w:pPr>
              <w:pStyle w:val="15"/>
              <w:spacing w:before="165" w:line="234" w:lineRule="auto"/>
              <w:ind w:left="1375"/>
            </w:pPr>
            <w:r>
              <w:t>3</w:t>
            </w:r>
          </w:p>
        </w:tc>
      </w:tr>
      <w:tr w14:paraId="1016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43" w:type="dxa"/>
          </w:tcPr>
          <w:p w14:paraId="5A8128E3">
            <w:pPr>
              <w:spacing w:before="130" w:line="221" w:lineRule="auto"/>
              <w:ind w:left="1004"/>
              <w:rPr>
                <w:rFonts w:hint="eastAsia" w:ascii="宋体" w:hAnsi="宋体" w:eastAsia="宋体" w:cs="宋体"/>
              </w:rPr>
            </w:pPr>
            <w:r>
              <w:rPr>
                <w:rFonts w:ascii="宋体" w:hAnsi="宋体" w:eastAsia="宋体" w:cs="宋体"/>
                <w:spacing w:val="-1"/>
              </w:rPr>
              <w:t>钢筋接头</w:t>
            </w:r>
          </w:p>
        </w:tc>
        <w:tc>
          <w:tcPr>
            <w:tcW w:w="2840" w:type="dxa"/>
          </w:tcPr>
          <w:p w14:paraId="280A7DD5">
            <w:pPr>
              <w:spacing w:before="131" w:line="221" w:lineRule="auto"/>
              <w:ind w:left="1012"/>
              <w:rPr>
                <w:rFonts w:hint="eastAsia" w:ascii="宋体" w:hAnsi="宋体" w:eastAsia="宋体" w:cs="宋体"/>
              </w:rPr>
            </w:pPr>
            <w:r>
              <w:rPr>
                <w:rFonts w:ascii="宋体" w:hAnsi="宋体" w:eastAsia="宋体" w:cs="宋体"/>
                <w:spacing w:val="-4"/>
              </w:rPr>
              <w:t>瞬间加载</w:t>
            </w:r>
          </w:p>
        </w:tc>
        <w:tc>
          <w:tcPr>
            <w:tcW w:w="2845" w:type="dxa"/>
          </w:tcPr>
          <w:p w14:paraId="358A2767">
            <w:pPr>
              <w:pStyle w:val="15"/>
              <w:spacing w:before="165" w:line="234" w:lineRule="auto"/>
              <w:ind w:left="1375"/>
            </w:pPr>
            <w:r>
              <w:t>3</w:t>
            </w:r>
          </w:p>
        </w:tc>
      </w:tr>
      <w:tr w14:paraId="4DF0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2843" w:type="dxa"/>
          </w:tcPr>
          <w:p w14:paraId="44328ACB">
            <w:pPr>
              <w:spacing w:before="134" w:line="220" w:lineRule="auto"/>
              <w:ind w:left="1004"/>
              <w:rPr>
                <w:rFonts w:hint="eastAsia" w:ascii="宋体" w:hAnsi="宋体" w:eastAsia="宋体" w:cs="宋体"/>
              </w:rPr>
            </w:pPr>
            <w:r>
              <w:rPr>
                <w:rFonts w:ascii="宋体" w:hAnsi="宋体" w:eastAsia="宋体" w:cs="宋体"/>
                <w:spacing w:val="-1"/>
              </w:rPr>
              <w:t>钢筋母材</w:t>
            </w:r>
          </w:p>
        </w:tc>
        <w:tc>
          <w:tcPr>
            <w:tcW w:w="2840" w:type="dxa"/>
          </w:tcPr>
          <w:p w14:paraId="6203603E">
            <w:pPr>
              <w:spacing w:before="134" w:line="222" w:lineRule="auto"/>
              <w:ind w:left="1216"/>
              <w:rPr>
                <w:rFonts w:hint="eastAsia" w:ascii="宋体" w:hAnsi="宋体" w:eastAsia="宋体" w:cs="宋体"/>
              </w:rPr>
            </w:pPr>
            <w:r>
              <w:rPr>
                <w:rFonts w:ascii="宋体" w:hAnsi="宋体" w:eastAsia="宋体" w:cs="宋体"/>
                <w:spacing w:val="-3"/>
              </w:rPr>
              <w:t>备用</w:t>
            </w:r>
          </w:p>
        </w:tc>
        <w:tc>
          <w:tcPr>
            <w:tcW w:w="2845" w:type="dxa"/>
          </w:tcPr>
          <w:p w14:paraId="369003D7">
            <w:pPr>
              <w:pStyle w:val="15"/>
              <w:spacing w:before="134" w:line="287" w:lineRule="exact"/>
              <w:ind w:left="1289"/>
            </w:pPr>
            <w:r>
              <w:rPr>
                <w:rFonts w:ascii="宋体" w:hAnsi="宋体" w:eastAsia="宋体" w:cs="宋体"/>
                <w:spacing w:val="-14"/>
                <w:position w:val="1"/>
              </w:rPr>
              <w:t>≥</w:t>
            </w:r>
            <w:r>
              <w:rPr>
                <w:spacing w:val="-14"/>
                <w:position w:val="1"/>
              </w:rPr>
              <w:t>1</w:t>
            </w:r>
          </w:p>
        </w:tc>
      </w:tr>
      <w:tr w14:paraId="3D4E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843" w:type="dxa"/>
          </w:tcPr>
          <w:p w14:paraId="0E96BDA9">
            <w:pPr>
              <w:spacing w:before="132" w:line="221" w:lineRule="auto"/>
              <w:ind w:left="1004"/>
              <w:rPr>
                <w:rFonts w:hint="eastAsia" w:ascii="宋体" w:hAnsi="宋体" w:eastAsia="宋体" w:cs="宋体"/>
              </w:rPr>
            </w:pPr>
            <w:r>
              <w:rPr>
                <w:rFonts w:ascii="宋体" w:hAnsi="宋体" w:eastAsia="宋体" w:cs="宋体"/>
                <w:spacing w:val="-1"/>
              </w:rPr>
              <w:t>钢筋接头</w:t>
            </w:r>
          </w:p>
        </w:tc>
        <w:tc>
          <w:tcPr>
            <w:tcW w:w="2840" w:type="dxa"/>
          </w:tcPr>
          <w:p w14:paraId="47F6C7FF">
            <w:pPr>
              <w:spacing w:before="132" w:line="222" w:lineRule="auto"/>
              <w:ind w:left="1216"/>
              <w:rPr>
                <w:rFonts w:hint="eastAsia" w:ascii="宋体" w:hAnsi="宋体" w:eastAsia="宋体" w:cs="宋体"/>
              </w:rPr>
            </w:pPr>
            <w:r>
              <w:rPr>
                <w:rFonts w:ascii="宋体" w:hAnsi="宋体" w:eastAsia="宋体" w:cs="宋体"/>
                <w:spacing w:val="-3"/>
              </w:rPr>
              <w:t>备用</w:t>
            </w:r>
          </w:p>
        </w:tc>
        <w:tc>
          <w:tcPr>
            <w:tcW w:w="2845" w:type="dxa"/>
          </w:tcPr>
          <w:p w14:paraId="6163660A">
            <w:pPr>
              <w:pStyle w:val="15"/>
              <w:spacing w:before="132" w:line="288" w:lineRule="exact"/>
              <w:ind w:left="1289"/>
            </w:pPr>
            <w:r>
              <w:rPr>
                <w:rFonts w:ascii="宋体" w:hAnsi="宋体" w:eastAsia="宋体" w:cs="宋体"/>
                <w:spacing w:val="-14"/>
                <w:position w:val="1"/>
              </w:rPr>
              <w:t>≥</w:t>
            </w:r>
            <w:r>
              <w:rPr>
                <w:spacing w:val="-14"/>
                <w:position w:val="1"/>
              </w:rPr>
              <w:t>1</w:t>
            </w:r>
          </w:p>
        </w:tc>
      </w:tr>
    </w:tbl>
    <w:p w14:paraId="062EC440">
      <w:pPr>
        <w:spacing w:before="128" w:line="225" w:lineRule="auto"/>
        <w:ind w:left="121"/>
        <w:rPr>
          <w:rFonts w:hint="eastAsia" w:ascii="宋体" w:hAnsi="宋体" w:eastAsia="宋体" w:cs="宋体"/>
        </w:rPr>
      </w:pPr>
      <w:r>
        <w:rPr>
          <w:rFonts w:ascii="宋体" w:hAnsi="宋体" w:eastAsia="宋体" w:cs="宋体"/>
          <w:spacing w:val="-14"/>
        </w:rPr>
        <w:t>注：</w:t>
      </w:r>
    </w:p>
    <w:p w14:paraId="4B2B8193">
      <w:pPr>
        <w:spacing w:before="212" w:line="234" w:lineRule="auto"/>
        <w:ind w:left="137"/>
        <w:rPr>
          <w:rFonts w:hint="eastAsia" w:ascii="宋体" w:hAnsi="宋体" w:eastAsia="宋体" w:cs="宋体"/>
          <w:lang w:eastAsia="zh-CN"/>
        </w:rPr>
      </w:pPr>
      <w:r>
        <w:rPr>
          <w:rFonts w:ascii="Times New Roman" w:hAnsi="Times New Roman" w:eastAsia="Times New Roman" w:cs="Times New Roman"/>
          <w:spacing w:val="-2"/>
          <w:lang w:eastAsia="zh-CN"/>
        </w:rPr>
        <w:t>1.</w:t>
      </w:r>
      <w:r>
        <w:rPr>
          <w:rFonts w:ascii="Times New Roman" w:hAnsi="Times New Roman" w:eastAsia="Times New Roman" w:cs="Times New Roman"/>
          <w:spacing w:val="35"/>
          <w:w w:val="101"/>
          <w:lang w:eastAsia="zh-CN"/>
        </w:rPr>
        <w:t xml:space="preserve"> </w:t>
      </w:r>
      <w:r>
        <w:rPr>
          <w:rFonts w:ascii="宋体" w:hAnsi="宋体" w:eastAsia="宋体" w:cs="宋体"/>
          <w:spacing w:val="-2"/>
          <w:lang w:eastAsia="zh-CN"/>
        </w:rPr>
        <w:t>同一种钢筋接头试验中用到的样品几何尺寸要相同；</w:t>
      </w:r>
    </w:p>
    <w:p w14:paraId="5F16B254">
      <w:pPr>
        <w:spacing w:before="201" w:line="234" w:lineRule="auto"/>
        <w:ind w:left="117"/>
        <w:rPr>
          <w:rFonts w:hint="eastAsia" w:ascii="宋体" w:hAnsi="宋体" w:eastAsia="宋体" w:cs="宋体"/>
          <w:lang w:eastAsia="zh-CN"/>
        </w:rPr>
      </w:pPr>
      <w:r>
        <w:rPr>
          <w:rFonts w:ascii="Times New Roman" w:hAnsi="Times New Roman" w:eastAsia="Times New Roman" w:cs="Times New Roman"/>
          <w:spacing w:val="-1"/>
          <w:lang w:eastAsia="zh-CN"/>
        </w:rPr>
        <w:t>2.</w:t>
      </w:r>
      <w:r>
        <w:rPr>
          <w:rFonts w:ascii="Times New Roman" w:hAnsi="Times New Roman" w:eastAsia="Times New Roman" w:cs="Times New Roman"/>
          <w:spacing w:val="24"/>
          <w:w w:val="101"/>
          <w:lang w:eastAsia="zh-CN"/>
        </w:rPr>
        <w:t xml:space="preserve"> </w:t>
      </w:r>
      <w:r>
        <w:rPr>
          <w:rFonts w:ascii="宋体" w:hAnsi="宋体" w:eastAsia="宋体" w:cs="宋体"/>
          <w:spacing w:val="-1"/>
          <w:lang w:eastAsia="zh-CN"/>
        </w:rPr>
        <w:t>变径钢筋接头样品取较小直径钢筋母材进行静态拉伸和瞬间加载试验。</w:t>
      </w:r>
    </w:p>
    <w:p w14:paraId="04C416C3">
      <w:pPr>
        <w:spacing w:before="228" w:line="234" w:lineRule="auto"/>
        <w:ind w:left="2618"/>
        <w:outlineLvl w:val="1"/>
        <w:rPr>
          <w:rFonts w:hint="eastAsia" w:ascii="宋体" w:hAnsi="宋体" w:eastAsia="宋体" w:cs="宋体"/>
          <w:sz w:val="31"/>
          <w:szCs w:val="31"/>
          <w:lang w:eastAsia="zh-CN"/>
        </w:rPr>
      </w:pPr>
      <w:bookmarkStart w:id="33" w:name="bookmark20"/>
      <w:bookmarkEnd w:id="33"/>
      <w:bookmarkStart w:id="34" w:name="bookmark8"/>
      <w:bookmarkEnd w:id="34"/>
      <w:bookmarkStart w:id="35" w:name="_Toc193642291"/>
      <w:bookmarkStart w:id="36" w:name="_Toc9914"/>
      <w:r>
        <w:rPr>
          <w:rFonts w:hint="eastAsia" w:ascii="Times New Roman" w:hAnsi="Times New Roman" w:eastAsia="Times New Roman" w:cs="Times New Roman"/>
          <w:b/>
          <w:bCs/>
          <w:spacing w:val="4"/>
          <w:sz w:val="28"/>
          <w:szCs w:val="28"/>
          <w:lang w:val="en-US" w:eastAsia="zh-CN"/>
        </w:rPr>
        <w:t>4</w:t>
      </w:r>
      <w:r>
        <w:rPr>
          <w:rFonts w:ascii="Times New Roman" w:hAnsi="Times New Roman" w:eastAsia="Times New Roman" w:cs="Times New Roman"/>
          <w:b/>
          <w:bCs/>
          <w:spacing w:val="4"/>
          <w:sz w:val="28"/>
          <w:szCs w:val="28"/>
          <w:lang w:eastAsia="zh-CN"/>
        </w:rPr>
        <w:t>.2</w:t>
      </w:r>
      <w:r>
        <w:rPr>
          <w:rFonts w:hint="eastAsia" w:ascii="Times New Roman" w:hAnsi="Times New Roman" w:eastAsia="Times New Roman" w:cs="Times New Roman"/>
          <w:b/>
          <w:bCs/>
          <w:spacing w:val="4"/>
          <w:sz w:val="28"/>
          <w:szCs w:val="28"/>
          <w:lang w:val="en-US" w:eastAsia="zh-CN"/>
        </w:rPr>
        <w:t xml:space="preserve">  </w:t>
      </w:r>
      <w:r>
        <w:rPr>
          <w:rFonts w:ascii="宋体" w:hAnsi="宋体" w:eastAsia="宋体" w:cs="宋体"/>
          <w:b/>
          <w:bCs/>
          <w:spacing w:val="4"/>
          <w:sz w:val="31"/>
          <w:szCs w:val="31"/>
          <w:lang w:eastAsia="zh-CN"/>
        </w:rPr>
        <w:t>试验方法和试验参数</w:t>
      </w:r>
      <w:bookmarkEnd w:id="35"/>
      <w:bookmarkEnd w:id="36"/>
    </w:p>
    <w:p w14:paraId="71A9ECEF">
      <w:pPr>
        <w:spacing w:line="440" w:lineRule="exact"/>
        <w:jc w:val="both"/>
        <w:rPr>
          <w:rFonts w:hint="eastAsia" w:ascii="宋体" w:hAnsi="宋体" w:eastAsia="宋体" w:cs="宋体"/>
          <w:sz w:val="24"/>
          <w:szCs w:val="24"/>
          <w:lang w:eastAsia="zh-CN"/>
        </w:rPr>
      </w:pPr>
      <w:r>
        <w:rPr>
          <w:rFonts w:hint="eastAsia" w:ascii="Times New Roman" w:hAnsi="Times New Roman" w:eastAsia="Times New Roman" w:cs="Times New Roman"/>
          <w:b/>
          <w:bCs/>
          <w:spacing w:val="-1"/>
          <w:sz w:val="24"/>
          <w:szCs w:val="24"/>
          <w:lang w:val="en-US" w:eastAsia="zh-CN"/>
        </w:rPr>
        <w:t>4</w:t>
      </w:r>
      <w:r>
        <w:rPr>
          <w:rFonts w:ascii="Times New Roman" w:hAnsi="Times New Roman" w:eastAsia="Times New Roman" w:cs="Times New Roman"/>
          <w:b/>
          <w:bCs/>
          <w:spacing w:val="-1"/>
          <w:sz w:val="24"/>
          <w:szCs w:val="24"/>
          <w:lang w:eastAsia="zh-CN"/>
        </w:rPr>
        <w:t>.2.1</w:t>
      </w:r>
      <w:r>
        <w:rPr>
          <w:rFonts w:hint="eastAsia" w:ascii="Times New Roman" w:hAnsi="Times New Roman" w:eastAsia="宋体" w:cs="Times New Roman"/>
          <w:b/>
          <w:bCs/>
          <w:spacing w:val="-1"/>
          <w:sz w:val="24"/>
          <w:szCs w:val="24"/>
          <w:lang w:eastAsia="zh-CN"/>
        </w:rPr>
        <w:t xml:space="preserve"> </w:t>
      </w:r>
      <w:r>
        <w:rPr>
          <w:rFonts w:ascii="宋体" w:hAnsi="宋体" w:eastAsia="宋体" w:cs="宋体"/>
          <w:spacing w:val="-1"/>
          <w:sz w:val="24"/>
          <w:szCs w:val="24"/>
          <w:lang w:eastAsia="zh-CN"/>
        </w:rPr>
        <w:t>静态拉伸试验</w:t>
      </w:r>
    </w:p>
    <w:p w14:paraId="1EF39293">
      <w:pPr>
        <w:spacing w:line="440" w:lineRule="exact"/>
        <w:ind w:firstLine="486"/>
        <w:jc w:val="both"/>
        <w:rPr>
          <w:rFonts w:hint="eastAsia" w:ascii="宋体" w:hAnsi="宋体" w:eastAsia="宋体" w:cs="宋体"/>
          <w:sz w:val="24"/>
          <w:szCs w:val="24"/>
          <w:lang w:eastAsia="zh-CN"/>
        </w:rPr>
      </w:pPr>
      <w:r>
        <w:rPr>
          <w:rFonts w:hint="eastAsia" w:ascii="Times New Roman" w:hAnsi="Times New Roman" w:eastAsia="Times New Roman" w:cs="Times New Roman"/>
          <w:b/>
          <w:bCs/>
          <w:spacing w:val="-1"/>
          <w:sz w:val="24"/>
          <w:szCs w:val="24"/>
          <w:lang w:val="en-US" w:eastAsia="zh-CN"/>
        </w:rPr>
        <w:t>4.2.1.1</w:t>
      </w:r>
      <w:r>
        <w:rPr>
          <w:rFonts w:ascii="宋体" w:hAnsi="宋体" w:eastAsia="宋体" w:cs="宋体"/>
          <w:spacing w:val="-1"/>
          <w:sz w:val="24"/>
          <w:szCs w:val="24"/>
          <w:lang w:eastAsia="zh-CN"/>
        </w:rPr>
        <w:t>静态拉伸试验应在</w:t>
      </w:r>
      <w:r>
        <w:rPr>
          <w:rFonts w:ascii="Times New Roman" w:hAnsi="Times New Roman" w:eastAsia="Times New Roman" w:cs="Times New Roman"/>
          <w:spacing w:val="-1"/>
          <w:sz w:val="24"/>
          <w:szCs w:val="24"/>
          <w:lang w:eastAsia="zh-CN"/>
        </w:rPr>
        <w:t>10</w:t>
      </w: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-30</w:t>
      </w:r>
      <w:r>
        <w:rPr>
          <w:rFonts w:ascii="宋体" w:hAnsi="宋体" w:eastAsia="宋体" w:cs="宋体"/>
          <w:spacing w:val="-1"/>
          <w:sz w:val="24"/>
          <w:szCs w:val="24"/>
          <w:lang w:eastAsia="zh-CN"/>
        </w:rPr>
        <w:t>℃之间的室温中进行。实</w:t>
      </w:r>
      <w:r>
        <w:rPr>
          <w:rFonts w:ascii="宋体" w:hAnsi="宋体" w:eastAsia="宋体" w:cs="宋体"/>
          <w:spacing w:val="-2"/>
          <w:sz w:val="24"/>
          <w:szCs w:val="24"/>
          <w:lang w:eastAsia="zh-CN"/>
        </w:rPr>
        <w:t>验设备应符合现行国</w:t>
      </w:r>
      <w:r>
        <w:rPr>
          <w:rFonts w:ascii="宋体" w:hAnsi="宋体" w:eastAsia="宋体" w:cs="宋体"/>
          <w:spacing w:val="-1"/>
          <w:sz w:val="24"/>
          <w:szCs w:val="24"/>
          <w:lang w:eastAsia="zh-CN"/>
        </w:rPr>
        <w:t>家标准《钢筋混凝土用钢材试验方法》</w:t>
      </w:r>
      <w:r>
        <w:rPr>
          <w:rFonts w:ascii="Times New Roman" w:hAnsi="Times New Roman" w:eastAsia="Times New Roman" w:cs="Times New Roman"/>
          <w:spacing w:val="-1"/>
          <w:sz w:val="24"/>
          <w:szCs w:val="24"/>
          <w:lang w:eastAsia="zh-CN"/>
        </w:rPr>
        <w:t>GB/T 28900</w:t>
      </w:r>
      <w:r>
        <w:rPr>
          <w:rFonts w:ascii="宋体" w:hAnsi="宋体" w:eastAsia="宋体" w:cs="宋体"/>
          <w:spacing w:val="-1"/>
          <w:sz w:val="24"/>
          <w:szCs w:val="24"/>
          <w:lang w:eastAsia="zh-CN"/>
        </w:rPr>
        <w:t>的规定。静态拉伸试验</w:t>
      </w:r>
      <w:r>
        <w:rPr>
          <w:rFonts w:ascii="宋体" w:hAnsi="宋体" w:eastAsia="宋体" w:cs="宋体"/>
          <w:spacing w:val="-2"/>
          <w:sz w:val="24"/>
          <w:szCs w:val="24"/>
          <w:lang w:eastAsia="zh-CN"/>
        </w:rPr>
        <w:t>的理</w:t>
      </w:r>
      <w:r>
        <w:rPr>
          <w:rFonts w:ascii="宋体" w:hAnsi="宋体" w:eastAsia="宋体" w:cs="宋体"/>
          <w:spacing w:val="-1"/>
          <w:sz w:val="24"/>
          <w:szCs w:val="24"/>
          <w:lang w:eastAsia="zh-CN"/>
        </w:rPr>
        <w:t>论加载速率宜采用</w:t>
      </w:r>
      <w:r>
        <w:rPr>
          <w:rFonts w:ascii="Times New Roman" w:hAnsi="Times New Roman" w:eastAsia="Times New Roman" w:cs="Times New Roman"/>
          <w:spacing w:val="-1"/>
          <w:sz w:val="24"/>
          <w:szCs w:val="24"/>
          <w:lang w:eastAsia="zh-CN"/>
        </w:rPr>
        <w:t>0.05</w:t>
      </w:r>
      <w:r>
        <w:rPr>
          <w:rFonts w:ascii="Times New Roman" w:hAnsi="Times New Roman" w:eastAsia="Times New Roman" w:cs="Times New Roman"/>
          <w:i/>
          <w:iCs/>
          <w:spacing w:val="-1"/>
          <w:sz w:val="24"/>
          <w:szCs w:val="24"/>
          <w:lang w:eastAsia="zh-CN"/>
        </w:rPr>
        <w:t>L</w:t>
      </w:r>
      <w:r>
        <w:rPr>
          <w:rFonts w:ascii="Times New Roman" w:hAnsi="Times New Roman" w:eastAsia="Times New Roman" w:cs="Times New Roman"/>
          <w:spacing w:val="-1"/>
          <w:position w:val="-1"/>
          <w:sz w:val="16"/>
          <w:szCs w:val="16"/>
          <w:lang w:eastAsia="zh-CN"/>
        </w:rPr>
        <w:t>0</w:t>
      </w:r>
      <w:r>
        <w:rPr>
          <w:rFonts w:ascii="Times New Roman" w:hAnsi="Times New Roman" w:eastAsia="Times New Roman" w:cs="Times New Roman"/>
          <w:spacing w:val="-1"/>
          <w:sz w:val="24"/>
          <w:szCs w:val="24"/>
          <w:lang w:eastAsia="zh-CN"/>
        </w:rPr>
        <w:t>/min</w:t>
      </w:r>
      <w:r>
        <w:rPr>
          <w:rFonts w:ascii="宋体" w:hAnsi="宋体" w:eastAsia="宋体" w:cs="宋体"/>
          <w:spacing w:val="-1"/>
          <w:sz w:val="24"/>
          <w:szCs w:val="24"/>
          <w:lang w:eastAsia="zh-CN"/>
        </w:rPr>
        <w:t>。实际加载速率与理论加载速率</w:t>
      </w:r>
      <w:r>
        <w:rPr>
          <w:rFonts w:ascii="宋体" w:hAnsi="宋体" w:eastAsia="宋体" w:cs="宋体"/>
          <w:spacing w:val="-2"/>
          <w:sz w:val="24"/>
          <w:szCs w:val="24"/>
          <w:lang w:eastAsia="zh-CN"/>
        </w:rPr>
        <w:t>的相对误差不宜大于</w:t>
      </w:r>
      <w:r>
        <w:rPr>
          <w:rFonts w:ascii="Times New Roman" w:hAnsi="Times New Roman" w:eastAsia="Times New Roman" w:cs="Times New Roman"/>
          <w:spacing w:val="-2"/>
          <w:sz w:val="24"/>
          <w:szCs w:val="24"/>
          <w:lang w:eastAsia="zh-CN"/>
        </w:rPr>
        <w:t>±20%</w:t>
      </w:r>
      <w:r>
        <w:rPr>
          <w:rFonts w:ascii="宋体" w:hAnsi="宋体" w:eastAsia="宋体" w:cs="宋体"/>
          <w:spacing w:val="-2"/>
          <w:sz w:val="24"/>
          <w:szCs w:val="24"/>
          <w:lang w:eastAsia="zh-CN"/>
        </w:rPr>
        <w:t>。</w:t>
      </w:r>
    </w:p>
    <w:p w14:paraId="014ACDB9">
      <w:pPr>
        <w:spacing w:line="440" w:lineRule="exact"/>
        <w:ind w:firstLine="472"/>
        <w:jc w:val="both"/>
        <w:rPr>
          <w:rFonts w:hint="eastAsia" w:ascii="宋体" w:hAnsi="宋体" w:eastAsia="宋体" w:cs="宋体"/>
          <w:spacing w:val="-6"/>
          <w:sz w:val="24"/>
          <w:szCs w:val="24"/>
          <w:lang w:eastAsia="zh-CN"/>
        </w:rPr>
      </w:pPr>
      <w:r>
        <w:rPr>
          <w:rFonts w:hint="eastAsia" w:ascii="Times New Roman" w:hAnsi="Times New Roman" w:eastAsia="Times New Roman" w:cs="Times New Roman"/>
          <w:b/>
          <w:bCs/>
          <w:sz w:val="24"/>
          <w:szCs w:val="24"/>
          <w:lang w:val="en-US" w:eastAsia="zh-CN"/>
        </w:rPr>
        <w:t>4.2.1.</w:t>
      </w:r>
      <w:r>
        <w:rPr>
          <w:rFonts w:ascii="Times New Roman" w:hAnsi="Times New Roman" w:eastAsia="Times New Roman" w:cs="Times New Roman"/>
          <w:b/>
          <w:bCs/>
          <w:sz w:val="24"/>
          <w:szCs w:val="24"/>
          <w:lang w:eastAsia="zh-CN"/>
        </w:rPr>
        <w:t>2</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加载制度为：</w:t>
      </w:r>
      <w:r>
        <w:rPr>
          <w:rFonts w:ascii="Times New Roman" w:hAnsi="Times New Roman" w:eastAsia="Times New Roman" w:cs="Times New Roman"/>
          <w:sz w:val="24"/>
          <w:szCs w:val="24"/>
          <w:lang w:eastAsia="zh-CN"/>
        </w:rPr>
        <w:t>0→</w:t>
      </w:r>
      <w:r>
        <w:rPr>
          <w:rFonts w:ascii="宋体" w:hAnsi="宋体" w:eastAsia="宋体" w:cs="宋体"/>
          <w:sz w:val="24"/>
          <w:szCs w:val="24"/>
          <w:lang w:eastAsia="zh-CN"/>
        </w:rPr>
        <w:t>最大拉力（记录极限抗拉强度）</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破坏（</w:t>
      </w:r>
      <w:r>
        <w:rPr>
          <w:rFonts w:ascii="宋体" w:hAnsi="宋体" w:eastAsia="宋体" w:cs="宋体"/>
          <w:spacing w:val="-1"/>
          <w:sz w:val="24"/>
          <w:szCs w:val="24"/>
          <w:lang w:eastAsia="zh-CN"/>
        </w:rPr>
        <w:t>测定最大力下</w:t>
      </w:r>
      <w:r>
        <w:rPr>
          <w:rFonts w:ascii="宋体" w:hAnsi="宋体" w:eastAsia="宋体" w:cs="宋体"/>
          <w:spacing w:val="-6"/>
          <w:sz w:val="24"/>
          <w:szCs w:val="24"/>
          <w:lang w:eastAsia="zh-CN"/>
        </w:rPr>
        <w:t>总伸长率）</w:t>
      </w:r>
    </w:p>
    <w:p w14:paraId="2DC2EE27">
      <w:pPr>
        <w:spacing w:line="440" w:lineRule="exact"/>
        <w:ind w:firstLine="472"/>
        <w:jc w:val="both"/>
        <w:rPr>
          <w:rFonts w:hint="eastAsia" w:ascii="宋体" w:hAnsi="宋体" w:eastAsia="宋体" w:cs="宋体"/>
          <w:sz w:val="24"/>
          <w:szCs w:val="24"/>
          <w:lang w:eastAsia="zh-CN"/>
        </w:rPr>
      </w:pPr>
      <w:r>
        <w:rPr>
          <w:rFonts w:hint="eastAsia" w:ascii="Times New Roman" w:hAnsi="Times New Roman" w:eastAsia="Times New Roman" w:cs="Times New Roman"/>
          <w:b/>
          <w:bCs/>
          <w:spacing w:val="-3"/>
          <w:sz w:val="24"/>
          <w:szCs w:val="24"/>
          <w:lang w:val="en-US" w:eastAsia="zh-CN"/>
        </w:rPr>
        <w:t>4.2.1.</w:t>
      </w:r>
      <w:r>
        <w:rPr>
          <w:rFonts w:ascii="Times New Roman" w:hAnsi="Times New Roman" w:eastAsia="Times New Roman" w:cs="Times New Roman"/>
          <w:b/>
          <w:bCs/>
          <w:spacing w:val="-3"/>
          <w:sz w:val="24"/>
          <w:szCs w:val="24"/>
          <w:lang w:eastAsia="zh-CN"/>
        </w:rPr>
        <w:t>3</w:t>
      </w:r>
      <w:r>
        <w:rPr>
          <w:rFonts w:hint="eastAsia" w:ascii="Times New Roman" w:hAnsi="Times New Roman" w:eastAsia="宋体" w:cs="Times New Roman"/>
          <w:b/>
          <w:bCs/>
          <w:spacing w:val="-3"/>
          <w:sz w:val="24"/>
          <w:szCs w:val="24"/>
          <w:lang w:eastAsia="zh-CN"/>
        </w:rPr>
        <w:t xml:space="preserve"> </w:t>
      </w:r>
      <w:r>
        <w:rPr>
          <w:rFonts w:ascii="宋体" w:hAnsi="宋体" w:eastAsia="宋体" w:cs="宋体"/>
          <w:spacing w:val="-3"/>
          <w:sz w:val="24"/>
          <w:szCs w:val="24"/>
          <w:lang w:eastAsia="zh-CN"/>
        </w:rPr>
        <w:t>试验过程中，必须以至少</w:t>
      </w:r>
      <w:r>
        <w:rPr>
          <w:rFonts w:ascii="Times New Roman" w:hAnsi="Times New Roman" w:eastAsia="Times New Roman" w:cs="Times New Roman"/>
          <w:spacing w:val="-3"/>
          <w:sz w:val="24"/>
          <w:szCs w:val="24"/>
          <w:lang w:eastAsia="zh-CN"/>
        </w:rPr>
        <w:t>5Hz</w:t>
      </w:r>
      <w:r>
        <w:rPr>
          <w:rFonts w:ascii="宋体" w:hAnsi="宋体" w:eastAsia="宋体" w:cs="宋体"/>
          <w:spacing w:val="-3"/>
          <w:sz w:val="24"/>
          <w:szCs w:val="24"/>
          <w:lang w:eastAsia="zh-CN"/>
        </w:rPr>
        <w:t>的采样频率记录拉力和活塞杆位移数据。</w:t>
      </w:r>
    </w:p>
    <w:p w14:paraId="2A370DA3">
      <w:pPr>
        <w:spacing w:line="440" w:lineRule="exact"/>
        <w:jc w:val="both"/>
        <w:rPr>
          <w:rFonts w:hint="eastAsia" w:ascii="宋体" w:hAnsi="宋体" w:eastAsia="宋体" w:cs="宋体"/>
          <w:sz w:val="24"/>
          <w:szCs w:val="24"/>
          <w:lang w:eastAsia="zh-CN"/>
        </w:rPr>
      </w:pPr>
      <w:r>
        <w:rPr>
          <w:rFonts w:hint="eastAsia" w:ascii="Times New Roman" w:hAnsi="Times New Roman" w:eastAsia="Times New Roman" w:cs="Times New Roman"/>
          <w:b/>
          <w:bCs/>
          <w:spacing w:val="-3"/>
          <w:sz w:val="24"/>
          <w:szCs w:val="24"/>
          <w:lang w:val="en-US" w:eastAsia="zh-CN"/>
        </w:rPr>
        <w:t>4</w:t>
      </w:r>
      <w:r>
        <w:rPr>
          <w:rFonts w:ascii="Times New Roman" w:hAnsi="Times New Roman" w:eastAsia="Times New Roman" w:cs="Times New Roman"/>
          <w:b/>
          <w:bCs/>
          <w:spacing w:val="-3"/>
          <w:sz w:val="24"/>
          <w:szCs w:val="24"/>
          <w:lang w:eastAsia="zh-CN"/>
        </w:rPr>
        <w:t>.2.2</w:t>
      </w:r>
      <w:r>
        <w:rPr>
          <w:rFonts w:hint="eastAsia" w:ascii="Times New Roman" w:hAnsi="Times New Roman" w:eastAsia="宋体" w:cs="Times New Roman"/>
          <w:b/>
          <w:bCs/>
          <w:spacing w:val="-3"/>
          <w:sz w:val="24"/>
          <w:szCs w:val="24"/>
          <w:lang w:eastAsia="zh-CN"/>
        </w:rPr>
        <w:t xml:space="preserve"> </w:t>
      </w:r>
      <w:r>
        <w:rPr>
          <w:rFonts w:ascii="宋体" w:hAnsi="宋体" w:eastAsia="宋体" w:cs="宋体"/>
          <w:spacing w:val="-3"/>
          <w:sz w:val="24"/>
          <w:szCs w:val="24"/>
          <w:lang w:eastAsia="zh-CN"/>
        </w:rPr>
        <w:t>瞬间加载试验</w:t>
      </w:r>
    </w:p>
    <w:p w14:paraId="1D12DF6D">
      <w:pPr>
        <w:spacing w:line="440" w:lineRule="exact"/>
        <w:ind w:firstLine="489"/>
        <w:jc w:val="both"/>
        <w:rPr>
          <w:rFonts w:hint="eastAsia" w:ascii="宋体" w:hAnsi="宋体" w:eastAsia="宋体" w:cs="宋体"/>
          <w:spacing w:val="-2"/>
          <w:sz w:val="24"/>
          <w:szCs w:val="24"/>
          <w:lang w:eastAsia="zh-CN"/>
        </w:rPr>
      </w:pPr>
      <w:r>
        <w:rPr>
          <w:rFonts w:hint="eastAsia" w:ascii="Times New Roman" w:hAnsi="Times New Roman" w:eastAsia="Times New Roman" w:cs="Times New Roman"/>
          <w:b/>
          <w:bCs/>
          <w:spacing w:val="-1"/>
          <w:sz w:val="24"/>
          <w:szCs w:val="24"/>
          <w:lang w:val="en-US" w:eastAsia="zh-CN"/>
        </w:rPr>
        <w:t>4.2.2.</w:t>
      </w:r>
      <w:r>
        <w:rPr>
          <w:rFonts w:ascii="Times New Roman" w:hAnsi="Times New Roman" w:eastAsia="Times New Roman" w:cs="Times New Roman"/>
          <w:b/>
          <w:bCs/>
          <w:spacing w:val="-1"/>
          <w:sz w:val="24"/>
          <w:szCs w:val="24"/>
          <w:lang w:eastAsia="zh-CN"/>
        </w:rPr>
        <w:t>1</w:t>
      </w:r>
      <w:r>
        <w:rPr>
          <w:rFonts w:hint="eastAsia" w:ascii="Times New Roman" w:hAnsi="Times New Roman" w:eastAsia="宋体" w:cs="Times New Roman"/>
          <w:b/>
          <w:bCs/>
          <w:spacing w:val="-1"/>
          <w:sz w:val="24"/>
          <w:szCs w:val="24"/>
          <w:lang w:eastAsia="zh-CN"/>
        </w:rPr>
        <w:t xml:space="preserve"> </w:t>
      </w:r>
      <w:r>
        <w:rPr>
          <w:rFonts w:ascii="宋体" w:hAnsi="宋体" w:eastAsia="宋体" w:cs="宋体"/>
          <w:spacing w:val="-1"/>
          <w:sz w:val="24"/>
          <w:szCs w:val="24"/>
          <w:lang w:eastAsia="zh-CN"/>
        </w:rPr>
        <w:t>瞬间加载试验应在</w:t>
      </w:r>
      <w:r>
        <w:rPr>
          <w:rFonts w:ascii="Times New Roman" w:hAnsi="Times New Roman" w:eastAsia="Times New Roman" w:cs="Times New Roman"/>
          <w:spacing w:val="-1"/>
          <w:sz w:val="24"/>
          <w:szCs w:val="24"/>
          <w:lang w:eastAsia="zh-CN"/>
        </w:rPr>
        <w:t>10</w:t>
      </w:r>
      <w:r>
        <w:rPr>
          <w:rFonts w:ascii="宋体" w:hAnsi="宋体" w:eastAsia="宋体" w:cs="宋体"/>
          <w:spacing w:val="-1"/>
          <w:sz w:val="24"/>
          <w:szCs w:val="24"/>
          <w:lang w:eastAsia="zh-CN"/>
        </w:rPr>
        <w:t>℃</w:t>
      </w:r>
      <w:r>
        <w:rPr>
          <w:rFonts w:ascii="Times New Roman" w:hAnsi="Times New Roman" w:eastAsia="Times New Roman" w:cs="Times New Roman"/>
          <w:spacing w:val="-1"/>
          <w:sz w:val="24"/>
          <w:szCs w:val="24"/>
          <w:lang w:eastAsia="zh-CN"/>
        </w:rPr>
        <w:t>-30</w:t>
      </w:r>
      <w:r>
        <w:rPr>
          <w:rFonts w:ascii="宋体" w:hAnsi="宋体" w:eastAsia="宋体" w:cs="宋体"/>
          <w:spacing w:val="-1"/>
          <w:sz w:val="24"/>
          <w:szCs w:val="24"/>
          <w:lang w:eastAsia="zh-CN"/>
        </w:rPr>
        <w:t>℃之间的室温中进行，试验装置如图</w:t>
      </w:r>
      <w:r>
        <w:rPr>
          <w:rFonts w:ascii="Times New Roman" w:hAnsi="Times New Roman" w:eastAsia="Times New Roman" w:cs="Times New Roman"/>
          <w:spacing w:val="-1"/>
          <w:sz w:val="24"/>
          <w:szCs w:val="24"/>
          <w:lang w:eastAsia="zh-CN"/>
        </w:rPr>
        <w:t>2</w:t>
      </w:r>
      <w:r>
        <w:rPr>
          <w:rFonts w:ascii="宋体" w:hAnsi="宋体" w:eastAsia="宋体" w:cs="宋体"/>
          <w:spacing w:val="-1"/>
          <w:sz w:val="24"/>
          <w:szCs w:val="24"/>
          <w:lang w:eastAsia="zh-CN"/>
        </w:rPr>
        <w:t>所示。在试验过程中，必须以至少</w:t>
      </w:r>
      <w:r>
        <w:rPr>
          <w:rFonts w:ascii="Times New Roman" w:hAnsi="Times New Roman" w:eastAsia="Times New Roman" w:cs="Times New Roman"/>
          <w:spacing w:val="-1"/>
          <w:sz w:val="24"/>
          <w:szCs w:val="24"/>
          <w:lang w:eastAsia="zh-CN"/>
        </w:rPr>
        <w:t>500Hz</w:t>
      </w:r>
      <w:r>
        <w:rPr>
          <w:rFonts w:ascii="宋体" w:hAnsi="宋体" w:eastAsia="宋体" w:cs="宋体"/>
          <w:spacing w:val="-1"/>
          <w:sz w:val="24"/>
          <w:szCs w:val="24"/>
          <w:lang w:eastAsia="zh-CN"/>
        </w:rPr>
        <w:t>的采样频率</w:t>
      </w:r>
      <w:r>
        <w:rPr>
          <w:rFonts w:ascii="宋体" w:hAnsi="宋体" w:eastAsia="宋体" w:cs="宋体"/>
          <w:spacing w:val="-2"/>
          <w:sz w:val="24"/>
          <w:szCs w:val="24"/>
          <w:lang w:eastAsia="zh-CN"/>
        </w:rPr>
        <w:t>记录拉力和活塞杆位移数据。</w:t>
      </w:r>
    </w:p>
    <w:p w14:paraId="78121313">
      <w:pPr>
        <w:spacing w:before="163" w:line="361" w:lineRule="auto"/>
        <w:ind w:left="121" w:right="152" w:firstLine="489"/>
        <w:jc w:val="center"/>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drawing>
          <wp:inline distT="0" distB="0" distL="114300" distR="114300">
            <wp:extent cx="3423920" cy="4743450"/>
            <wp:effectExtent l="0" t="0" r="5080" b="0"/>
            <wp:docPr id="2" name="图片 2" descr="绘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绘图_01"/>
                    <pic:cNvPicPr>
                      <a:picLocks noChangeAspect="1"/>
                    </pic:cNvPicPr>
                  </pic:nvPicPr>
                  <pic:blipFill>
                    <a:blip r:embed="rId31"/>
                    <a:srcRect l="27405" r="31987"/>
                    <a:stretch>
                      <a:fillRect/>
                    </a:stretch>
                  </pic:blipFill>
                  <pic:spPr>
                    <a:xfrm>
                      <a:off x="0" y="0"/>
                      <a:ext cx="3423920" cy="4743450"/>
                    </a:xfrm>
                    <a:prstGeom prst="rect">
                      <a:avLst/>
                    </a:prstGeom>
                    <a:noFill/>
                    <a:ln>
                      <a:noFill/>
                    </a:ln>
                  </pic:spPr>
                </pic:pic>
              </a:graphicData>
            </a:graphic>
          </wp:inline>
        </w:drawing>
      </w:r>
    </w:p>
    <w:p w14:paraId="6872CA7B">
      <w:pPr>
        <w:spacing w:before="140" w:line="234" w:lineRule="auto"/>
        <w:jc w:val="center"/>
        <w:rPr>
          <w:rFonts w:hint="eastAsia" w:ascii="宋体" w:hAnsi="宋体" w:eastAsia="宋体" w:cs="宋体"/>
          <w:lang w:eastAsia="zh-CN"/>
        </w:rPr>
      </w:pPr>
      <w:r>
        <w:rPr>
          <w:rFonts w:ascii="宋体" w:hAnsi="宋体" w:eastAsia="宋体" w:cs="宋体"/>
          <w:spacing w:val="-2"/>
          <w:lang w:eastAsia="zh-CN"/>
        </w:rPr>
        <w:t>图</w:t>
      </w:r>
      <w:r>
        <w:rPr>
          <w:rFonts w:ascii="宋体" w:hAnsi="宋体" w:eastAsia="宋体" w:cs="宋体"/>
          <w:spacing w:val="-42"/>
          <w:lang w:eastAsia="zh-CN"/>
        </w:rPr>
        <w:t xml:space="preserve"> </w:t>
      </w:r>
      <w:r>
        <w:rPr>
          <w:rFonts w:ascii="Times New Roman" w:hAnsi="Times New Roman" w:eastAsia="Times New Roman" w:cs="Times New Roman"/>
          <w:spacing w:val="-2"/>
          <w:lang w:eastAsia="zh-CN"/>
        </w:rPr>
        <w:t xml:space="preserve">2  </w:t>
      </w:r>
      <w:r>
        <w:rPr>
          <w:rFonts w:ascii="宋体" w:hAnsi="宋体" w:eastAsia="宋体" w:cs="宋体"/>
          <w:spacing w:val="-2"/>
          <w:lang w:eastAsia="zh-CN"/>
        </w:rPr>
        <w:t>钢筋接头瞬间加载试验装置示意图</w:t>
      </w:r>
    </w:p>
    <w:p w14:paraId="16CEBB9C">
      <w:pPr>
        <w:keepNext w:val="0"/>
        <w:keepLines w:val="0"/>
        <w:pageBreakBefore w:val="0"/>
        <w:widowControl/>
        <w:kinsoku w:val="0"/>
        <w:wordWrap/>
        <w:overflowPunct/>
        <w:topLinePunct w:val="0"/>
        <w:autoSpaceDE w:val="0"/>
        <w:autoSpaceDN w:val="0"/>
        <w:bidi w:val="0"/>
        <w:adjustRightInd w:val="0"/>
        <w:snapToGrid w:val="0"/>
        <w:spacing w:line="440" w:lineRule="exact"/>
        <w:ind w:firstLine="468" w:firstLineChars="200"/>
        <w:textAlignment w:val="baseline"/>
        <w:rPr>
          <w:rFonts w:hint="eastAsia" w:ascii="宋体" w:hAnsi="宋体" w:eastAsia="宋体" w:cs="宋体"/>
          <w:sz w:val="24"/>
          <w:szCs w:val="24"/>
          <w:lang w:eastAsia="zh-CN"/>
        </w:rPr>
      </w:pPr>
      <w:r>
        <w:rPr>
          <w:rFonts w:hint="eastAsia" w:ascii="Times New Roman" w:hAnsi="Times New Roman" w:eastAsia="Times New Roman" w:cs="Times New Roman"/>
          <w:b/>
          <w:bCs/>
          <w:spacing w:val="-3"/>
          <w:sz w:val="24"/>
          <w:szCs w:val="24"/>
          <w:lang w:val="en-US" w:eastAsia="zh-CN"/>
        </w:rPr>
        <w:t>4.2.2.</w:t>
      </w:r>
      <w:r>
        <w:rPr>
          <w:rFonts w:ascii="Times New Roman" w:hAnsi="Times New Roman" w:eastAsia="Times New Roman" w:cs="Times New Roman"/>
          <w:b/>
          <w:bCs/>
          <w:spacing w:val="-3"/>
          <w:sz w:val="24"/>
          <w:szCs w:val="24"/>
          <w:lang w:eastAsia="zh-CN"/>
        </w:rPr>
        <w:t xml:space="preserve">2  </w:t>
      </w:r>
      <w:r>
        <w:rPr>
          <w:rFonts w:ascii="宋体" w:hAnsi="宋体" w:eastAsia="宋体" w:cs="宋体"/>
          <w:spacing w:val="-3"/>
          <w:sz w:val="24"/>
          <w:szCs w:val="24"/>
          <w:lang w:eastAsia="zh-CN"/>
        </w:rPr>
        <w:t>瞬间加载试验的瞬时应变率计算方法如下：</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0A9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4000ADE">
            <w:pPr>
              <w:widowControl/>
              <w:kinsoku/>
              <w:autoSpaceDE/>
              <w:autoSpaceDN/>
              <w:adjustRightInd/>
              <w:snapToGrid/>
              <w:spacing w:line="440" w:lineRule="exact"/>
              <w:jc w:val="both"/>
              <w:textAlignment w:val="auto"/>
              <w:rPr>
                <w:rFonts w:ascii="Times New Roman" w:hAnsi="Times New Roman" w:eastAsia="宋体" w:cs="Times New Roman"/>
                <w:sz w:val="24"/>
                <w:szCs w:val="24"/>
                <w:lang w:eastAsia="zh-CN"/>
              </w:rPr>
            </w:pPr>
          </w:p>
        </w:tc>
        <w:tc>
          <w:tcPr>
            <w:tcW w:w="2841" w:type="dxa"/>
          </w:tcPr>
          <w:p w14:paraId="60ADAD27">
            <w:pPr>
              <w:widowControl/>
              <w:kinsoku/>
              <w:autoSpaceDE/>
              <w:autoSpaceDN/>
              <w:adjustRightInd/>
              <w:snapToGrid/>
              <w:jc w:val="center"/>
              <w:textAlignment w:val="auto"/>
              <w:rPr>
                <w:rFonts w:ascii="Times New Roman" w:hAnsi="Times New Roman" w:eastAsia="宋体" w:cs="Times New Roman"/>
                <w:sz w:val="24"/>
                <w:szCs w:val="24"/>
                <w:lang w:eastAsia="zh-CN"/>
              </w:rPr>
            </w:pPr>
            <w:r>
              <w:rPr>
                <w:rFonts w:ascii="Times New Roman" w:hAnsi="Times New Roman" w:eastAsia="宋体" w:cs="Times New Roman"/>
                <w:position w:val="-30"/>
                <w:sz w:val="24"/>
                <w:szCs w:val="24"/>
              </w:rPr>
              <w:object>
                <v:shape id="_x0000_i1028" o:spt="75" type="#_x0000_t75" style="height:36pt;width:75pt;" o:ole="t" filled="f" o:preferrelative="t" stroked="f" coordsize="21600,21600">
                  <v:path/>
                  <v:fill on="f" focussize="0,0"/>
                  <v:stroke on="f" joinstyle="miter"/>
                  <v:imagedata r:id="rId33" o:title=""/>
                  <o:lock v:ext="edit" aspectratio="t"/>
                  <w10:wrap type="none"/>
                  <w10:anchorlock/>
                </v:shape>
                <o:OLEObject Type="Embed" ProgID="Equation.3" ShapeID="_x0000_i1028" DrawAspect="Content" ObjectID="_1468075728" r:id="rId32">
                  <o:LockedField>false</o:LockedField>
                </o:OLEObject>
              </w:object>
            </w:r>
          </w:p>
        </w:tc>
        <w:tc>
          <w:tcPr>
            <w:tcW w:w="2841" w:type="dxa"/>
          </w:tcPr>
          <w:p w14:paraId="01D8AE74">
            <w:pPr>
              <w:widowControl/>
              <w:kinsoku/>
              <w:autoSpaceDE/>
              <w:autoSpaceDN/>
              <w:adjustRightInd/>
              <w:snapToGrid/>
              <w:spacing w:line="440" w:lineRule="exact"/>
              <w:jc w:val="both"/>
              <w:textAlignment w:val="auto"/>
              <w:rPr>
                <w:rFonts w:ascii="Times New Roman" w:hAnsi="Times New Roman" w:eastAsia="宋体" w:cs="Times New Roman"/>
                <w:sz w:val="24"/>
                <w:szCs w:val="24"/>
                <w:lang w:eastAsia="zh-CN"/>
              </w:rPr>
            </w:pPr>
          </w:p>
        </w:tc>
      </w:tr>
    </w:tbl>
    <w:p w14:paraId="2811D1BB">
      <w:pPr>
        <w:keepNext w:val="0"/>
        <w:keepLines w:val="0"/>
        <w:pageBreakBefore w:val="0"/>
        <w:widowControl/>
        <w:kinsoku w:val="0"/>
        <w:wordWrap/>
        <w:overflowPunct/>
        <w:topLinePunct w:val="0"/>
        <w:autoSpaceDE w:val="0"/>
        <w:autoSpaceDN w:val="0"/>
        <w:bidi w:val="0"/>
        <w:adjustRightInd w:val="0"/>
        <w:snapToGrid w:val="0"/>
        <w:spacing w:line="440" w:lineRule="exact"/>
        <w:ind w:firstLine="468" w:firstLineChars="200"/>
        <w:textAlignment w:val="baseline"/>
        <w:rPr>
          <w:rFonts w:hint="eastAsia" w:ascii="宋体" w:hAnsi="宋体" w:eastAsia="宋体" w:cs="宋体"/>
          <w:spacing w:val="-3"/>
          <w:sz w:val="24"/>
          <w:szCs w:val="24"/>
          <w:lang w:eastAsia="zh-CN"/>
        </w:rPr>
      </w:pPr>
      <w:r>
        <w:rPr>
          <w:rFonts w:hint="eastAsia" w:ascii="Times New Roman" w:hAnsi="Times New Roman" w:eastAsia="Times New Roman" w:cs="Times New Roman"/>
          <w:b/>
          <w:bCs/>
          <w:spacing w:val="-3"/>
          <w:sz w:val="24"/>
          <w:szCs w:val="24"/>
          <w:lang w:val="en-US" w:eastAsia="zh-CN"/>
        </w:rPr>
        <w:t>4.2.2.</w:t>
      </w:r>
      <w:r>
        <w:rPr>
          <w:rFonts w:ascii="Times New Roman" w:hAnsi="Times New Roman" w:eastAsia="Times New Roman" w:cs="Times New Roman"/>
          <w:b/>
          <w:bCs/>
          <w:spacing w:val="-3"/>
          <w:sz w:val="24"/>
          <w:szCs w:val="24"/>
          <w:lang w:eastAsia="zh-CN"/>
        </w:rPr>
        <w:t xml:space="preserve">3  </w:t>
      </w:r>
      <w:r>
        <w:rPr>
          <w:rFonts w:ascii="宋体" w:hAnsi="宋体" w:eastAsia="宋体" w:cs="宋体"/>
          <w:spacing w:val="-3"/>
          <w:sz w:val="24"/>
          <w:szCs w:val="24"/>
          <w:lang w:eastAsia="zh-CN"/>
        </w:rPr>
        <w:t>瞬间加载试验的理论加载速率计算方法如下：</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C1B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EA7C9A0">
            <w:pPr>
              <w:widowControl/>
              <w:kinsoku/>
              <w:autoSpaceDE/>
              <w:autoSpaceDN/>
              <w:adjustRightInd/>
              <w:snapToGrid/>
              <w:spacing w:line="440" w:lineRule="exact"/>
              <w:jc w:val="both"/>
              <w:textAlignment w:val="auto"/>
              <w:rPr>
                <w:rFonts w:ascii="Times New Roman" w:hAnsi="Times New Roman" w:eastAsia="宋体" w:cs="Times New Roman"/>
                <w:sz w:val="24"/>
                <w:szCs w:val="24"/>
                <w:lang w:eastAsia="zh-CN"/>
              </w:rPr>
            </w:pPr>
          </w:p>
        </w:tc>
        <w:tc>
          <w:tcPr>
            <w:tcW w:w="2841" w:type="dxa"/>
          </w:tcPr>
          <w:p w14:paraId="15EEDF09">
            <w:pPr>
              <w:widowControl/>
              <w:kinsoku/>
              <w:autoSpaceDE/>
              <w:autoSpaceDN/>
              <w:adjustRightInd/>
              <w:snapToGrid/>
              <w:jc w:val="center"/>
              <w:textAlignment w:val="auto"/>
              <w:rPr>
                <w:rFonts w:ascii="Times New Roman" w:hAnsi="Times New Roman" w:eastAsia="宋体" w:cs="Times New Roman"/>
                <w:sz w:val="24"/>
                <w:szCs w:val="24"/>
                <w:lang w:eastAsia="zh-CN"/>
              </w:rPr>
            </w:pPr>
            <w:r>
              <w:rPr>
                <w:rFonts w:ascii="Times New Roman" w:hAnsi="Times New Roman" w:eastAsia="宋体" w:cs="Times New Roman"/>
                <w:position w:val="-12"/>
                <w:sz w:val="24"/>
                <w:szCs w:val="24"/>
                <w:lang w:eastAsia="zh-CN"/>
              </w:rPr>
              <w:object>
                <v:shape id="_x0000_i1029" o:spt="75" type="#_x0000_t75" style="height:18pt;width:41.25pt;" o:ole="t" filled="f" o:preferrelative="t" stroked="f" coordsize="21600,21600">
                  <v:path/>
                  <v:fill on="f" focussize="0,0"/>
                  <v:stroke on="f" joinstyle="miter"/>
                  <v:imagedata r:id="rId35" o:title=""/>
                  <o:lock v:ext="edit" aspectratio="t"/>
                  <w10:wrap type="none"/>
                  <w10:anchorlock/>
                </v:shape>
                <o:OLEObject Type="Embed" ProgID="Equation.KSEE3" ShapeID="_x0000_i1029" DrawAspect="Content" ObjectID="_1468075729" r:id="rId34">
                  <o:LockedField>false</o:LockedField>
                </o:OLEObject>
              </w:object>
            </w:r>
          </w:p>
        </w:tc>
        <w:tc>
          <w:tcPr>
            <w:tcW w:w="2841" w:type="dxa"/>
          </w:tcPr>
          <w:p w14:paraId="07EF22EE">
            <w:pPr>
              <w:widowControl/>
              <w:kinsoku/>
              <w:autoSpaceDE/>
              <w:autoSpaceDN/>
              <w:adjustRightInd/>
              <w:snapToGrid/>
              <w:spacing w:line="440" w:lineRule="exact"/>
              <w:jc w:val="both"/>
              <w:textAlignment w:val="auto"/>
              <w:rPr>
                <w:rFonts w:ascii="Times New Roman" w:hAnsi="Times New Roman" w:eastAsia="宋体" w:cs="Times New Roman"/>
                <w:sz w:val="24"/>
                <w:szCs w:val="24"/>
                <w:lang w:eastAsia="zh-CN"/>
              </w:rPr>
            </w:pPr>
          </w:p>
        </w:tc>
      </w:tr>
    </w:tbl>
    <w:p w14:paraId="5012D0D9">
      <w:pPr>
        <w:spacing w:line="440" w:lineRule="exact"/>
        <w:ind w:firstLine="487"/>
        <w:jc w:val="both"/>
        <w:rPr>
          <w:rFonts w:hint="eastAsia" w:ascii="宋体" w:hAnsi="宋体" w:eastAsia="宋体" w:cs="宋体"/>
          <w:sz w:val="24"/>
          <w:szCs w:val="24"/>
          <w:lang w:eastAsia="zh-CN"/>
        </w:rPr>
      </w:pPr>
      <w:r>
        <w:rPr>
          <w:rFonts w:hint="eastAsia" w:ascii="Times New Roman" w:hAnsi="Times New Roman" w:eastAsia="Times New Roman" w:cs="Times New Roman"/>
          <w:b/>
          <w:bCs/>
          <w:sz w:val="24"/>
          <w:szCs w:val="24"/>
          <w:lang w:val="en-US" w:eastAsia="zh-CN"/>
        </w:rPr>
        <w:t>4.2.2.</w:t>
      </w:r>
      <w:r>
        <w:rPr>
          <w:rFonts w:ascii="Times New Roman" w:hAnsi="Times New Roman" w:eastAsia="Times New Roman" w:cs="Times New Roman"/>
          <w:b/>
          <w:bCs/>
          <w:sz w:val="24"/>
          <w:szCs w:val="24"/>
          <w:lang w:eastAsia="zh-CN"/>
        </w:rPr>
        <w:t>4</w:t>
      </w:r>
      <w:r>
        <w:rPr>
          <w:rFonts w:hint="eastAsia" w:ascii="Times New Roman" w:hAnsi="Times New Roman" w:eastAsia="宋体" w:cs="Times New Roman"/>
          <w:b/>
          <w:bCs/>
          <w:sz w:val="24"/>
          <w:szCs w:val="24"/>
          <w:lang w:eastAsia="zh-CN"/>
        </w:rPr>
        <w:t xml:space="preserve"> </w:t>
      </w:r>
      <w:r>
        <w:rPr>
          <w:rFonts w:ascii="宋体" w:hAnsi="宋体" w:eastAsia="宋体" w:cs="宋体"/>
          <w:sz w:val="24"/>
          <w:szCs w:val="24"/>
          <w:lang w:eastAsia="zh-CN"/>
        </w:rPr>
        <w:t>屈服</w:t>
      </w:r>
      <w:r>
        <w:rPr>
          <w:rFonts w:ascii="Times New Roman" w:hAnsi="Times New Roman" w:eastAsia="Times New Roman" w:cs="Times New Roman"/>
          <w:sz w:val="24"/>
          <w:szCs w:val="24"/>
          <w:lang w:eastAsia="zh-CN"/>
        </w:rPr>
        <w:t>-</w:t>
      </w:r>
      <w:r>
        <w:rPr>
          <w:rFonts w:ascii="宋体" w:hAnsi="宋体" w:eastAsia="宋体" w:cs="宋体"/>
          <w:sz w:val="24"/>
          <w:szCs w:val="24"/>
          <w:lang w:eastAsia="zh-CN"/>
        </w:rPr>
        <w:t>最大力阶段实际平均加载速率与理论加载速率的相对误</w:t>
      </w:r>
      <w:r>
        <w:rPr>
          <w:rFonts w:ascii="宋体" w:hAnsi="宋体" w:eastAsia="宋体" w:cs="宋体"/>
          <w:spacing w:val="-1"/>
          <w:sz w:val="24"/>
          <w:szCs w:val="24"/>
          <w:lang w:eastAsia="zh-CN"/>
        </w:rPr>
        <w:t>差不宜大于</w:t>
      </w:r>
      <w:r>
        <w:rPr>
          <w:rFonts w:ascii="Times New Roman" w:hAnsi="Times New Roman" w:eastAsia="Times New Roman" w:cs="Times New Roman"/>
          <w:spacing w:val="-2"/>
          <w:sz w:val="24"/>
          <w:szCs w:val="24"/>
          <w:lang w:eastAsia="zh-CN"/>
        </w:rPr>
        <w:t>±20%</w:t>
      </w:r>
      <w:r>
        <w:rPr>
          <w:rFonts w:ascii="宋体" w:hAnsi="宋体" w:eastAsia="宋体" w:cs="宋体"/>
          <w:spacing w:val="-2"/>
          <w:sz w:val="24"/>
          <w:szCs w:val="24"/>
          <w:lang w:eastAsia="zh-CN"/>
        </w:rPr>
        <w:t>；最大力时，瞬时应变率不应小于理论应变率。</w:t>
      </w:r>
    </w:p>
    <w:p w14:paraId="7CE2F64F">
      <w:pPr>
        <w:spacing w:line="440" w:lineRule="exact"/>
        <w:ind w:firstLine="481"/>
        <w:jc w:val="both"/>
        <w:rPr>
          <w:rFonts w:hint="eastAsia" w:ascii="宋体" w:hAnsi="宋体" w:eastAsia="宋体" w:cs="宋体"/>
          <w:sz w:val="24"/>
          <w:szCs w:val="24"/>
          <w:lang w:eastAsia="zh-CN"/>
        </w:rPr>
      </w:pPr>
      <w:r>
        <w:rPr>
          <w:rFonts w:hint="eastAsia" w:ascii="Times New Roman" w:hAnsi="Times New Roman" w:eastAsia="Times New Roman" w:cs="Times New Roman"/>
          <w:b/>
          <w:bCs/>
          <w:spacing w:val="-7"/>
          <w:sz w:val="24"/>
          <w:szCs w:val="24"/>
          <w:lang w:val="en-US" w:eastAsia="zh-CN"/>
        </w:rPr>
        <w:t>4.2.2.</w:t>
      </w:r>
      <w:r>
        <w:rPr>
          <w:rFonts w:ascii="Times New Roman" w:hAnsi="Times New Roman" w:eastAsia="Times New Roman" w:cs="Times New Roman"/>
          <w:b/>
          <w:bCs/>
          <w:spacing w:val="-7"/>
          <w:sz w:val="24"/>
          <w:szCs w:val="24"/>
          <w:lang w:eastAsia="zh-CN"/>
        </w:rPr>
        <w:t>5</w:t>
      </w:r>
      <w:r>
        <w:rPr>
          <w:rFonts w:hint="eastAsia" w:ascii="Times New Roman" w:hAnsi="Times New Roman" w:eastAsia="宋体" w:cs="Times New Roman"/>
          <w:b/>
          <w:bCs/>
          <w:spacing w:val="-7"/>
          <w:sz w:val="24"/>
          <w:szCs w:val="24"/>
          <w:lang w:eastAsia="zh-CN"/>
        </w:rPr>
        <w:t xml:space="preserve"> </w:t>
      </w:r>
      <w:r>
        <w:rPr>
          <w:rFonts w:ascii="宋体" w:hAnsi="宋体" w:eastAsia="宋体" w:cs="宋体"/>
          <w:spacing w:val="-7"/>
          <w:sz w:val="24"/>
          <w:szCs w:val="24"/>
          <w:lang w:eastAsia="zh-CN"/>
        </w:rPr>
        <w:t>抗飞机撞击型钢筋接头理论应变率应采用</w:t>
      </w:r>
      <w:r>
        <w:rPr>
          <w:rFonts w:ascii="Times New Roman" w:hAnsi="Times New Roman" w:eastAsia="Times New Roman" w:cs="Times New Roman"/>
          <w:spacing w:val="-7"/>
          <w:sz w:val="24"/>
          <w:szCs w:val="24"/>
          <w:lang w:eastAsia="zh-CN"/>
        </w:rPr>
        <w:t>1/s</w:t>
      </w:r>
      <w:r>
        <w:rPr>
          <w:rFonts w:ascii="宋体" w:hAnsi="宋体" w:eastAsia="宋体" w:cs="宋体"/>
          <w:spacing w:val="-7"/>
          <w:sz w:val="24"/>
          <w:szCs w:val="24"/>
          <w:lang w:eastAsia="zh-CN"/>
        </w:rPr>
        <w:t>，即</w:t>
      </w:r>
      <w:r>
        <w:rPr>
          <w:rFonts w:ascii="Times New Roman" w:hAnsi="Times New Roman" w:eastAsia="Times New Roman" w:cs="Times New Roman"/>
          <w:i/>
          <w:iCs/>
          <w:spacing w:val="-7"/>
          <w:sz w:val="24"/>
          <w:szCs w:val="24"/>
          <w:lang w:eastAsia="zh-CN"/>
        </w:rPr>
        <w:t>V</w:t>
      </w:r>
      <w:r>
        <w:rPr>
          <w:rFonts w:ascii="Times New Roman" w:hAnsi="Times New Roman" w:eastAsia="Times New Roman" w:cs="Times New Roman"/>
          <w:spacing w:val="-7"/>
          <w:position w:val="-1"/>
          <w:sz w:val="16"/>
          <w:szCs w:val="16"/>
          <w:lang w:eastAsia="zh-CN"/>
        </w:rPr>
        <w:t>0</w:t>
      </w:r>
      <w:r>
        <w:rPr>
          <w:rFonts w:ascii="Times New Roman" w:hAnsi="Times New Roman" w:eastAsia="Times New Roman" w:cs="Times New Roman"/>
          <w:spacing w:val="-7"/>
          <w:sz w:val="24"/>
          <w:szCs w:val="24"/>
          <w:lang w:eastAsia="zh-CN"/>
        </w:rPr>
        <w:t>=</w:t>
      </w:r>
      <w:r>
        <w:rPr>
          <w:rFonts w:ascii="Times New Roman" w:hAnsi="Times New Roman" w:eastAsia="Times New Roman" w:cs="Times New Roman"/>
          <w:i/>
          <w:iCs/>
          <w:spacing w:val="-7"/>
          <w:sz w:val="24"/>
          <w:szCs w:val="24"/>
          <w:lang w:eastAsia="zh-CN"/>
        </w:rPr>
        <w:t>│L</w:t>
      </w:r>
      <w:r>
        <w:rPr>
          <w:rFonts w:ascii="Times New Roman" w:hAnsi="Times New Roman" w:eastAsia="Times New Roman" w:cs="Times New Roman"/>
          <w:spacing w:val="-7"/>
          <w:position w:val="-1"/>
          <w:sz w:val="16"/>
          <w:szCs w:val="16"/>
          <w:lang w:eastAsia="zh-CN"/>
        </w:rPr>
        <w:t>0</w:t>
      </w:r>
      <w:r>
        <w:rPr>
          <w:rFonts w:ascii="Times New Roman" w:hAnsi="Times New Roman" w:eastAsia="Times New Roman" w:cs="Times New Roman"/>
          <w:i/>
          <w:iCs/>
          <w:spacing w:val="-7"/>
          <w:sz w:val="24"/>
          <w:szCs w:val="24"/>
          <w:lang w:eastAsia="zh-CN"/>
        </w:rPr>
        <w:t>│</w:t>
      </w:r>
      <w:r>
        <w:rPr>
          <w:rFonts w:ascii="宋体" w:hAnsi="宋体" w:eastAsia="宋体" w:cs="宋体"/>
          <w:spacing w:val="-7"/>
          <w:sz w:val="24"/>
          <w:szCs w:val="24"/>
          <w:lang w:eastAsia="zh-CN"/>
        </w:rPr>
        <w:t>；最大力时，</w:t>
      </w:r>
      <w:r>
        <w:rPr>
          <w:rFonts w:ascii="宋体" w:hAnsi="宋体" w:eastAsia="宋体" w:cs="宋体"/>
          <w:spacing w:val="-2"/>
          <w:sz w:val="24"/>
          <w:szCs w:val="24"/>
          <w:lang w:eastAsia="zh-CN"/>
        </w:rPr>
        <w:t>抗飞机撞击型钢筋接头最大力瞬时应变率不应小于</w:t>
      </w:r>
      <w:r>
        <w:rPr>
          <w:rFonts w:ascii="Times New Roman" w:hAnsi="Times New Roman" w:eastAsia="Times New Roman" w:cs="Times New Roman"/>
          <w:spacing w:val="-2"/>
          <w:sz w:val="24"/>
          <w:szCs w:val="24"/>
          <w:lang w:eastAsia="zh-CN"/>
        </w:rPr>
        <w:t>1/s</w:t>
      </w:r>
      <w:r>
        <w:rPr>
          <w:rFonts w:ascii="宋体" w:hAnsi="宋体" w:eastAsia="宋体" w:cs="宋体"/>
          <w:spacing w:val="-2"/>
          <w:sz w:val="24"/>
          <w:szCs w:val="24"/>
          <w:lang w:eastAsia="zh-CN"/>
        </w:rPr>
        <w:t>。</w:t>
      </w:r>
    </w:p>
    <w:p w14:paraId="2A1040F7">
      <w:pPr>
        <w:spacing w:line="302" w:lineRule="auto"/>
        <w:jc w:val="both"/>
        <w:rPr>
          <w:rFonts w:hint="eastAsia" w:ascii="宋体" w:hAnsi="宋体" w:eastAsia="宋体" w:cs="宋体"/>
          <w:sz w:val="24"/>
          <w:szCs w:val="24"/>
          <w:lang w:eastAsia="zh-CN"/>
        </w:rPr>
        <w:sectPr>
          <w:footerReference r:id="rId11" w:type="default"/>
          <w:pgSz w:w="11907" w:h="16839"/>
          <w:pgMar w:top="1418" w:right="1701" w:bottom="1418" w:left="1701" w:header="0" w:footer="374" w:gutter="0"/>
          <w:pgNumType w:fmt="decimal"/>
          <w:cols w:space="720" w:num="1"/>
        </w:sectPr>
      </w:pPr>
    </w:p>
    <w:p w14:paraId="4C991EC5">
      <w:pPr>
        <w:spacing w:before="68" w:line="238" w:lineRule="auto"/>
        <w:ind w:left="3194"/>
        <w:outlineLvl w:val="0"/>
        <w:rPr>
          <w:rFonts w:hint="eastAsia" w:ascii="宋体" w:hAnsi="宋体" w:eastAsia="宋体" w:cs="宋体"/>
          <w:sz w:val="31"/>
          <w:szCs w:val="31"/>
          <w:lang w:eastAsia="zh-CN"/>
        </w:rPr>
      </w:pPr>
      <w:bookmarkStart w:id="37" w:name="bookmark21"/>
      <w:bookmarkEnd w:id="37"/>
      <w:bookmarkStart w:id="38" w:name="bookmark9"/>
      <w:bookmarkEnd w:id="38"/>
      <w:bookmarkStart w:id="39" w:name="bookmark22"/>
      <w:bookmarkEnd w:id="39"/>
      <w:bookmarkStart w:id="40" w:name="bookmark10"/>
      <w:bookmarkEnd w:id="40"/>
      <w:bookmarkStart w:id="41" w:name="_Toc193642292"/>
      <w:bookmarkStart w:id="42" w:name="_Toc8327"/>
      <w:r>
        <w:rPr>
          <w:rFonts w:hint="eastAsia" w:ascii="Times New Roman" w:hAnsi="Times New Roman" w:eastAsia="Times New Roman" w:cs="Times New Roman"/>
          <w:b/>
          <w:bCs/>
          <w:spacing w:val="5"/>
          <w:sz w:val="31"/>
          <w:szCs w:val="31"/>
          <w:lang w:val="en-US" w:eastAsia="zh-CN"/>
        </w:rPr>
        <w:t xml:space="preserve">5  </w:t>
      </w:r>
      <w:r>
        <w:rPr>
          <w:rFonts w:ascii="宋体" w:hAnsi="宋体" w:eastAsia="宋体" w:cs="宋体"/>
          <w:b/>
          <w:bCs/>
          <w:spacing w:val="5"/>
          <w:sz w:val="31"/>
          <w:szCs w:val="31"/>
          <w:lang w:eastAsia="zh-CN"/>
        </w:rPr>
        <w:t>试验结果评估</w:t>
      </w:r>
      <w:bookmarkEnd w:id="41"/>
      <w:bookmarkEnd w:id="42"/>
    </w:p>
    <w:p w14:paraId="293E39A5">
      <w:pPr>
        <w:spacing w:before="327" w:line="230" w:lineRule="auto"/>
        <w:ind w:left="121"/>
        <w:outlineLvl w:val="1"/>
        <w:rPr>
          <w:rFonts w:hint="eastAsia" w:ascii="宋体" w:hAnsi="宋体" w:eastAsia="宋体" w:cs="宋体"/>
          <w:sz w:val="31"/>
          <w:szCs w:val="31"/>
          <w:lang w:eastAsia="zh-CN"/>
        </w:rPr>
      </w:pPr>
      <w:bookmarkStart w:id="43" w:name="bookmark27"/>
      <w:bookmarkEnd w:id="43"/>
      <w:bookmarkStart w:id="44" w:name="_Toc27561"/>
      <w:bookmarkStart w:id="45" w:name="_Toc193642293"/>
      <w:r>
        <w:rPr>
          <w:rFonts w:hint="eastAsia" w:ascii="Times New Roman" w:hAnsi="Times New Roman" w:eastAsia="Times New Roman" w:cs="Times New Roman"/>
          <w:b/>
          <w:bCs/>
          <w:spacing w:val="2"/>
          <w:sz w:val="24"/>
          <w:szCs w:val="24"/>
          <w:lang w:val="en-US" w:eastAsia="zh-CN"/>
        </w:rPr>
        <w:t>5</w:t>
      </w:r>
      <w:r>
        <w:rPr>
          <w:rFonts w:ascii="Times New Roman" w:hAnsi="Times New Roman" w:eastAsia="Times New Roman" w:cs="Times New Roman"/>
          <w:b/>
          <w:bCs/>
          <w:spacing w:val="2"/>
          <w:sz w:val="24"/>
          <w:szCs w:val="24"/>
          <w:lang w:eastAsia="zh-CN"/>
        </w:rPr>
        <w:t>.1</w:t>
      </w:r>
      <w:r>
        <w:rPr>
          <w:rFonts w:hint="eastAsia" w:ascii="Times New Roman" w:hAnsi="Times New Roman" w:eastAsia="Times New Roman" w:cs="Times New Roman"/>
          <w:b/>
          <w:bCs/>
          <w:spacing w:val="2"/>
          <w:sz w:val="24"/>
          <w:szCs w:val="24"/>
          <w:lang w:val="en-US" w:eastAsia="zh-CN"/>
        </w:rPr>
        <w:t xml:space="preserve">  </w:t>
      </w:r>
      <w:r>
        <w:rPr>
          <w:rFonts w:ascii="宋体" w:hAnsi="宋体" w:eastAsia="宋体" w:cs="宋体"/>
          <w:b/>
          <w:bCs/>
          <w:spacing w:val="2"/>
          <w:sz w:val="31"/>
          <w:szCs w:val="31"/>
          <w:lang w:eastAsia="zh-CN"/>
        </w:rPr>
        <w:t>试验结果</w:t>
      </w:r>
      <w:bookmarkEnd w:id="44"/>
      <w:bookmarkEnd w:id="45"/>
    </w:p>
    <w:p w14:paraId="53362CC2">
      <w:pPr>
        <w:spacing w:before="200" w:line="360" w:lineRule="auto"/>
        <w:ind w:left="140" w:right="108" w:firstLine="461"/>
        <w:rPr>
          <w:rFonts w:hint="eastAsia" w:ascii="宋体" w:hAnsi="宋体" w:eastAsia="宋体" w:cs="宋体"/>
          <w:sz w:val="24"/>
          <w:szCs w:val="24"/>
          <w:lang w:eastAsia="zh-CN"/>
        </w:rPr>
      </w:pPr>
      <w:r>
        <w:rPr>
          <w:rFonts w:ascii="宋体" w:hAnsi="宋体" w:eastAsia="宋体" w:cs="宋体"/>
          <w:spacing w:val="-2"/>
          <w:sz w:val="24"/>
          <w:szCs w:val="24"/>
          <w:lang w:eastAsia="zh-CN"/>
        </w:rPr>
        <w:t>试验结果必须至少包含</w:t>
      </w:r>
      <w:r>
        <w:rPr>
          <w:rFonts w:ascii="Times New Roman" w:hAnsi="Times New Roman" w:eastAsia="Times New Roman" w:cs="Times New Roman"/>
          <w:spacing w:val="-2"/>
          <w:sz w:val="24"/>
          <w:szCs w:val="24"/>
          <w:lang w:eastAsia="zh-CN"/>
        </w:rPr>
        <w:t>1</w:t>
      </w:r>
      <w:r>
        <w:rPr>
          <w:rFonts w:ascii="宋体" w:hAnsi="宋体" w:eastAsia="宋体" w:cs="宋体"/>
          <w:spacing w:val="-2"/>
          <w:sz w:val="24"/>
          <w:szCs w:val="24"/>
          <w:lang w:eastAsia="zh-CN"/>
        </w:rPr>
        <w:t>）</w:t>
      </w:r>
      <w:r>
        <w:rPr>
          <w:rFonts w:ascii="Times New Roman" w:hAnsi="Times New Roman" w:eastAsia="Times New Roman" w:cs="Times New Roman"/>
          <w:i/>
          <w:iCs/>
          <w:spacing w:val="-2"/>
          <w:sz w:val="24"/>
          <w:szCs w:val="24"/>
          <w:lang w:eastAsia="zh-CN"/>
        </w:rPr>
        <w:t>F</w:t>
      </w:r>
      <w:r>
        <w:rPr>
          <w:rFonts w:ascii="Times New Roman" w:hAnsi="Times New Roman" w:eastAsia="Times New Roman" w:cs="Times New Roman"/>
          <w:spacing w:val="-2"/>
          <w:sz w:val="24"/>
          <w:szCs w:val="24"/>
          <w:lang w:eastAsia="zh-CN"/>
        </w:rPr>
        <w:t>-</w:t>
      </w:r>
      <w:r>
        <w:rPr>
          <w:rFonts w:ascii="Times New Roman" w:hAnsi="Times New Roman" w:eastAsia="Times New Roman" w:cs="Times New Roman"/>
          <w:i/>
          <w:iCs/>
          <w:spacing w:val="-2"/>
          <w:sz w:val="24"/>
          <w:szCs w:val="24"/>
          <w:lang w:eastAsia="zh-CN"/>
        </w:rPr>
        <w:t>T</w:t>
      </w:r>
      <w:r>
        <w:rPr>
          <w:rFonts w:ascii="宋体" w:hAnsi="宋体" w:eastAsia="宋体" w:cs="宋体"/>
          <w:spacing w:val="-2"/>
          <w:sz w:val="24"/>
          <w:szCs w:val="24"/>
          <w:lang w:eastAsia="zh-CN"/>
        </w:rPr>
        <w:t>曲线；</w:t>
      </w:r>
      <w:r>
        <w:rPr>
          <w:rFonts w:ascii="Times New Roman" w:hAnsi="Times New Roman" w:eastAsia="Times New Roman" w:cs="Times New Roman"/>
          <w:spacing w:val="-2"/>
          <w:sz w:val="24"/>
          <w:szCs w:val="24"/>
          <w:lang w:eastAsia="zh-CN"/>
        </w:rPr>
        <w:t>2</w:t>
      </w:r>
      <w:r>
        <w:rPr>
          <w:rFonts w:ascii="宋体" w:hAnsi="宋体" w:eastAsia="宋体" w:cs="宋体"/>
          <w:spacing w:val="-2"/>
          <w:sz w:val="24"/>
          <w:szCs w:val="24"/>
          <w:lang w:eastAsia="zh-CN"/>
        </w:rPr>
        <w:t>）</w:t>
      </w:r>
      <w:r>
        <w:rPr>
          <w:rFonts w:ascii="Times New Roman" w:hAnsi="Times New Roman" w:eastAsia="Times New Roman" w:cs="Times New Roman"/>
          <w:i/>
          <w:iCs/>
          <w:spacing w:val="-2"/>
          <w:sz w:val="24"/>
          <w:szCs w:val="24"/>
          <w:lang w:eastAsia="zh-CN"/>
        </w:rPr>
        <w:t>S</w:t>
      </w:r>
      <w:r>
        <w:rPr>
          <w:rFonts w:ascii="Times New Roman" w:hAnsi="Times New Roman" w:eastAsia="Times New Roman" w:cs="Times New Roman"/>
          <w:spacing w:val="-2"/>
          <w:sz w:val="24"/>
          <w:szCs w:val="24"/>
          <w:lang w:eastAsia="zh-CN"/>
        </w:rPr>
        <w:t>-</w:t>
      </w:r>
      <w:r>
        <w:rPr>
          <w:rFonts w:ascii="Times New Roman" w:hAnsi="Times New Roman" w:eastAsia="Times New Roman" w:cs="Times New Roman"/>
          <w:i/>
          <w:iCs/>
          <w:spacing w:val="-2"/>
          <w:sz w:val="24"/>
          <w:szCs w:val="24"/>
          <w:lang w:eastAsia="zh-CN"/>
        </w:rPr>
        <w:t>T</w:t>
      </w:r>
      <w:r>
        <w:rPr>
          <w:rFonts w:ascii="宋体" w:hAnsi="宋体" w:eastAsia="宋体" w:cs="宋体"/>
          <w:spacing w:val="-2"/>
          <w:sz w:val="24"/>
          <w:szCs w:val="24"/>
          <w:lang w:eastAsia="zh-CN"/>
        </w:rPr>
        <w:t>曲线；</w:t>
      </w:r>
      <w:r>
        <w:rPr>
          <w:rFonts w:ascii="Times New Roman" w:hAnsi="Times New Roman" w:eastAsia="Times New Roman" w:cs="Times New Roman"/>
          <w:spacing w:val="-2"/>
          <w:sz w:val="24"/>
          <w:szCs w:val="24"/>
          <w:lang w:eastAsia="zh-CN"/>
        </w:rPr>
        <w:t>3</w:t>
      </w:r>
      <w:r>
        <w:rPr>
          <w:rFonts w:ascii="宋体" w:hAnsi="宋体" w:eastAsia="宋体" w:cs="宋体"/>
          <w:spacing w:val="-2"/>
          <w:sz w:val="24"/>
          <w:szCs w:val="24"/>
          <w:lang w:eastAsia="zh-CN"/>
        </w:rPr>
        <w:t>）</w:t>
      </w:r>
      <w:r>
        <w:rPr>
          <w:rFonts w:ascii="Times New Roman" w:hAnsi="Times New Roman" w:eastAsia="Times New Roman" w:cs="Times New Roman"/>
          <w:i/>
          <w:iCs/>
          <w:spacing w:val="-2"/>
          <w:sz w:val="24"/>
          <w:szCs w:val="24"/>
          <w:lang w:eastAsia="zh-CN"/>
        </w:rPr>
        <w:t>V</w:t>
      </w:r>
      <w:r>
        <w:rPr>
          <w:rFonts w:ascii="Times New Roman" w:hAnsi="Times New Roman" w:eastAsia="Times New Roman" w:cs="Times New Roman"/>
          <w:spacing w:val="-2"/>
          <w:sz w:val="24"/>
          <w:szCs w:val="24"/>
          <w:lang w:eastAsia="zh-CN"/>
        </w:rPr>
        <w:t>-</w:t>
      </w:r>
      <w:r>
        <w:rPr>
          <w:rFonts w:ascii="Times New Roman" w:hAnsi="Times New Roman" w:eastAsia="Times New Roman" w:cs="Times New Roman"/>
          <w:i/>
          <w:iCs/>
          <w:spacing w:val="-2"/>
          <w:sz w:val="24"/>
          <w:szCs w:val="24"/>
          <w:lang w:eastAsia="zh-CN"/>
        </w:rPr>
        <w:t>T</w:t>
      </w:r>
      <w:r>
        <w:rPr>
          <w:rFonts w:ascii="宋体" w:hAnsi="宋体" w:eastAsia="宋体" w:cs="宋体"/>
          <w:spacing w:val="-2"/>
          <w:sz w:val="24"/>
          <w:szCs w:val="24"/>
          <w:lang w:eastAsia="zh-CN"/>
        </w:rPr>
        <w:t>曲线（仅限瞬</w:t>
      </w:r>
      <w:r>
        <w:rPr>
          <w:rFonts w:ascii="宋体" w:hAnsi="宋体" w:eastAsia="宋体" w:cs="宋体"/>
          <w:spacing w:val="-3"/>
          <w:sz w:val="24"/>
          <w:szCs w:val="24"/>
          <w:lang w:eastAsia="zh-CN"/>
        </w:rPr>
        <w:t>间加载试验</w:t>
      </w:r>
      <w:r>
        <w:rPr>
          <w:rFonts w:ascii="宋体" w:hAnsi="宋体" w:eastAsia="宋体" w:cs="宋体"/>
          <w:spacing w:val="3"/>
          <w:sz w:val="24"/>
          <w:szCs w:val="24"/>
          <w:lang w:eastAsia="zh-CN"/>
        </w:rPr>
        <w:t>）；</w:t>
      </w:r>
      <w:r>
        <w:rPr>
          <w:rFonts w:ascii="宋体" w:hAnsi="宋体" w:eastAsia="宋体" w:cs="宋体"/>
          <w:spacing w:val="-3"/>
          <w:sz w:val="24"/>
          <w:szCs w:val="24"/>
          <w:lang w:eastAsia="zh-CN"/>
        </w:rPr>
        <w:t>此外，还应明确如表</w:t>
      </w:r>
      <w:r>
        <w:rPr>
          <w:rFonts w:ascii="Times New Roman" w:hAnsi="Times New Roman" w:eastAsia="Times New Roman" w:cs="Times New Roman"/>
          <w:spacing w:val="-3"/>
          <w:sz w:val="24"/>
          <w:szCs w:val="24"/>
          <w:lang w:eastAsia="zh-CN"/>
        </w:rPr>
        <w:t>3</w:t>
      </w:r>
      <w:r>
        <w:rPr>
          <w:rFonts w:ascii="宋体" w:hAnsi="宋体" w:eastAsia="宋体" w:cs="宋体"/>
          <w:spacing w:val="-3"/>
          <w:sz w:val="24"/>
          <w:szCs w:val="24"/>
          <w:lang w:eastAsia="zh-CN"/>
        </w:rPr>
        <w:t>所示参数的特征值。</w:t>
      </w:r>
    </w:p>
    <w:p w14:paraId="605FE2B2">
      <w:pPr>
        <w:spacing w:line="233" w:lineRule="auto"/>
        <w:ind w:left="2564"/>
        <w:rPr>
          <w:rFonts w:hint="eastAsia" w:ascii="宋体" w:hAnsi="宋体" w:eastAsia="宋体" w:cs="宋体"/>
          <w:sz w:val="24"/>
          <w:szCs w:val="24"/>
          <w:lang w:eastAsia="zh-CN"/>
        </w:rPr>
      </w:pPr>
      <w:r>
        <w:rPr>
          <w:rFonts w:ascii="宋体" w:hAnsi="宋体" w:eastAsia="宋体" w:cs="宋体"/>
          <w:spacing w:val="-2"/>
          <w:sz w:val="24"/>
          <w:szCs w:val="24"/>
          <w:lang w:eastAsia="zh-CN"/>
        </w:rPr>
        <w:t>表</w:t>
      </w:r>
      <w:r>
        <w:rPr>
          <w:rFonts w:ascii="Times New Roman" w:hAnsi="Times New Roman" w:eastAsia="Times New Roman" w:cs="Times New Roman"/>
          <w:spacing w:val="-2"/>
          <w:sz w:val="24"/>
          <w:szCs w:val="24"/>
          <w:lang w:eastAsia="zh-CN"/>
        </w:rPr>
        <w:t xml:space="preserve">3  </w:t>
      </w:r>
      <w:r>
        <w:rPr>
          <w:rFonts w:ascii="宋体" w:hAnsi="宋体" w:eastAsia="宋体" w:cs="宋体"/>
          <w:spacing w:val="-2"/>
          <w:sz w:val="24"/>
          <w:szCs w:val="24"/>
          <w:lang w:eastAsia="zh-CN"/>
        </w:rPr>
        <w:t>参考钢筋要确定的特征值表</w:t>
      </w:r>
    </w:p>
    <w:p w14:paraId="5988A6CC">
      <w:pPr>
        <w:spacing w:line="49" w:lineRule="exact"/>
        <w:rPr>
          <w:lang w:eastAsia="zh-CN"/>
        </w:rPr>
      </w:pPr>
    </w:p>
    <w:tbl>
      <w:tblPr>
        <w:tblStyle w:val="14"/>
        <w:tblW w:w="85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5"/>
        <w:gridCol w:w="1190"/>
        <w:gridCol w:w="1252"/>
        <w:gridCol w:w="1219"/>
        <w:gridCol w:w="873"/>
        <w:gridCol w:w="1036"/>
        <w:gridCol w:w="864"/>
        <w:gridCol w:w="904"/>
      </w:tblGrid>
      <w:tr w14:paraId="488B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1185" w:type="dxa"/>
          </w:tcPr>
          <w:p w14:paraId="6A73BBAB">
            <w:pPr>
              <w:spacing w:before="84" w:line="221" w:lineRule="auto"/>
              <w:ind w:left="177"/>
              <w:rPr>
                <w:rFonts w:hint="eastAsia" w:ascii="宋体" w:hAnsi="宋体" w:eastAsia="宋体" w:cs="宋体"/>
              </w:rPr>
            </w:pPr>
            <w:r>
              <w:rPr>
                <w:rFonts w:ascii="宋体" w:hAnsi="宋体" w:eastAsia="宋体" w:cs="宋体"/>
                <w:spacing w:val="-1"/>
              </w:rPr>
              <w:t>样品编号</w:t>
            </w:r>
          </w:p>
        </w:tc>
        <w:tc>
          <w:tcPr>
            <w:tcW w:w="1190" w:type="dxa"/>
          </w:tcPr>
          <w:p w14:paraId="74F38DF9">
            <w:pPr>
              <w:spacing w:before="84" w:line="221" w:lineRule="auto"/>
              <w:ind w:left="178"/>
              <w:rPr>
                <w:rFonts w:hint="eastAsia" w:ascii="宋体" w:hAnsi="宋体" w:eastAsia="宋体" w:cs="宋体"/>
              </w:rPr>
            </w:pPr>
            <w:r>
              <w:rPr>
                <w:rFonts w:ascii="宋体" w:hAnsi="宋体" w:eastAsia="宋体" w:cs="宋体"/>
                <w:spacing w:val="-1"/>
              </w:rPr>
              <w:t>样品类型</w:t>
            </w:r>
          </w:p>
        </w:tc>
        <w:tc>
          <w:tcPr>
            <w:tcW w:w="1252" w:type="dxa"/>
          </w:tcPr>
          <w:p w14:paraId="3E9A7727">
            <w:pPr>
              <w:spacing w:before="85" w:line="221" w:lineRule="auto"/>
              <w:ind w:left="216"/>
              <w:rPr>
                <w:rFonts w:hint="eastAsia" w:ascii="宋体" w:hAnsi="宋体" w:eastAsia="宋体" w:cs="宋体"/>
              </w:rPr>
            </w:pPr>
            <w:r>
              <w:rPr>
                <w:rFonts w:ascii="宋体" w:hAnsi="宋体" w:eastAsia="宋体" w:cs="宋体"/>
                <w:spacing w:val="-3"/>
              </w:rPr>
              <w:t>失效位置</w:t>
            </w:r>
          </w:p>
        </w:tc>
        <w:tc>
          <w:tcPr>
            <w:tcW w:w="1219" w:type="dxa"/>
          </w:tcPr>
          <w:p w14:paraId="46D9EA03">
            <w:pPr>
              <w:spacing w:before="84" w:line="221" w:lineRule="auto"/>
              <w:ind w:left="197"/>
              <w:rPr>
                <w:rFonts w:hint="eastAsia" w:ascii="宋体" w:hAnsi="宋体" w:eastAsia="宋体" w:cs="宋体"/>
              </w:rPr>
            </w:pPr>
            <w:r>
              <w:rPr>
                <w:rFonts w:ascii="宋体" w:hAnsi="宋体" w:eastAsia="宋体" w:cs="宋体"/>
                <w:spacing w:val="-3"/>
              </w:rPr>
              <w:t>失效模式</w:t>
            </w:r>
          </w:p>
        </w:tc>
        <w:tc>
          <w:tcPr>
            <w:tcW w:w="873" w:type="dxa"/>
          </w:tcPr>
          <w:p w14:paraId="30F33C93">
            <w:pPr>
              <w:pStyle w:val="15"/>
              <w:spacing w:before="126" w:line="195" w:lineRule="auto"/>
              <w:ind w:left="99"/>
            </w:pPr>
            <w:r>
              <w:rPr>
                <w:i/>
                <w:iCs/>
                <w:spacing w:val="3"/>
              </w:rPr>
              <w:t>L</w:t>
            </w:r>
            <w:r>
              <w:rPr>
                <w:spacing w:val="3"/>
                <w:position w:val="-1"/>
                <w:sz w:val="13"/>
                <w:szCs w:val="13"/>
              </w:rPr>
              <w:t>0</w:t>
            </w:r>
            <w:r>
              <w:rPr>
                <w:spacing w:val="3"/>
              </w:rPr>
              <w:t>(</w:t>
            </w:r>
            <w:r>
              <w:t>mm</w:t>
            </w:r>
            <w:r>
              <w:rPr>
                <w:spacing w:val="3"/>
              </w:rPr>
              <w:t>)</w:t>
            </w:r>
          </w:p>
        </w:tc>
        <w:tc>
          <w:tcPr>
            <w:tcW w:w="1036" w:type="dxa"/>
          </w:tcPr>
          <w:p w14:paraId="7E6791D0">
            <w:pPr>
              <w:pStyle w:val="15"/>
              <w:spacing w:before="126" w:line="195" w:lineRule="auto"/>
              <w:ind w:left="128"/>
            </w:pPr>
            <w:r>
              <w:rPr>
                <w:i/>
                <w:iCs/>
              </w:rPr>
              <w:t>R</w:t>
            </w:r>
            <w:r>
              <w:rPr>
                <w:i/>
                <w:iCs/>
                <w:position w:val="-1"/>
                <w:sz w:val="13"/>
                <w:szCs w:val="13"/>
              </w:rPr>
              <w:t>m</w:t>
            </w:r>
            <w:r>
              <w:rPr>
                <w:spacing w:val="7"/>
              </w:rPr>
              <w:t>(</w:t>
            </w:r>
            <w:r>
              <w:t>MPa</w:t>
            </w:r>
            <w:r>
              <w:rPr>
                <w:spacing w:val="7"/>
              </w:rPr>
              <w:t>)</w:t>
            </w:r>
          </w:p>
        </w:tc>
        <w:tc>
          <w:tcPr>
            <w:tcW w:w="864" w:type="dxa"/>
          </w:tcPr>
          <w:p w14:paraId="6651E487">
            <w:pPr>
              <w:pStyle w:val="15"/>
              <w:spacing w:before="126" w:line="195" w:lineRule="auto"/>
              <w:ind w:left="145"/>
            </w:pPr>
            <w:r>
              <w:rPr>
                <w:i/>
                <w:iCs/>
              </w:rPr>
              <w:t>A</w:t>
            </w:r>
            <w:r>
              <w:rPr>
                <w:i/>
                <w:iCs/>
                <w:position w:val="-1"/>
                <w:sz w:val="13"/>
                <w:szCs w:val="13"/>
              </w:rPr>
              <w:t>gt</w:t>
            </w:r>
            <w:r>
              <w:rPr>
                <w:spacing w:val="6"/>
              </w:rPr>
              <w:t>(%)</w:t>
            </w:r>
          </w:p>
        </w:tc>
        <w:tc>
          <w:tcPr>
            <w:tcW w:w="904" w:type="dxa"/>
          </w:tcPr>
          <w:p w14:paraId="6EB8F491">
            <w:pPr>
              <w:pStyle w:val="15"/>
              <w:spacing w:before="82" w:line="192" w:lineRule="auto"/>
              <w:ind w:left="193"/>
            </w:pPr>
            <w:r>
              <w:rPr>
                <w:i/>
                <w:iCs/>
                <w:spacing w:val="5"/>
                <w:position w:val="-14"/>
              </w:rPr>
              <w:object>
                <v:shape id="_x0000_i1030" o:spt="75" type="#_x0000_t75" style="height:18.75pt;width:15.75pt;" o:ole="t" filled="f" o:preferrelative="t" stroked="f" coordsize="21600,21600">
                  <v:path/>
                  <v:fill on="f" focussize="0,0"/>
                  <v:stroke on="f" joinstyle="miter"/>
                  <v:imagedata r:id="rId29" o:title=""/>
                  <o:lock v:ext="edit" aspectratio="t"/>
                  <w10:wrap type="none"/>
                  <w10:anchorlock/>
                </v:shape>
                <o:OLEObject Type="Embed" ProgID="Equation.KSEE3" ShapeID="_x0000_i1030" DrawAspect="Content" ObjectID="_1468075730" r:id="rId36">
                  <o:LockedField>false</o:LockedField>
                </o:OLEObject>
              </w:object>
            </w:r>
            <w:r>
              <w:rPr>
                <w:i/>
                <w:iCs/>
                <w:spacing w:val="24"/>
                <w:w w:val="102"/>
                <w:position w:val="-4"/>
                <w:sz w:val="14"/>
                <w:szCs w:val="14"/>
              </w:rPr>
              <w:t xml:space="preserve"> </w:t>
            </w:r>
            <w:r>
              <w:t>(/s)</w:t>
            </w:r>
          </w:p>
        </w:tc>
      </w:tr>
      <w:tr w14:paraId="2D3E0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85" w:type="dxa"/>
          </w:tcPr>
          <w:p w14:paraId="2678C76A"/>
        </w:tc>
        <w:tc>
          <w:tcPr>
            <w:tcW w:w="1190" w:type="dxa"/>
          </w:tcPr>
          <w:p w14:paraId="0286F764"/>
        </w:tc>
        <w:tc>
          <w:tcPr>
            <w:tcW w:w="1252" w:type="dxa"/>
          </w:tcPr>
          <w:p w14:paraId="0ECD6E8E"/>
        </w:tc>
        <w:tc>
          <w:tcPr>
            <w:tcW w:w="1219" w:type="dxa"/>
          </w:tcPr>
          <w:p w14:paraId="7A16EC0A"/>
        </w:tc>
        <w:tc>
          <w:tcPr>
            <w:tcW w:w="873" w:type="dxa"/>
          </w:tcPr>
          <w:p w14:paraId="5C6A4427"/>
        </w:tc>
        <w:tc>
          <w:tcPr>
            <w:tcW w:w="1036" w:type="dxa"/>
          </w:tcPr>
          <w:p w14:paraId="73C56435"/>
        </w:tc>
        <w:tc>
          <w:tcPr>
            <w:tcW w:w="864" w:type="dxa"/>
          </w:tcPr>
          <w:p w14:paraId="76A22F80"/>
        </w:tc>
        <w:tc>
          <w:tcPr>
            <w:tcW w:w="904" w:type="dxa"/>
          </w:tcPr>
          <w:p w14:paraId="47053138"/>
        </w:tc>
      </w:tr>
      <w:tr w14:paraId="00F4F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185" w:type="dxa"/>
          </w:tcPr>
          <w:p w14:paraId="3F42E721"/>
        </w:tc>
        <w:tc>
          <w:tcPr>
            <w:tcW w:w="1190" w:type="dxa"/>
          </w:tcPr>
          <w:p w14:paraId="04A9A167"/>
        </w:tc>
        <w:tc>
          <w:tcPr>
            <w:tcW w:w="1252" w:type="dxa"/>
          </w:tcPr>
          <w:p w14:paraId="7AA199AC"/>
        </w:tc>
        <w:tc>
          <w:tcPr>
            <w:tcW w:w="1219" w:type="dxa"/>
          </w:tcPr>
          <w:p w14:paraId="24915099"/>
        </w:tc>
        <w:tc>
          <w:tcPr>
            <w:tcW w:w="873" w:type="dxa"/>
          </w:tcPr>
          <w:p w14:paraId="75CDD3D2"/>
        </w:tc>
        <w:tc>
          <w:tcPr>
            <w:tcW w:w="1036" w:type="dxa"/>
          </w:tcPr>
          <w:p w14:paraId="7444221C"/>
        </w:tc>
        <w:tc>
          <w:tcPr>
            <w:tcW w:w="864" w:type="dxa"/>
          </w:tcPr>
          <w:p w14:paraId="74DD9211"/>
        </w:tc>
        <w:tc>
          <w:tcPr>
            <w:tcW w:w="904" w:type="dxa"/>
          </w:tcPr>
          <w:p w14:paraId="733986CA"/>
        </w:tc>
      </w:tr>
      <w:tr w14:paraId="541B3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185" w:type="dxa"/>
          </w:tcPr>
          <w:p w14:paraId="503D12B9"/>
        </w:tc>
        <w:tc>
          <w:tcPr>
            <w:tcW w:w="1190" w:type="dxa"/>
          </w:tcPr>
          <w:p w14:paraId="52041315"/>
        </w:tc>
        <w:tc>
          <w:tcPr>
            <w:tcW w:w="1252" w:type="dxa"/>
          </w:tcPr>
          <w:p w14:paraId="015CE3B3"/>
        </w:tc>
        <w:tc>
          <w:tcPr>
            <w:tcW w:w="1219" w:type="dxa"/>
          </w:tcPr>
          <w:p w14:paraId="6398000C"/>
        </w:tc>
        <w:tc>
          <w:tcPr>
            <w:tcW w:w="873" w:type="dxa"/>
          </w:tcPr>
          <w:p w14:paraId="5946CB23"/>
        </w:tc>
        <w:tc>
          <w:tcPr>
            <w:tcW w:w="1036" w:type="dxa"/>
          </w:tcPr>
          <w:p w14:paraId="0BEBEFE9"/>
        </w:tc>
        <w:tc>
          <w:tcPr>
            <w:tcW w:w="864" w:type="dxa"/>
          </w:tcPr>
          <w:p w14:paraId="755F6A39"/>
        </w:tc>
        <w:tc>
          <w:tcPr>
            <w:tcW w:w="904" w:type="dxa"/>
          </w:tcPr>
          <w:p w14:paraId="687B0FD4"/>
        </w:tc>
      </w:tr>
      <w:tr w14:paraId="04D78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185" w:type="dxa"/>
          </w:tcPr>
          <w:p w14:paraId="3290964B"/>
        </w:tc>
        <w:tc>
          <w:tcPr>
            <w:tcW w:w="1190" w:type="dxa"/>
          </w:tcPr>
          <w:p w14:paraId="6FE28FD6"/>
        </w:tc>
        <w:tc>
          <w:tcPr>
            <w:tcW w:w="1252" w:type="dxa"/>
          </w:tcPr>
          <w:p w14:paraId="61B507B7"/>
        </w:tc>
        <w:tc>
          <w:tcPr>
            <w:tcW w:w="1219" w:type="dxa"/>
          </w:tcPr>
          <w:p w14:paraId="78F5E4CC"/>
        </w:tc>
        <w:tc>
          <w:tcPr>
            <w:tcW w:w="873" w:type="dxa"/>
          </w:tcPr>
          <w:p w14:paraId="0C5766D7"/>
        </w:tc>
        <w:tc>
          <w:tcPr>
            <w:tcW w:w="1036" w:type="dxa"/>
          </w:tcPr>
          <w:p w14:paraId="1010FBFB"/>
        </w:tc>
        <w:tc>
          <w:tcPr>
            <w:tcW w:w="864" w:type="dxa"/>
          </w:tcPr>
          <w:p w14:paraId="769F96A9"/>
        </w:tc>
        <w:tc>
          <w:tcPr>
            <w:tcW w:w="904" w:type="dxa"/>
          </w:tcPr>
          <w:p w14:paraId="6363C05D"/>
        </w:tc>
      </w:tr>
    </w:tbl>
    <w:p w14:paraId="5BD8D005">
      <w:pPr>
        <w:spacing w:before="128" w:line="225" w:lineRule="auto"/>
        <w:ind w:left="121"/>
        <w:rPr>
          <w:rFonts w:hint="eastAsia" w:ascii="宋体" w:hAnsi="宋体" w:eastAsia="宋体" w:cs="宋体"/>
        </w:rPr>
      </w:pPr>
      <w:r>
        <w:rPr>
          <w:rFonts w:ascii="宋体" w:hAnsi="宋体" w:eastAsia="宋体" w:cs="宋体"/>
          <w:spacing w:val="-14"/>
        </w:rPr>
        <w:t>注：</w:t>
      </w:r>
    </w:p>
    <w:p w14:paraId="27B136D8">
      <w:pPr>
        <w:spacing w:before="212" w:line="238" w:lineRule="auto"/>
        <w:jc w:val="right"/>
        <w:rPr>
          <w:rFonts w:hint="eastAsia" w:ascii="宋体" w:hAnsi="宋体" w:eastAsia="宋体" w:cs="宋体"/>
        </w:rPr>
      </w:pPr>
      <w:r>
        <w:rPr>
          <w:rFonts w:ascii="Times New Roman" w:hAnsi="Times New Roman" w:eastAsia="Times New Roman" w:cs="Times New Roman"/>
          <w:spacing w:val="-6"/>
        </w:rPr>
        <w:t>1.</w:t>
      </w:r>
      <w:r>
        <w:rPr>
          <w:rFonts w:ascii="Times New Roman" w:hAnsi="Times New Roman" w:eastAsia="Times New Roman" w:cs="Times New Roman"/>
          <w:spacing w:val="18"/>
          <w:w w:val="101"/>
        </w:rPr>
        <w:t xml:space="preserve"> </w:t>
      </w:r>
      <w:r>
        <w:rPr>
          <w:rFonts w:ascii="宋体" w:hAnsi="宋体" w:eastAsia="宋体" w:cs="宋体"/>
          <w:spacing w:val="-6"/>
        </w:rPr>
        <w:t>失效位置包括夹持段（</w:t>
      </w:r>
      <w:r>
        <w:rPr>
          <w:rFonts w:ascii="Times New Roman" w:hAnsi="Times New Roman" w:eastAsia="Times New Roman" w:cs="Times New Roman"/>
          <w:i/>
          <w:iCs/>
          <w:spacing w:val="-6"/>
        </w:rPr>
        <w:t>L</w:t>
      </w:r>
      <w:r>
        <w:rPr>
          <w:rFonts w:ascii="Times New Roman" w:hAnsi="Times New Roman" w:eastAsia="Times New Roman" w:cs="Times New Roman"/>
          <w:i/>
          <w:iCs/>
          <w:spacing w:val="-6"/>
          <w:position w:val="-1"/>
          <w:sz w:val="13"/>
          <w:szCs w:val="13"/>
        </w:rPr>
        <w:t>a</w:t>
      </w:r>
      <w:r>
        <w:rPr>
          <w:rFonts w:ascii="Times New Roman" w:hAnsi="Times New Roman" w:eastAsia="Times New Roman" w:cs="Times New Roman"/>
          <w:spacing w:val="-6"/>
        </w:rPr>
        <w:t>+</w:t>
      </w:r>
      <w:r>
        <w:rPr>
          <w:rFonts w:ascii="Times New Roman" w:hAnsi="Times New Roman" w:eastAsia="Times New Roman" w:cs="Times New Roman"/>
          <w:i/>
          <w:iCs/>
          <w:spacing w:val="-6"/>
        </w:rPr>
        <w:t>L</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pacing w:val="14"/>
          <w:w w:val="101"/>
          <w:position w:val="-1"/>
          <w:sz w:val="13"/>
          <w:szCs w:val="13"/>
        </w:rPr>
        <w:t xml:space="preserve"> </w:t>
      </w:r>
      <w:r>
        <w:rPr>
          <w:rFonts w:ascii="宋体" w:hAnsi="宋体" w:eastAsia="宋体" w:cs="宋体"/>
          <w:spacing w:val="-6"/>
        </w:rPr>
        <w:t>或</w:t>
      </w:r>
      <w:r>
        <w:rPr>
          <w:rFonts w:ascii="宋体" w:hAnsi="宋体" w:eastAsia="宋体" w:cs="宋体"/>
          <w:spacing w:val="-62"/>
        </w:rPr>
        <w:t xml:space="preserve"> </w:t>
      </w:r>
      <w:r>
        <w:rPr>
          <w:rFonts w:ascii="Times New Roman" w:hAnsi="Times New Roman" w:eastAsia="Times New Roman" w:cs="Times New Roman"/>
          <w:i/>
          <w:iCs/>
          <w:spacing w:val="-6"/>
        </w:rPr>
        <w:t>L</w:t>
      </w:r>
      <w:r>
        <w:rPr>
          <w:rFonts w:ascii="Times New Roman" w:hAnsi="Times New Roman" w:eastAsia="Times New Roman" w:cs="Times New Roman"/>
          <w:i/>
          <w:iCs/>
          <w:spacing w:val="-6"/>
          <w:position w:val="-1"/>
          <w:sz w:val="13"/>
          <w:szCs w:val="13"/>
        </w:rPr>
        <w:t>b</w:t>
      </w:r>
      <w:r>
        <w:rPr>
          <w:rFonts w:ascii="Times New Roman" w:hAnsi="Times New Roman" w:eastAsia="Times New Roman" w:cs="Times New Roman"/>
          <w:spacing w:val="-6"/>
        </w:rPr>
        <w:t>+</w:t>
      </w:r>
      <w:r>
        <w:rPr>
          <w:rFonts w:ascii="Times New Roman" w:hAnsi="Times New Roman" w:eastAsia="Times New Roman" w:cs="Times New Roman"/>
          <w:i/>
          <w:iCs/>
          <w:spacing w:val="-6"/>
        </w:rPr>
        <w:t>L</w:t>
      </w:r>
      <w:r>
        <w:rPr>
          <w:rFonts w:ascii="Times New Roman" w:hAnsi="Times New Roman" w:eastAsia="Times New Roman" w:cs="Times New Roman"/>
          <w:spacing w:val="-6"/>
          <w:position w:val="-1"/>
          <w:sz w:val="13"/>
          <w:szCs w:val="13"/>
        </w:rPr>
        <w:t>2</w:t>
      </w:r>
      <w:r>
        <w:rPr>
          <w:rFonts w:ascii="宋体" w:hAnsi="宋体" w:eastAsia="宋体" w:cs="宋体"/>
          <w:spacing w:val="-45"/>
        </w:rPr>
        <w:t>），</w:t>
      </w:r>
      <w:r>
        <w:rPr>
          <w:rFonts w:ascii="宋体" w:hAnsi="宋体" w:eastAsia="宋体" w:cs="宋体"/>
          <w:spacing w:val="-6"/>
        </w:rPr>
        <w:t>连接段（</w:t>
      </w:r>
      <w:r>
        <w:rPr>
          <w:rFonts w:ascii="Times New Roman" w:hAnsi="Times New Roman" w:eastAsia="Times New Roman" w:cs="Times New Roman"/>
          <w:i/>
          <w:iCs/>
          <w:spacing w:val="-6"/>
        </w:rPr>
        <w:t>L</w:t>
      </w:r>
      <w:r>
        <w:rPr>
          <w:rFonts w:ascii="Times New Roman" w:hAnsi="Times New Roman" w:eastAsia="Times New Roman" w:cs="Times New Roman"/>
          <w:spacing w:val="-6"/>
          <w:position w:val="-1"/>
          <w:sz w:val="13"/>
          <w:szCs w:val="13"/>
        </w:rPr>
        <w:t>1</w:t>
      </w:r>
      <w:r>
        <w:rPr>
          <w:rFonts w:ascii="Times New Roman" w:hAnsi="Times New Roman" w:eastAsia="Times New Roman" w:cs="Times New Roman"/>
          <w:spacing w:val="-6"/>
        </w:rPr>
        <w:t>+</w:t>
      </w:r>
      <w:r>
        <w:rPr>
          <w:rFonts w:ascii="Times New Roman" w:hAnsi="Times New Roman" w:eastAsia="Times New Roman" w:cs="Times New Roman"/>
          <w:i/>
          <w:iCs/>
          <w:spacing w:val="-6"/>
        </w:rPr>
        <w:t>L</w:t>
      </w:r>
      <w:r>
        <w:rPr>
          <w:rFonts w:ascii="Times New Roman" w:hAnsi="Times New Roman" w:eastAsia="Times New Roman" w:cs="Times New Roman"/>
          <w:spacing w:val="-6"/>
          <w:position w:val="-1"/>
          <w:sz w:val="13"/>
          <w:szCs w:val="13"/>
        </w:rPr>
        <w:t>2</w:t>
      </w:r>
      <w:r>
        <w:rPr>
          <w:rFonts w:ascii="Times New Roman" w:hAnsi="Times New Roman" w:eastAsia="Times New Roman" w:cs="Times New Roman"/>
          <w:spacing w:val="-6"/>
        </w:rPr>
        <w:t>+</w:t>
      </w:r>
      <w:r>
        <w:rPr>
          <w:rFonts w:ascii="Times New Roman" w:hAnsi="Times New Roman" w:eastAsia="Times New Roman" w:cs="Times New Roman"/>
          <w:i/>
          <w:iCs/>
          <w:spacing w:val="-6"/>
        </w:rPr>
        <w:t>L</w:t>
      </w:r>
      <w:r>
        <w:rPr>
          <w:rFonts w:ascii="Times New Roman" w:hAnsi="Times New Roman" w:eastAsia="Times New Roman" w:cs="Times New Roman"/>
          <w:spacing w:val="-6"/>
          <w:position w:val="-1"/>
          <w:sz w:val="13"/>
          <w:szCs w:val="13"/>
        </w:rPr>
        <w:t>2</w:t>
      </w:r>
      <w:r>
        <w:rPr>
          <w:rFonts w:ascii="宋体" w:hAnsi="宋体" w:eastAsia="宋体" w:cs="宋体"/>
          <w:spacing w:val="-6"/>
        </w:rPr>
        <w:t>）以及除此之外的自由段（</w:t>
      </w:r>
      <w:r>
        <w:rPr>
          <w:rFonts w:ascii="Times New Roman" w:hAnsi="Times New Roman" w:eastAsia="Times New Roman" w:cs="Times New Roman"/>
          <w:i/>
          <w:iCs/>
          <w:spacing w:val="-6"/>
        </w:rPr>
        <w:t>L</w:t>
      </w:r>
      <w:r>
        <w:rPr>
          <w:rFonts w:ascii="Times New Roman" w:hAnsi="Times New Roman" w:eastAsia="Times New Roman" w:cs="Times New Roman"/>
          <w:spacing w:val="-6"/>
          <w:position w:val="-1"/>
          <w:sz w:val="13"/>
          <w:szCs w:val="13"/>
        </w:rPr>
        <w:t>3</w:t>
      </w:r>
      <w:r>
        <w:rPr>
          <w:rFonts w:ascii="宋体" w:hAnsi="宋体" w:eastAsia="宋体" w:cs="宋体"/>
          <w:spacing w:val="-6"/>
        </w:rPr>
        <w:t>）。</w:t>
      </w:r>
    </w:p>
    <w:p w14:paraId="5491CCF1">
      <w:pPr>
        <w:spacing w:before="197" w:line="234" w:lineRule="auto"/>
        <w:ind w:left="117"/>
        <w:rPr>
          <w:rFonts w:hint="eastAsia" w:ascii="宋体" w:hAnsi="宋体" w:eastAsia="宋体" w:cs="宋体"/>
        </w:rPr>
      </w:pPr>
      <w:r>
        <w:rPr>
          <w:rFonts w:ascii="Times New Roman" w:hAnsi="Times New Roman" w:eastAsia="Times New Roman" w:cs="Times New Roman"/>
          <w:spacing w:val="-2"/>
        </w:rPr>
        <w:t>2.</w:t>
      </w:r>
      <w:r>
        <w:rPr>
          <w:rFonts w:ascii="Times New Roman" w:hAnsi="Times New Roman" w:eastAsia="Times New Roman" w:cs="Times New Roman"/>
          <w:spacing w:val="30"/>
        </w:rPr>
        <w:t xml:space="preserve"> </w:t>
      </w:r>
      <w:r>
        <w:rPr>
          <w:rFonts w:ascii="宋体" w:hAnsi="宋体" w:eastAsia="宋体" w:cs="宋体"/>
          <w:spacing w:val="-2"/>
        </w:rPr>
        <w:t>失效模式包括塑性破坏和脆性破坏</w:t>
      </w:r>
      <w:r>
        <w:rPr>
          <w:rFonts w:ascii="宋体" w:hAnsi="宋体" w:eastAsia="宋体" w:cs="宋体"/>
          <w:spacing w:val="-48"/>
        </w:rPr>
        <w:t xml:space="preserve"> </w:t>
      </w:r>
      <w:r>
        <w:rPr>
          <w:rFonts w:ascii="Times New Roman" w:hAnsi="Times New Roman" w:eastAsia="Times New Roman" w:cs="Times New Roman"/>
          <w:spacing w:val="-2"/>
        </w:rPr>
        <w:t xml:space="preserve">2 </w:t>
      </w:r>
      <w:r>
        <w:rPr>
          <w:rFonts w:ascii="宋体" w:hAnsi="宋体" w:eastAsia="宋体" w:cs="宋体"/>
          <w:spacing w:val="-2"/>
        </w:rPr>
        <w:t>种。</w:t>
      </w:r>
    </w:p>
    <w:p w14:paraId="78701689">
      <w:pPr>
        <w:spacing w:before="227" w:line="228" w:lineRule="auto"/>
        <w:ind w:left="121"/>
        <w:outlineLvl w:val="1"/>
        <w:rPr>
          <w:rFonts w:hint="eastAsia" w:ascii="宋体" w:hAnsi="宋体" w:eastAsia="宋体" w:cs="宋体"/>
          <w:sz w:val="31"/>
          <w:szCs w:val="31"/>
          <w:lang w:eastAsia="zh-CN"/>
        </w:rPr>
      </w:pPr>
      <w:bookmarkStart w:id="46" w:name="bookmark11"/>
      <w:bookmarkEnd w:id="46"/>
      <w:bookmarkStart w:id="47" w:name="bookmark23"/>
      <w:bookmarkEnd w:id="47"/>
      <w:bookmarkStart w:id="48" w:name="_Toc193642294"/>
      <w:bookmarkStart w:id="49" w:name="_Toc22935"/>
      <w:r>
        <w:rPr>
          <w:rFonts w:hint="eastAsia" w:ascii="Times New Roman" w:hAnsi="Times New Roman" w:eastAsia="Times New Roman" w:cs="Times New Roman"/>
          <w:b/>
          <w:bCs/>
          <w:spacing w:val="3"/>
          <w:sz w:val="24"/>
          <w:szCs w:val="24"/>
          <w:lang w:val="en-US" w:eastAsia="zh-CN"/>
        </w:rPr>
        <w:t>5</w:t>
      </w:r>
      <w:r>
        <w:rPr>
          <w:rFonts w:ascii="Times New Roman" w:hAnsi="Times New Roman" w:eastAsia="Times New Roman" w:cs="Times New Roman"/>
          <w:b/>
          <w:bCs/>
          <w:spacing w:val="3"/>
          <w:sz w:val="24"/>
          <w:szCs w:val="24"/>
          <w:lang w:eastAsia="zh-CN"/>
        </w:rPr>
        <w:t xml:space="preserve">.2 </w:t>
      </w:r>
      <w:r>
        <w:rPr>
          <w:rFonts w:ascii="宋体" w:hAnsi="宋体" w:eastAsia="宋体" w:cs="宋体"/>
          <w:b/>
          <w:bCs/>
          <w:spacing w:val="3"/>
          <w:sz w:val="31"/>
          <w:szCs w:val="31"/>
          <w:lang w:eastAsia="zh-CN"/>
        </w:rPr>
        <w:t>试验结果评估</w:t>
      </w:r>
      <w:bookmarkEnd w:id="48"/>
      <w:bookmarkEnd w:id="49"/>
    </w:p>
    <w:p w14:paraId="7F1D6F91">
      <w:pPr>
        <w:spacing w:line="440" w:lineRule="exact"/>
        <w:ind w:firstLine="464" w:firstLineChars="200"/>
        <w:rPr>
          <w:rFonts w:hint="eastAsia" w:ascii="宋体" w:hAnsi="宋体" w:eastAsia="宋体" w:cs="宋体"/>
          <w:sz w:val="24"/>
          <w:szCs w:val="24"/>
          <w:lang w:eastAsia="zh-CN"/>
        </w:rPr>
      </w:pPr>
      <w:r>
        <w:rPr>
          <w:rFonts w:hint="eastAsia" w:ascii="Times New Roman" w:hAnsi="Times New Roman" w:eastAsia="Times New Roman" w:cs="Times New Roman"/>
          <w:b/>
          <w:bCs/>
          <w:spacing w:val="-4"/>
          <w:sz w:val="24"/>
          <w:szCs w:val="24"/>
          <w:lang w:val="en-US" w:eastAsia="zh-CN"/>
        </w:rPr>
        <w:t>5.2.</w:t>
      </w:r>
      <w:r>
        <w:rPr>
          <w:rFonts w:ascii="Times New Roman" w:hAnsi="Times New Roman" w:eastAsia="Times New Roman" w:cs="Times New Roman"/>
          <w:b/>
          <w:bCs/>
          <w:spacing w:val="-4"/>
          <w:sz w:val="24"/>
          <w:szCs w:val="24"/>
          <w:lang w:eastAsia="zh-CN"/>
        </w:rPr>
        <w:t xml:space="preserve">1  </w:t>
      </w:r>
      <w:r>
        <w:rPr>
          <w:rFonts w:ascii="宋体" w:hAnsi="宋体" w:eastAsia="宋体" w:cs="宋体"/>
          <w:spacing w:val="-4"/>
          <w:sz w:val="24"/>
          <w:szCs w:val="24"/>
          <w:lang w:eastAsia="zh-CN"/>
        </w:rPr>
        <w:t>检查夹持区样品和夹具之间是否相对滑移；</w:t>
      </w:r>
    </w:p>
    <w:p w14:paraId="274DF9CD">
      <w:pPr>
        <w:spacing w:line="440" w:lineRule="exact"/>
        <w:ind w:firstLine="464" w:firstLineChars="200"/>
        <w:rPr>
          <w:rFonts w:hint="eastAsia" w:ascii="宋体" w:hAnsi="宋体" w:eastAsia="宋体" w:cs="宋体"/>
          <w:sz w:val="24"/>
          <w:szCs w:val="24"/>
          <w:lang w:eastAsia="zh-CN"/>
        </w:rPr>
      </w:pPr>
      <w:r>
        <w:rPr>
          <w:rFonts w:hint="eastAsia" w:ascii="Times New Roman" w:hAnsi="Times New Roman" w:eastAsia="Times New Roman" w:cs="Times New Roman"/>
          <w:b/>
          <w:bCs/>
          <w:spacing w:val="-4"/>
          <w:sz w:val="24"/>
          <w:szCs w:val="24"/>
          <w:lang w:val="en-US" w:eastAsia="zh-CN"/>
        </w:rPr>
        <w:t>5.2.</w:t>
      </w:r>
      <w:r>
        <w:rPr>
          <w:rFonts w:ascii="Times New Roman" w:hAnsi="Times New Roman" w:eastAsia="Times New Roman" w:cs="Times New Roman"/>
          <w:b/>
          <w:bCs/>
          <w:spacing w:val="-2"/>
          <w:sz w:val="24"/>
          <w:szCs w:val="24"/>
          <w:lang w:eastAsia="zh-CN"/>
        </w:rPr>
        <w:t xml:space="preserve">2  </w:t>
      </w:r>
      <w:r>
        <w:rPr>
          <w:rFonts w:ascii="宋体" w:hAnsi="宋体" w:eastAsia="宋体" w:cs="宋体"/>
          <w:spacing w:val="-2"/>
          <w:sz w:val="24"/>
          <w:szCs w:val="24"/>
          <w:lang w:eastAsia="zh-CN"/>
        </w:rPr>
        <w:t>验证静态拉伸和瞬间加载试验样品极限抗拉强</w:t>
      </w:r>
      <w:r>
        <w:rPr>
          <w:rFonts w:ascii="宋体" w:hAnsi="宋体" w:eastAsia="宋体" w:cs="宋体"/>
          <w:spacing w:val="-3"/>
          <w:sz w:val="24"/>
          <w:szCs w:val="24"/>
          <w:lang w:eastAsia="zh-CN"/>
        </w:rPr>
        <w:t>度的差异；</w:t>
      </w:r>
    </w:p>
    <w:p w14:paraId="7574E524">
      <w:pPr>
        <w:spacing w:line="440" w:lineRule="exact"/>
        <w:ind w:firstLine="464" w:firstLineChars="200"/>
        <w:rPr>
          <w:rFonts w:hint="eastAsia" w:ascii="宋体" w:hAnsi="宋体" w:eastAsia="宋体" w:cs="宋体"/>
          <w:sz w:val="24"/>
          <w:szCs w:val="24"/>
          <w:lang w:eastAsia="zh-CN"/>
        </w:rPr>
      </w:pPr>
      <w:r>
        <w:rPr>
          <w:rFonts w:hint="eastAsia" w:ascii="Times New Roman" w:hAnsi="Times New Roman" w:eastAsia="Times New Roman" w:cs="Times New Roman"/>
          <w:b/>
          <w:bCs/>
          <w:spacing w:val="-4"/>
          <w:sz w:val="24"/>
          <w:szCs w:val="24"/>
          <w:lang w:val="en-US" w:eastAsia="zh-CN"/>
        </w:rPr>
        <w:t>5.2.</w:t>
      </w:r>
      <w:r>
        <w:rPr>
          <w:rFonts w:ascii="Times New Roman" w:hAnsi="Times New Roman" w:eastAsia="Times New Roman" w:cs="Times New Roman"/>
          <w:b/>
          <w:bCs/>
          <w:spacing w:val="-3"/>
          <w:sz w:val="24"/>
          <w:szCs w:val="24"/>
          <w:lang w:eastAsia="zh-CN"/>
        </w:rPr>
        <w:t xml:space="preserve">3  </w:t>
      </w:r>
      <w:r>
        <w:rPr>
          <w:rFonts w:ascii="宋体" w:hAnsi="宋体" w:eastAsia="宋体" w:cs="宋体"/>
          <w:spacing w:val="-3"/>
          <w:sz w:val="24"/>
          <w:szCs w:val="24"/>
          <w:lang w:eastAsia="zh-CN"/>
        </w:rPr>
        <w:t>检查失效位置是否是在除了夹持段和连接段之外的自由段，如果不是应在</w:t>
      </w:r>
      <w:r>
        <w:rPr>
          <w:rFonts w:ascii="宋体" w:hAnsi="宋体" w:eastAsia="宋体" w:cs="宋体"/>
          <w:spacing w:val="4"/>
          <w:sz w:val="24"/>
          <w:szCs w:val="24"/>
          <w:lang w:eastAsia="zh-CN"/>
        </w:rPr>
        <w:t xml:space="preserve"> </w:t>
      </w:r>
      <w:r>
        <w:rPr>
          <w:rFonts w:ascii="宋体" w:hAnsi="宋体" w:eastAsia="宋体" w:cs="宋体"/>
          <w:spacing w:val="-8"/>
          <w:sz w:val="24"/>
          <w:szCs w:val="24"/>
          <w:lang w:eastAsia="zh-CN"/>
        </w:rPr>
        <w:t>试验报告中强调；</w:t>
      </w:r>
    </w:p>
    <w:p w14:paraId="208794B6">
      <w:pPr>
        <w:spacing w:line="440" w:lineRule="exact"/>
        <w:ind w:firstLine="464" w:firstLineChars="200"/>
        <w:rPr>
          <w:rFonts w:hint="eastAsia" w:ascii="宋体" w:hAnsi="宋体" w:eastAsia="宋体" w:cs="宋体"/>
          <w:sz w:val="24"/>
          <w:szCs w:val="24"/>
          <w:lang w:eastAsia="zh-CN"/>
        </w:rPr>
      </w:pPr>
      <w:r>
        <w:rPr>
          <w:rFonts w:hint="eastAsia" w:ascii="Times New Roman" w:hAnsi="Times New Roman" w:eastAsia="Times New Roman" w:cs="Times New Roman"/>
          <w:b/>
          <w:bCs/>
          <w:spacing w:val="-4"/>
          <w:sz w:val="24"/>
          <w:szCs w:val="24"/>
          <w:lang w:val="en-US" w:eastAsia="zh-CN"/>
        </w:rPr>
        <w:t>5.2.</w:t>
      </w:r>
      <w:r>
        <w:rPr>
          <w:rFonts w:ascii="Times New Roman" w:hAnsi="Times New Roman" w:eastAsia="Times New Roman" w:cs="Times New Roman"/>
          <w:b/>
          <w:bCs/>
          <w:spacing w:val="-2"/>
          <w:sz w:val="24"/>
          <w:szCs w:val="24"/>
          <w:lang w:eastAsia="zh-CN"/>
        </w:rPr>
        <w:t xml:space="preserve">4  </w:t>
      </w:r>
      <w:r>
        <w:rPr>
          <w:rFonts w:ascii="宋体" w:hAnsi="宋体" w:eastAsia="宋体" w:cs="宋体"/>
          <w:spacing w:val="-2"/>
          <w:sz w:val="24"/>
          <w:szCs w:val="24"/>
          <w:lang w:eastAsia="zh-CN"/>
        </w:rPr>
        <w:t>检查失效模式是否为塑性破坏，如果不是应在试验报告中强调；</w:t>
      </w:r>
    </w:p>
    <w:p w14:paraId="0C60BCB2">
      <w:pPr>
        <w:spacing w:line="440" w:lineRule="exact"/>
        <w:ind w:firstLine="464" w:firstLineChars="200"/>
        <w:rPr>
          <w:rFonts w:hint="eastAsia" w:ascii="宋体" w:hAnsi="宋体" w:eastAsia="宋体" w:cs="宋体"/>
          <w:sz w:val="24"/>
          <w:szCs w:val="24"/>
          <w:lang w:eastAsia="zh-CN"/>
        </w:rPr>
      </w:pPr>
      <w:r>
        <w:rPr>
          <w:rFonts w:hint="eastAsia" w:ascii="Times New Roman" w:hAnsi="Times New Roman" w:eastAsia="Times New Roman" w:cs="Times New Roman"/>
          <w:b/>
          <w:bCs/>
          <w:spacing w:val="-4"/>
          <w:sz w:val="24"/>
          <w:szCs w:val="24"/>
          <w:lang w:val="en-US" w:eastAsia="zh-CN"/>
        </w:rPr>
        <w:t>5.2.</w:t>
      </w:r>
      <w:r>
        <w:rPr>
          <w:rFonts w:ascii="Times New Roman" w:hAnsi="Times New Roman" w:eastAsia="Times New Roman" w:cs="Times New Roman"/>
          <w:b/>
          <w:bCs/>
          <w:spacing w:val="-1"/>
          <w:sz w:val="24"/>
          <w:szCs w:val="24"/>
          <w:lang w:eastAsia="zh-CN"/>
        </w:rPr>
        <w:t xml:space="preserve">5  </w:t>
      </w:r>
      <w:r>
        <w:rPr>
          <w:rFonts w:ascii="宋体" w:hAnsi="宋体" w:eastAsia="宋体" w:cs="宋体"/>
          <w:spacing w:val="-1"/>
          <w:sz w:val="24"/>
          <w:szCs w:val="24"/>
          <w:lang w:eastAsia="zh-CN"/>
        </w:rPr>
        <w:t>瞬间加载试验中检查屈服</w:t>
      </w:r>
      <w:r>
        <w:rPr>
          <w:rFonts w:ascii="Times New Roman" w:hAnsi="Times New Roman" w:eastAsia="Times New Roman" w:cs="Times New Roman"/>
          <w:spacing w:val="-1"/>
          <w:sz w:val="24"/>
          <w:szCs w:val="24"/>
          <w:lang w:eastAsia="zh-CN"/>
        </w:rPr>
        <w:t>-</w:t>
      </w:r>
      <w:r>
        <w:rPr>
          <w:rFonts w:ascii="宋体" w:hAnsi="宋体" w:eastAsia="宋体" w:cs="宋体"/>
          <w:spacing w:val="-1"/>
          <w:sz w:val="24"/>
          <w:szCs w:val="24"/>
          <w:lang w:eastAsia="zh-CN"/>
        </w:rPr>
        <w:t>最大力阶段平均应变率是否</w:t>
      </w:r>
      <w:r>
        <w:rPr>
          <w:rFonts w:ascii="宋体" w:hAnsi="宋体" w:eastAsia="宋体" w:cs="宋体"/>
          <w:spacing w:val="-2"/>
          <w:sz w:val="24"/>
          <w:szCs w:val="24"/>
          <w:lang w:eastAsia="zh-CN"/>
        </w:rPr>
        <w:t>达到理论应变率。</w:t>
      </w:r>
    </w:p>
    <w:p w14:paraId="7633C371">
      <w:pPr>
        <w:spacing w:line="440" w:lineRule="exact"/>
        <w:ind w:firstLine="464" w:firstLineChars="200"/>
        <w:rPr>
          <w:rFonts w:hint="eastAsia" w:ascii="宋体" w:hAnsi="宋体" w:eastAsia="宋体" w:cs="宋体"/>
          <w:sz w:val="24"/>
          <w:szCs w:val="24"/>
          <w:lang w:eastAsia="zh-CN"/>
        </w:rPr>
      </w:pPr>
      <w:r>
        <w:rPr>
          <w:rFonts w:hint="eastAsia" w:ascii="Times New Roman" w:hAnsi="Times New Roman" w:eastAsia="Times New Roman" w:cs="Times New Roman"/>
          <w:b/>
          <w:bCs/>
          <w:spacing w:val="-4"/>
          <w:sz w:val="24"/>
          <w:szCs w:val="24"/>
          <w:lang w:val="en-US" w:eastAsia="zh-CN"/>
        </w:rPr>
        <w:t>5.2.</w:t>
      </w:r>
      <w:r>
        <w:rPr>
          <w:rFonts w:ascii="Times New Roman" w:hAnsi="Times New Roman" w:eastAsia="Times New Roman" w:cs="Times New Roman"/>
          <w:b/>
          <w:bCs/>
          <w:spacing w:val="-3"/>
          <w:sz w:val="24"/>
          <w:szCs w:val="24"/>
          <w:lang w:eastAsia="zh-CN"/>
        </w:rPr>
        <w:t xml:space="preserve">6  </w:t>
      </w:r>
      <w:r>
        <w:rPr>
          <w:rFonts w:ascii="宋体" w:hAnsi="宋体" w:eastAsia="宋体" w:cs="宋体"/>
          <w:spacing w:val="-3"/>
          <w:sz w:val="24"/>
          <w:szCs w:val="24"/>
          <w:lang w:eastAsia="zh-CN"/>
        </w:rPr>
        <w:t>检查最大力时瞬时应变率是否大于理论应变率；</w:t>
      </w:r>
    </w:p>
    <w:p w14:paraId="3ADDAA88">
      <w:pPr>
        <w:spacing w:line="440" w:lineRule="exact"/>
        <w:ind w:firstLine="464" w:firstLineChars="200"/>
        <w:rPr>
          <w:rFonts w:hint="eastAsia" w:ascii="宋体" w:hAnsi="宋体" w:eastAsia="宋体" w:cs="宋体"/>
          <w:sz w:val="24"/>
          <w:szCs w:val="24"/>
          <w:lang w:eastAsia="zh-CN"/>
        </w:rPr>
      </w:pPr>
      <w:r>
        <w:rPr>
          <w:rFonts w:hint="eastAsia" w:ascii="Times New Roman" w:hAnsi="Times New Roman" w:eastAsia="Times New Roman" w:cs="Times New Roman"/>
          <w:b/>
          <w:bCs/>
          <w:spacing w:val="-4"/>
          <w:sz w:val="24"/>
          <w:szCs w:val="24"/>
          <w:lang w:val="en-US" w:eastAsia="zh-CN"/>
        </w:rPr>
        <w:t>5.2.</w:t>
      </w:r>
      <w:r>
        <w:rPr>
          <w:rFonts w:ascii="Times New Roman" w:hAnsi="Times New Roman" w:eastAsia="Times New Roman" w:cs="Times New Roman"/>
          <w:b/>
          <w:bCs/>
          <w:spacing w:val="-2"/>
          <w:sz w:val="24"/>
          <w:szCs w:val="24"/>
          <w:lang w:eastAsia="zh-CN"/>
        </w:rPr>
        <w:t xml:space="preserve">7  </w:t>
      </w:r>
      <w:r>
        <w:rPr>
          <w:rFonts w:ascii="宋体" w:hAnsi="宋体" w:eastAsia="宋体" w:cs="宋体"/>
          <w:spacing w:val="-2"/>
          <w:sz w:val="24"/>
          <w:szCs w:val="24"/>
          <w:lang w:eastAsia="zh-CN"/>
        </w:rPr>
        <w:t>检查最大力总延伸率是否大于</w:t>
      </w:r>
      <w:r>
        <w:rPr>
          <w:rFonts w:ascii="宋体" w:hAnsi="宋体" w:eastAsia="宋体" w:cs="宋体"/>
          <w:spacing w:val="-31"/>
          <w:sz w:val="24"/>
          <w:szCs w:val="24"/>
          <w:lang w:eastAsia="zh-CN"/>
        </w:rPr>
        <w:t xml:space="preserve"> </w:t>
      </w:r>
      <w:r>
        <w:rPr>
          <w:rFonts w:ascii="Times New Roman" w:hAnsi="Times New Roman" w:eastAsia="Times New Roman" w:cs="Times New Roman"/>
          <w:spacing w:val="-2"/>
          <w:sz w:val="24"/>
          <w:szCs w:val="24"/>
          <w:lang w:eastAsia="zh-CN"/>
        </w:rPr>
        <w:t>5%</w:t>
      </w:r>
      <w:r>
        <w:rPr>
          <w:rFonts w:ascii="宋体" w:hAnsi="宋体" w:eastAsia="宋体" w:cs="宋体"/>
          <w:spacing w:val="-2"/>
          <w:sz w:val="24"/>
          <w:szCs w:val="24"/>
          <w:lang w:eastAsia="zh-CN"/>
        </w:rPr>
        <w:t>。</w:t>
      </w:r>
    </w:p>
    <w:p w14:paraId="64E3ED35">
      <w:pPr>
        <w:spacing w:line="233" w:lineRule="auto"/>
        <w:rPr>
          <w:rFonts w:hint="eastAsia" w:ascii="宋体" w:hAnsi="宋体" w:eastAsia="宋体" w:cs="宋体"/>
          <w:sz w:val="24"/>
          <w:szCs w:val="24"/>
          <w:lang w:eastAsia="zh-CN"/>
        </w:rPr>
        <w:sectPr>
          <w:footerReference r:id="rId12" w:type="default"/>
          <w:pgSz w:w="11907" w:h="16839"/>
          <w:pgMar w:top="1418" w:right="1701" w:bottom="1418" w:left="1701" w:header="0" w:footer="372" w:gutter="0"/>
          <w:pgNumType w:fmt="decimal"/>
          <w:cols w:space="720" w:num="1"/>
        </w:sectPr>
      </w:pPr>
    </w:p>
    <w:p w14:paraId="1710073D">
      <w:pPr>
        <w:keepNext w:val="0"/>
        <w:keepLines w:val="0"/>
        <w:pageBreakBefore w:val="0"/>
        <w:widowControl/>
        <w:kinsoku w:val="0"/>
        <w:wordWrap/>
        <w:overflowPunct/>
        <w:topLinePunct w:val="0"/>
        <w:autoSpaceDE w:val="0"/>
        <w:autoSpaceDN w:val="0"/>
        <w:bidi w:val="0"/>
        <w:adjustRightInd w:val="0"/>
        <w:snapToGrid w:val="0"/>
        <w:spacing w:before="340" w:after="340" w:line="312" w:lineRule="auto"/>
        <w:ind w:left="3056"/>
        <w:textAlignment w:val="baseline"/>
        <w:outlineLvl w:val="0"/>
        <w:rPr>
          <w:rFonts w:hint="eastAsia" w:ascii="宋体" w:hAnsi="宋体" w:eastAsia="宋体" w:cs="宋体"/>
          <w:sz w:val="31"/>
          <w:szCs w:val="31"/>
          <w:lang w:eastAsia="zh-CN"/>
        </w:rPr>
      </w:pPr>
      <w:bookmarkStart w:id="50" w:name="bookmark24"/>
      <w:bookmarkEnd w:id="50"/>
      <w:bookmarkStart w:id="51" w:name="bookmark12"/>
      <w:bookmarkEnd w:id="51"/>
      <w:bookmarkStart w:id="52" w:name="_Toc193642295"/>
      <w:bookmarkStart w:id="53" w:name="_Toc30466"/>
      <w:r>
        <w:rPr>
          <w:rFonts w:ascii="宋体" w:hAnsi="宋体" w:eastAsia="宋体" w:cs="宋体"/>
          <w:b/>
          <w:bCs/>
          <w:spacing w:val="6"/>
          <w:sz w:val="31"/>
          <w:szCs w:val="31"/>
          <w:lang w:eastAsia="zh-CN"/>
        </w:rPr>
        <w:t>本规程用词说明</w:t>
      </w:r>
      <w:bookmarkEnd w:id="52"/>
      <w:bookmarkEnd w:id="53"/>
    </w:p>
    <w:p w14:paraId="5CF261BC">
      <w:pPr>
        <w:spacing w:line="440" w:lineRule="exact"/>
        <w:rPr>
          <w:rFonts w:hint="eastAsia" w:ascii="宋体" w:hAnsi="宋体" w:eastAsia="宋体" w:cs="宋体"/>
          <w:sz w:val="24"/>
          <w:szCs w:val="24"/>
          <w:lang w:eastAsia="zh-CN"/>
        </w:rPr>
      </w:pPr>
      <w:r>
        <w:rPr>
          <w:rFonts w:ascii="Times New Roman" w:hAnsi="Times New Roman" w:eastAsia="Times New Roman" w:cs="Times New Roman"/>
          <w:b/>
          <w:bCs/>
          <w:spacing w:val="1"/>
          <w:sz w:val="24"/>
          <w:szCs w:val="24"/>
          <w:lang w:eastAsia="zh-CN"/>
        </w:rPr>
        <w:t xml:space="preserve">1  </w:t>
      </w:r>
      <w:r>
        <w:rPr>
          <w:rFonts w:ascii="宋体" w:hAnsi="宋体" w:eastAsia="宋体" w:cs="宋体"/>
          <w:spacing w:val="1"/>
          <w:sz w:val="24"/>
          <w:szCs w:val="24"/>
          <w:lang w:eastAsia="zh-CN"/>
        </w:rPr>
        <w:t>为便于在执行本规程条文时区别对待，对要求严格程度不同的用词说明如</w:t>
      </w:r>
      <w:r>
        <w:rPr>
          <w:rFonts w:ascii="宋体" w:hAnsi="宋体" w:eastAsia="宋体" w:cs="宋体"/>
          <w:spacing w:val="4"/>
          <w:sz w:val="24"/>
          <w:szCs w:val="24"/>
          <w:lang w:eastAsia="zh-CN"/>
        </w:rPr>
        <w:t xml:space="preserve"> </w:t>
      </w:r>
      <w:r>
        <w:rPr>
          <w:rFonts w:ascii="宋体" w:hAnsi="宋体" w:eastAsia="宋体" w:cs="宋体"/>
          <w:spacing w:val="-18"/>
          <w:sz w:val="24"/>
          <w:szCs w:val="24"/>
          <w:lang w:eastAsia="zh-CN"/>
        </w:rPr>
        <w:t>下：</w:t>
      </w:r>
    </w:p>
    <w:p w14:paraId="599C5A70">
      <w:pPr>
        <w:spacing w:line="440" w:lineRule="exact"/>
        <w:ind w:firstLine="460" w:firstLineChars="200"/>
        <w:rPr>
          <w:rFonts w:hint="eastAsia" w:ascii="宋体" w:hAnsi="宋体" w:eastAsia="宋体" w:cs="宋体"/>
          <w:sz w:val="24"/>
          <w:szCs w:val="24"/>
          <w:lang w:eastAsia="zh-CN"/>
        </w:rPr>
      </w:pPr>
      <w:r>
        <w:rPr>
          <w:rFonts w:ascii="Times New Roman" w:hAnsi="Times New Roman" w:eastAsia="Times New Roman" w:cs="Times New Roman"/>
          <w:spacing w:val="-5"/>
          <w:sz w:val="24"/>
          <w:szCs w:val="24"/>
          <w:lang w:eastAsia="zh-CN"/>
        </w:rPr>
        <w:t>1</w:t>
      </w:r>
      <w:r>
        <w:rPr>
          <w:rFonts w:ascii="宋体" w:hAnsi="宋体" w:eastAsia="宋体" w:cs="宋体"/>
          <w:spacing w:val="-5"/>
          <w:sz w:val="24"/>
          <w:szCs w:val="24"/>
          <w:lang w:eastAsia="zh-CN"/>
        </w:rPr>
        <w:t>）表示很严格，非这样做不可的：</w:t>
      </w:r>
    </w:p>
    <w:p w14:paraId="5E465F2A">
      <w:pPr>
        <w:spacing w:line="440" w:lineRule="exact"/>
        <w:ind w:firstLine="388" w:firstLineChars="200"/>
        <w:rPr>
          <w:rFonts w:hint="eastAsia" w:ascii="宋体" w:hAnsi="宋体" w:eastAsia="宋体" w:cs="宋体"/>
          <w:sz w:val="24"/>
          <w:szCs w:val="24"/>
          <w:lang w:eastAsia="zh-CN"/>
        </w:rPr>
      </w:pPr>
      <w:r>
        <w:rPr>
          <w:rFonts w:ascii="宋体" w:hAnsi="宋体" w:eastAsia="宋体" w:cs="宋体"/>
          <w:spacing w:val="-23"/>
          <w:sz w:val="24"/>
          <w:szCs w:val="24"/>
          <w:lang w:eastAsia="zh-CN"/>
        </w:rPr>
        <w:t>正面词采用“必须”；反面词采用“严禁”。</w:t>
      </w:r>
    </w:p>
    <w:p w14:paraId="4CBDBE5A">
      <w:pPr>
        <w:spacing w:line="440" w:lineRule="exact"/>
        <w:ind w:firstLine="468" w:firstLineChars="200"/>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2</w:t>
      </w:r>
      <w:r>
        <w:rPr>
          <w:rFonts w:ascii="宋体" w:hAnsi="宋体" w:eastAsia="宋体" w:cs="宋体"/>
          <w:spacing w:val="-3"/>
          <w:sz w:val="24"/>
          <w:szCs w:val="24"/>
          <w:lang w:eastAsia="zh-CN"/>
        </w:rPr>
        <w:t>）表示严格，在正常情况下均应这样做的：</w:t>
      </w:r>
    </w:p>
    <w:p w14:paraId="263C5259">
      <w:pPr>
        <w:spacing w:line="440" w:lineRule="exact"/>
        <w:ind w:firstLine="404" w:firstLineChars="200"/>
        <w:rPr>
          <w:rFonts w:hint="eastAsia" w:ascii="宋体" w:hAnsi="宋体" w:eastAsia="宋体" w:cs="宋体"/>
          <w:sz w:val="24"/>
          <w:szCs w:val="24"/>
          <w:lang w:eastAsia="zh-CN"/>
        </w:rPr>
      </w:pPr>
      <w:r>
        <w:rPr>
          <w:rFonts w:ascii="宋体" w:hAnsi="宋体" w:eastAsia="宋体" w:cs="宋体"/>
          <w:spacing w:val="-19"/>
          <w:sz w:val="24"/>
          <w:szCs w:val="24"/>
          <w:lang w:eastAsia="zh-CN"/>
        </w:rPr>
        <w:t>正面词采用“应”；反面词采用“不应”或“不得”。</w:t>
      </w:r>
    </w:p>
    <w:p w14:paraId="732FD707">
      <w:pPr>
        <w:spacing w:line="440" w:lineRule="exact"/>
        <w:ind w:firstLine="468" w:firstLineChars="200"/>
        <w:rPr>
          <w:rFonts w:hint="eastAsia" w:ascii="宋体" w:hAnsi="宋体" w:eastAsia="宋体" w:cs="宋体"/>
          <w:sz w:val="24"/>
          <w:szCs w:val="24"/>
          <w:lang w:eastAsia="zh-CN"/>
        </w:rPr>
      </w:pPr>
      <w:r>
        <w:rPr>
          <w:rFonts w:ascii="Times New Roman" w:hAnsi="Times New Roman" w:eastAsia="Times New Roman" w:cs="Times New Roman"/>
          <w:spacing w:val="-3"/>
          <w:sz w:val="24"/>
          <w:szCs w:val="24"/>
          <w:lang w:eastAsia="zh-CN"/>
        </w:rPr>
        <w:t>3</w:t>
      </w:r>
      <w:r>
        <w:rPr>
          <w:rFonts w:ascii="宋体" w:hAnsi="宋体" w:eastAsia="宋体" w:cs="宋体"/>
          <w:spacing w:val="-3"/>
          <w:sz w:val="24"/>
          <w:szCs w:val="24"/>
          <w:lang w:eastAsia="zh-CN"/>
        </w:rPr>
        <w:t>）对表示允许稍有选择，在条件许可时首先应这样做的：</w:t>
      </w:r>
    </w:p>
    <w:p w14:paraId="0D591850">
      <w:pPr>
        <w:spacing w:line="440" w:lineRule="exact"/>
        <w:ind w:firstLine="384" w:firstLineChars="200"/>
        <w:rPr>
          <w:rFonts w:hint="eastAsia" w:ascii="宋体" w:hAnsi="宋体" w:eastAsia="宋体" w:cs="宋体"/>
          <w:sz w:val="24"/>
          <w:szCs w:val="24"/>
          <w:lang w:eastAsia="zh-CN"/>
        </w:rPr>
      </w:pPr>
      <w:r>
        <w:rPr>
          <w:rFonts w:ascii="宋体" w:hAnsi="宋体" w:eastAsia="宋体" w:cs="宋体"/>
          <w:spacing w:val="-24"/>
          <w:sz w:val="24"/>
          <w:szCs w:val="24"/>
          <w:lang w:eastAsia="zh-CN"/>
        </w:rPr>
        <w:t>正面词采用“宜”；反面词采用“不宜”。</w:t>
      </w:r>
    </w:p>
    <w:p w14:paraId="2E0676C7">
      <w:pPr>
        <w:spacing w:line="440" w:lineRule="exact"/>
        <w:ind w:firstLine="448" w:firstLineChars="200"/>
        <w:rPr>
          <w:rFonts w:hint="eastAsia" w:ascii="宋体" w:hAnsi="宋体" w:eastAsia="宋体" w:cs="宋体"/>
          <w:sz w:val="24"/>
          <w:szCs w:val="24"/>
          <w:lang w:eastAsia="zh-CN"/>
        </w:rPr>
      </w:pPr>
      <w:r>
        <w:rPr>
          <w:rFonts w:ascii="Times New Roman" w:hAnsi="Times New Roman" w:eastAsia="Times New Roman" w:cs="Times New Roman"/>
          <w:spacing w:val="-8"/>
          <w:sz w:val="24"/>
          <w:szCs w:val="24"/>
          <w:lang w:eastAsia="zh-CN"/>
        </w:rPr>
        <w:t>4</w:t>
      </w:r>
      <w:r>
        <w:rPr>
          <w:rFonts w:ascii="宋体" w:hAnsi="宋体" w:eastAsia="宋体" w:cs="宋体"/>
          <w:spacing w:val="-8"/>
          <w:sz w:val="24"/>
          <w:szCs w:val="24"/>
          <w:lang w:eastAsia="zh-CN"/>
        </w:rPr>
        <w:t>）表示有选择，在一定条件下可以这样做的，采</w:t>
      </w:r>
      <w:r>
        <w:rPr>
          <w:rFonts w:ascii="宋体" w:hAnsi="宋体" w:eastAsia="宋体" w:cs="宋体"/>
          <w:spacing w:val="-9"/>
          <w:sz w:val="24"/>
          <w:szCs w:val="24"/>
          <w:lang w:eastAsia="zh-CN"/>
        </w:rPr>
        <w:t>用“可”。</w:t>
      </w:r>
    </w:p>
    <w:p w14:paraId="3D431A74">
      <w:pPr>
        <w:spacing w:line="440" w:lineRule="exact"/>
        <w:rPr>
          <w:rFonts w:hint="eastAsia" w:ascii="宋体" w:hAnsi="宋体" w:eastAsia="宋体" w:cs="宋体"/>
          <w:sz w:val="24"/>
          <w:szCs w:val="24"/>
          <w:lang w:eastAsia="zh-CN"/>
        </w:rPr>
        <w:sectPr>
          <w:footerReference r:id="rId13" w:type="default"/>
          <w:pgSz w:w="11907" w:h="16839"/>
          <w:pgMar w:top="1418" w:right="1701" w:bottom="1418" w:left="1701" w:header="0" w:footer="372" w:gutter="0"/>
          <w:pgNumType w:fmt="decimal"/>
          <w:cols w:space="720" w:num="1"/>
        </w:sectPr>
      </w:pPr>
      <w:r>
        <w:rPr>
          <w:rFonts w:ascii="Times New Roman" w:hAnsi="Times New Roman" w:eastAsia="Times New Roman" w:cs="Times New Roman"/>
          <w:b/>
          <w:bCs/>
          <w:spacing w:val="2"/>
          <w:sz w:val="24"/>
          <w:szCs w:val="24"/>
          <w:lang w:eastAsia="zh-CN"/>
        </w:rPr>
        <w:t xml:space="preserve">2  </w:t>
      </w:r>
      <w:r>
        <w:rPr>
          <w:rFonts w:ascii="宋体" w:hAnsi="宋体" w:eastAsia="宋体" w:cs="宋体"/>
          <w:spacing w:val="2"/>
          <w:sz w:val="24"/>
          <w:szCs w:val="24"/>
          <w:lang w:eastAsia="zh-CN"/>
        </w:rPr>
        <w:t>条文中指明应按其他有关标准执行的写法为：“应符合……的规定</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”或</w:t>
      </w:r>
      <w:r>
        <w:rPr>
          <w:rFonts w:ascii="宋体" w:hAnsi="宋体" w:eastAsia="宋体" w:cs="宋体"/>
          <w:sz w:val="24"/>
          <w:szCs w:val="24"/>
          <w:lang w:eastAsia="zh-CN"/>
        </w:rPr>
        <w:t xml:space="preserve"> </w:t>
      </w:r>
      <w:r>
        <w:rPr>
          <w:rFonts w:ascii="宋体" w:hAnsi="宋体" w:eastAsia="宋体" w:cs="宋体"/>
          <w:spacing w:val="-22"/>
          <w:sz w:val="24"/>
          <w:szCs w:val="24"/>
          <w:lang w:eastAsia="zh-CN"/>
        </w:rPr>
        <w:t>“应按</w:t>
      </w:r>
      <w:r>
        <w:rPr>
          <w:rFonts w:ascii="宋体" w:hAnsi="宋体" w:eastAsia="宋体" w:cs="宋体"/>
          <w:spacing w:val="2"/>
          <w:sz w:val="24"/>
          <w:szCs w:val="24"/>
          <w:lang w:eastAsia="zh-CN"/>
        </w:rPr>
        <w:t>……</w:t>
      </w:r>
      <w:r>
        <w:rPr>
          <w:rFonts w:ascii="宋体" w:hAnsi="宋体" w:eastAsia="宋体" w:cs="宋体"/>
          <w:spacing w:val="-22"/>
          <w:sz w:val="24"/>
          <w:szCs w:val="24"/>
          <w:lang w:eastAsia="zh-CN"/>
        </w:rPr>
        <w:t>执</w:t>
      </w:r>
      <w:r>
        <w:rPr>
          <w:rFonts w:hint="eastAsia" w:ascii="宋体" w:hAnsi="宋体" w:eastAsia="宋体" w:cs="宋体"/>
          <w:spacing w:val="-22"/>
          <w:sz w:val="24"/>
          <w:szCs w:val="24"/>
          <w:lang w:eastAsia="zh-CN"/>
        </w:rPr>
        <w:t>。</w:t>
      </w:r>
      <w:r>
        <w:rPr>
          <w:rFonts w:ascii="宋体" w:hAnsi="宋体" w:eastAsia="宋体" w:cs="宋体"/>
          <w:spacing w:val="-71"/>
          <w:sz w:val="24"/>
          <w:szCs w:val="24"/>
          <w:lang w:eastAsia="zh-CN"/>
        </w:rPr>
        <w:t xml:space="preserve"> </w:t>
      </w:r>
      <w:r>
        <w:rPr>
          <w:rFonts w:ascii="宋体" w:hAnsi="宋体" w:eastAsia="宋体" w:cs="宋体"/>
          <w:spacing w:val="2"/>
          <w:sz w:val="24"/>
          <w:szCs w:val="24"/>
          <w:lang w:eastAsia="zh-CN"/>
        </w:rPr>
        <w:t>”</w:t>
      </w:r>
    </w:p>
    <w:p w14:paraId="30A30ACA">
      <w:pPr>
        <w:spacing w:before="300" w:line="375" w:lineRule="atLeast"/>
        <w:jc w:val="center"/>
        <w:rPr>
          <w:rFonts w:ascii="宋体" w:hAnsi="宋体"/>
          <w:b/>
          <w:color w:val="000000"/>
          <w:sz w:val="32"/>
          <w:szCs w:val="32"/>
        </w:rPr>
      </w:pPr>
      <w:bookmarkStart w:id="54" w:name="bookmark13"/>
      <w:bookmarkEnd w:id="54"/>
      <w:bookmarkStart w:id="55" w:name="bookmark25"/>
      <w:bookmarkEnd w:id="55"/>
      <w:r>
        <w:rPr>
          <w:rFonts w:hint="eastAsia" w:ascii="宋体" w:hAnsi="宋体"/>
          <w:b/>
          <w:color w:val="000000"/>
          <w:sz w:val="32"/>
          <w:szCs w:val="32"/>
        </w:rPr>
        <w:t>中国土木工程学会标准</w:t>
      </w:r>
    </w:p>
    <w:p w14:paraId="27AE1514">
      <w:pPr>
        <w:spacing w:before="300" w:line="375" w:lineRule="atLeast"/>
        <w:jc w:val="center"/>
        <w:rPr>
          <w:rFonts w:hint="eastAsia" w:ascii="黑体" w:hAnsi="黑体" w:eastAsia="黑体"/>
          <w:b/>
          <w:bCs/>
          <w:color w:val="000000"/>
          <w:kern w:val="36"/>
          <w:sz w:val="32"/>
          <w:szCs w:val="32"/>
          <w:lang w:eastAsia="zh-CN"/>
        </w:rPr>
      </w:pPr>
      <w:r>
        <w:rPr>
          <w:rFonts w:hint="eastAsia" w:ascii="黑体" w:hAnsi="黑体" w:eastAsia="黑体"/>
          <w:b/>
          <w:bCs/>
          <w:color w:val="000000"/>
          <w:kern w:val="36"/>
          <w:sz w:val="32"/>
          <w:szCs w:val="32"/>
          <w:lang w:eastAsia="zh-CN"/>
        </w:rPr>
        <w:t>钢筋接头瞬间加载试验技术规程</w:t>
      </w:r>
    </w:p>
    <w:p w14:paraId="3E1ECD92">
      <w:pPr>
        <w:spacing w:before="300" w:line="375" w:lineRule="atLeast"/>
        <w:jc w:val="center"/>
        <w:rPr>
          <w:rFonts w:hint="eastAsia" w:ascii="黑体" w:hAnsi="黑体" w:eastAsia="黑体"/>
          <w:b/>
          <w:bCs/>
          <w:color w:val="000000"/>
          <w:kern w:val="36"/>
          <w:sz w:val="32"/>
          <w:szCs w:val="32"/>
        </w:rPr>
      </w:pPr>
    </w:p>
    <w:p w14:paraId="4E5BBB94">
      <w:pPr>
        <w:spacing w:before="300" w:line="375" w:lineRule="atLeast"/>
        <w:jc w:val="center"/>
        <w:rPr>
          <w:rFonts w:hint="default" w:ascii="黑体" w:hAnsi="宋体" w:eastAsia="黑体" w:cs="宋体"/>
          <w:color w:val="FF0000"/>
          <w:kern w:val="0"/>
          <w:sz w:val="30"/>
          <w:szCs w:val="30"/>
          <w:highlight w:val="none"/>
          <w:lang w:val="en-US" w:eastAsia="zh-CN"/>
        </w:rPr>
      </w:pPr>
      <w:r>
        <w:rPr>
          <w:rFonts w:hint="eastAsia" w:ascii="黑体" w:hAnsi="宋体" w:eastAsia="黑体" w:cs="宋体"/>
          <w:color w:val="FF0000"/>
          <w:kern w:val="0"/>
          <w:sz w:val="30"/>
          <w:szCs w:val="30"/>
          <w:highlight w:val="none"/>
        </w:rPr>
        <w:t>T/CCES</w:t>
      </w:r>
      <w:r>
        <w:rPr>
          <w:rFonts w:eastAsia="黑体"/>
          <w:color w:val="FF0000"/>
          <w:kern w:val="0"/>
          <w:sz w:val="30"/>
          <w:szCs w:val="30"/>
          <w:highlight w:val="none"/>
        </w:rPr>
        <w:t xml:space="preserve"> </w:t>
      </w:r>
      <w:r>
        <w:rPr>
          <w:rFonts w:hint="eastAsia" w:ascii="黑体" w:hAnsi="宋体" w:eastAsia="黑体" w:cs="宋体"/>
          <w:color w:val="FF0000"/>
          <w:kern w:val="0"/>
          <w:sz w:val="30"/>
          <w:szCs w:val="30"/>
          <w:highlight w:val="none"/>
          <w:lang w:val="en-US" w:eastAsia="zh-CN"/>
        </w:rPr>
        <w:t>XX</w:t>
      </w:r>
      <w:r>
        <w:rPr>
          <w:rFonts w:hint="eastAsia" w:ascii="黑体" w:hAnsi="宋体" w:eastAsia="黑体" w:cs="宋体"/>
          <w:color w:val="FF0000"/>
          <w:kern w:val="0"/>
          <w:sz w:val="30"/>
          <w:szCs w:val="30"/>
          <w:highlight w:val="none"/>
        </w:rPr>
        <w:t>－</w:t>
      </w:r>
      <w:r>
        <w:rPr>
          <w:rFonts w:hint="eastAsia" w:ascii="黑体" w:hAnsi="宋体" w:eastAsia="黑体" w:cs="宋体"/>
          <w:color w:val="FF0000"/>
          <w:kern w:val="0"/>
          <w:sz w:val="30"/>
          <w:szCs w:val="30"/>
          <w:highlight w:val="none"/>
          <w:lang w:val="en-US" w:eastAsia="zh-CN"/>
        </w:rPr>
        <w:t>202X</w:t>
      </w:r>
    </w:p>
    <w:p w14:paraId="13B64A68">
      <w:pPr>
        <w:spacing w:before="300" w:line="375" w:lineRule="atLeast"/>
        <w:jc w:val="center"/>
        <w:rPr>
          <w:rFonts w:hint="eastAsia" w:ascii="黑体" w:hAnsi="宋体" w:eastAsia="黑体" w:cs="宋体"/>
          <w:color w:val="000000"/>
          <w:kern w:val="0"/>
          <w:sz w:val="30"/>
          <w:szCs w:val="30"/>
        </w:rPr>
      </w:pPr>
    </w:p>
    <w:p w14:paraId="2892439D">
      <w:pPr>
        <w:spacing w:before="300" w:line="375" w:lineRule="atLeast"/>
        <w:jc w:val="center"/>
        <w:rPr>
          <w:rFonts w:hint="eastAsia" w:ascii="宋体" w:hAnsi="宋体"/>
          <w:color w:val="000000"/>
          <w:kern w:val="0"/>
          <w:sz w:val="30"/>
          <w:szCs w:val="30"/>
        </w:rPr>
      </w:pPr>
      <w:r>
        <w:rPr>
          <w:rFonts w:hint="eastAsia" w:ascii="宋体" w:hAnsi="宋体"/>
          <w:color w:val="000000"/>
          <w:kern w:val="0"/>
          <w:sz w:val="30"/>
          <w:szCs w:val="30"/>
        </w:rPr>
        <w:t>条 文 说 明</w:t>
      </w:r>
    </w:p>
    <w:p w14:paraId="5428657D">
      <w:pPr>
        <w:spacing w:before="300" w:line="375" w:lineRule="atLeast"/>
        <w:jc w:val="center"/>
        <w:rPr>
          <w:rFonts w:hint="eastAsia" w:ascii="黑体" w:hAnsi="宋体" w:eastAsia="黑体" w:cs="宋体"/>
          <w:color w:val="000000"/>
          <w:kern w:val="0"/>
          <w:sz w:val="30"/>
          <w:szCs w:val="30"/>
        </w:rPr>
      </w:pPr>
    </w:p>
    <w:p w14:paraId="6AF169A9">
      <w:pPr>
        <w:spacing w:before="300" w:line="375" w:lineRule="atLeast"/>
        <w:jc w:val="center"/>
        <w:rPr>
          <w:rFonts w:hint="eastAsia" w:ascii="黑体" w:hAnsi="宋体" w:eastAsia="黑体" w:cs="宋体"/>
          <w:color w:val="000000"/>
          <w:kern w:val="0"/>
          <w:sz w:val="30"/>
          <w:szCs w:val="30"/>
        </w:rPr>
      </w:pPr>
    </w:p>
    <w:p w14:paraId="10BE8FF9">
      <w:pPr>
        <w:spacing w:before="300" w:line="375" w:lineRule="atLeast"/>
        <w:jc w:val="center"/>
        <w:rPr>
          <w:rFonts w:hint="eastAsia" w:ascii="黑体" w:hAnsi="宋体" w:eastAsia="黑体" w:cs="宋体"/>
          <w:color w:val="000000"/>
          <w:kern w:val="0"/>
          <w:sz w:val="30"/>
          <w:szCs w:val="30"/>
        </w:rPr>
      </w:pPr>
    </w:p>
    <w:p w14:paraId="0CD5EE37">
      <w:pPr>
        <w:spacing w:before="300" w:line="375" w:lineRule="atLeast"/>
        <w:jc w:val="center"/>
        <w:rPr>
          <w:rFonts w:hint="eastAsia" w:ascii="黑体" w:hAnsi="宋体" w:eastAsia="黑体" w:cs="宋体"/>
          <w:color w:val="000000"/>
          <w:kern w:val="0"/>
          <w:sz w:val="30"/>
          <w:szCs w:val="30"/>
        </w:rPr>
      </w:pPr>
    </w:p>
    <w:p w14:paraId="2844C952">
      <w:pPr>
        <w:spacing w:before="300" w:line="375" w:lineRule="atLeast"/>
        <w:jc w:val="center"/>
        <w:rPr>
          <w:rFonts w:ascii="黑体" w:hAnsi="宋体" w:eastAsia="黑体" w:cs="宋体"/>
          <w:color w:val="000000"/>
          <w:kern w:val="0"/>
          <w:sz w:val="30"/>
          <w:szCs w:val="30"/>
        </w:rPr>
        <w:sectPr>
          <w:headerReference r:id="rId16" w:type="first"/>
          <w:footerReference r:id="rId19" w:type="first"/>
          <w:headerReference r:id="rId14" w:type="default"/>
          <w:footerReference r:id="rId17" w:type="default"/>
          <w:headerReference r:id="rId15" w:type="even"/>
          <w:footerReference r:id="rId18" w:type="even"/>
          <w:pgSz w:w="11906" w:h="16838"/>
          <w:pgMar w:top="1417" w:right="1417" w:bottom="1417" w:left="1417" w:header="851" w:footer="992" w:gutter="0"/>
          <w:pgNumType w:start="28"/>
          <w:cols w:space="720" w:num="1"/>
          <w:titlePg/>
          <w:docGrid w:type="lines" w:linePitch="312" w:charSpace="0"/>
        </w:sectPr>
      </w:pPr>
    </w:p>
    <w:p w14:paraId="73BA7C96">
      <w:pPr>
        <w:spacing w:before="0" w:beforeLines="0" w:after="0" w:afterLines="0" w:line="240" w:lineRule="auto"/>
        <w:ind w:left="0" w:leftChars="0" w:right="0" w:rightChars="0" w:firstLine="0" w:firstLineChars="0"/>
        <w:jc w:val="center"/>
        <w:rPr>
          <w:rFonts w:hint="default" w:ascii="Times New Roman" w:hAnsi="Times New Roman" w:eastAsia="宋体" w:cs="Times New Roman"/>
          <w:lang w:eastAsia="zh-CN"/>
        </w:rPr>
      </w:pPr>
      <w:r>
        <w:rPr>
          <w:rFonts w:hint="default" w:ascii="Times New Roman" w:hAnsi="Times New Roman" w:eastAsia="宋体" w:cs="Times New Roman"/>
          <w:b/>
          <w:bCs/>
          <w:sz w:val="28"/>
          <w:szCs w:val="28"/>
        </w:rPr>
        <w:t>目</w:t>
      </w:r>
      <w:r>
        <w:rPr>
          <w:rFonts w:hint="default" w:ascii="Times New Roman" w:hAnsi="Times New Roman" w:cs="Times New Roman"/>
          <w:b/>
          <w:bCs/>
          <w:sz w:val="28"/>
          <w:szCs w:val="28"/>
          <w:lang w:val="en-US" w:eastAsia="zh-CN"/>
        </w:rPr>
        <w:t xml:space="preserve"> </w:t>
      </w:r>
      <w:r>
        <w:rPr>
          <w:rFonts w:hint="default" w:ascii="Times New Roman" w:hAnsi="Times New Roman" w:eastAsia="宋体" w:cs="Times New Roman"/>
          <w:b/>
          <w:bCs/>
          <w:sz w:val="28"/>
          <w:szCs w:val="28"/>
          <w:lang w:val="en-US" w:eastAsia="zh-CN"/>
        </w:rPr>
        <w:t>次</w:t>
      </w:r>
    </w:p>
    <w:p w14:paraId="387ED14F">
      <w:pPr>
        <w:pStyle w:val="23"/>
        <w:tabs>
          <w:tab w:val="right" w:leader="dot" w:pos="8306"/>
        </w:tabs>
        <w:rPr>
          <w:rFonts w:hint="default" w:ascii="Times New Roman" w:hAnsi="Times New Roman" w:cs="Times New Roman"/>
          <w:b/>
        </w:rPr>
      </w:pPr>
      <w:r>
        <w:rPr>
          <w:rFonts w:hint="default" w:ascii="Times New Roman" w:hAnsi="Times New Roman" w:cs="Times New Roman"/>
          <w:b/>
          <w:color w:val="000000"/>
          <w:kern w:val="0"/>
          <w:lang w:eastAsia="zh-CN"/>
        </w:rPr>
        <w:fldChar w:fldCharType="begin"/>
      </w:r>
      <w:r>
        <w:rPr>
          <w:rFonts w:hint="default" w:ascii="Times New Roman" w:hAnsi="Times New Roman" w:cs="Times New Roman"/>
          <w:b/>
          <w:color w:val="000000"/>
          <w:kern w:val="0"/>
          <w:lang w:eastAsia="zh-CN"/>
        </w:rPr>
        <w:instrText xml:space="preserve">TOC \o "1-2" \h \u </w:instrText>
      </w:r>
      <w:r>
        <w:rPr>
          <w:rFonts w:hint="default" w:ascii="Times New Roman" w:hAnsi="Times New Roman" w:cs="Times New Roman"/>
          <w:b/>
          <w:color w:val="000000"/>
          <w:kern w:val="0"/>
          <w:lang w:eastAsia="zh-CN"/>
        </w:rPr>
        <w:fldChar w:fldCharType="separate"/>
      </w:r>
    </w:p>
    <w:p w14:paraId="2CDCEE1C">
      <w:pPr>
        <w:pStyle w:val="2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_Toc4036 </w:instrText>
      </w:r>
      <w:r>
        <w:rPr>
          <w:rFonts w:hint="default" w:ascii="Times New Roman" w:hAnsi="Times New Roman" w:cs="Times New Roman"/>
          <w:b w:val="0"/>
          <w:bCs/>
          <w:kern w:val="0"/>
          <w:lang w:eastAsia="zh-CN"/>
        </w:rPr>
        <w:fldChar w:fldCharType="separate"/>
      </w:r>
      <w:r>
        <w:rPr>
          <w:rFonts w:hint="default" w:ascii="Times New Roman" w:hAnsi="Times New Roman" w:cs="Times New Roman"/>
          <w:b w:val="0"/>
          <w:bCs/>
          <w:kern w:val="0"/>
          <w:szCs w:val="28"/>
        </w:rPr>
        <w:t>1总则</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0</w:t>
      </w:r>
    </w:p>
    <w:p w14:paraId="374E309C">
      <w:pPr>
        <w:pStyle w:val="2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_Toc27141 </w:instrText>
      </w:r>
      <w:r>
        <w:rPr>
          <w:rFonts w:hint="default" w:ascii="Times New Roman" w:hAnsi="Times New Roman" w:cs="Times New Roman"/>
          <w:b w:val="0"/>
          <w:bCs/>
          <w:kern w:val="0"/>
          <w:lang w:eastAsia="zh-CN"/>
        </w:rPr>
        <w:fldChar w:fldCharType="separate"/>
      </w:r>
      <w:r>
        <w:rPr>
          <w:rFonts w:hint="default" w:ascii="Times New Roman" w:hAnsi="Times New Roman" w:eastAsia="宋体" w:cs="Times New Roman"/>
          <w:b w:val="0"/>
          <w:bCs/>
          <w:spacing w:val="3"/>
          <w:szCs w:val="28"/>
          <w:lang w:eastAsia="zh-CN"/>
        </w:rPr>
        <w:t>2术语、符号与参考标准</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1</w:t>
      </w:r>
    </w:p>
    <w:p w14:paraId="493E60BC">
      <w:pPr>
        <w:pStyle w:val="2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_Toc32390 </w:instrText>
      </w:r>
      <w:r>
        <w:rPr>
          <w:rFonts w:hint="default" w:ascii="Times New Roman" w:hAnsi="Times New Roman" w:cs="Times New Roman"/>
          <w:b w:val="0"/>
          <w:bCs/>
          <w:kern w:val="0"/>
          <w:lang w:eastAsia="zh-CN"/>
        </w:rPr>
        <w:fldChar w:fldCharType="separate"/>
      </w:r>
      <w:r>
        <w:rPr>
          <w:rFonts w:hint="default" w:ascii="Times New Roman" w:hAnsi="Times New Roman" w:eastAsia="宋体" w:cs="Times New Roman"/>
          <w:b w:val="0"/>
          <w:bCs/>
          <w:spacing w:val="3"/>
          <w:szCs w:val="24"/>
          <w:lang w:eastAsia="zh-CN"/>
        </w:rPr>
        <w:t>2.1术语</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1</w:t>
      </w:r>
    </w:p>
    <w:p w14:paraId="74371F2C">
      <w:pPr>
        <w:pStyle w:val="2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_Toc7015 </w:instrText>
      </w:r>
      <w:r>
        <w:rPr>
          <w:rFonts w:hint="default" w:ascii="Times New Roman" w:hAnsi="Times New Roman" w:cs="Times New Roman"/>
          <w:b w:val="0"/>
          <w:bCs/>
          <w:kern w:val="0"/>
          <w:lang w:eastAsia="zh-CN"/>
        </w:rPr>
        <w:fldChar w:fldCharType="separate"/>
      </w:r>
      <w:r>
        <w:rPr>
          <w:rFonts w:hint="default" w:ascii="Times New Roman" w:hAnsi="Times New Roman" w:cs="Times New Roman"/>
          <w:b w:val="0"/>
          <w:bCs/>
          <w:kern w:val="0"/>
          <w:szCs w:val="28"/>
          <w:lang w:val="en-US" w:eastAsia="zh-CN"/>
        </w:rPr>
        <w:t>3</w:t>
      </w:r>
      <w:r>
        <w:rPr>
          <w:rFonts w:hint="default" w:ascii="Times New Roman" w:hAnsi="Times New Roman" w:cs="Times New Roman"/>
          <w:b w:val="0"/>
          <w:bCs/>
          <w:kern w:val="0"/>
          <w:szCs w:val="28"/>
        </w:rPr>
        <w:t>试验样品</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2</w:t>
      </w:r>
    </w:p>
    <w:p w14:paraId="4AA7C493">
      <w:pPr>
        <w:pStyle w:val="2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_Toc10499 </w:instrText>
      </w:r>
      <w:r>
        <w:rPr>
          <w:rFonts w:hint="default" w:ascii="Times New Roman" w:hAnsi="Times New Roman" w:cs="Times New Roman"/>
          <w:b w:val="0"/>
          <w:bCs/>
          <w:kern w:val="0"/>
          <w:lang w:eastAsia="zh-CN"/>
        </w:rPr>
        <w:fldChar w:fldCharType="separate"/>
      </w:r>
      <w:r>
        <w:rPr>
          <w:rFonts w:hint="default" w:ascii="Times New Roman" w:hAnsi="Times New Roman" w:cs="Times New Roman"/>
          <w:b w:val="0"/>
          <w:bCs/>
          <w:kern w:val="0"/>
          <w:szCs w:val="28"/>
          <w:lang w:val="en-US" w:eastAsia="zh-CN"/>
        </w:rPr>
        <w:t>4</w:t>
      </w:r>
      <w:r>
        <w:rPr>
          <w:rFonts w:hint="default" w:ascii="Times New Roman" w:hAnsi="Times New Roman" w:cs="Times New Roman"/>
          <w:b w:val="0"/>
          <w:bCs/>
          <w:kern w:val="0"/>
          <w:szCs w:val="28"/>
        </w:rPr>
        <w:t>试验方案</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3</w:t>
      </w:r>
    </w:p>
    <w:p w14:paraId="69B519C8">
      <w:pPr>
        <w:pStyle w:val="2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_Toc14631 </w:instrText>
      </w:r>
      <w:r>
        <w:rPr>
          <w:rFonts w:hint="default" w:ascii="Times New Roman" w:hAnsi="Times New Roman" w:cs="Times New Roman"/>
          <w:b w:val="0"/>
          <w:bCs/>
          <w:kern w:val="0"/>
          <w:lang w:eastAsia="zh-CN"/>
        </w:rPr>
        <w:fldChar w:fldCharType="separate"/>
      </w:r>
      <w:r>
        <w:rPr>
          <w:rFonts w:hint="default" w:ascii="Times New Roman" w:hAnsi="Times New Roman" w:cs="Times New Roman"/>
          <w:b w:val="0"/>
          <w:bCs/>
          <w:kern w:val="0"/>
          <w:szCs w:val="24"/>
          <w:lang w:val="en-US" w:eastAsia="zh-CN" w:bidi="ar"/>
        </w:rPr>
        <w:t>4</w:t>
      </w:r>
      <w:r>
        <w:rPr>
          <w:rFonts w:hint="default" w:ascii="Times New Roman" w:hAnsi="Times New Roman" w:eastAsia="宋体" w:cs="Times New Roman"/>
          <w:b w:val="0"/>
          <w:bCs/>
          <w:kern w:val="0"/>
          <w:szCs w:val="24"/>
          <w:lang w:val="en-US" w:eastAsia="zh-CN" w:bidi="ar"/>
        </w:rPr>
        <w:t>.1 试验设计</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3</w:t>
      </w:r>
    </w:p>
    <w:p w14:paraId="26A55FF4">
      <w:pPr>
        <w:pStyle w:val="2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_Toc27845 </w:instrText>
      </w:r>
      <w:r>
        <w:rPr>
          <w:rFonts w:hint="default" w:ascii="Times New Roman" w:hAnsi="Times New Roman" w:cs="Times New Roman"/>
          <w:b w:val="0"/>
          <w:bCs/>
          <w:kern w:val="0"/>
          <w:lang w:eastAsia="zh-CN"/>
        </w:rPr>
        <w:fldChar w:fldCharType="separate"/>
      </w:r>
      <w:r>
        <w:rPr>
          <w:rFonts w:hint="default" w:ascii="Times New Roman" w:hAnsi="Times New Roman" w:cs="Times New Roman"/>
          <w:b w:val="0"/>
          <w:bCs/>
          <w:kern w:val="0"/>
          <w:szCs w:val="24"/>
          <w:lang w:val="en-US" w:eastAsia="zh-CN"/>
        </w:rPr>
        <w:t>4</w:t>
      </w:r>
      <w:r>
        <w:rPr>
          <w:rFonts w:hint="default" w:ascii="Times New Roman" w:hAnsi="Times New Roman" w:cs="Times New Roman"/>
          <w:b w:val="0"/>
          <w:bCs/>
          <w:kern w:val="0"/>
          <w:szCs w:val="24"/>
        </w:rPr>
        <w:t>.2试验方法和试验参数</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3</w:t>
      </w:r>
    </w:p>
    <w:p w14:paraId="524BE36D">
      <w:pPr>
        <w:pStyle w:val="23"/>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b w:val="0"/>
          <w:bCs/>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_Toc14587 </w:instrText>
      </w:r>
      <w:r>
        <w:rPr>
          <w:rFonts w:hint="default" w:ascii="Times New Roman" w:hAnsi="Times New Roman" w:cs="Times New Roman"/>
          <w:b w:val="0"/>
          <w:bCs/>
          <w:kern w:val="0"/>
          <w:lang w:eastAsia="zh-CN"/>
        </w:rPr>
        <w:fldChar w:fldCharType="separate"/>
      </w:r>
      <w:r>
        <w:rPr>
          <w:rFonts w:hint="default" w:ascii="Times New Roman" w:hAnsi="Times New Roman" w:cs="Times New Roman"/>
          <w:b w:val="0"/>
          <w:bCs/>
          <w:kern w:val="0"/>
          <w:szCs w:val="28"/>
          <w:lang w:val="en-US" w:eastAsia="zh-CN"/>
        </w:rPr>
        <w:t>5</w:t>
      </w:r>
      <w:r>
        <w:rPr>
          <w:rFonts w:hint="default" w:ascii="Times New Roman" w:hAnsi="Times New Roman" w:cs="Times New Roman"/>
          <w:b w:val="0"/>
          <w:bCs/>
          <w:kern w:val="0"/>
          <w:szCs w:val="28"/>
        </w:rPr>
        <w:t>试验结果评估</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b w:val="0"/>
          <w:bCs/>
          <w:color w:val="000000"/>
          <w:kern w:val="0"/>
          <w:lang w:val="en-US" w:eastAsia="zh-CN"/>
        </w:rPr>
        <w:t>5</w:t>
      </w:r>
    </w:p>
    <w:p w14:paraId="4588C13F">
      <w:pPr>
        <w:pStyle w:val="24"/>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Times New Roman" w:hAnsi="Times New Roman" w:cs="Times New Roman"/>
          <w:lang w:val="en-US"/>
        </w:rPr>
      </w:pPr>
      <w:r>
        <w:rPr>
          <w:rFonts w:hint="default" w:ascii="Times New Roman" w:hAnsi="Times New Roman" w:cs="Times New Roman"/>
          <w:b w:val="0"/>
          <w:bCs/>
          <w:color w:val="000000"/>
          <w:kern w:val="0"/>
          <w:lang w:eastAsia="zh-CN"/>
        </w:rPr>
        <w:fldChar w:fldCharType="begin"/>
      </w:r>
      <w:r>
        <w:rPr>
          <w:rFonts w:hint="default" w:ascii="Times New Roman" w:hAnsi="Times New Roman" w:cs="Times New Roman"/>
          <w:b w:val="0"/>
          <w:bCs/>
          <w:kern w:val="0"/>
          <w:lang w:eastAsia="zh-CN"/>
        </w:rPr>
        <w:instrText xml:space="preserve"> HYPERLINK \l _Toc9626 </w:instrText>
      </w:r>
      <w:r>
        <w:rPr>
          <w:rFonts w:hint="default" w:ascii="Times New Roman" w:hAnsi="Times New Roman" w:cs="Times New Roman"/>
          <w:b w:val="0"/>
          <w:bCs/>
          <w:kern w:val="0"/>
          <w:lang w:eastAsia="zh-CN"/>
        </w:rPr>
        <w:fldChar w:fldCharType="separate"/>
      </w:r>
      <w:r>
        <w:rPr>
          <w:rFonts w:hint="default" w:ascii="Times New Roman" w:hAnsi="Times New Roman" w:cs="Times New Roman"/>
          <w:b w:val="0"/>
          <w:bCs/>
          <w:kern w:val="0"/>
          <w:szCs w:val="24"/>
          <w:lang w:val="en-US" w:eastAsia="zh-CN"/>
        </w:rPr>
        <w:t>5</w:t>
      </w:r>
      <w:r>
        <w:rPr>
          <w:rFonts w:hint="default" w:ascii="Times New Roman" w:hAnsi="Times New Roman" w:cs="Times New Roman"/>
          <w:b w:val="0"/>
          <w:bCs/>
          <w:kern w:val="0"/>
          <w:szCs w:val="24"/>
        </w:rPr>
        <w:t>.2试验结果评估</w:t>
      </w:r>
      <w:r>
        <w:rPr>
          <w:rFonts w:hint="default" w:ascii="Times New Roman" w:hAnsi="Times New Roman" w:cs="Times New Roman"/>
          <w:b w:val="0"/>
          <w:bCs/>
        </w:rPr>
        <w:tab/>
      </w:r>
      <w:r>
        <w:rPr>
          <w:rFonts w:hint="eastAsia" w:cs="Times New Roman"/>
          <w:b w:val="0"/>
          <w:bCs/>
          <w:lang w:val="en-US" w:eastAsia="zh-CN"/>
        </w:rPr>
        <w:t>3</w:t>
      </w:r>
      <w:r>
        <w:rPr>
          <w:rFonts w:hint="default" w:ascii="Times New Roman" w:hAnsi="Times New Roman" w:cs="Times New Roman"/>
          <w:b w:val="0"/>
          <w:bCs/>
          <w:color w:val="000000"/>
          <w:kern w:val="0"/>
          <w:lang w:eastAsia="zh-CN"/>
        </w:rPr>
        <w:fldChar w:fldCharType="end"/>
      </w:r>
      <w:r>
        <w:rPr>
          <w:rFonts w:hint="eastAsia" w:cs="Times New Roman"/>
          <w:color w:val="000000"/>
          <w:kern w:val="0"/>
          <w:lang w:val="en-US" w:eastAsia="zh-CN"/>
        </w:rPr>
        <w:t>5</w:t>
      </w:r>
    </w:p>
    <w:p w14:paraId="00CAAB1F">
      <w:pPr>
        <w:widowControl/>
        <w:spacing w:line="360" w:lineRule="auto"/>
        <w:ind w:firstLine="420" w:firstLineChars="200"/>
        <w:jc w:val="left"/>
        <w:rPr>
          <w:rFonts w:hint="default" w:ascii="Times New Roman" w:hAnsi="Times New Roman" w:cs="Times New Roman"/>
          <w:b/>
          <w:color w:val="000000"/>
          <w:kern w:val="0"/>
          <w:lang w:eastAsia="zh-CN"/>
        </w:rPr>
      </w:pPr>
      <w:r>
        <w:rPr>
          <w:rFonts w:hint="default" w:ascii="Times New Roman" w:hAnsi="Times New Roman" w:cs="Times New Roman"/>
          <w:b/>
          <w:color w:val="000000"/>
          <w:kern w:val="0"/>
          <w:lang w:eastAsia="zh-CN"/>
        </w:rPr>
        <w:fldChar w:fldCharType="end"/>
      </w:r>
    </w:p>
    <w:p w14:paraId="798E5439">
      <w:pPr>
        <w:widowControl/>
        <w:spacing w:line="360" w:lineRule="auto"/>
        <w:ind w:firstLine="420" w:firstLineChars="200"/>
        <w:jc w:val="left"/>
        <w:rPr>
          <w:rFonts w:hint="default" w:ascii="Times New Roman" w:hAnsi="Times New Roman" w:cs="Times New Roman"/>
          <w:b/>
          <w:color w:val="000000"/>
          <w:kern w:val="0"/>
          <w:lang w:eastAsia="zh-CN"/>
        </w:rPr>
      </w:pPr>
    </w:p>
    <w:p w14:paraId="0F283C2F">
      <w:pPr>
        <w:widowControl/>
        <w:spacing w:line="360" w:lineRule="auto"/>
        <w:ind w:firstLine="420" w:firstLineChars="200"/>
        <w:jc w:val="left"/>
        <w:rPr>
          <w:rFonts w:hint="default" w:ascii="Times New Roman" w:hAnsi="Times New Roman" w:cs="Times New Roman"/>
          <w:b/>
          <w:color w:val="000000"/>
          <w:kern w:val="0"/>
          <w:lang w:eastAsia="zh-CN"/>
        </w:rPr>
      </w:pPr>
    </w:p>
    <w:p w14:paraId="4D104CBF">
      <w:pPr>
        <w:widowControl/>
        <w:spacing w:line="360" w:lineRule="auto"/>
        <w:ind w:firstLine="480" w:firstLineChars="200"/>
        <w:jc w:val="left"/>
        <w:rPr>
          <w:rFonts w:hint="default" w:ascii="Times New Roman" w:hAnsi="Times New Roman" w:cs="Times New Roman"/>
          <w:color w:val="000000"/>
          <w:kern w:val="0"/>
          <w:sz w:val="24"/>
          <w:lang w:eastAsia="zh-CN"/>
        </w:rPr>
      </w:pPr>
    </w:p>
    <w:p w14:paraId="0F316A20">
      <w:pPr>
        <w:widowControl/>
        <w:spacing w:line="360" w:lineRule="auto"/>
        <w:ind w:firstLine="480" w:firstLineChars="200"/>
        <w:jc w:val="left"/>
        <w:rPr>
          <w:rFonts w:hint="default" w:ascii="Times New Roman" w:hAnsi="Times New Roman" w:cs="Times New Roman"/>
          <w:color w:val="000000"/>
          <w:kern w:val="0"/>
          <w:sz w:val="24"/>
          <w:lang w:eastAsia="zh-CN"/>
        </w:rPr>
      </w:pPr>
    </w:p>
    <w:p w14:paraId="5F40CA2C">
      <w:pPr>
        <w:widowControl/>
        <w:spacing w:line="360" w:lineRule="auto"/>
        <w:ind w:firstLine="480" w:firstLineChars="200"/>
        <w:jc w:val="left"/>
        <w:rPr>
          <w:rFonts w:hint="default" w:ascii="Times New Roman" w:hAnsi="Times New Roman" w:cs="Times New Roman"/>
          <w:color w:val="000000"/>
          <w:kern w:val="0"/>
          <w:sz w:val="24"/>
          <w:lang w:eastAsia="zh-CN"/>
        </w:rPr>
      </w:pPr>
    </w:p>
    <w:p w14:paraId="3E20B9E2">
      <w:pPr>
        <w:widowControl/>
        <w:spacing w:line="360" w:lineRule="auto"/>
        <w:ind w:firstLine="480" w:firstLineChars="200"/>
        <w:jc w:val="left"/>
        <w:rPr>
          <w:rFonts w:hint="default" w:ascii="Times New Roman" w:hAnsi="Times New Roman" w:cs="Times New Roman"/>
          <w:color w:val="000000"/>
          <w:kern w:val="0"/>
          <w:sz w:val="24"/>
          <w:lang w:eastAsia="zh-CN"/>
        </w:rPr>
      </w:pPr>
    </w:p>
    <w:p w14:paraId="70AA6BBC">
      <w:pPr>
        <w:widowControl/>
        <w:spacing w:line="360" w:lineRule="auto"/>
        <w:ind w:firstLine="480" w:firstLineChars="200"/>
        <w:jc w:val="left"/>
        <w:rPr>
          <w:rFonts w:hint="default" w:ascii="Times New Roman" w:hAnsi="Times New Roman" w:cs="Times New Roman"/>
          <w:color w:val="000000"/>
          <w:kern w:val="0"/>
          <w:sz w:val="24"/>
          <w:lang w:eastAsia="zh-CN"/>
        </w:rPr>
        <w:sectPr>
          <w:pgSz w:w="11906" w:h="16838"/>
          <w:pgMar w:top="1440" w:right="1800" w:bottom="1440" w:left="1800" w:header="851" w:footer="992" w:gutter="0"/>
          <w:cols w:space="720" w:num="1"/>
          <w:docGrid w:type="lines" w:linePitch="312" w:charSpace="0"/>
        </w:sectPr>
      </w:pPr>
    </w:p>
    <w:p w14:paraId="435D2D67">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jc w:val="center"/>
        <w:textAlignment w:val="baseline"/>
        <w:outlineLvl w:val="0"/>
        <w:rPr>
          <w:rFonts w:hint="default" w:ascii="Times New Roman" w:hAnsi="Times New Roman" w:cs="Times New Roman"/>
          <w:b/>
          <w:color w:val="000000"/>
          <w:kern w:val="0"/>
          <w:sz w:val="28"/>
          <w:szCs w:val="28"/>
        </w:rPr>
      </w:pPr>
      <w:bookmarkStart w:id="56" w:name="_Toc180399652"/>
      <w:bookmarkStart w:id="57" w:name="_Toc17996"/>
      <w:bookmarkStart w:id="58" w:name="_Toc13764"/>
      <w:bookmarkStart w:id="59" w:name="_Toc4036"/>
      <w:r>
        <w:rPr>
          <w:rFonts w:hint="default" w:ascii="Times New Roman" w:hAnsi="Times New Roman" w:cs="Times New Roman"/>
          <w:b/>
          <w:bCs/>
          <w:color w:val="000000"/>
          <w:kern w:val="0"/>
          <w:sz w:val="28"/>
          <w:szCs w:val="28"/>
        </w:rPr>
        <w:t>1</w:t>
      </w:r>
      <w:r>
        <w:rPr>
          <w:rFonts w:hint="default" w:ascii="Times New Roman" w:hAnsi="Times New Roman" w:cs="Times New Roman"/>
          <w:b/>
          <w:bCs/>
          <w:color w:val="000000"/>
          <w:kern w:val="0"/>
          <w:sz w:val="28"/>
          <w:szCs w:val="28"/>
          <w:lang w:val="en-US" w:eastAsia="zh-CN"/>
        </w:rPr>
        <w:t xml:space="preserve"> </w:t>
      </w:r>
      <w:r>
        <w:rPr>
          <w:rFonts w:hint="default" w:ascii="Times New Roman" w:hAnsi="Times New Roman" w:cs="Times New Roman"/>
          <w:b/>
          <w:bCs/>
          <w:color w:val="000000"/>
          <w:kern w:val="0"/>
          <w:sz w:val="28"/>
          <w:szCs w:val="28"/>
        </w:rPr>
        <w:t>总则</w:t>
      </w:r>
      <w:bookmarkEnd w:id="56"/>
      <w:bookmarkEnd w:id="57"/>
      <w:bookmarkStart w:id="60" w:name="_Toc10484"/>
      <w:r>
        <w:rPr>
          <w:rFonts w:hint="default" w:ascii="Times New Roman" w:hAnsi="Times New Roman" w:cs="Times New Roman"/>
          <w:b/>
          <w:color w:val="000000"/>
          <w:kern w:val="0"/>
          <w:sz w:val="28"/>
          <w:szCs w:val="28"/>
        </w:rPr>
        <w:fldChar w:fldCharType="begin"/>
      </w:r>
      <w:r>
        <w:rPr>
          <w:rFonts w:hint="default" w:ascii="Times New Roman" w:hAnsi="Times New Roman" w:cs="Times New Roman"/>
          <w:b/>
          <w:color w:val="000000"/>
          <w:kern w:val="0"/>
          <w:sz w:val="28"/>
          <w:szCs w:val="28"/>
        </w:rPr>
        <w:instrText xml:space="preserve"> TC "1 General provisions" \* MERGEFORMAT </w:instrText>
      </w:r>
      <w:r>
        <w:rPr>
          <w:rFonts w:hint="default" w:ascii="Times New Roman" w:hAnsi="Times New Roman" w:cs="Times New Roman"/>
          <w:b/>
          <w:color w:val="000000"/>
          <w:kern w:val="0"/>
          <w:sz w:val="28"/>
          <w:szCs w:val="28"/>
        </w:rPr>
        <w:fldChar w:fldCharType="end"/>
      </w:r>
      <w:bookmarkEnd w:id="58"/>
      <w:bookmarkEnd w:id="59"/>
      <w:bookmarkEnd w:id="60"/>
    </w:p>
    <w:p w14:paraId="68A3961E">
      <w:pPr>
        <w:widowControl/>
        <w:spacing w:line="360" w:lineRule="auto"/>
        <w:jc w:val="left"/>
        <w:rPr>
          <w:rFonts w:hint="default" w:ascii="Times New Roman" w:hAnsi="Times New Roman" w:cs="Times New Roman"/>
          <w:color w:val="FF0000"/>
          <w:spacing w:val="-2"/>
          <w:sz w:val="24"/>
        </w:rPr>
      </w:pPr>
      <w:r>
        <w:rPr>
          <w:rFonts w:hint="default" w:ascii="Times New Roman" w:hAnsi="Times New Roman" w:cs="Times New Roman"/>
          <w:b/>
          <w:bCs/>
          <w:color w:val="000000"/>
          <w:kern w:val="0"/>
          <w:sz w:val="24"/>
        </w:rPr>
        <w:t xml:space="preserve">1.0.1 </w:t>
      </w:r>
      <w:r>
        <w:rPr>
          <w:rFonts w:hint="default" w:ascii="Times New Roman" w:hAnsi="Times New Roman" w:cs="Times New Roman"/>
          <w:color w:val="000000"/>
          <w:kern w:val="0"/>
          <w:sz w:val="24"/>
        </w:rPr>
        <w:t>本规程</w:t>
      </w:r>
      <w:r>
        <w:rPr>
          <w:rFonts w:hint="default" w:ascii="Times New Roman" w:hAnsi="Times New Roman" w:cs="Times New Roman"/>
          <w:color w:val="000000"/>
          <w:kern w:val="0"/>
          <w:sz w:val="24"/>
          <w:lang w:val="en-US" w:eastAsia="zh-CN"/>
        </w:rPr>
        <w:t>协调了</w:t>
      </w:r>
      <w:r>
        <w:rPr>
          <w:rFonts w:hint="default" w:ascii="Times New Roman" w:hAnsi="Times New Roman" w:cs="Times New Roman"/>
          <w:color w:val="000000"/>
          <w:kern w:val="0"/>
          <w:sz w:val="24"/>
        </w:rPr>
        <w:t>国家标准《钢筋机械连接件》GB/T 42796—2023</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《钢筋机械连接件试验方法》GB/T 42901—2023</w:t>
      </w:r>
      <w:r>
        <w:rPr>
          <w:rFonts w:hint="default" w:ascii="Times New Roman" w:hAnsi="Times New Roman" w:cs="Times New Roman"/>
          <w:color w:val="000000"/>
          <w:kern w:val="0"/>
          <w:sz w:val="24"/>
          <w:lang w:val="en-US" w:eastAsia="zh-CN"/>
        </w:rPr>
        <w:t>和</w:t>
      </w:r>
      <w:r>
        <w:rPr>
          <w:rFonts w:hint="default" w:ascii="Times New Roman" w:hAnsi="Times New Roman" w:cs="Times New Roman"/>
          <w:color w:val="000000"/>
          <w:kern w:val="0"/>
          <w:sz w:val="24"/>
        </w:rPr>
        <w:t>《钢筋机械连接技术规程》JGJ 107—2016在术语、符号、性能要求、试验方法</w:t>
      </w:r>
      <w:r>
        <w:rPr>
          <w:rFonts w:hint="default" w:ascii="Times New Roman" w:hAnsi="Times New Roman" w:cs="Times New Roman"/>
          <w:color w:val="000000"/>
          <w:kern w:val="0"/>
          <w:sz w:val="24"/>
          <w:lang w:val="en-US" w:eastAsia="zh-CN"/>
        </w:rPr>
        <w:t>等内容的</w:t>
      </w:r>
      <w:r>
        <w:rPr>
          <w:rFonts w:hint="default" w:ascii="Times New Roman" w:hAnsi="Times New Roman" w:cs="Times New Roman"/>
          <w:color w:val="000000"/>
          <w:kern w:val="0"/>
          <w:sz w:val="24"/>
        </w:rPr>
        <w:t>差异</w:t>
      </w:r>
      <w:r>
        <w:rPr>
          <w:rFonts w:hint="default" w:ascii="Times New Roman" w:hAnsi="Times New Roman" w:cs="Times New Roman"/>
          <w:color w:val="000000"/>
          <w:kern w:val="0"/>
          <w:sz w:val="24"/>
          <w:lang w:val="en-US" w:eastAsia="zh-CN"/>
        </w:rPr>
        <w:t>性</w:t>
      </w:r>
      <w:r>
        <w:rPr>
          <w:rFonts w:hint="default" w:ascii="Times New Roman" w:hAnsi="Times New Roman" w:cs="Times New Roman"/>
          <w:color w:val="000000"/>
          <w:kern w:val="0"/>
          <w:sz w:val="24"/>
        </w:rPr>
        <w:t>，规范</w:t>
      </w:r>
      <w:r>
        <w:rPr>
          <w:rFonts w:hint="default" w:ascii="Times New Roman" w:hAnsi="Times New Roman" w:cs="Times New Roman"/>
          <w:color w:val="000000"/>
          <w:kern w:val="0"/>
          <w:sz w:val="24"/>
          <w:lang w:val="en-US" w:eastAsia="zh-CN"/>
        </w:rPr>
        <w:t>了</w:t>
      </w:r>
      <w:r>
        <w:rPr>
          <w:rFonts w:hint="default" w:ascii="Times New Roman" w:hAnsi="Times New Roman" w:cs="Times New Roman"/>
          <w:color w:val="000000"/>
          <w:kern w:val="0"/>
          <w:sz w:val="24"/>
        </w:rPr>
        <w:t>钢筋接头瞬间加载试验的样品类型、试验执行以及结果评估等内容的应用，做到安全适用、技术先进、经济合理、确保质量。</w:t>
      </w:r>
    </w:p>
    <w:p w14:paraId="255CFBF0">
      <w:pPr>
        <w:spacing w:line="360" w:lineRule="auto"/>
        <w:jc w:val="left"/>
        <w:rPr>
          <w:rFonts w:hint="default" w:ascii="Times New Roman" w:hAnsi="Times New Roman" w:cs="Times New Roman"/>
          <w:color w:val="000000"/>
          <w:kern w:val="0"/>
          <w:sz w:val="24"/>
        </w:rPr>
      </w:pPr>
      <w:r>
        <w:rPr>
          <w:rFonts w:hint="default" w:ascii="Times New Roman" w:hAnsi="Times New Roman" w:cs="Times New Roman"/>
          <w:b/>
          <w:bCs/>
          <w:color w:val="000000"/>
          <w:kern w:val="0"/>
          <w:sz w:val="24"/>
        </w:rPr>
        <w:t>1.0.2</w:t>
      </w:r>
      <w:r>
        <w:rPr>
          <w:rFonts w:hint="default" w:ascii="Times New Roman" w:hAnsi="Times New Roman" w:cs="Times New Roman"/>
          <w:color w:val="000000"/>
          <w:kern w:val="0"/>
          <w:sz w:val="28"/>
          <w:szCs w:val="28"/>
          <w:lang w:bidi="ar"/>
        </w:rPr>
        <w:t xml:space="preserve"> </w:t>
      </w:r>
      <w:r>
        <w:rPr>
          <w:rFonts w:hint="default" w:ascii="Times New Roman" w:hAnsi="Times New Roman" w:cs="Times New Roman"/>
          <w:color w:val="000000"/>
          <w:kern w:val="0"/>
          <w:sz w:val="24"/>
        </w:rPr>
        <w:t>爆炸或撞击等事件而产生的人为或计划外的极端荷载</w:t>
      </w:r>
      <w:r>
        <w:rPr>
          <w:rFonts w:hint="default" w:ascii="Times New Roman" w:hAnsi="Times New Roman" w:cs="Times New Roman"/>
          <w:color w:val="000000"/>
          <w:kern w:val="0"/>
          <w:sz w:val="24"/>
          <w:lang w:val="en-US" w:eastAsia="zh-CN"/>
        </w:rPr>
        <w:t>作用是一种多因素（热，力等）耦合的作用，但在极端荷载作用的极短时间内，影响钢筋接头连接性能的主要因素是冲击荷载，因此本规程只考虑了室温。</w:t>
      </w:r>
      <w:r>
        <w:rPr>
          <w:rFonts w:hint="default" w:ascii="Times New Roman" w:hAnsi="Times New Roman" w:cs="Times New Roman"/>
          <w:color w:val="000000"/>
          <w:kern w:val="0"/>
          <w:sz w:val="24"/>
        </w:rPr>
        <w:t>瞬间加载试验中钢筋</w:t>
      </w:r>
      <w:r>
        <w:rPr>
          <w:rFonts w:hint="default" w:ascii="Times New Roman" w:hAnsi="Times New Roman" w:cs="Times New Roman"/>
          <w:color w:val="000000"/>
          <w:kern w:val="0"/>
          <w:sz w:val="24"/>
          <w:lang w:val="en-US" w:eastAsia="zh-CN"/>
        </w:rPr>
        <w:t>接头样品</w:t>
      </w:r>
      <w:r>
        <w:rPr>
          <w:rFonts w:hint="default" w:ascii="Times New Roman" w:hAnsi="Times New Roman" w:cs="Times New Roman"/>
          <w:color w:val="000000"/>
          <w:kern w:val="0"/>
          <w:sz w:val="24"/>
        </w:rPr>
        <w:t>的应变率通常设置为</w:t>
      </w:r>
      <w:r>
        <w:rPr>
          <w:rFonts w:hint="default" w:ascii="Times New Roman" w:hAnsi="Times New Roman" w:cs="Times New Roman"/>
          <w:color w:val="000000"/>
          <w:kern w:val="0"/>
          <w:sz w:val="24"/>
          <w:lang w:val="en-US" w:eastAsia="zh-CN"/>
        </w:rPr>
        <w:t>1/s</w:t>
      </w:r>
      <w:r>
        <w:rPr>
          <w:rFonts w:hint="default" w:ascii="Times New Roman" w:hAnsi="Times New Roman" w:cs="Times New Roman"/>
          <w:color w:val="000000"/>
          <w:kern w:val="0"/>
          <w:sz w:val="24"/>
        </w:rPr>
        <w:t>，通过瞬间加载试验来识别在冲击载荷下钢筋接头</w:t>
      </w:r>
      <w:r>
        <w:rPr>
          <w:rFonts w:hint="default" w:ascii="Times New Roman" w:hAnsi="Times New Roman" w:cs="Times New Roman"/>
          <w:color w:val="000000"/>
          <w:kern w:val="0"/>
          <w:sz w:val="24"/>
          <w:lang w:val="en-US" w:eastAsia="zh-CN"/>
        </w:rPr>
        <w:t>样品</w:t>
      </w:r>
      <w:r>
        <w:rPr>
          <w:rFonts w:hint="default" w:ascii="Times New Roman" w:hAnsi="Times New Roman" w:cs="Times New Roman"/>
          <w:color w:val="000000"/>
          <w:kern w:val="0"/>
          <w:sz w:val="24"/>
        </w:rPr>
        <w:t>的失效模式，并评估连接件是否能够承受钢筋破断时的拉伸力</w:t>
      </w:r>
      <w:r>
        <w:rPr>
          <w:rFonts w:hint="default" w:ascii="Times New Roman" w:hAnsi="Times New Roman" w:cs="Times New Roman"/>
          <w:color w:val="000000"/>
          <w:kern w:val="0"/>
          <w:sz w:val="24"/>
          <w:lang w:val="en-US" w:eastAsia="zh-CN"/>
        </w:rPr>
        <w:t>。</w:t>
      </w:r>
    </w:p>
    <w:p w14:paraId="4BAC0ACE">
      <w:pPr>
        <w:spacing w:line="360" w:lineRule="auto"/>
        <w:ind w:firstLine="560" w:firstLineChars="200"/>
        <w:jc w:val="left"/>
        <w:rPr>
          <w:rFonts w:hint="default" w:ascii="Times New Roman" w:hAnsi="Times New Roman" w:cs="Times New Roman"/>
          <w:sz w:val="28"/>
          <w:szCs w:val="28"/>
        </w:rPr>
      </w:pPr>
    </w:p>
    <w:p w14:paraId="1198194D">
      <w:pPr>
        <w:widowControl/>
        <w:jc w:val="left"/>
        <w:rPr>
          <w:rFonts w:hint="default" w:ascii="Times New Roman" w:hAnsi="Times New Roman" w:cs="Times New Roman"/>
          <w:color w:val="000000"/>
          <w:kern w:val="0"/>
          <w:sz w:val="24"/>
          <w:lang w:bidi="ar"/>
        </w:rPr>
        <w:sectPr>
          <w:pgSz w:w="11906" w:h="16838"/>
          <w:pgMar w:top="1440" w:right="1800" w:bottom="1440" w:left="1800" w:header="851" w:footer="992" w:gutter="0"/>
          <w:cols w:space="720" w:num="1"/>
          <w:docGrid w:type="lines" w:linePitch="312" w:charSpace="0"/>
        </w:sectPr>
      </w:pPr>
    </w:p>
    <w:p w14:paraId="7778A37C">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jc w:val="center"/>
        <w:textAlignment w:val="baseline"/>
        <w:outlineLvl w:val="0"/>
        <w:rPr>
          <w:rFonts w:hint="default" w:ascii="Times New Roman" w:hAnsi="Times New Roman" w:eastAsia="宋体" w:cs="Times New Roman"/>
          <w:sz w:val="28"/>
          <w:szCs w:val="28"/>
          <w:lang w:eastAsia="zh-CN"/>
        </w:rPr>
      </w:pPr>
      <w:bookmarkStart w:id="61" w:name="_Toc27141"/>
      <w:bookmarkStart w:id="62" w:name="_Toc8653"/>
      <w:bookmarkStart w:id="63" w:name="_Toc24906"/>
      <w:r>
        <w:rPr>
          <w:rFonts w:hint="default" w:ascii="Times New Roman" w:hAnsi="Times New Roman" w:eastAsia="宋体" w:cs="Times New Roman"/>
          <w:b/>
          <w:bCs/>
          <w:spacing w:val="3"/>
          <w:sz w:val="28"/>
          <w:szCs w:val="28"/>
          <w:lang w:eastAsia="zh-CN"/>
        </w:rPr>
        <w:t>2</w:t>
      </w:r>
      <w:r>
        <w:rPr>
          <w:rFonts w:hint="default" w:ascii="Times New Roman" w:hAnsi="Times New Roman" w:cs="Times New Roman"/>
          <w:b/>
          <w:bCs/>
          <w:spacing w:val="20"/>
          <w:sz w:val="28"/>
          <w:szCs w:val="28"/>
          <w:lang w:val="en-US" w:eastAsia="zh-CN"/>
        </w:rPr>
        <w:t xml:space="preserve"> </w:t>
      </w:r>
      <w:r>
        <w:rPr>
          <w:rFonts w:hint="default" w:ascii="Times New Roman" w:hAnsi="Times New Roman" w:eastAsia="宋体" w:cs="Times New Roman"/>
          <w:b/>
          <w:bCs/>
          <w:spacing w:val="3"/>
          <w:sz w:val="28"/>
          <w:szCs w:val="28"/>
          <w:lang w:eastAsia="zh-CN"/>
        </w:rPr>
        <w:t>术语、符号与参考标准</w:t>
      </w:r>
      <w:bookmarkEnd w:id="61"/>
      <w:bookmarkEnd w:id="62"/>
    </w:p>
    <w:p w14:paraId="58CEC78A">
      <w:pPr>
        <w:keepNext w:val="0"/>
        <w:keepLines w:val="0"/>
        <w:pageBreakBefore w:val="0"/>
        <w:widowControl/>
        <w:kinsoku w:val="0"/>
        <w:wordWrap/>
        <w:overflowPunct/>
        <w:topLinePunct w:val="0"/>
        <w:autoSpaceDE w:val="0"/>
        <w:autoSpaceDN w:val="0"/>
        <w:bidi w:val="0"/>
        <w:adjustRightInd w:val="0"/>
        <w:snapToGrid w:val="0"/>
        <w:spacing w:before="340" w:after="340" w:line="360" w:lineRule="auto"/>
        <w:jc w:val="center"/>
        <w:textAlignment w:val="baseline"/>
        <w:outlineLvl w:val="1"/>
        <w:rPr>
          <w:rFonts w:hint="default" w:ascii="Times New Roman" w:hAnsi="Times New Roman" w:eastAsia="宋体" w:cs="Times New Roman"/>
          <w:b/>
          <w:color w:val="000000"/>
          <w:kern w:val="0"/>
          <w:sz w:val="24"/>
          <w:szCs w:val="24"/>
        </w:rPr>
      </w:pPr>
      <w:bookmarkStart w:id="64" w:name="_Toc32390"/>
      <w:bookmarkStart w:id="65" w:name="_Toc11770"/>
      <w:r>
        <w:rPr>
          <w:rFonts w:hint="default" w:ascii="Times New Roman" w:hAnsi="Times New Roman" w:eastAsia="宋体" w:cs="Times New Roman"/>
          <w:b/>
          <w:bCs/>
          <w:spacing w:val="3"/>
          <w:sz w:val="24"/>
          <w:szCs w:val="24"/>
          <w:lang w:eastAsia="zh-CN"/>
        </w:rPr>
        <w:t>2.1</w:t>
      </w:r>
      <w:r>
        <w:rPr>
          <w:rFonts w:hint="default" w:ascii="Times New Roman" w:hAnsi="Times New Roman" w:cs="Times New Roman"/>
          <w:b/>
          <w:bCs/>
          <w:spacing w:val="3"/>
          <w:sz w:val="24"/>
          <w:szCs w:val="24"/>
          <w:lang w:val="en-US" w:eastAsia="zh-CN"/>
        </w:rPr>
        <w:t xml:space="preserve"> </w:t>
      </w:r>
      <w:r>
        <w:rPr>
          <w:rFonts w:hint="default" w:ascii="Times New Roman" w:hAnsi="Times New Roman" w:eastAsia="宋体" w:cs="Times New Roman"/>
          <w:b/>
          <w:bCs/>
          <w:spacing w:val="3"/>
          <w:sz w:val="24"/>
          <w:szCs w:val="24"/>
          <w:lang w:eastAsia="zh-CN"/>
        </w:rPr>
        <w:t>术语</w:t>
      </w:r>
      <w:r>
        <w:rPr>
          <w:rFonts w:hint="default" w:ascii="Times New Roman" w:hAnsi="Times New Roman" w:eastAsia="宋体" w:cs="Times New Roman"/>
          <w:b/>
          <w:color w:val="000000"/>
          <w:kern w:val="0"/>
          <w:sz w:val="24"/>
          <w:szCs w:val="24"/>
        </w:rPr>
        <w:fldChar w:fldCharType="begin"/>
      </w:r>
      <w:r>
        <w:rPr>
          <w:rFonts w:hint="default" w:ascii="Times New Roman" w:hAnsi="Times New Roman" w:eastAsia="宋体" w:cs="Times New Roman"/>
          <w:b/>
          <w:color w:val="000000"/>
          <w:kern w:val="0"/>
          <w:sz w:val="24"/>
          <w:szCs w:val="24"/>
        </w:rPr>
        <w:instrText xml:space="preserve"> TC "2 Terms and definitions" \* MERGEFORMAT </w:instrText>
      </w:r>
      <w:r>
        <w:rPr>
          <w:rFonts w:hint="default" w:ascii="Times New Roman" w:hAnsi="Times New Roman" w:eastAsia="宋体" w:cs="Times New Roman"/>
          <w:b/>
          <w:color w:val="000000"/>
          <w:kern w:val="0"/>
          <w:sz w:val="24"/>
          <w:szCs w:val="24"/>
        </w:rPr>
        <w:fldChar w:fldCharType="end"/>
      </w:r>
      <w:bookmarkEnd w:id="63"/>
      <w:bookmarkEnd w:id="64"/>
      <w:bookmarkEnd w:id="65"/>
    </w:p>
    <w:p w14:paraId="24E13AD5">
      <w:pPr>
        <w:spacing w:line="360" w:lineRule="auto"/>
        <w:jc w:val="both"/>
        <w:rPr>
          <w:rFonts w:hint="default" w:ascii="Times New Roman" w:hAnsi="Times New Roman" w:cs="Times New Roman"/>
          <w:color w:val="000000"/>
          <w:kern w:val="0"/>
          <w:sz w:val="24"/>
        </w:rPr>
      </w:pPr>
      <w:r>
        <w:rPr>
          <w:rFonts w:hint="default" w:ascii="Times New Roman" w:hAnsi="Times New Roman" w:cs="Times New Roman"/>
          <w:b/>
          <w:bCs/>
          <w:color w:val="000000"/>
          <w:kern w:val="0"/>
          <w:sz w:val="24"/>
        </w:rPr>
        <w:t>2.</w:t>
      </w:r>
      <w:r>
        <w:rPr>
          <w:rFonts w:hint="default" w:ascii="Times New Roman" w:hAnsi="Times New Roman" w:cs="Times New Roman"/>
          <w:b/>
          <w:bCs/>
          <w:color w:val="000000"/>
          <w:kern w:val="0"/>
          <w:sz w:val="24"/>
          <w:lang w:val="en-US" w:eastAsia="zh-CN"/>
        </w:rPr>
        <w:t>1</w:t>
      </w:r>
      <w:r>
        <w:rPr>
          <w:rFonts w:hint="default" w:ascii="Times New Roman" w:hAnsi="Times New Roman" w:cs="Times New Roman"/>
          <w:b/>
          <w:bCs/>
          <w:color w:val="000000"/>
          <w:kern w:val="0"/>
          <w:sz w:val="24"/>
        </w:rPr>
        <w:t>.2</w:t>
      </w:r>
      <w:r>
        <w:rPr>
          <w:rFonts w:hint="default" w:ascii="Times New Roman" w:hAnsi="Times New Roman" w:cs="Times New Roman"/>
          <w:color w:val="000000"/>
          <w:kern w:val="0"/>
          <w:sz w:val="24"/>
        </w:rPr>
        <w:t xml:space="preserve"> 一般情况下，用于连接钢筋的装置为单个连接件（套筒）。某些连接件为满足接头的不同功能，用于连接钢筋的装置是由单个或多个连接件（套筒）及其他部件组合而成。在本规程中，单体式连接件（套筒）、组合式连接件统称为连接件。</w:t>
      </w:r>
    </w:p>
    <w:p w14:paraId="203B3142">
      <w:pPr>
        <w:spacing w:line="360" w:lineRule="auto"/>
        <w:ind w:firstLine="480" w:firstLineChars="200"/>
        <w:jc w:val="both"/>
        <w:rPr>
          <w:rFonts w:hint="default" w:ascii="Times New Roman" w:hAnsi="Times New Roman" w:cs="Times New Roman"/>
          <w:b/>
          <w:bCs/>
          <w:color w:val="FF0000"/>
          <w:spacing w:val="-2"/>
          <w:sz w:val="24"/>
        </w:rPr>
      </w:pPr>
      <w:r>
        <w:rPr>
          <w:rFonts w:hint="default" w:ascii="Times New Roman" w:hAnsi="Times New Roman" w:cs="Times New Roman"/>
          <w:color w:val="000000"/>
          <w:kern w:val="0"/>
          <w:sz w:val="24"/>
        </w:rPr>
        <w:t>上述不同类型连接件及形成的接头按构造与使用功能的差异又可区分为不同型式，如直螺纹连接件和接头又分为标准型、异径型、正反丝扣型，加长丝头型等不同连接件和接头型式。</w:t>
      </w:r>
    </w:p>
    <w:p w14:paraId="19DD6DD2">
      <w:pPr>
        <w:widowControl/>
        <w:spacing w:line="360" w:lineRule="auto"/>
        <w:jc w:val="both"/>
        <w:rPr>
          <w:rFonts w:hint="default" w:ascii="Times New Roman" w:hAnsi="Times New Roman" w:cs="Times New Roman"/>
          <w:color w:val="000000"/>
          <w:kern w:val="0"/>
          <w:sz w:val="28"/>
          <w:szCs w:val="28"/>
          <w:lang w:bidi="ar"/>
        </w:rPr>
      </w:pPr>
      <w:r>
        <w:rPr>
          <w:rFonts w:hint="default" w:ascii="Times New Roman" w:hAnsi="Times New Roman" w:cs="Times New Roman"/>
          <w:b/>
          <w:bCs/>
          <w:color w:val="000000"/>
          <w:kern w:val="0"/>
          <w:sz w:val="24"/>
        </w:rPr>
        <w:t>2.</w:t>
      </w:r>
      <w:r>
        <w:rPr>
          <w:rFonts w:hint="default" w:ascii="Times New Roman" w:hAnsi="Times New Roman" w:cs="Times New Roman"/>
          <w:b/>
          <w:bCs/>
          <w:color w:val="000000"/>
          <w:kern w:val="0"/>
          <w:sz w:val="24"/>
          <w:lang w:val="en-US" w:eastAsia="zh-CN"/>
        </w:rPr>
        <w:t>1</w:t>
      </w:r>
      <w:r>
        <w:rPr>
          <w:rFonts w:hint="default" w:ascii="Times New Roman" w:hAnsi="Times New Roman" w:cs="Times New Roman"/>
          <w:b/>
          <w:bCs/>
          <w:color w:val="000000"/>
          <w:kern w:val="0"/>
          <w:sz w:val="24"/>
        </w:rPr>
        <w:t>.3</w:t>
      </w:r>
      <w:r>
        <w:rPr>
          <w:rFonts w:hint="default" w:ascii="Times New Roman" w:hAnsi="Times New Roman" w:cs="Times New Roman"/>
          <w:color w:val="000000"/>
          <w:kern w:val="0"/>
          <w:sz w:val="24"/>
        </w:rPr>
        <w:t>需要注意区分接头连接件长度和连接件长度的概念。接头连接件长度是指接头安装完成后连接件的实际长度。如传统的单体式直螺纹连接件，接头安装前后，连接件的长度及外径均未发生变化，此时，接头连接件长度即为连接件长度。如组合式直螺纹连接件，接头连接件长度应指接头安装完成后连接件全套装置（包括锁紧螺母）的长度。如挤压连接件或挤压-直螺纹复合连接件，接头安装完成后，部分或全部组件的外径或长度发生变化，此时接头连接件长度应为接头安装完成后连接件所有组件的实际长度，而非接头安装前的连接件组件长度。</w:t>
      </w:r>
    </w:p>
    <w:p w14:paraId="7E8487B1">
      <w:pPr>
        <w:keepNext w:val="0"/>
        <w:keepLines w:val="0"/>
        <w:widowControl/>
        <w:suppressLineNumbers w:val="0"/>
        <w:spacing w:line="360" w:lineRule="auto"/>
        <w:jc w:val="left"/>
        <w:rPr>
          <w:rFonts w:hint="default" w:ascii="Times New Roman" w:hAnsi="Times New Roman" w:cs="Times New Roman"/>
          <w:b/>
          <w:bCs/>
          <w:color w:val="29B95C"/>
          <w:kern w:val="0"/>
          <w:sz w:val="24"/>
        </w:rPr>
      </w:pPr>
      <w:r>
        <w:rPr>
          <w:rFonts w:hint="default" w:ascii="Times New Roman" w:hAnsi="Times New Roman" w:cs="Times New Roman"/>
          <w:b/>
          <w:bCs/>
          <w:color w:val="000000"/>
          <w:kern w:val="0"/>
          <w:sz w:val="24"/>
        </w:rPr>
        <w:t>2.</w:t>
      </w:r>
      <w:r>
        <w:rPr>
          <w:rFonts w:hint="default" w:ascii="Times New Roman" w:hAnsi="Times New Roman" w:cs="Times New Roman"/>
          <w:b/>
          <w:bCs/>
          <w:color w:val="000000"/>
          <w:kern w:val="0"/>
          <w:sz w:val="24"/>
          <w:lang w:val="en-US" w:eastAsia="zh-CN"/>
        </w:rPr>
        <w:t>1</w:t>
      </w:r>
      <w:r>
        <w:rPr>
          <w:rFonts w:hint="default" w:ascii="Times New Roman" w:hAnsi="Times New Roman" w:cs="Times New Roman"/>
          <w:b/>
          <w:bCs/>
          <w:color w:val="000000"/>
          <w:kern w:val="0"/>
          <w:sz w:val="24"/>
        </w:rPr>
        <w:t>.4</w:t>
      </w:r>
      <w:r>
        <w:rPr>
          <w:rFonts w:hint="default" w:ascii="Times New Roman" w:hAnsi="Times New Roman" w:cs="Times New Roman"/>
          <w:b/>
          <w:bCs/>
          <w:color w:val="000000"/>
          <w:kern w:val="0"/>
          <w:sz w:val="28"/>
          <w:szCs w:val="28"/>
          <w:lang w:bidi="ar"/>
        </w:rPr>
        <w:t xml:space="preserve"> </w:t>
      </w:r>
      <w:r>
        <w:rPr>
          <w:rFonts w:hint="default" w:ascii="Times New Roman" w:hAnsi="Times New Roman" w:cs="Times New Roman"/>
          <w:color w:val="000000"/>
          <w:kern w:val="0"/>
          <w:sz w:val="24"/>
        </w:rPr>
        <w:t>接头连接件长度范围外，所有钢筋端部加工制备过程中钢筋受影响的长度范围，如直螺纹接头的外露丝头和镦粗过渡段均属钢筋横截面变化区段。“接头长度”术语明确了各类接头的长度，主要用于接头试件试验中变形测量标距的确定。对套筒挤压接头，接头长度即为挤压后的套筒长度；对滚轧直螺纹接头，接头长度则为套筒长度加两端外露丝扣长度；对冷镦粗直螺纹接头，接头长度则为套筒长度加两端镦粗过渡段长度。</w:t>
      </w:r>
    </w:p>
    <w:p w14:paraId="25D9FB37">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b/>
          <w:bCs/>
          <w:color w:val="000000"/>
          <w:kern w:val="0"/>
          <w:sz w:val="24"/>
        </w:rPr>
        <w:t>2.</w:t>
      </w:r>
      <w:r>
        <w:rPr>
          <w:rFonts w:hint="default" w:ascii="Times New Roman" w:hAnsi="Times New Roman" w:cs="Times New Roman"/>
          <w:b/>
          <w:bCs/>
          <w:color w:val="000000"/>
          <w:kern w:val="0"/>
          <w:sz w:val="24"/>
          <w:lang w:val="en-US" w:eastAsia="zh-CN"/>
        </w:rPr>
        <w:t>1</w:t>
      </w:r>
      <w:r>
        <w:rPr>
          <w:rFonts w:hint="default" w:ascii="Times New Roman" w:hAnsi="Times New Roman" w:cs="Times New Roman"/>
          <w:b/>
          <w:bCs/>
          <w:color w:val="000000"/>
          <w:kern w:val="0"/>
          <w:sz w:val="24"/>
        </w:rPr>
        <w:t>.6</w:t>
      </w:r>
      <w:r>
        <w:rPr>
          <w:rFonts w:hint="default" w:ascii="Times New Roman" w:hAnsi="Times New Roman" w:cs="Times New Roman"/>
          <w:color w:val="000000"/>
          <w:kern w:val="0"/>
          <w:sz w:val="28"/>
          <w:szCs w:val="28"/>
          <w:lang w:bidi="ar"/>
        </w:rPr>
        <w:t xml:space="preserve"> </w:t>
      </w:r>
      <w:r>
        <w:rPr>
          <w:rFonts w:hint="default" w:ascii="Times New Roman" w:hAnsi="Times New Roman" w:cs="Times New Roman"/>
          <w:color w:val="000000"/>
          <w:kern w:val="0"/>
          <w:sz w:val="24"/>
        </w:rPr>
        <w:t>最大力总延伸率的含义与现行国家标准《钢筋混凝土用钢第2部分：热轧带肋钢筋》GB/T 1499.2中钢筋最大力总延伸率的含义相同，代表接头试件在最大力下在规定标距内测得的弹塑性应变总和。由于接头试件的最大力有时会小于钢筋的极限抗拉强度，故其要求指标与钢筋有所不同。</w:t>
      </w:r>
    </w:p>
    <w:p w14:paraId="76472171">
      <w:pPr>
        <w:adjustRightInd w:val="0"/>
        <w:snapToGrid w:val="0"/>
        <w:spacing w:line="360" w:lineRule="auto"/>
        <w:jc w:val="center"/>
        <w:outlineLvl w:val="0"/>
        <w:rPr>
          <w:rFonts w:hint="default" w:ascii="Times New Roman" w:hAnsi="Times New Roman" w:cs="Times New Roman"/>
          <w:b/>
          <w:bCs/>
          <w:color w:val="000000"/>
          <w:kern w:val="0"/>
          <w:sz w:val="28"/>
          <w:szCs w:val="28"/>
        </w:rPr>
      </w:pPr>
      <w:bookmarkStart w:id="66" w:name="_Toc180399655"/>
      <w:bookmarkStart w:id="67" w:name="_Toc7569"/>
      <w:bookmarkStart w:id="68" w:name="_Toc3143"/>
      <w:bookmarkStart w:id="69" w:name="_Toc7015"/>
      <w:r>
        <w:rPr>
          <w:rFonts w:hint="default" w:ascii="Times New Roman" w:hAnsi="Times New Roman" w:cs="Times New Roman"/>
          <w:b/>
          <w:bCs/>
          <w:color w:val="000000"/>
          <w:kern w:val="0"/>
          <w:sz w:val="28"/>
          <w:szCs w:val="28"/>
          <w:lang w:val="en-US" w:eastAsia="zh-CN"/>
        </w:rPr>
        <w:t xml:space="preserve">3 </w:t>
      </w:r>
      <w:r>
        <w:rPr>
          <w:rFonts w:hint="default" w:ascii="Times New Roman" w:hAnsi="Times New Roman" w:cs="Times New Roman"/>
          <w:b/>
          <w:bCs/>
          <w:color w:val="000000"/>
          <w:kern w:val="0"/>
          <w:sz w:val="28"/>
          <w:szCs w:val="28"/>
        </w:rPr>
        <w:t>试验样品</w:t>
      </w:r>
      <w:bookmarkEnd w:id="66"/>
      <w:bookmarkEnd w:id="67"/>
      <w:bookmarkStart w:id="70" w:name="_Toc14061"/>
      <w:r>
        <w:rPr>
          <w:rFonts w:hint="default" w:ascii="Times New Roman" w:hAnsi="Times New Roman" w:cs="Times New Roman"/>
          <w:b/>
          <w:bCs/>
          <w:color w:val="000000"/>
          <w:kern w:val="0"/>
          <w:sz w:val="28"/>
          <w:szCs w:val="28"/>
        </w:rPr>
        <w:fldChar w:fldCharType="begin"/>
      </w:r>
      <w:r>
        <w:rPr>
          <w:rFonts w:hint="default" w:ascii="Times New Roman" w:hAnsi="Times New Roman" w:cs="Times New Roman"/>
          <w:b/>
          <w:bCs/>
          <w:color w:val="000000"/>
          <w:kern w:val="0"/>
          <w:sz w:val="28"/>
          <w:szCs w:val="28"/>
        </w:rPr>
        <w:instrText xml:space="preserve"> TC "4 Test samples" \* MERGEFORMAT </w:instrText>
      </w:r>
      <w:r>
        <w:rPr>
          <w:rFonts w:hint="default" w:ascii="Times New Roman" w:hAnsi="Times New Roman" w:cs="Times New Roman"/>
          <w:b/>
          <w:bCs/>
          <w:color w:val="000000"/>
          <w:kern w:val="0"/>
          <w:sz w:val="28"/>
          <w:szCs w:val="28"/>
        </w:rPr>
        <w:fldChar w:fldCharType="end"/>
      </w:r>
      <w:bookmarkEnd w:id="68"/>
      <w:bookmarkEnd w:id="69"/>
      <w:bookmarkEnd w:id="70"/>
    </w:p>
    <w:p w14:paraId="06C10CA4">
      <w:pPr>
        <w:widowControl/>
        <w:spacing w:line="360" w:lineRule="auto"/>
        <w:jc w:val="left"/>
        <w:rPr>
          <w:rFonts w:hint="default" w:ascii="Times New Roman" w:hAnsi="Times New Roman" w:cs="Times New Roman"/>
          <w:color w:val="000000"/>
          <w:kern w:val="0"/>
          <w:sz w:val="28"/>
          <w:szCs w:val="28"/>
          <w:lang w:bidi="ar"/>
        </w:rPr>
      </w:pPr>
      <w:r>
        <w:rPr>
          <w:rFonts w:hint="default" w:ascii="Times New Roman" w:hAnsi="Times New Roman" w:cs="Times New Roman"/>
          <w:b/>
          <w:bCs/>
          <w:color w:val="000000"/>
          <w:kern w:val="0"/>
          <w:sz w:val="24"/>
          <w:lang w:val="en-US" w:eastAsia="zh-CN"/>
        </w:rPr>
        <w:t>3</w:t>
      </w:r>
      <w:r>
        <w:rPr>
          <w:rFonts w:hint="default" w:ascii="Times New Roman" w:hAnsi="Times New Roman" w:cs="Times New Roman"/>
          <w:b/>
          <w:bCs/>
          <w:color w:val="000000"/>
          <w:kern w:val="0"/>
          <w:sz w:val="24"/>
        </w:rPr>
        <w:t>.0.1~</w:t>
      </w:r>
      <w:r>
        <w:rPr>
          <w:rFonts w:hint="default" w:ascii="Times New Roman" w:hAnsi="Times New Roman" w:cs="Times New Roman"/>
          <w:b/>
          <w:bCs/>
          <w:color w:val="000000"/>
          <w:kern w:val="0"/>
          <w:sz w:val="24"/>
          <w:lang w:val="en-US" w:eastAsia="zh-CN"/>
        </w:rPr>
        <w:t>3</w:t>
      </w:r>
      <w:r>
        <w:rPr>
          <w:rFonts w:hint="default" w:ascii="Times New Roman" w:hAnsi="Times New Roman" w:cs="Times New Roman"/>
          <w:b/>
          <w:bCs/>
          <w:color w:val="000000"/>
          <w:kern w:val="0"/>
          <w:sz w:val="24"/>
        </w:rPr>
        <w:t>.0.</w:t>
      </w:r>
      <w:r>
        <w:rPr>
          <w:rFonts w:hint="default" w:ascii="Times New Roman" w:hAnsi="Times New Roman" w:cs="Times New Roman"/>
          <w:b/>
          <w:bCs/>
          <w:color w:val="000000"/>
          <w:kern w:val="0"/>
          <w:sz w:val="24"/>
          <w:lang w:val="en-US" w:eastAsia="zh-CN"/>
        </w:rPr>
        <w:t>3</w:t>
      </w:r>
      <w:r>
        <w:rPr>
          <w:rFonts w:hint="default" w:ascii="Times New Roman" w:hAnsi="Times New Roman" w:cs="Times New Roman"/>
          <w:color w:val="000000"/>
          <w:kern w:val="0"/>
          <w:sz w:val="28"/>
          <w:szCs w:val="28"/>
          <w:lang w:bidi="ar"/>
        </w:rPr>
        <w:t xml:space="preserve"> </w:t>
      </w:r>
      <w:r>
        <w:rPr>
          <w:rFonts w:hint="default" w:ascii="Times New Roman" w:hAnsi="Times New Roman" w:cs="Times New Roman"/>
          <w:color w:val="000000"/>
          <w:kern w:val="0"/>
          <w:sz w:val="24"/>
        </w:rPr>
        <w:t>规定了瞬间加载试验</w:t>
      </w:r>
      <w:r>
        <w:rPr>
          <w:rFonts w:hint="default" w:ascii="Times New Roman" w:hAnsi="Times New Roman" w:cs="Times New Roman"/>
          <w:color w:val="000000"/>
          <w:kern w:val="0"/>
          <w:sz w:val="24"/>
          <w:lang w:val="en-US" w:eastAsia="zh-CN"/>
        </w:rPr>
        <w:t>用到的</w:t>
      </w:r>
      <w:r>
        <w:rPr>
          <w:rFonts w:hint="default" w:ascii="Times New Roman" w:hAnsi="Times New Roman" w:cs="Times New Roman"/>
          <w:color w:val="000000"/>
          <w:kern w:val="0"/>
          <w:sz w:val="24"/>
        </w:rPr>
        <w:t>钢筋接头</w:t>
      </w:r>
      <w:r>
        <w:rPr>
          <w:rFonts w:hint="default" w:ascii="Times New Roman" w:hAnsi="Times New Roman" w:cs="Times New Roman"/>
          <w:color w:val="000000"/>
          <w:kern w:val="0"/>
          <w:sz w:val="24"/>
          <w:lang w:val="en-US" w:eastAsia="zh-CN"/>
        </w:rPr>
        <w:t>样品和钢筋母材样品的</w:t>
      </w:r>
      <w:r>
        <w:rPr>
          <w:rFonts w:hint="default" w:ascii="Times New Roman" w:hAnsi="Times New Roman" w:cs="Times New Roman"/>
          <w:color w:val="000000"/>
          <w:kern w:val="0"/>
          <w:sz w:val="24"/>
        </w:rPr>
        <w:t>相关要求。</w:t>
      </w:r>
      <w:r>
        <w:rPr>
          <w:rFonts w:hint="default" w:ascii="Times New Roman" w:hAnsi="Times New Roman" w:cs="Times New Roman"/>
          <w:color w:val="000000"/>
          <w:kern w:val="0"/>
          <w:sz w:val="28"/>
          <w:szCs w:val="28"/>
          <w:lang w:bidi="ar"/>
        </w:rPr>
        <w:t xml:space="preserve"> </w:t>
      </w:r>
    </w:p>
    <w:p w14:paraId="3895896D">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b/>
          <w:bCs/>
          <w:color w:val="000000"/>
          <w:kern w:val="0"/>
          <w:sz w:val="24"/>
          <w:lang w:val="en-US" w:eastAsia="zh-CN"/>
        </w:rPr>
        <w:t>3</w:t>
      </w:r>
      <w:r>
        <w:rPr>
          <w:rFonts w:hint="default" w:ascii="Times New Roman" w:hAnsi="Times New Roman" w:cs="Times New Roman"/>
          <w:b/>
          <w:bCs/>
          <w:color w:val="000000"/>
          <w:kern w:val="0"/>
          <w:sz w:val="24"/>
        </w:rPr>
        <w:t>.0.4</w:t>
      </w:r>
      <w:r>
        <w:rPr>
          <w:rFonts w:hint="default" w:ascii="Times New Roman" w:hAnsi="Times New Roman" w:cs="Times New Roman"/>
          <w:color w:val="000000"/>
          <w:kern w:val="0"/>
          <w:sz w:val="24"/>
        </w:rPr>
        <w:t>本条规定了连接件在钢筋接头样品位置的相关要求，给出了连接件位于钢筋接头样品的位置和其对应的夹持区长度，对应的钢筋接头样品的几何尺寸示意图。需要强调的是，样品必须足够长以保证测量区内标距的数量不少于3个，连接件屈服强度承载力与接头的抗变形能力相关，尤其是对于连接件长度较长或结构较复杂的组合接头，连接件屈服强度承载力更加重要。连接件生产企业可根据《钢筋机械连接技术规程》JGJ 107—2016 对上述连接件进行设计并制定相应的企业标准。</w:t>
      </w:r>
    </w:p>
    <w:p w14:paraId="5BC5F5A2">
      <w:pPr>
        <w:widowControl/>
        <w:spacing w:line="360" w:lineRule="auto"/>
        <w:ind w:firstLine="480" w:firstLineChars="200"/>
        <w:jc w:val="left"/>
        <w:rPr>
          <w:rFonts w:hint="default" w:ascii="Times New Roman" w:hAnsi="Times New Roman" w:cs="Times New Roman"/>
          <w:color w:val="000000"/>
          <w:kern w:val="0"/>
          <w:sz w:val="24"/>
        </w:rPr>
      </w:pPr>
    </w:p>
    <w:p w14:paraId="546D3C4A">
      <w:pPr>
        <w:widowControl/>
        <w:jc w:val="left"/>
        <w:rPr>
          <w:rFonts w:hint="default" w:ascii="Times New Roman" w:hAnsi="Times New Roman" w:eastAsia="CIDFont" w:cs="Times New Roman"/>
          <w:color w:val="FF0000"/>
          <w:kern w:val="0"/>
          <w:sz w:val="24"/>
          <w:lang w:bidi="ar"/>
        </w:rPr>
      </w:pPr>
    </w:p>
    <w:p w14:paraId="7DAEC70F">
      <w:pPr>
        <w:widowControl/>
        <w:jc w:val="left"/>
        <w:rPr>
          <w:rFonts w:hint="default" w:ascii="Times New Roman" w:hAnsi="Times New Roman" w:eastAsia="CIDFont" w:cs="Times New Roman"/>
          <w:color w:val="FF0000"/>
          <w:kern w:val="0"/>
          <w:sz w:val="24"/>
          <w:lang w:bidi="ar"/>
        </w:rPr>
      </w:pPr>
    </w:p>
    <w:p w14:paraId="35178508">
      <w:pPr>
        <w:widowControl/>
        <w:jc w:val="left"/>
        <w:rPr>
          <w:rFonts w:hint="default" w:ascii="Times New Roman" w:hAnsi="Times New Roman" w:eastAsia="CIDFont" w:cs="Times New Roman"/>
          <w:color w:val="FF0000"/>
          <w:kern w:val="0"/>
          <w:sz w:val="24"/>
          <w:lang w:bidi="ar"/>
        </w:rPr>
      </w:pPr>
    </w:p>
    <w:p w14:paraId="1821745E">
      <w:pPr>
        <w:widowControl/>
        <w:jc w:val="left"/>
        <w:rPr>
          <w:rFonts w:hint="default" w:ascii="Times New Roman" w:hAnsi="Times New Roman" w:eastAsia="CIDFont" w:cs="Times New Roman"/>
          <w:color w:val="FF0000"/>
          <w:kern w:val="0"/>
          <w:sz w:val="24"/>
          <w:lang w:bidi="ar"/>
        </w:rPr>
      </w:pPr>
    </w:p>
    <w:p w14:paraId="2313EB43">
      <w:pPr>
        <w:widowControl/>
        <w:jc w:val="left"/>
        <w:rPr>
          <w:rFonts w:hint="default" w:ascii="Times New Roman" w:hAnsi="Times New Roman" w:eastAsia="CIDFont" w:cs="Times New Roman"/>
          <w:color w:val="FF0000"/>
          <w:kern w:val="0"/>
          <w:sz w:val="24"/>
          <w:lang w:bidi="ar"/>
        </w:rPr>
      </w:pPr>
    </w:p>
    <w:p w14:paraId="43C8B3E6">
      <w:pPr>
        <w:widowControl/>
        <w:jc w:val="left"/>
        <w:rPr>
          <w:rFonts w:hint="default" w:ascii="Times New Roman" w:hAnsi="Times New Roman" w:eastAsia="CIDFont" w:cs="Times New Roman"/>
          <w:color w:val="FF0000"/>
          <w:kern w:val="0"/>
          <w:sz w:val="24"/>
          <w:lang w:bidi="ar"/>
        </w:rPr>
      </w:pPr>
    </w:p>
    <w:p w14:paraId="1BA6930F">
      <w:pPr>
        <w:widowControl/>
        <w:jc w:val="left"/>
        <w:rPr>
          <w:rFonts w:hint="default" w:ascii="Times New Roman" w:hAnsi="Times New Roman" w:eastAsia="CIDFont" w:cs="Times New Roman"/>
          <w:color w:val="FF0000"/>
          <w:kern w:val="0"/>
          <w:sz w:val="24"/>
          <w:lang w:bidi="ar"/>
        </w:rPr>
      </w:pPr>
    </w:p>
    <w:p w14:paraId="4F80B931">
      <w:pPr>
        <w:widowControl/>
        <w:jc w:val="left"/>
        <w:rPr>
          <w:rFonts w:hint="default" w:ascii="Times New Roman" w:hAnsi="Times New Roman" w:eastAsia="CIDFont" w:cs="Times New Roman"/>
          <w:color w:val="FF0000"/>
          <w:kern w:val="0"/>
          <w:sz w:val="24"/>
          <w:lang w:bidi="ar"/>
        </w:rPr>
      </w:pPr>
    </w:p>
    <w:p w14:paraId="099B2C8D">
      <w:pPr>
        <w:widowControl/>
        <w:jc w:val="left"/>
        <w:rPr>
          <w:rFonts w:hint="default" w:ascii="Times New Roman" w:hAnsi="Times New Roman" w:eastAsia="CIDFont" w:cs="Times New Roman"/>
          <w:color w:val="FF0000"/>
          <w:kern w:val="0"/>
          <w:sz w:val="24"/>
          <w:lang w:bidi="ar"/>
        </w:rPr>
      </w:pPr>
    </w:p>
    <w:p w14:paraId="18FB8E2E">
      <w:pPr>
        <w:widowControl/>
        <w:jc w:val="left"/>
        <w:rPr>
          <w:rFonts w:hint="default" w:ascii="Times New Roman" w:hAnsi="Times New Roman" w:eastAsia="CIDFont" w:cs="Times New Roman"/>
          <w:color w:val="FF0000"/>
          <w:kern w:val="0"/>
          <w:sz w:val="24"/>
          <w:lang w:bidi="ar"/>
        </w:rPr>
      </w:pPr>
    </w:p>
    <w:p w14:paraId="22D753E3">
      <w:pPr>
        <w:widowControl/>
        <w:jc w:val="left"/>
        <w:rPr>
          <w:rFonts w:hint="default" w:ascii="Times New Roman" w:hAnsi="Times New Roman" w:eastAsia="CIDFont" w:cs="Times New Roman"/>
          <w:color w:val="FF0000"/>
          <w:kern w:val="0"/>
          <w:sz w:val="24"/>
          <w:lang w:bidi="ar"/>
        </w:rPr>
      </w:pPr>
    </w:p>
    <w:p w14:paraId="26DC6B5C">
      <w:pPr>
        <w:widowControl/>
        <w:jc w:val="left"/>
        <w:rPr>
          <w:rFonts w:hint="default" w:ascii="Times New Roman" w:hAnsi="Times New Roman" w:eastAsia="CIDFont" w:cs="Times New Roman"/>
          <w:color w:val="FF0000"/>
          <w:kern w:val="0"/>
          <w:sz w:val="24"/>
          <w:lang w:bidi="ar"/>
        </w:rPr>
      </w:pPr>
    </w:p>
    <w:p w14:paraId="1998FB78">
      <w:pPr>
        <w:widowControl/>
        <w:jc w:val="left"/>
        <w:rPr>
          <w:rFonts w:hint="default" w:ascii="Times New Roman" w:hAnsi="Times New Roman" w:eastAsia="CIDFont" w:cs="Times New Roman"/>
          <w:color w:val="FF0000"/>
          <w:kern w:val="0"/>
          <w:sz w:val="24"/>
          <w:lang w:bidi="ar"/>
        </w:rPr>
      </w:pPr>
    </w:p>
    <w:p w14:paraId="7DBEA762">
      <w:pPr>
        <w:widowControl/>
        <w:jc w:val="left"/>
        <w:rPr>
          <w:rFonts w:hint="default" w:ascii="Times New Roman" w:hAnsi="Times New Roman" w:eastAsia="CIDFont" w:cs="Times New Roman"/>
          <w:color w:val="FF0000"/>
          <w:kern w:val="0"/>
          <w:sz w:val="24"/>
          <w:lang w:bidi="ar"/>
        </w:rPr>
      </w:pPr>
    </w:p>
    <w:p w14:paraId="03DA0227">
      <w:pPr>
        <w:widowControl/>
        <w:jc w:val="left"/>
        <w:rPr>
          <w:rFonts w:hint="default" w:ascii="Times New Roman" w:hAnsi="Times New Roman" w:eastAsia="CIDFont" w:cs="Times New Roman"/>
          <w:color w:val="FF0000"/>
          <w:kern w:val="0"/>
          <w:sz w:val="24"/>
          <w:lang w:bidi="ar"/>
        </w:rPr>
      </w:pPr>
    </w:p>
    <w:p w14:paraId="44093F5D">
      <w:pPr>
        <w:widowControl/>
        <w:jc w:val="left"/>
        <w:rPr>
          <w:rFonts w:hint="default" w:ascii="Times New Roman" w:hAnsi="Times New Roman" w:eastAsia="CIDFont" w:cs="Times New Roman"/>
          <w:color w:val="FF0000"/>
          <w:kern w:val="0"/>
          <w:sz w:val="24"/>
          <w:lang w:bidi="ar"/>
        </w:rPr>
      </w:pPr>
    </w:p>
    <w:p w14:paraId="7C420F44">
      <w:pPr>
        <w:widowControl/>
        <w:jc w:val="left"/>
        <w:rPr>
          <w:rFonts w:hint="default" w:ascii="Times New Roman" w:hAnsi="Times New Roman" w:eastAsia="CIDFont" w:cs="Times New Roman"/>
          <w:color w:val="FF0000"/>
          <w:kern w:val="0"/>
          <w:sz w:val="24"/>
          <w:lang w:bidi="ar"/>
        </w:rPr>
      </w:pPr>
    </w:p>
    <w:p w14:paraId="6749E8E4">
      <w:pPr>
        <w:widowControl/>
        <w:jc w:val="left"/>
        <w:rPr>
          <w:rFonts w:hint="default" w:ascii="Times New Roman" w:hAnsi="Times New Roman" w:eastAsia="CIDFont" w:cs="Times New Roman"/>
          <w:color w:val="FF0000"/>
          <w:kern w:val="0"/>
          <w:sz w:val="24"/>
          <w:lang w:bidi="ar"/>
        </w:rPr>
      </w:pPr>
    </w:p>
    <w:p w14:paraId="31D484B9">
      <w:pPr>
        <w:widowControl/>
        <w:jc w:val="left"/>
        <w:rPr>
          <w:rFonts w:hint="default" w:ascii="Times New Roman" w:hAnsi="Times New Roman" w:eastAsia="CIDFont" w:cs="Times New Roman"/>
          <w:color w:val="FF0000"/>
          <w:kern w:val="0"/>
          <w:sz w:val="24"/>
          <w:lang w:bidi="ar"/>
        </w:rPr>
      </w:pPr>
    </w:p>
    <w:p w14:paraId="38513264">
      <w:pPr>
        <w:widowControl/>
        <w:jc w:val="left"/>
        <w:rPr>
          <w:rFonts w:hint="default" w:ascii="Times New Roman" w:hAnsi="Times New Roman" w:eastAsia="CIDFont" w:cs="Times New Roman"/>
          <w:color w:val="FF0000"/>
          <w:kern w:val="0"/>
          <w:sz w:val="24"/>
          <w:lang w:bidi="ar"/>
        </w:rPr>
      </w:pPr>
    </w:p>
    <w:p w14:paraId="78E0663F">
      <w:pPr>
        <w:widowControl/>
        <w:jc w:val="left"/>
        <w:rPr>
          <w:rFonts w:hint="default" w:ascii="Times New Roman" w:hAnsi="Times New Roman" w:eastAsia="CIDFont" w:cs="Times New Roman"/>
          <w:color w:val="FF0000"/>
          <w:kern w:val="0"/>
          <w:sz w:val="24"/>
          <w:lang w:bidi="ar"/>
        </w:rPr>
      </w:pPr>
    </w:p>
    <w:p w14:paraId="774DC7DC">
      <w:pPr>
        <w:widowControl/>
        <w:jc w:val="left"/>
        <w:rPr>
          <w:rFonts w:hint="default" w:ascii="Times New Roman" w:hAnsi="Times New Roman" w:eastAsia="CIDFont" w:cs="Times New Roman"/>
          <w:color w:val="FF0000"/>
          <w:kern w:val="0"/>
          <w:sz w:val="24"/>
          <w:lang w:bidi="ar"/>
        </w:rPr>
      </w:pPr>
    </w:p>
    <w:p w14:paraId="5B2A60E1">
      <w:pPr>
        <w:widowControl/>
        <w:jc w:val="left"/>
        <w:rPr>
          <w:rFonts w:hint="default" w:ascii="Times New Roman" w:hAnsi="Times New Roman" w:eastAsia="CIDFont" w:cs="Times New Roman"/>
          <w:color w:val="FF0000"/>
          <w:kern w:val="0"/>
          <w:sz w:val="24"/>
          <w:lang w:bidi="ar"/>
        </w:rPr>
      </w:pPr>
    </w:p>
    <w:p w14:paraId="2090C78C">
      <w:pPr>
        <w:widowControl/>
        <w:jc w:val="left"/>
        <w:rPr>
          <w:rFonts w:hint="default" w:ascii="Times New Roman" w:hAnsi="Times New Roman" w:eastAsia="CIDFont" w:cs="Times New Roman"/>
          <w:color w:val="FF0000"/>
          <w:kern w:val="0"/>
          <w:sz w:val="24"/>
          <w:lang w:bidi="ar"/>
        </w:rPr>
      </w:pPr>
    </w:p>
    <w:p w14:paraId="4D1B4B49">
      <w:pPr>
        <w:widowControl/>
        <w:jc w:val="left"/>
        <w:rPr>
          <w:rFonts w:hint="default" w:ascii="Times New Roman" w:hAnsi="Times New Roman" w:eastAsia="CIDFont" w:cs="Times New Roman"/>
          <w:color w:val="FF0000"/>
          <w:kern w:val="0"/>
          <w:sz w:val="24"/>
          <w:lang w:bidi="ar"/>
        </w:rPr>
      </w:pPr>
    </w:p>
    <w:p w14:paraId="61BF1638">
      <w:pPr>
        <w:widowControl/>
        <w:jc w:val="left"/>
        <w:rPr>
          <w:rFonts w:hint="default" w:ascii="Times New Roman" w:hAnsi="Times New Roman" w:eastAsia="CIDFont" w:cs="Times New Roman"/>
          <w:color w:val="FF0000"/>
          <w:kern w:val="0"/>
          <w:sz w:val="24"/>
          <w:lang w:bidi="ar"/>
        </w:rPr>
      </w:pPr>
    </w:p>
    <w:p w14:paraId="00AAE7DA">
      <w:pPr>
        <w:widowControl/>
        <w:jc w:val="left"/>
        <w:rPr>
          <w:rFonts w:hint="default" w:ascii="Times New Roman" w:hAnsi="Times New Roman" w:eastAsia="CIDFont" w:cs="Times New Roman"/>
          <w:color w:val="FF0000"/>
          <w:kern w:val="0"/>
          <w:sz w:val="24"/>
          <w:lang w:bidi="ar"/>
        </w:rPr>
      </w:pPr>
    </w:p>
    <w:p w14:paraId="1577B6F2">
      <w:pPr>
        <w:widowControl/>
        <w:jc w:val="left"/>
        <w:rPr>
          <w:rFonts w:hint="default" w:ascii="Times New Roman" w:hAnsi="Times New Roman" w:eastAsia="CIDFont" w:cs="Times New Roman"/>
          <w:color w:val="FF0000"/>
          <w:kern w:val="0"/>
          <w:sz w:val="24"/>
          <w:lang w:bidi="ar"/>
        </w:rPr>
      </w:pPr>
    </w:p>
    <w:p w14:paraId="0C105C3D">
      <w:pPr>
        <w:widowControl/>
        <w:jc w:val="left"/>
        <w:rPr>
          <w:rFonts w:hint="default" w:ascii="Times New Roman" w:hAnsi="Times New Roman" w:eastAsia="CIDFont" w:cs="Times New Roman"/>
          <w:color w:val="FF0000"/>
          <w:kern w:val="0"/>
          <w:sz w:val="24"/>
          <w:lang w:bidi="ar"/>
        </w:rPr>
      </w:pPr>
    </w:p>
    <w:p w14:paraId="4DA5AF32">
      <w:pPr>
        <w:adjustRightInd w:val="0"/>
        <w:snapToGrid w:val="0"/>
        <w:spacing w:line="360" w:lineRule="auto"/>
        <w:jc w:val="center"/>
        <w:outlineLvl w:val="9"/>
        <w:rPr>
          <w:rFonts w:hint="default" w:ascii="Times New Roman" w:hAnsi="Times New Roman" w:cs="Times New Roman"/>
          <w:b/>
          <w:bCs/>
          <w:color w:val="000000"/>
          <w:kern w:val="0"/>
          <w:sz w:val="32"/>
          <w:szCs w:val="32"/>
        </w:rPr>
      </w:pPr>
      <w:bookmarkStart w:id="71" w:name="_Toc16354"/>
    </w:p>
    <w:p w14:paraId="69DBE3E4">
      <w:pPr>
        <w:adjustRightInd w:val="0"/>
        <w:snapToGrid w:val="0"/>
        <w:spacing w:line="360" w:lineRule="auto"/>
        <w:jc w:val="center"/>
        <w:outlineLvl w:val="0"/>
        <w:rPr>
          <w:rFonts w:hint="default" w:ascii="Times New Roman" w:hAnsi="Times New Roman" w:cs="Times New Roman"/>
          <w:b/>
          <w:bCs/>
          <w:color w:val="000000"/>
          <w:kern w:val="0"/>
          <w:sz w:val="28"/>
          <w:szCs w:val="28"/>
        </w:rPr>
      </w:pPr>
      <w:bookmarkStart w:id="72" w:name="_Toc180399656"/>
      <w:bookmarkStart w:id="73" w:name="_Toc10499"/>
      <w:bookmarkStart w:id="74" w:name="_Toc19924"/>
      <w:r>
        <w:rPr>
          <w:rFonts w:hint="default" w:ascii="Times New Roman" w:hAnsi="Times New Roman" w:cs="Times New Roman"/>
          <w:b/>
          <w:bCs/>
          <w:color w:val="000000"/>
          <w:kern w:val="0"/>
          <w:sz w:val="28"/>
          <w:szCs w:val="28"/>
          <w:lang w:val="en-US" w:eastAsia="zh-CN"/>
        </w:rPr>
        <w:t xml:space="preserve">4 </w:t>
      </w:r>
      <w:r>
        <w:rPr>
          <w:rFonts w:hint="default" w:ascii="Times New Roman" w:hAnsi="Times New Roman" w:cs="Times New Roman"/>
          <w:b/>
          <w:bCs/>
          <w:color w:val="000000"/>
          <w:kern w:val="0"/>
          <w:sz w:val="28"/>
          <w:szCs w:val="28"/>
        </w:rPr>
        <w:t>试验方案</w:t>
      </w:r>
      <w:bookmarkEnd w:id="71"/>
      <w:bookmarkEnd w:id="72"/>
      <w:bookmarkEnd w:id="73"/>
      <w:bookmarkEnd w:id="74"/>
      <w:bookmarkStart w:id="75" w:name="_Toc9370"/>
    </w:p>
    <w:p w14:paraId="6D01F796">
      <w:pPr>
        <w:widowControl/>
        <w:adjustRightInd/>
        <w:snapToGrid/>
        <w:spacing w:line="360" w:lineRule="auto"/>
        <w:jc w:val="center"/>
        <w:outlineLvl w:val="1"/>
        <w:rPr>
          <w:rFonts w:hint="default" w:ascii="Times New Roman" w:hAnsi="Times New Roman" w:cs="Times New Roman"/>
          <w:b/>
          <w:color w:val="000000"/>
          <w:kern w:val="0"/>
          <w:sz w:val="24"/>
          <w:szCs w:val="24"/>
        </w:rPr>
      </w:pPr>
      <w:bookmarkStart w:id="76" w:name="_Toc14631"/>
      <w:bookmarkStart w:id="77" w:name="_Toc1285"/>
      <w:r>
        <w:rPr>
          <w:rFonts w:hint="default" w:ascii="Times New Roman" w:hAnsi="Times New Roman" w:cs="Times New Roman"/>
          <w:b/>
          <w:bCs/>
          <w:color w:val="000000"/>
          <w:kern w:val="0"/>
          <w:sz w:val="24"/>
          <w:szCs w:val="24"/>
          <w:lang w:val="en-US" w:eastAsia="zh-CN" w:bidi="ar"/>
        </w:rPr>
        <w:t>4</w:t>
      </w:r>
      <w:r>
        <w:rPr>
          <w:rFonts w:hint="default" w:ascii="Times New Roman" w:hAnsi="Times New Roman" w:eastAsia="宋体" w:cs="Times New Roman"/>
          <w:b/>
          <w:bCs/>
          <w:color w:val="000000"/>
          <w:kern w:val="0"/>
          <w:sz w:val="24"/>
          <w:szCs w:val="24"/>
          <w:lang w:val="en-US" w:eastAsia="zh-CN" w:bidi="ar"/>
        </w:rPr>
        <w:t>.1 试验设计</w:t>
      </w:r>
      <w:r>
        <w:rPr>
          <w:rFonts w:hint="default" w:ascii="Times New Roman" w:hAnsi="Times New Roman" w:cs="Times New Roman"/>
          <w:b/>
          <w:color w:val="000000"/>
          <w:kern w:val="0"/>
          <w:sz w:val="24"/>
          <w:szCs w:val="24"/>
        </w:rPr>
        <w:fldChar w:fldCharType="begin"/>
      </w:r>
      <w:r>
        <w:rPr>
          <w:rFonts w:hint="default" w:ascii="Times New Roman" w:hAnsi="Times New Roman" w:cs="Times New Roman"/>
          <w:b/>
          <w:color w:val="000000"/>
          <w:kern w:val="0"/>
          <w:sz w:val="24"/>
          <w:szCs w:val="24"/>
        </w:rPr>
        <w:instrText xml:space="preserve"> TC "5 Test protocol" \* MERGEFORMAT </w:instrText>
      </w:r>
      <w:r>
        <w:rPr>
          <w:rFonts w:hint="default" w:ascii="Times New Roman" w:hAnsi="Times New Roman" w:cs="Times New Roman"/>
          <w:b/>
          <w:color w:val="000000"/>
          <w:kern w:val="0"/>
          <w:sz w:val="24"/>
          <w:szCs w:val="24"/>
        </w:rPr>
        <w:fldChar w:fldCharType="end"/>
      </w:r>
      <w:bookmarkEnd w:id="75"/>
      <w:bookmarkStart w:id="78" w:name="_Toc323"/>
      <w:r>
        <w:rPr>
          <w:rFonts w:hint="default" w:ascii="Times New Roman" w:hAnsi="Times New Roman" w:cs="Times New Roman"/>
          <w:b/>
          <w:color w:val="000000"/>
          <w:kern w:val="0"/>
          <w:sz w:val="24"/>
          <w:szCs w:val="24"/>
        </w:rPr>
        <w:fldChar w:fldCharType="begin"/>
      </w:r>
      <w:r>
        <w:rPr>
          <w:rFonts w:hint="default" w:ascii="Times New Roman" w:hAnsi="Times New Roman" w:cs="Times New Roman"/>
          <w:b/>
          <w:color w:val="000000"/>
          <w:kern w:val="0"/>
          <w:sz w:val="24"/>
          <w:szCs w:val="24"/>
        </w:rPr>
        <w:instrText xml:space="preserve"> TC "5.2 Test methods and test parameters" \* MERGEFORMAT </w:instrText>
      </w:r>
      <w:r>
        <w:rPr>
          <w:rFonts w:hint="default" w:ascii="Times New Roman" w:hAnsi="Times New Roman" w:cs="Times New Roman"/>
          <w:b/>
          <w:color w:val="000000"/>
          <w:kern w:val="0"/>
          <w:sz w:val="24"/>
          <w:szCs w:val="24"/>
        </w:rPr>
        <w:fldChar w:fldCharType="end"/>
      </w:r>
      <w:bookmarkEnd w:id="76"/>
      <w:bookmarkEnd w:id="77"/>
      <w:bookmarkEnd w:id="78"/>
    </w:p>
    <w:p w14:paraId="1CFAC339">
      <w:pPr>
        <w:keepNext w:val="0"/>
        <w:keepLines w:val="0"/>
        <w:widowControl/>
        <w:suppressLineNumbers w:val="0"/>
        <w:spacing w:line="360" w:lineRule="auto"/>
        <w:jc w:val="left"/>
        <w:rPr>
          <w:rFonts w:hint="default" w:ascii="Times New Roman" w:hAnsi="Times New Roman" w:eastAsia="宋体" w:cs="Times New Roman"/>
          <w:color w:val="000000"/>
          <w:kern w:val="0"/>
          <w:sz w:val="24"/>
          <w:szCs w:val="24"/>
          <w:lang w:val="en-US" w:eastAsia="zh-CN" w:bidi="ar"/>
        </w:rPr>
      </w:pPr>
      <w:bookmarkStart w:id="79" w:name="_Toc6545"/>
      <w:bookmarkStart w:id="80" w:name="_Toc180399658"/>
      <w:r>
        <w:rPr>
          <w:rFonts w:hint="default" w:ascii="Times New Roman" w:hAnsi="Times New Roman" w:cs="Times New Roman"/>
          <w:b/>
          <w:bCs/>
          <w:color w:val="000000"/>
          <w:kern w:val="0"/>
          <w:sz w:val="24"/>
          <w:lang w:val="en-US" w:eastAsia="zh-CN"/>
        </w:rPr>
        <w:t>4.1.1</w:t>
      </w:r>
      <w:r>
        <w:rPr>
          <w:rFonts w:hint="default" w:ascii="Times New Roman" w:hAnsi="Times New Roman" w:cs="Times New Roman"/>
          <w:color w:val="000000"/>
          <w:kern w:val="0"/>
          <w:sz w:val="24"/>
          <w:lang w:val="en-US" w:eastAsia="zh-CN"/>
        </w:rPr>
        <w:t>除了针对钢筋接头样品的瞬间加载试验之外，还</w:t>
      </w:r>
      <w:r>
        <w:rPr>
          <w:rFonts w:hint="default" w:ascii="Times New Roman" w:hAnsi="Times New Roman" w:cs="Times New Roman"/>
          <w:color w:val="000000"/>
          <w:kern w:val="0"/>
          <w:sz w:val="24"/>
        </w:rPr>
        <w:t>需要对</w:t>
      </w:r>
      <w:r>
        <w:rPr>
          <w:rFonts w:hint="default" w:ascii="Times New Roman" w:hAnsi="Times New Roman" w:cs="Times New Roman"/>
          <w:color w:val="000000"/>
          <w:kern w:val="0"/>
          <w:sz w:val="24"/>
          <w:lang w:val="en-US" w:eastAsia="zh-CN"/>
        </w:rPr>
        <w:t>3件</w:t>
      </w:r>
      <w:r>
        <w:rPr>
          <w:rFonts w:hint="default" w:ascii="Times New Roman" w:hAnsi="Times New Roman" w:cs="Times New Roman"/>
          <w:color w:val="000000"/>
          <w:kern w:val="0"/>
          <w:sz w:val="24"/>
        </w:rPr>
        <w:t>钢筋母材进行额外的静态拉伸试验，用以确定瞬间加载试验</w:t>
      </w:r>
      <w:r>
        <w:rPr>
          <w:rFonts w:hint="default" w:ascii="Times New Roman" w:hAnsi="Times New Roman" w:cs="Times New Roman"/>
          <w:color w:val="000000"/>
          <w:kern w:val="0"/>
          <w:sz w:val="24"/>
          <w:lang w:val="en-US" w:eastAsia="zh-CN"/>
        </w:rPr>
        <w:t>钢筋接头样品</w:t>
      </w:r>
      <w:r>
        <w:rPr>
          <w:rFonts w:hint="default" w:ascii="Times New Roman" w:hAnsi="Times New Roman" w:cs="Times New Roman"/>
          <w:color w:val="000000"/>
          <w:kern w:val="0"/>
          <w:sz w:val="24"/>
        </w:rPr>
        <w:t>中使用的钢筋等级</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rPr>
        <w:t>还需对</w:t>
      </w:r>
      <w:r>
        <w:rPr>
          <w:rFonts w:hint="default" w:ascii="Times New Roman" w:hAnsi="Times New Roman" w:cs="Times New Roman"/>
          <w:color w:val="000000"/>
          <w:kern w:val="0"/>
          <w:sz w:val="24"/>
          <w:lang w:val="en-US" w:eastAsia="zh-CN"/>
        </w:rPr>
        <w:t>3件</w:t>
      </w:r>
      <w:r>
        <w:rPr>
          <w:rFonts w:hint="default" w:ascii="Times New Roman" w:hAnsi="Times New Roman" w:cs="Times New Roman"/>
          <w:color w:val="000000"/>
          <w:kern w:val="0"/>
          <w:sz w:val="24"/>
        </w:rPr>
        <w:t>钢筋母材进行瞬间加载试验以确保所有用连接接头</w:t>
      </w:r>
      <w:r>
        <w:rPr>
          <w:rFonts w:hint="default" w:ascii="Times New Roman" w:hAnsi="Times New Roman" w:cs="Times New Roman"/>
          <w:color w:val="000000"/>
          <w:kern w:val="0"/>
          <w:sz w:val="24"/>
          <w:lang w:val="en-US" w:eastAsia="zh-CN"/>
        </w:rPr>
        <w:t>样品</w:t>
      </w:r>
      <w:r>
        <w:rPr>
          <w:rFonts w:hint="default" w:ascii="Times New Roman" w:hAnsi="Times New Roman" w:cs="Times New Roman"/>
          <w:color w:val="000000"/>
          <w:kern w:val="0"/>
          <w:sz w:val="24"/>
        </w:rPr>
        <w:t>中使用的钢筋都是从同一钢筋母材中获得的。</w:t>
      </w:r>
    </w:p>
    <w:p w14:paraId="7EFAF9B3">
      <w:pPr>
        <w:keepNext w:val="0"/>
        <w:keepLines w:val="0"/>
        <w:widowControl/>
        <w:suppressLineNumbers w:val="0"/>
        <w:jc w:val="left"/>
        <w:rPr>
          <w:rFonts w:hint="default" w:ascii="Times New Roman" w:hAnsi="Times New Roman" w:eastAsia="宋体" w:cs="Times New Roman"/>
          <w:color w:val="000000"/>
          <w:kern w:val="0"/>
          <w:sz w:val="24"/>
          <w:szCs w:val="24"/>
          <w:lang w:val="en-US" w:eastAsia="zh-CN" w:bidi="ar"/>
        </w:rPr>
      </w:pPr>
    </w:p>
    <w:p w14:paraId="522094A4">
      <w:pPr>
        <w:widowControl/>
        <w:spacing w:line="360" w:lineRule="auto"/>
        <w:jc w:val="center"/>
        <w:outlineLvl w:val="1"/>
        <w:rPr>
          <w:rFonts w:hint="default" w:ascii="Times New Roman" w:hAnsi="Times New Roman" w:cs="Times New Roman"/>
          <w:b/>
          <w:bCs/>
          <w:color w:val="29B95C"/>
          <w:kern w:val="0"/>
          <w:sz w:val="24"/>
          <w:szCs w:val="24"/>
        </w:rPr>
      </w:pPr>
      <w:bookmarkStart w:id="81" w:name="_Toc27845"/>
      <w:bookmarkStart w:id="82" w:name="_Toc30808"/>
      <w:r>
        <w:rPr>
          <w:rFonts w:hint="default" w:ascii="Times New Roman" w:hAnsi="Times New Roman" w:cs="Times New Roman"/>
          <w:b/>
          <w:bCs/>
          <w:color w:val="000000"/>
          <w:kern w:val="0"/>
          <w:sz w:val="24"/>
          <w:szCs w:val="24"/>
          <w:lang w:val="en-US" w:eastAsia="zh-CN"/>
        </w:rPr>
        <w:t>4</w:t>
      </w:r>
      <w:r>
        <w:rPr>
          <w:rFonts w:hint="default" w:ascii="Times New Roman" w:hAnsi="Times New Roman" w:cs="Times New Roman"/>
          <w:b/>
          <w:bCs/>
          <w:color w:val="000000"/>
          <w:kern w:val="0"/>
          <w:sz w:val="24"/>
          <w:szCs w:val="24"/>
        </w:rPr>
        <w:t>.2</w:t>
      </w:r>
      <w:r>
        <w:rPr>
          <w:rFonts w:hint="default" w:ascii="Times New Roman" w:hAnsi="Times New Roman" w:cs="Times New Roman"/>
          <w:b/>
          <w:bCs/>
          <w:color w:val="000000"/>
          <w:kern w:val="0"/>
          <w:sz w:val="24"/>
          <w:szCs w:val="24"/>
          <w:lang w:val="en-US" w:eastAsia="zh-CN"/>
        </w:rPr>
        <w:t xml:space="preserve"> </w:t>
      </w:r>
      <w:r>
        <w:rPr>
          <w:rFonts w:hint="default" w:ascii="Times New Roman" w:hAnsi="Times New Roman" w:cs="Times New Roman"/>
          <w:b/>
          <w:color w:val="000000"/>
          <w:kern w:val="0"/>
          <w:sz w:val="24"/>
          <w:szCs w:val="24"/>
        </w:rPr>
        <w:t>试验方法和试验参数</w:t>
      </w:r>
      <w:bookmarkEnd w:id="81"/>
      <w:bookmarkEnd w:id="82"/>
    </w:p>
    <w:p w14:paraId="5322E33A">
      <w:pPr>
        <w:widowControl/>
        <w:spacing w:line="360" w:lineRule="auto"/>
        <w:jc w:val="left"/>
        <w:outlineLvl w:val="9"/>
        <w:rPr>
          <w:rFonts w:hint="default" w:ascii="Times New Roman" w:hAnsi="Times New Roman" w:cs="Times New Roman"/>
          <w:color w:val="000000"/>
          <w:kern w:val="0"/>
          <w:sz w:val="24"/>
          <w:lang w:val="en-US" w:eastAsia="zh-CN"/>
        </w:rPr>
      </w:pPr>
      <w:r>
        <w:rPr>
          <w:rFonts w:hint="default" w:ascii="Times New Roman" w:hAnsi="Times New Roman" w:cs="Times New Roman"/>
          <w:b/>
          <w:bCs/>
          <w:color w:val="000000"/>
          <w:kern w:val="0"/>
          <w:sz w:val="24"/>
          <w:lang w:val="en-US" w:eastAsia="zh-CN" w:bidi="ar"/>
        </w:rPr>
        <w:t>4</w:t>
      </w:r>
      <w:r>
        <w:rPr>
          <w:rFonts w:hint="default" w:ascii="Times New Roman" w:hAnsi="Times New Roman" w:cs="Times New Roman"/>
          <w:b/>
          <w:bCs/>
          <w:color w:val="000000"/>
          <w:kern w:val="0"/>
          <w:sz w:val="24"/>
          <w:lang w:bidi="ar"/>
        </w:rPr>
        <w:t>.2.1</w:t>
      </w:r>
      <w:r>
        <w:rPr>
          <w:rFonts w:hint="default" w:ascii="Times New Roman" w:hAnsi="Times New Roman" w:cs="Times New Roman"/>
          <w:b w:val="0"/>
          <w:bCs w:val="0"/>
          <w:color w:val="000000"/>
          <w:kern w:val="0"/>
          <w:sz w:val="24"/>
          <w:lang w:val="en-US" w:eastAsia="zh-CN" w:bidi="ar"/>
        </w:rPr>
        <w:t>静态拉伸试验只针对钢筋母材开展，主要目的是</w:t>
      </w:r>
      <w:r>
        <w:rPr>
          <w:rFonts w:hint="default" w:ascii="Times New Roman" w:hAnsi="Times New Roman" w:cs="Times New Roman"/>
          <w:color w:val="000000"/>
          <w:kern w:val="0"/>
          <w:sz w:val="24"/>
        </w:rPr>
        <w:t>确定瞬间加载试验</w:t>
      </w:r>
      <w:r>
        <w:rPr>
          <w:rFonts w:hint="default" w:ascii="Times New Roman" w:hAnsi="Times New Roman" w:cs="Times New Roman"/>
          <w:color w:val="000000"/>
          <w:kern w:val="0"/>
          <w:sz w:val="24"/>
          <w:lang w:val="en-US" w:eastAsia="zh-CN"/>
        </w:rPr>
        <w:t>钢筋接头样品</w:t>
      </w:r>
      <w:r>
        <w:rPr>
          <w:rFonts w:hint="default" w:ascii="Times New Roman" w:hAnsi="Times New Roman" w:cs="Times New Roman"/>
          <w:color w:val="000000"/>
          <w:kern w:val="0"/>
          <w:sz w:val="24"/>
        </w:rPr>
        <w:t>中使用的钢筋等级</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lang w:val="en-US" w:eastAsia="zh-CN"/>
        </w:rPr>
        <w:t>同时</w:t>
      </w:r>
      <w:r>
        <w:rPr>
          <w:rFonts w:hint="default" w:ascii="Times New Roman" w:hAnsi="Times New Roman" w:cs="Times New Roman"/>
          <w:color w:val="000000"/>
          <w:kern w:val="0"/>
          <w:sz w:val="24"/>
        </w:rPr>
        <w:t>验证其</w:t>
      </w:r>
      <w:r>
        <w:rPr>
          <w:rFonts w:hint="default" w:ascii="Times New Roman" w:hAnsi="Times New Roman" w:cs="Times New Roman"/>
          <w:color w:val="000000"/>
          <w:kern w:val="0"/>
          <w:sz w:val="24"/>
          <w:lang w:val="en-US" w:eastAsia="zh-CN"/>
        </w:rPr>
        <w:t>极限抗拉强度和最大力下总延伸率</w:t>
      </w:r>
      <w:r>
        <w:rPr>
          <w:rFonts w:hint="default" w:ascii="Times New Roman" w:hAnsi="Times New Roman" w:cs="Times New Roman"/>
          <w:color w:val="000000"/>
          <w:kern w:val="0"/>
          <w:sz w:val="24"/>
        </w:rPr>
        <w:t>是否满足钢筋产品标准中规定的最小值。</w:t>
      </w:r>
      <w:r>
        <w:rPr>
          <w:rFonts w:hint="default" w:ascii="Times New Roman" w:hAnsi="Times New Roman" w:cs="Times New Roman"/>
          <w:color w:val="000000"/>
          <w:kern w:val="0"/>
          <w:sz w:val="24"/>
          <w:lang w:val="en-US" w:eastAsia="zh-CN"/>
        </w:rPr>
        <w:t>静态拉伸试验得出</w:t>
      </w:r>
      <w:r>
        <w:rPr>
          <w:rFonts w:hint="default" w:ascii="Times New Roman" w:hAnsi="Times New Roman" w:cs="Times New Roman"/>
          <w:color w:val="000000"/>
          <w:kern w:val="0"/>
          <w:sz w:val="24"/>
        </w:rPr>
        <w:t>钢筋等级</w:t>
      </w:r>
      <w:r>
        <w:rPr>
          <w:rFonts w:hint="default" w:ascii="Times New Roman" w:hAnsi="Times New Roman" w:cs="Times New Roman"/>
          <w:color w:val="000000"/>
          <w:kern w:val="0"/>
          <w:sz w:val="24"/>
          <w:lang w:val="en-US" w:eastAsia="zh-CN"/>
        </w:rPr>
        <w:t>结果应在瞬间加载试验报告中体现。</w:t>
      </w:r>
    </w:p>
    <w:p w14:paraId="1919556C">
      <w:pPr>
        <w:widowControl/>
        <w:spacing w:line="360" w:lineRule="auto"/>
        <w:ind w:firstLine="480" w:firstLineChars="200"/>
        <w:jc w:val="left"/>
        <w:outlineLvl w:val="9"/>
        <w:rPr>
          <w:rFonts w:hint="default" w:ascii="Times New Roman" w:hAnsi="Times New Roman" w:cs="Times New Roman"/>
          <w:color w:val="000000"/>
          <w:kern w:val="0"/>
          <w:sz w:val="24"/>
        </w:rPr>
      </w:pPr>
      <w:r>
        <w:rPr>
          <w:rFonts w:hint="default" w:ascii="Times New Roman" w:hAnsi="Times New Roman" w:cs="Times New Roman"/>
          <w:color w:val="000000"/>
          <w:kern w:val="0"/>
          <w:sz w:val="24"/>
          <w:lang w:val="en-US" w:eastAsia="zh-CN"/>
        </w:rPr>
        <w:t>试验方法</w:t>
      </w:r>
      <w:r>
        <w:rPr>
          <w:rFonts w:hint="default" w:ascii="Times New Roman" w:hAnsi="Times New Roman" w:cs="Times New Roman"/>
          <w:b w:val="0"/>
          <w:bCs w:val="0"/>
          <w:color w:val="000000"/>
          <w:kern w:val="0"/>
          <w:sz w:val="24"/>
          <w:lang w:val="en-US" w:eastAsia="zh-CN" w:bidi="ar"/>
        </w:rPr>
        <w:t>遵循</w:t>
      </w:r>
      <w:r>
        <w:rPr>
          <w:rFonts w:hint="default" w:ascii="Times New Roman" w:hAnsi="Times New Roman" w:cs="Times New Roman"/>
          <w:b w:val="0"/>
          <w:bCs w:val="0"/>
          <w:color w:val="000000"/>
          <w:kern w:val="0"/>
          <w:sz w:val="24"/>
          <w:lang w:bidi="ar"/>
        </w:rPr>
        <w:t>现行国家标准《钢筋混凝土用钢材试验方法》GB/T 28900</w:t>
      </w:r>
      <w:r>
        <w:rPr>
          <w:rFonts w:hint="default" w:ascii="Times New Roman" w:hAnsi="Times New Roman" w:cs="Times New Roman"/>
          <w:b w:val="0"/>
          <w:bCs w:val="0"/>
          <w:color w:val="000000"/>
          <w:kern w:val="0"/>
          <w:sz w:val="24"/>
          <w:lang w:eastAsia="zh-CN" w:bidi="ar"/>
        </w:rPr>
        <w:t>，</w:t>
      </w:r>
      <w:r>
        <w:rPr>
          <w:rFonts w:hint="default" w:ascii="Times New Roman" w:hAnsi="Times New Roman" w:cs="Times New Roman"/>
          <w:color w:val="000000"/>
          <w:kern w:val="0"/>
          <w:sz w:val="24"/>
          <w:lang w:val="en-US" w:eastAsia="zh-CN"/>
        </w:rPr>
        <w:t>如果钢筋接头样品连接件两侧的钢筋规格不同，取较小规格的钢筋母材进行静态拉伸试验。试验前母材样品总长宜等于试验前钢筋接头样品总长。</w:t>
      </w:r>
      <w:bookmarkEnd w:id="79"/>
      <w:bookmarkEnd w:id="80"/>
    </w:p>
    <w:p w14:paraId="70B48BA7">
      <w:pPr>
        <w:widowControl/>
        <w:spacing w:line="360" w:lineRule="auto"/>
        <w:jc w:val="left"/>
        <w:outlineLvl w:val="9"/>
        <w:rPr>
          <w:rFonts w:hint="default" w:ascii="Times New Roman" w:hAnsi="Times New Roman" w:cs="Times New Roman"/>
          <w:b/>
          <w:bCs/>
          <w:color w:val="000000"/>
          <w:kern w:val="0"/>
          <w:sz w:val="24"/>
        </w:rPr>
      </w:pPr>
      <w:bookmarkStart w:id="83" w:name="_Toc11957"/>
      <w:bookmarkStart w:id="84" w:name="_Toc180399659"/>
      <w:r>
        <w:rPr>
          <w:rFonts w:hint="default" w:ascii="Times New Roman" w:hAnsi="Times New Roman" w:cs="Times New Roman"/>
          <w:b/>
          <w:bCs/>
          <w:color w:val="000000"/>
          <w:kern w:val="0"/>
          <w:sz w:val="24"/>
          <w:lang w:val="en-US" w:eastAsia="zh-CN" w:bidi="ar"/>
        </w:rPr>
        <w:t>4</w:t>
      </w:r>
      <w:r>
        <w:rPr>
          <w:rFonts w:hint="default" w:ascii="Times New Roman" w:hAnsi="Times New Roman" w:cs="Times New Roman"/>
          <w:b/>
          <w:bCs/>
          <w:color w:val="000000"/>
          <w:kern w:val="0"/>
          <w:sz w:val="24"/>
          <w:lang w:bidi="ar"/>
        </w:rPr>
        <w:t>.2.2</w:t>
      </w:r>
      <w:r>
        <w:rPr>
          <w:rFonts w:hint="default" w:ascii="Times New Roman" w:hAnsi="Times New Roman" w:cs="Times New Roman"/>
          <w:color w:val="000000"/>
          <w:kern w:val="0"/>
          <w:sz w:val="24"/>
          <w:lang w:bidi="ar"/>
        </w:rPr>
        <w:t>瞬间加载试验</w:t>
      </w:r>
      <w:bookmarkEnd w:id="83"/>
      <w:bookmarkEnd w:id="84"/>
      <w:bookmarkStart w:id="85" w:name="_Toc22271"/>
      <w:r>
        <w:rPr>
          <w:rFonts w:hint="default" w:ascii="Times New Roman" w:hAnsi="Times New Roman" w:cs="Times New Roman"/>
          <w:color w:val="000000"/>
          <w:kern w:val="0"/>
          <w:sz w:val="24"/>
          <w:lang w:val="en-US" w:eastAsia="zh-CN" w:bidi="ar"/>
        </w:rPr>
        <w:t>针对钢筋接头样品和钢筋母材样品展开，针对钢筋接头样品的</w:t>
      </w:r>
      <w:r>
        <w:rPr>
          <w:rFonts w:hint="default" w:ascii="Times New Roman" w:hAnsi="Times New Roman" w:cs="Times New Roman"/>
          <w:color w:val="000000"/>
          <w:kern w:val="0"/>
          <w:sz w:val="24"/>
          <w:lang w:bidi="ar"/>
        </w:rPr>
        <w:t>瞬间加载试验</w:t>
      </w:r>
      <w:r>
        <w:rPr>
          <w:rFonts w:hint="default" w:ascii="Times New Roman" w:hAnsi="Times New Roman" w:cs="Times New Roman"/>
          <w:color w:val="000000"/>
          <w:kern w:val="0"/>
          <w:sz w:val="24"/>
          <w:lang w:val="en-US" w:eastAsia="zh-CN" w:bidi="ar"/>
        </w:rPr>
        <w:t>主要目的是</w:t>
      </w:r>
      <w:r>
        <w:rPr>
          <w:rFonts w:hint="default" w:ascii="Times New Roman" w:hAnsi="Times New Roman" w:cs="Times New Roman"/>
          <w:color w:val="000000"/>
          <w:kern w:val="0"/>
          <w:sz w:val="24"/>
        </w:rPr>
        <w:t>识别在冲击载荷下钢筋接头</w:t>
      </w:r>
      <w:r>
        <w:rPr>
          <w:rFonts w:hint="default" w:ascii="Times New Roman" w:hAnsi="Times New Roman" w:cs="Times New Roman"/>
          <w:color w:val="000000"/>
          <w:kern w:val="0"/>
          <w:sz w:val="24"/>
          <w:lang w:val="en-US" w:eastAsia="zh-CN"/>
        </w:rPr>
        <w:t>样品</w:t>
      </w:r>
      <w:r>
        <w:rPr>
          <w:rFonts w:hint="default" w:ascii="Times New Roman" w:hAnsi="Times New Roman" w:cs="Times New Roman"/>
          <w:color w:val="000000"/>
          <w:kern w:val="0"/>
          <w:sz w:val="24"/>
        </w:rPr>
        <w:t>的失效模式，并评估连接件是否能够承受钢筋破断时的拉伸力</w:t>
      </w:r>
      <w:r>
        <w:rPr>
          <w:rFonts w:hint="default" w:ascii="Times New Roman" w:hAnsi="Times New Roman" w:cs="Times New Roman"/>
          <w:color w:val="000000"/>
          <w:kern w:val="0"/>
          <w:sz w:val="24"/>
          <w:lang w:eastAsia="zh-CN"/>
        </w:rPr>
        <w:t>，</w:t>
      </w:r>
      <w:r>
        <w:rPr>
          <w:rFonts w:hint="default" w:ascii="Times New Roman" w:hAnsi="Times New Roman" w:cs="Times New Roman"/>
          <w:color w:val="000000"/>
          <w:kern w:val="0"/>
          <w:sz w:val="24"/>
          <w:lang w:val="en-US" w:eastAsia="zh-CN" w:bidi="ar"/>
        </w:rPr>
        <w:t>针对钢筋母材样品的</w:t>
      </w:r>
      <w:r>
        <w:rPr>
          <w:rFonts w:hint="default" w:ascii="Times New Roman" w:hAnsi="Times New Roman" w:cs="Times New Roman"/>
          <w:color w:val="000000"/>
          <w:kern w:val="0"/>
          <w:sz w:val="24"/>
          <w:lang w:bidi="ar"/>
        </w:rPr>
        <w:t>瞬间加载试验</w:t>
      </w:r>
      <w:r>
        <w:rPr>
          <w:rFonts w:hint="default" w:ascii="Times New Roman" w:hAnsi="Times New Roman" w:cs="Times New Roman"/>
          <w:color w:val="000000"/>
          <w:kern w:val="0"/>
          <w:sz w:val="24"/>
          <w:lang w:val="en-US" w:eastAsia="zh-CN" w:bidi="ar"/>
        </w:rPr>
        <w:t>主要目的是</w:t>
      </w:r>
      <w:r>
        <w:rPr>
          <w:rFonts w:hint="default" w:ascii="Times New Roman" w:hAnsi="Times New Roman" w:cs="Times New Roman"/>
          <w:color w:val="000000"/>
          <w:kern w:val="0"/>
          <w:sz w:val="24"/>
        </w:rPr>
        <w:t>确保所有用连接接头</w:t>
      </w:r>
      <w:r>
        <w:rPr>
          <w:rFonts w:hint="default" w:ascii="Times New Roman" w:hAnsi="Times New Roman" w:cs="Times New Roman"/>
          <w:color w:val="000000"/>
          <w:kern w:val="0"/>
          <w:sz w:val="24"/>
          <w:lang w:val="en-US" w:eastAsia="zh-CN"/>
        </w:rPr>
        <w:t>样品</w:t>
      </w:r>
      <w:r>
        <w:rPr>
          <w:rFonts w:hint="default" w:ascii="Times New Roman" w:hAnsi="Times New Roman" w:cs="Times New Roman"/>
          <w:color w:val="000000"/>
          <w:kern w:val="0"/>
          <w:sz w:val="24"/>
        </w:rPr>
        <w:t>中使用的钢筋都是从同一钢筋母材中获得的</w:t>
      </w:r>
      <w:r>
        <w:rPr>
          <w:rFonts w:hint="default" w:ascii="Times New Roman" w:hAnsi="Times New Roman" w:cs="Times New Roman"/>
          <w:color w:val="000000"/>
          <w:kern w:val="0"/>
          <w:sz w:val="24"/>
          <w:lang w:eastAsia="zh-CN"/>
        </w:rPr>
        <w:t>。</w:t>
      </w:r>
      <w:r>
        <w:rPr>
          <w:rFonts w:hint="default" w:ascii="Times New Roman" w:hAnsi="Times New Roman" w:cs="Times New Roman"/>
          <w:b/>
          <w:color w:val="000000"/>
          <w:kern w:val="0"/>
          <w:sz w:val="32"/>
          <w:szCs w:val="32"/>
        </w:rPr>
        <w:fldChar w:fldCharType="begin"/>
      </w:r>
      <w:r>
        <w:rPr>
          <w:rFonts w:hint="default" w:ascii="Times New Roman" w:hAnsi="Times New Roman" w:cs="Times New Roman"/>
          <w:b/>
          <w:color w:val="000000"/>
          <w:kern w:val="0"/>
          <w:sz w:val="32"/>
          <w:szCs w:val="32"/>
        </w:rPr>
        <w:instrText xml:space="preserve"> TC "5.2.2 Instant loading test" \* MERGEFORMAT </w:instrText>
      </w:r>
      <w:r>
        <w:rPr>
          <w:rFonts w:hint="default" w:ascii="Times New Roman" w:hAnsi="Times New Roman" w:cs="Times New Roman"/>
          <w:b/>
          <w:color w:val="000000"/>
          <w:kern w:val="0"/>
          <w:sz w:val="32"/>
          <w:szCs w:val="32"/>
        </w:rPr>
        <w:fldChar w:fldCharType="end"/>
      </w:r>
      <w:bookmarkEnd w:id="85"/>
      <w:r>
        <w:rPr>
          <w:rFonts w:hint="default" w:ascii="Times New Roman" w:hAnsi="Times New Roman" w:cs="Times New Roman"/>
          <w:color w:val="000000"/>
          <w:kern w:val="0"/>
          <w:sz w:val="24"/>
          <w:lang w:val="en-US" w:eastAsia="zh-CN"/>
        </w:rPr>
        <w:t>另外，如果钢筋接头样品连接件两侧的钢筋规格不同，取较小规格的钢筋母材进行</w:t>
      </w:r>
      <w:r>
        <w:rPr>
          <w:rFonts w:hint="default" w:ascii="Times New Roman" w:hAnsi="Times New Roman" w:cs="Times New Roman"/>
          <w:color w:val="000000"/>
          <w:kern w:val="0"/>
          <w:sz w:val="24"/>
          <w:lang w:bidi="ar"/>
        </w:rPr>
        <w:t>瞬间加载试验</w:t>
      </w:r>
      <w:r>
        <w:rPr>
          <w:rFonts w:hint="default" w:ascii="Times New Roman" w:hAnsi="Times New Roman" w:cs="Times New Roman"/>
          <w:color w:val="000000"/>
          <w:kern w:val="0"/>
          <w:sz w:val="24"/>
          <w:lang w:val="en-US" w:eastAsia="zh-CN"/>
        </w:rPr>
        <w:t>。试验前母材样品总长宜等于试验前钢筋接头样品总长。</w:t>
      </w:r>
    </w:p>
    <w:p w14:paraId="3C1DE31C">
      <w:pPr>
        <w:numPr>
          <w:ilvl w:val="-1"/>
          <w:numId w:val="0"/>
        </w:numPr>
        <w:spacing w:line="500" w:lineRule="exact"/>
        <w:ind w:firstLine="480" w:firstLineChars="200"/>
        <w:rPr>
          <w:rFonts w:hint="default" w:ascii="Times New Roman" w:hAnsi="Times New Roman" w:cs="Times New Roman"/>
          <w:sz w:val="24"/>
        </w:rPr>
      </w:pPr>
      <w:bookmarkStart w:id="86" w:name="_Hlk104348979"/>
      <w:r>
        <w:rPr>
          <w:rFonts w:hint="default" w:ascii="Times New Roman" w:hAnsi="Times New Roman" w:cs="Times New Roman"/>
          <w:sz w:val="24"/>
        </w:rPr>
        <w:t>试验前，在样品上做标记，以方便样品的安装和</w:t>
      </w:r>
      <w:r>
        <w:rPr>
          <w:rFonts w:hint="default" w:ascii="Times New Roman" w:hAnsi="Times New Roman" w:cs="Times New Roman"/>
          <w:sz w:val="24"/>
          <w:lang w:val="en-US" w:eastAsia="zh-CN"/>
        </w:rPr>
        <w:t>最大力下总延伸率</w:t>
      </w:r>
      <w:r>
        <w:rPr>
          <w:rFonts w:hint="default" w:ascii="Times New Roman" w:hAnsi="Times New Roman" w:cs="Times New Roman"/>
          <w:sz w:val="24"/>
        </w:rPr>
        <w:t>的测量计算。</w:t>
      </w:r>
    </w:p>
    <w:p w14:paraId="4E7DAD44">
      <w:pPr>
        <w:numPr>
          <w:ilvl w:val="-1"/>
          <w:numId w:val="0"/>
        </w:numPr>
        <w:spacing w:line="500" w:lineRule="exact"/>
        <w:ind w:firstLine="480" w:firstLineChars="200"/>
        <w:rPr>
          <w:rFonts w:hint="default" w:ascii="Times New Roman" w:hAnsi="Times New Roman" w:cs="Times New Roman"/>
          <w:b w:val="0"/>
          <w:bCs w:val="0"/>
          <w:color w:val="000000"/>
          <w:kern w:val="0"/>
          <w:sz w:val="24"/>
          <w:lang w:eastAsia="zh-CN" w:bidi="ar"/>
        </w:rPr>
      </w:pPr>
      <w:r>
        <w:rPr>
          <w:rFonts w:hint="default" w:ascii="Times New Roman" w:hAnsi="Times New Roman" w:cs="Times New Roman"/>
          <w:sz w:val="24"/>
          <w:lang w:val="en-US" w:eastAsia="zh-CN"/>
        </w:rPr>
        <w:t>对于钢筋母材样品，标记和测量方法遵循</w:t>
      </w:r>
      <w:r>
        <w:rPr>
          <w:rFonts w:hint="default" w:ascii="Times New Roman" w:hAnsi="Times New Roman" w:cs="Times New Roman"/>
          <w:b w:val="0"/>
          <w:bCs w:val="0"/>
          <w:color w:val="000000"/>
          <w:kern w:val="0"/>
          <w:sz w:val="24"/>
          <w:lang w:bidi="ar"/>
        </w:rPr>
        <w:t>现行国家标准《钢筋混凝土用钢材试验方法》GB/T 28900</w:t>
      </w:r>
      <w:r>
        <w:rPr>
          <w:rFonts w:hint="default" w:ascii="Times New Roman" w:hAnsi="Times New Roman" w:cs="Times New Roman"/>
          <w:b w:val="0"/>
          <w:bCs w:val="0"/>
          <w:color w:val="000000"/>
          <w:kern w:val="0"/>
          <w:sz w:val="24"/>
          <w:lang w:eastAsia="zh-CN" w:bidi="ar"/>
        </w:rPr>
        <w:t>。</w:t>
      </w:r>
    </w:p>
    <w:p w14:paraId="2EE48E32">
      <w:pPr>
        <w:numPr>
          <w:ilvl w:val="-1"/>
          <w:numId w:val="0"/>
        </w:numPr>
        <w:spacing w:line="240" w:lineRule="auto"/>
        <w:ind w:firstLine="420" w:firstLineChars="200"/>
        <w:rPr>
          <w:rFonts w:hint="default" w:ascii="Times New Roman" w:hAnsi="Times New Roman" w:cs="Times New Roman"/>
        </w:rPr>
      </w:pPr>
      <w:r>
        <w:rPr>
          <w:rFonts w:hint="default" w:ascii="Times New Roman" w:hAnsi="Times New Roman" w:cs="Times New Roman"/>
        </w:rPr>
        <w:drawing>
          <wp:inline distT="0" distB="0" distL="114300" distR="114300">
            <wp:extent cx="5278120" cy="1781175"/>
            <wp:effectExtent l="0" t="0" r="17780" b="9525"/>
            <wp:docPr id="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pic:cNvPicPr>
                      <a:picLocks noChangeAspect="1"/>
                    </pic:cNvPicPr>
                  </pic:nvPicPr>
                  <pic:blipFill>
                    <a:blip r:embed="rId37"/>
                    <a:stretch>
                      <a:fillRect/>
                    </a:stretch>
                  </pic:blipFill>
                  <pic:spPr>
                    <a:xfrm>
                      <a:off x="0" y="0"/>
                      <a:ext cx="5278120" cy="1781175"/>
                    </a:xfrm>
                    <a:prstGeom prst="rect">
                      <a:avLst/>
                    </a:prstGeom>
                    <a:noFill/>
                    <a:ln>
                      <a:noFill/>
                    </a:ln>
                  </pic:spPr>
                </pic:pic>
              </a:graphicData>
            </a:graphic>
          </wp:inline>
        </w:drawing>
      </w:r>
    </w:p>
    <w:p w14:paraId="0BB5B26D">
      <w:pPr>
        <w:keepNext w:val="0"/>
        <w:keepLines w:val="0"/>
        <w:widowControl/>
        <w:numPr>
          <w:ilvl w:val="0"/>
          <w:numId w:val="0"/>
        </w:numPr>
        <w:suppressLineNumbers w:val="0"/>
        <w:spacing w:line="500" w:lineRule="exact"/>
        <w:ind w:firstLine="480" w:firstLineChars="200"/>
        <w:jc w:val="center"/>
        <w:rPr>
          <w:rFonts w:hint="default" w:ascii="Times New Roman" w:hAnsi="Times New Roman" w:cs="Times New Roman"/>
          <w:sz w:val="24"/>
        </w:rPr>
      </w:pPr>
      <w:r>
        <w:rPr>
          <w:rFonts w:hint="default" w:ascii="Times New Roman" w:hAnsi="Times New Roman" w:eastAsia="宋体" w:cs="Times New Roman"/>
          <w:color w:val="auto"/>
          <w:kern w:val="2"/>
          <w:sz w:val="24"/>
          <w:szCs w:val="24"/>
          <w:lang w:val="en-US" w:eastAsia="zh-CN" w:bidi="ar"/>
        </w:rPr>
        <w:t>图</w:t>
      </w:r>
      <w:r>
        <w:rPr>
          <w:rFonts w:hint="default" w:ascii="Times New Roman" w:hAnsi="Times New Roman" w:cs="Times New Roman"/>
          <w:color w:val="auto"/>
          <w:kern w:val="2"/>
          <w:sz w:val="24"/>
          <w:szCs w:val="24"/>
          <w:lang w:val="en-US" w:eastAsia="zh-CN" w:bidi="ar"/>
        </w:rPr>
        <w:t>1</w:t>
      </w:r>
      <w:r>
        <w:rPr>
          <w:rFonts w:hint="default" w:ascii="Times New Roman" w:hAnsi="Times New Roman" w:eastAsia="宋体" w:cs="Times New Roman"/>
          <w:color w:val="auto"/>
          <w:kern w:val="2"/>
          <w:sz w:val="24"/>
          <w:szCs w:val="24"/>
          <w:lang w:val="en-US" w:eastAsia="zh-CN" w:bidi="ar"/>
        </w:rPr>
        <w:t xml:space="preserve"> 钢筋接头样品的几何尺寸示意图</w:t>
      </w:r>
    </w:p>
    <w:p w14:paraId="52394CFD">
      <w:pPr>
        <w:numPr>
          <w:ilvl w:val="-1"/>
          <w:numId w:val="0"/>
        </w:numPr>
        <w:spacing w:line="240" w:lineRule="auto"/>
        <w:ind w:firstLine="420" w:firstLineChars="200"/>
        <w:rPr>
          <w:rFonts w:hint="default" w:ascii="Times New Roman" w:hAnsi="Times New Roman" w:cs="Times New Roman"/>
          <w:lang w:val="en-US" w:eastAsia="zh-CN"/>
        </w:rPr>
      </w:pPr>
    </w:p>
    <w:p w14:paraId="13A7AF4C">
      <w:pPr>
        <w:widowControl/>
        <w:numPr>
          <w:ilvl w:val="0"/>
          <w:numId w:val="0"/>
        </w:numPr>
        <w:spacing w:line="500" w:lineRule="exact"/>
        <w:ind w:firstLine="480" w:firstLineChars="200"/>
        <w:jc w:val="left"/>
        <w:rPr>
          <w:rFonts w:hint="default" w:ascii="Times New Roman" w:hAnsi="Times New Roman" w:cs="Times New Roman"/>
          <w:b w:val="0"/>
          <w:bCs w:val="0"/>
          <w:color w:val="000000"/>
          <w:kern w:val="0"/>
          <w:sz w:val="24"/>
          <w:lang w:val="en-US" w:eastAsia="zh-CN"/>
        </w:rPr>
      </w:pPr>
      <w:r>
        <w:rPr>
          <w:rFonts w:hint="default" w:ascii="Times New Roman" w:hAnsi="Times New Roman" w:cs="Times New Roman"/>
          <w:sz w:val="24"/>
          <w:lang w:val="en-US" w:eastAsia="zh-CN"/>
        </w:rPr>
        <w:t>对于钢筋接头样品，</w:t>
      </w:r>
      <w:r>
        <w:rPr>
          <w:rFonts w:hint="default" w:ascii="Times New Roman" w:hAnsi="Times New Roman" w:cs="Times New Roman"/>
          <w:sz w:val="24"/>
        </w:rPr>
        <w:t>标记分为临时标记和永久标记。临时标记用马克笔画出，其作用是标记夹持长度，方便试件安装</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如图1中的</w:t>
      </w:r>
      <w:r>
        <w:rPr>
          <w:rFonts w:hint="default" w:ascii="Times New Roman" w:hAnsi="Times New Roman" w:cs="Times New Roman"/>
          <w:i/>
          <w:iCs/>
          <w:sz w:val="24"/>
          <w:lang w:val="en-US" w:eastAsia="zh-CN"/>
        </w:rPr>
        <w:t>L</w:t>
      </w:r>
      <w:r>
        <w:rPr>
          <w:rFonts w:hint="default" w:ascii="Times New Roman" w:hAnsi="Times New Roman" w:cs="Times New Roman"/>
          <w:i/>
          <w:iCs/>
          <w:sz w:val="24"/>
          <w:vertAlign w:val="subscript"/>
          <w:lang w:val="en-US" w:eastAsia="zh-CN"/>
        </w:rPr>
        <w:t>a</w:t>
      </w:r>
      <w:r>
        <w:rPr>
          <w:rFonts w:hint="default" w:ascii="Times New Roman" w:hAnsi="Times New Roman" w:cs="Times New Roman"/>
          <w:sz w:val="24"/>
          <w:lang w:val="en-US" w:eastAsia="zh-CN"/>
        </w:rPr>
        <w:t>和</w:t>
      </w:r>
      <w:r>
        <w:rPr>
          <w:rFonts w:hint="default" w:ascii="Times New Roman" w:hAnsi="Times New Roman" w:cs="Times New Roman"/>
          <w:i/>
          <w:iCs/>
          <w:sz w:val="24"/>
          <w:lang w:val="en-US" w:eastAsia="zh-CN"/>
        </w:rPr>
        <w:t>L</w:t>
      </w:r>
      <w:r>
        <w:rPr>
          <w:rFonts w:hint="default" w:ascii="Times New Roman" w:hAnsi="Times New Roman" w:cs="Times New Roman"/>
          <w:i/>
          <w:iCs/>
          <w:sz w:val="24"/>
          <w:vertAlign w:val="subscript"/>
          <w:lang w:val="en-US" w:eastAsia="zh-CN"/>
        </w:rPr>
        <w:t>b</w:t>
      </w:r>
      <w:r>
        <w:rPr>
          <w:rFonts w:hint="default" w:ascii="Times New Roman" w:hAnsi="Times New Roman" w:cs="Times New Roman"/>
          <w:sz w:val="24"/>
        </w:rPr>
        <w:t>；永久标记用刻画笔留痕，在钢筋接头</w:t>
      </w:r>
      <w:r>
        <w:rPr>
          <w:rFonts w:hint="default" w:ascii="Times New Roman" w:hAnsi="Times New Roman" w:cs="Times New Roman"/>
          <w:sz w:val="24"/>
          <w:lang w:val="en-US" w:eastAsia="zh-CN"/>
        </w:rPr>
        <w:t>样品连接件</w:t>
      </w:r>
      <w:r>
        <w:rPr>
          <w:rFonts w:hint="default" w:ascii="Times New Roman" w:hAnsi="Times New Roman" w:cs="Times New Roman"/>
          <w:sz w:val="24"/>
        </w:rPr>
        <w:t>两侧的钢筋上</w:t>
      </w:r>
      <w:r>
        <w:rPr>
          <w:rFonts w:hint="default" w:ascii="Times New Roman" w:hAnsi="Times New Roman" w:cs="Times New Roman"/>
          <w:i/>
          <w:iCs/>
          <w:sz w:val="24"/>
          <w:lang w:val="en-US" w:eastAsia="zh-CN"/>
        </w:rPr>
        <w:t>L</w:t>
      </w:r>
      <w:r>
        <w:rPr>
          <w:rFonts w:hint="default" w:ascii="Times New Roman" w:hAnsi="Times New Roman" w:cs="Times New Roman"/>
          <w:sz w:val="24"/>
          <w:vertAlign w:val="subscript"/>
          <w:lang w:val="en-US" w:eastAsia="zh-CN"/>
        </w:rPr>
        <w:t>3</w:t>
      </w:r>
      <w:r>
        <w:rPr>
          <w:rFonts w:hint="default" w:ascii="Times New Roman" w:hAnsi="Times New Roman" w:cs="Times New Roman"/>
          <w:sz w:val="24"/>
          <w:lang w:val="en-US" w:eastAsia="zh-CN"/>
        </w:rPr>
        <w:t>范围内</w:t>
      </w:r>
      <w:r>
        <w:rPr>
          <w:rFonts w:hint="default" w:ascii="Times New Roman" w:hAnsi="Times New Roman" w:cs="Times New Roman"/>
          <w:sz w:val="24"/>
        </w:rPr>
        <w:t>标记标距，</w:t>
      </w:r>
      <w:r>
        <w:rPr>
          <w:rFonts w:hint="default" w:ascii="Times New Roman" w:hAnsi="Times New Roman" w:cs="Times New Roman"/>
          <w:sz w:val="24"/>
          <w:lang w:val="en-US" w:eastAsia="zh-CN"/>
        </w:rPr>
        <w:t>标距数量不应小于3个，</w:t>
      </w:r>
      <w:r>
        <w:rPr>
          <w:rFonts w:hint="default" w:ascii="Times New Roman" w:hAnsi="Times New Roman" w:cs="Times New Roman"/>
          <w:sz w:val="24"/>
        </w:rPr>
        <w:t>标距</w:t>
      </w:r>
      <w:r>
        <w:rPr>
          <w:rFonts w:hint="default" w:ascii="Times New Roman" w:hAnsi="Times New Roman" w:cs="Times New Roman"/>
          <w:sz w:val="24"/>
          <w:lang w:val="en-US" w:eastAsia="zh-CN"/>
        </w:rPr>
        <w:t>为</w:t>
      </w:r>
      <w:r>
        <w:rPr>
          <w:rFonts w:hint="default" w:ascii="Times New Roman" w:hAnsi="Times New Roman" w:cs="Times New Roman"/>
          <w:sz w:val="24"/>
        </w:rPr>
        <w:t>100mm</w:t>
      </w:r>
      <w:r>
        <w:rPr>
          <w:rFonts w:hint="default" w:ascii="Times New Roman" w:hAnsi="Times New Roman" w:cs="Times New Roman"/>
          <w:sz w:val="24"/>
          <w:lang w:val="en-US" w:eastAsia="zh-CN"/>
        </w:rPr>
        <w:t>，</w:t>
      </w:r>
      <w:r>
        <w:rPr>
          <w:rFonts w:hint="default" w:ascii="Times New Roman" w:hAnsi="Times New Roman" w:cs="Times New Roman"/>
          <w:sz w:val="24"/>
        </w:rPr>
        <w:t>用于计算</w:t>
      </w:r>
      <w:r>
        <w:rPr>
          <w:rFonts w:hint="default" w:ascii="Times New Roman" w:hAnsi="Times New Roman" w:eastAsia="宋体" w:cs="Times New Roman"/>
          <w:sz w:val="24"/>
          <w:szCs w:val="24"/>
        </w:rPr>
        <w:t>钢筋最大力下总</w:t>
      </w:r>
      <w:r>
        <w:rPr>
          <w:rFonts w:hint="default" w:ascii="Times New Roman" w:hAnsi="Times New Roman" w:cs="Times New Roman"/>
          <w:sz w:val="24"/>
          <w:szCs w:val="24"/>
          <w:lang w:val="en-US" w:eastAsia="zh-CN"/>
        </w:rPr>
        <w:t>延伸</w:t>
      </w:r>
      <w:r>
        <w:rPr>
          <w:rFonts w:hint="default" w:ascii="Times New Roman" w:hAnsi="Times New Roman" w:eastAsia="宋体" w:cs="Times New Roman"/>
          <w:sz w:val="24"/>
          <w:szCs w:val="24"/>
        </w:rPr>
        <w:t>率</w:t>
      </w:r>
      <w:r>
        <w:rPr>
          <w:rFonts w:hint="default" w:ascii="Times New Roman" w:hAnsi="Times New Roman" w:eastAsia="宋体" w:cs="Times New Roman"/>
          <w:i/>
          <w:iCs/>
          <w:sz w:val="24"/>
          <w:szCs w:val="24"/>
        </w:rPr>
        <w:t>A</w:t>
      </w:r>
      <w:r>
        <w:rPr>
          <w:rFonts w:hint="default" w:ascii="Times New Roman" w:hAnsi="Times New Roman" w:eastAsia="宋体" w:cs="Times New Roman"/>
          <w:sz w:val="24"/>
          <w:szCs w:val="24"/>
          <w:vertAlign w:val="subscript"/>
        </w:rPr>
        <w:t>sgt</w:t>
      </w:r>
      <w:r>
        <w:rPr>
          <w:rFonts w:hint="default" w:ascii="Times New Roman" w:hAnsi="Times New Roman" w:cs="Times New Roman"/>
          <w:sz w:val="24"/>
        </w:rPr>
        <w:t>。</w:t>
      </w:r>
      <w:bookmarkEnd w:id="86"/>
      <w:r>
        <w:rPr>
          <w:rFonts w:hint="default" w:ascii="Times New Roman" w:hAnsi="Times New Roman" w:cs="Times New Roman"/>
          <w:color w:val="000000"/>
          <w:kern w:val="0"/>
          <w:sz w:val="24"/>
          <w:lang w:val="en-US" w:eastAsia="zh-CN"/>
        </w:rPr>
        <w:t>整个试验持续时间不大于0.4s，因此实验设备的数据</w:t>
      </w:r>
      <w:r>
        <w:rPr>
          <w:rFonts w:hint="default" w:ascii="Times New Roman" w:hAnsi="Times New Roman" w:cs="Times New Roman"/>
          <w:color w:val="000000"/>
          <w:kern w:val="0"/>
          <w:sz w:val="24"/>
        </w:rPr>
        <w:t>采样频率不应低于500Hz，</w:t>
      </w:r>
      <w:r>
        <w:rPr>
          <w:rFonts w:hint="default" w:ascii="Times New Roman" w:hAnsi="Times New Roman" w:cs="Times New Roman"/>
          <w:color w:val="000000"/>
          <w:kern w:val="0"/>
          <w:sz w:val="24"/>
          <w:lang w:val="en-US" w:eastAsia="zh-CN"/>
        </w:rPr>
        <w:t>然后结合试验数据拉力-时间数据和活塞杆位移-时间数据，依据</w:t>
      </w:r>
      <w:r>
        <w:rPr>
          <w:rFonts w:hint="default" w:ascii="Times New Roman" w:hAnsi="Times New Roman" w:cs="Times New Roman"/>
          <w:b w:val="0"/>
          <w:bCs w:val="0"/>
          <w:color w:val="000000"/>
          <w:kern w:val="0"/>
          <w:sz w:val="24"/>
        </w:rPr>
        <w:t>瞬间加载试验的瞬时应变率计算方法</w:t>
      </w:r>
      <w:r>
        <w:rPr>
          <w:rFonts w:hint="default" w:ascii="Times New Roman" w:hAnsi="Times New Roman" w:cs="Times New Roman"/>
          <w:b w:val="0"/>
          <w:bCs w:val="0"/>
          <w:color w:val="000000"/>
          <w:kern w:val="0"/>
          <w:sz w:val="24"/>
          <w:lang w:val="en-US" w:eastAsia="zh-CN"/>
        </w:rPr>
        <w:t>计算</w:t>
      </w:r>
      <w:r>
        <w:rPr>
          <w:rFonts w:hint="default" w:ascii="Times New Roman" w:hAnsi="Times New Roman" w:cs="Times New Roman"/>
          <w:b w:val="0"/>
          <w:bCs w:val="0"/>
          <w:color w:val="000000"/>
          <w:kern w:val="0"/>
          <w:sz w:val="24"/>
        </w:rPr>
        <w:t>瞬时应变率</w:t>
      </w:r>
      <w:r>
        <w:rPr>
          <w:rFonts w:hint="default" w:ascii="Times New Roman" w:hAnsi="Times New Roman" w:cs="Times New Roman"/>
          <w:b w:val="0"/>
          <w:bCs w:val="0"/>
          <w:color w:val="000000"/>
          <w:kern w:val="0"/>
          <w:sz w:val="24"/>
          <w:lang w:eastAsia="zh-CN"/>
        </w:rPr>
        <w:t>。</w:t>
      </w:r>
      <w:r>
        <w:rPr>
          <w:rFonts w:hint="default" w:ascii="Times New Roman" w:hAnsi="Times New Roman" w:cs="Times New Roman"/>
          <w:b w:val="0"/>
          <w:bCs w:val="0"/>
          <w:color w:val="000000"/>
          <w:kern w:val="0"/>
          <w:sz w:val="24"/>
          <w:lang w:val="en-US" w:eastAsia="zh-CN"/>
        </w:rPr>
        <w:t>测量样品断后标距，</w:t>
      </w:r>
      <w:r>
        <w:rPr>
          <w:rFonts w:hint="default" w:ascii="Times New Roman" w:hAnsi="Times New Roman" w:cs="Times New Roman"/>
          <w:sz w:val="24"/>
          <w:lang w:val="en-US" w:eastAsia="zh-CN"/>
        </w:rPr>
        <w:t>测量方法遵循</w:t>
      </w:r>
      <w:r>
        <w:rPr>
          <w:rFonts w:hint="default" w:ascii="Times New Roman" w:hAnsi="Times New Roman" w:cs="Times New Roman"/>
          <w:b w:val="0"/>
          <w:bCs w:val="0"/>
          <w:color w:val="000000"/>
          <w:kern w:val="0"/>
          <w:sz w:val="24"/>
          <w:lang w:bidi="ar"/>
        </w:rPr>
        <w:t>现行国家标准《钢筋混凝土用钢材试验方法》GB/T 28900</w:t>
      </w:r>
      <w:r>
        <w:rPr>
          <w:rFonts w:hint="default" w:ascii="Times New Roman" w:hAnsi="Times New Roman" w:cs="Times New Roman"/>
          <w:b w:val="0"/>
          <w:bCs w:val="0"/>
          <w:color w:val="000000"/>
          <w:kern w:val="0"/>
          <w:sz w:val="24"/>
          <w:lang w:eastAsia="zh-CN" w:bidi="ar"/>
        </w:rPr>
        <w:t>，</w:t>
      </w:r>
      <w:r>
        <w:rPr>
          <w:rFonts w:hint="default" w:ascii="Times New Roman" w:hAnsi="Times New Roman" w:cs="Times New Roman"/>
          <w:b w:val="0"/>
          <w:bCs w:val="0"/>
          <w:color w:val="000000"/>
          <w:kern w:val="0"/>
          <w:sz w:val="24"/>
          <w:lang w:val="en-US" w:eastAsia="zh-CN"/>
        </w:rPr>
        <w:t>计算</w:t>
      </w:r>
      <w:r>
        <w:rPr>
          <w:rFonts w:hint="default" w:ascii="Times New Roman" w:hAnsi="Times New Roman" w:eastAsia="宋体" w:cs="Times New Roman"/>
          <w:sz w:val="24"/>
          <w:szCs w:val="24"/>
        </w:rPr>
        <w:t>最大力下总</w:t>
      </w:r>
      <w:r>
        <w:rPr>
          <w:rFonts w:hint="default" w:ascii="Times New Roman" w:hAnsi="Times New Roman" w:cs="Times New Roman"/>
          <w:sz w:val="24"/>
          <w:szCs w:val="24"/>
          <w:lang w:val="en-US" w:eastAsia="zh-CN"/>
        </w:rPr>
        <w:t>延伸</w:t>
      </w:r>
      <w:r>
        <w:rPr>
          <w:rFonts w:hint="default" w:ascii="Times New Roman" w:hAnsi="Times New Roman" w:eastAsia="宋体" w:cs="Times New Roman"/>
          <w:sz w:val="24"/>
          <w:szCs w:val="24"/>
        </w:rPr>
        <w:t>率</w:t>
      </w:r>
      <w:r>
        <w:rPr>
          <w:rFonts w:hint="default" w:ascii="Times New Roman" w:hAnsi="Times New Roman" w:eastAsia="宋体" w:cs="Times New Roman"/>
          <w:i/>
          <w:iCs/>
          <w:sz w:val="24"/>
          <w:szCs w:val="24"/>
        </w:rPr>
        <w:t>A</w:t>
      </w:r>
      <w:r>
        <w:rPr>
          <w:rFonts w:hint="default" w:ascii="Times New Roman" w:hAnsi="Times New Roman" w:eastAsia="宋体" w:cs="Times New Roman"/>
          <w:sz w:val="24"/>
          <w:szCs w:val="24"/>
          <w:vertAlign w:val="subscript"/>
        </w:rPr>
        <w:t>sgt</w:t>
      </w:r>
      <w:r>
        <w:rPr>
          <w:rFonts w:hint="default" w:ascii="Times New Roman" w:hAnsi="Times New Roman" w:cs="Times New Roman"/>
          <w:sz w:val="24"/>
        </w:rPr>
        <w:t>。</w:t>
      </w:r>
    </w:p>
    <w:p w14:paraId="39890BF3">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573D6404">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02CA644E">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6ECC9DCB">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6460E8D3">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7E32FC94">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44CB3F1F">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7B47E63B">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5944CBBD">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1AC36DFC">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649AAADD">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7F9D5E64">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65EABD24">
      <w:pPr>
        <w:widowControl/>
        <w:numPr>
          <w:ilvl w:val="0"/>
          <w:numId w:val="0"/>
        </w:numPr>
        <w:spacing w:line="500" w:lineRule="exact"/>
        <w:ind w:firstLine="480" w:firstLineChars="200"/>
        <w:jc w:val="left"/>
        <w:rPr>
          <w:rFonts w:hint="default" w:ascii="Times New Roman" w:hAnsi="Times New Roman" w:eastAsia="宋体" w:cs="Times New Roman"/>
          <w:color w:val="000000"/>
          <w:kern w:val="0"/>
          <w:sz w:val="24"/>
          <w:lang w:val="en-US" w:eastAsia="zh-CN"/>
        </w:rPr>
      </w:pPr>
    </w:p>
    <w:p w14:paraId="7FA2493F">
      <w:pPr>
        <w:widowControl/>
        <w:spacing w:line="360" w:lineRule="auto"/>
        <w:ind w:firstLine="560" w:firstLineChars="200"/>
        <w:jc w:val="center"/>
        <w:outlineLvl w:val="0"/>
        <w:rPr>
          <w:rFonts w:hint="default" w:ascii="Times New Roman" w:hAnsi="Times New Roman" w:cs="Times New Roman"/>
          <w:b/>
          <w:bCs/>
          <w:color w:val="000000"/>
          <w:kern w:val="0"/>
          <w:sz w:val="28"/>
          <w:szCs w:val="28"/>
          <w:lang w:bidi="ar"/>
        </w:rPr>
      </w:pPr>
      <w:bookmarkStart w:id="87" w:name="_Toc180399661"/>
      <w:bookmarkStart w:id="88" w:name="_Toc28250"/>
      <w:bookmarkStart w:id="89" w:name="_Toc14587"/>
      <w:r>
        <w:rPr>
          <w:rFonts w:hint="default" w:ascii="Times New Roman" w:hAnsi="Times New Roman" w:cs="Times New Roman"/>
          <w:b/>
          <w:bCs/>
          <w:color w:val="000000"/>
          <w:kern w:val="0"/>
          <w:sz w:val="28"/>
          <w:szCs w:val="28"/>
          <w:lang w:val="en-US" w:eastAsia="zh-CN"/>
        </w:rPr>
        <w:t xml:space="preserve">5 </w:t>
      </w:r>
      <w:r>
        <w:rPr>
          <w:rFonts w:hint="default" w:ascii="Times New Roman" w:hAnsi="Times New Roman" w:cs="Times New Roman"/>
          <w:b/>
          <w:bCs/>
          <w:color w:val="000000"/>
          <w:kern w:val="0"/>
          <w:sz w:val="28"/>
          <w:szCs w:val="28"/>
        </w:rPr>
        <w:t>试验结果评估</w:t>
      </w:r>
      <w:bookmarkEnd w:id="87"/>
      <w:bookmarkStart w:id="90" w:name="_Toc16971"/>
      <w:r>
        <w:rPr>
          <w:rFonts w:hint="default" w:ascii="Times New Roman" w:hAnsi="Times New Roman" w:cs="Times New Roman"/>
          <w:b/>
          <w:color w:val="000000"/>
          <w:kern w:val="0"/>
          <w:sz w:val="28"/>
          <w:szCs w:val="28"/>
        </w:rPr>
        <w:fldChar w:fldCharType="begin"/>
      </w:r>
      <w:r>
        <w:rPr>
          <w:rFonts w:hint="default" w:ascii="Times New Roman" w:hAnsi="Times New Roman" w:cs="Times New Roman"/>
          <w:b/>
          <w:color w:val="000000"/>
          <w:kern w:val="0"/>
          <w:sz w:val="28"/>
          <w:szCs w:val="28"/>
        </w:rPr>
        <w:instrText xml:space="preserve"> TC "6 Evaluation of the test results" \* MERGEFORMAT </w:instrText>
      </w:r>
      <w:r>
        <w:rPr>
          <w:rFonts w:hint="default" w:ascii="Times New Roman" w:hAnsi="Times New Roman" w:cs="Times New Roman"/>
          <w:b/>
          <w:color w:val="000000"/>
          <w:kern w:val="0"/>
          <w:sz w:val="28"/>
          <w:szCs w:val="28"/>
        </w:rPr>
        <w:fldChar w:fldCharType="end"/>
      </w:r>
      <w:bookmarkEnd w:id="88"/>
      <w:bookmarkEnd w:id="89"/>
      <w:bookmarkEnd w:id="90"/>
      <w:bookmarkStart w:id="91" w:name="_Toc180399662"/>
    </w:p>
    <w:p w14:paraId="1591A2D9">
      <w:pPr>
        <w:widowControl/>
        <w:spacing w:line="360" w:lineRule="auto"/>
        <w:ind w:firstLine="480" w:firstLineChars="200"/>
        <w:jc w:val="center"/>
        <w:outlineLvl w:val="1"/>
        <w:rPr>
          <w:rFonts w:hint="default" w:ascii="Times New Roman" w:hAnsi="Times New Roman" w:cs="Times New Roman"/>
          <w:b/>
          <w:bCs/>
          <w:color w:val="000000"/>
          <w:kern w:val="0"/>
          <w:sz w:val="24"/>
          <w:szCs w:val="24"/>
        </w:rPr>
      </w:pPr>
      <w:bookmarkStart w:id="92" w:name="_Toc3153"/>
      <w:bookmarkStart w:id="93" w:name="_Toc9626"/>
      <w:r>
        <w:rPr>
          <w:rFonts w:hint="default" w:ascii="Times New Roman" w:hAnsi="Times New Roman" w:cs="Times New Roman"/>
          <w:b/>
          <w:bCs/>
          <w:color w:val="000000"/>
          <w:kern w:val="0"/>
          <w:sz w:val="24"/>
          <w:szCs w:val="24"/>
          <w:lang w:val="en-US" w:eastAsia="zh-CN"/>
        </w:rPr>
        <w:t>5</w:t>
      </w:r>
      <w:r>
        <w:rPr>
          <w:rFonts w:hint="default" w:ascii="Times New Roman" w:hAnsi="Times New Roman" w:cs="Times New Roman"/>
          <w:b/>
          <w:bCs/>
          <w:color w:val="000000"/>
          <w:kern w:val="0"/>
          <w:sz w:val="24"/>
          <w:szCs w:val="24"/>
        </w:rPr>
        <w:t>.2</w:t>
      </w:r>
      <w:r>
        <w:rPr>
          <w:rFonts w:hint="default" w:ascii="Times New Roman" w:hAnsi="Times New Roman" w:cs="Times New Roman"/>
          <w:b/>
          <w:bCs/>
          <w:color w:val="000000"/>
          <w:kern w:val="0"/>
          <w:sz w:val="24"/>
          <w:szCs w:val="24"/>
          <w:lang w:val="en-US" w:eastAsia="zh-CN"/>
        </w:rPr>
        <w:t xml:space="preserve"> </w:t>
      </w:r>
      <w:r>
        <w:rPr>
          <w:rFonts w:hint="default" w:ascii="Times New Roman" w:hAnsi="Times New Roman" w:cs="Times New Roman"/>
          <w:b/>
          <w:bCs/>
          <w:color w:val="000000"/>
          <w:kern w:val="0"/>
          <w:sz w:val="24"/>
          <w:szCs w:val="24"/>
        </w:rPr>
        <w:t>试验结果评估</w:t>
      </w:r>
      <w:bookmarkEnd w:id="91"/>
      <w:bookmarkEnd w:id="92"/>
      <w:bookmarkEnd w:id="93"/>
    </w:p>
    <w:p w14:paraId="3DF0A376">
      <w:pPr>
        <w:widowControl/>
        <w:spacing w:line="500" w:lineRule="exact"/>
        <w:jc w:val="left"/>
        <w:rPr>
          <w:rFonts w:hint="default" w:ascii="Times New Roman" w:hAnsi="Times New Roman" w:eastAsia="宋体" w:cs="Times New Roman"/>
          <w:b/>
          <w:bCs/>
          <w:color w:val="00B050"/>
          <w:kern w:val="0"/>
          <w:sz w:val="24"/>
          <w:lang w:val="en-US" w:eastAsia="zh-CN"/>
        </w:rPr>
      </w:pPr>
      <w:r>
        <w:rPr>
          <w:rFonts w:hint="default" w:ascii="Times New Roman" w:hAnsi="Times New Roman" w:cs="Times New Roman"/>
          <w:b/>
          <w:bCs/>
          <w:color w:val="000000"/>
          <w:kern w:val="0"/>
          <w:sz w:val="24"/>
          <w:lang w:val="en-US" w:eastAsia="zh-CN" w:bidi="ar"/>
        </w:rPr>
        <w:t>5.2.1</w:t>
      </w:r>
      <w:r>
        <w:rPr>
          <w:rFonts w:hint="default" w:ascii="Times New Roman" w:hAnsi="Times New Roman" w:cs="Times New Roman"/>
          <w:b w:val="0"/>
          <w:bCs w:val="0"/>
          <w:color w:val="000000"/>
          <w:kern w:val="0"/>
          <w:sz w:val="24"/>
          <w:lang w:val="en-US" w:eastAsia="zh-CN" w:bidi="ar"/>
        </w:rPr>
        <w:t xml:space="preserve"> 如果</w:t>
      </w:r>
      <w:r>
        <w:rPr>
          <w:rFonts w:hint="default" w:ascii="Times New Roman" w:hAnsi="Times New Roman" w:eastAsia="宋体" w:cs="Times New Roman"/>
          <w:b w:val="0"/>
          <w:bCs w:val="0"/>
          <w:color w:val="000000"/>
          <w:kern w:val="0"/>
          <w:sz w:val="24"/>
          <w:szCs w:val="24"/>
          <w:lang w:val="en-US" w:eastAsia="zh-CN" w:bidi="ar"/>
        </w:rPr>
        <w:t>夹持区样品和夹具之间</w:t>
      </w:r>
      <w:r>
        <w:rPr>
          <w:rFonts w:hint="default" w:ascii="Times New Roman" w:hAnsi="Times New Roman" w:cs="Times New Roman"/>
          <w:b w:val="0"/>
          <w:bCs w:val="0"/>
          <w:color w:val="000000"/>
          <w:kern w:val="0"/>
          <w:sz w:val="24"/>
          <w:szCs w:val="24"/>
          <w:lang w:val="en-US" w:eastAsia="zh-CN" w:bidi="ar"/>
        </w:rPr>
        <w:t>有滑移，且导致数据异常，则说明设备不符合</w:t>
      </w:r>
      <w:r>
        <w:rPr>
          <w:rFonts w:hint="default" w:ascii="Times New Roman" w:hAnsi="Times New Roman" w:cs="Times New Roman"/>
          <w:b w:val="0"/>
          <w:bCs w:val="0"/>
          <w:color w:val="000000"/>
          <w:kern w:val="0"/>
          <w:sz w:val="24"/>
          <w:lang w:bidi="ar"/>
        </w:rPr>
        <w:t>国家标准《钢筋混凝土用钢材试验方法》GB/T 28900</w:t>
      </w:r>
      <w:r>
        <w:rPr>
          <w:rFonts w:hint="default" w:ascii="Times New Roman" w:hAnsi="Times New Roman" w:cs="Times New Roman"/>
          <w:b w:val="0"/>
          <w:bCs w:val="0"/>
          <w:color w:val="000000"/>
          <w:kern w:val="0"/>
          <w:sz w:val="24"/>
          <w:lang w:val="en-US" w:eastAsia="zh-CN" w:bidi="ar"/>
        </w:rPr>
        <w:t>的要求，试验作废。</w:t>
      </w:r>
    </w:p>
    <w:p w14:paraId="2DBE831A">
      <w:pPr>
        <w:widowControl/>
        <w:spacing w:line="500" w:lineRule="exact"/>
        <w:jc w:val="left"/>
        <w:rPr>
          <w:rFonts w:hint="default" w:ascii="Times New Roman" w:hAnsi="Times New Roman" w:cs="Times New Roman"/>
          <w:b w:val="0"/>
          <w:bCs w:val="0"/>
          <w:color w:val="000000"/>
          <w:kern w:val="0"/>
          <w:sz w:val="24"/>
          <w:lang w:val="en-US" w:bidi="ar"/>
        </w:rPr>
      </w:pPr>
      <w:r>
        <w:rPr>
          <w:rFonts w:hint="default" w:ascii="Times New Roman" w:hAnsi="Times New Roman" w:cs="Times New Roman"/>
          <w:b/>
          <w:bCs/>
          <w:color w:val="000000"/>
          <w:kern w:val="0"/>
          <w:sz w:val="24"/>
          <w:lang w:val="en-US" w:eastAsia="zh-CN" w:bidi="ar"/>
        </w:rPr>
        <w:t>5.2.2</w:t>
      </w:r>
      <w:r>
        <w:rPr>
          <w:rFonts w:hint="default" w:ascii="Times New Roman" w:hAnsi="Times New Roman" w:cs="Times New Roman"/>
          <w:b w:val="0"/>
          <w:bCs w:val="0"/>
          <w:color w:val="000000"/>
          <w:kern w:val="0"/>
          <w:sz w:val="24"/>
          <w:lang w:val="en-US" w:eastAsia="zh-CN" w:bidi="ar"/>
        </w:rPr>
        <w:t xml:space="preserve"> 受应变率效应的影响，</w:t>
      </w:r>
      <w:r>
        <w:rPr>
          <w:rFonts w:hint="default" w:ascii="Times New Roman" w:hAnsi="Times New Roman" w:eastAsia="宋体" w:cs="Times New Roman"/>
          <w:b w:val="0"/>
          <w:bCs w:val="0"/>
          <w:color w:val="000000"/>
          <w:kern w:val="0"/>
          <w:sz w:val="24"/>
          <w:szCs w:val="24"/>
          <w:lang w:val="en-US" w:eastAsia="zh-CN" w:bidi="ar"/>
        </w:rPr>
        <w:t>瞬间加载试验样品极限抗拉强度</w:t>
      </w:r>
      <w:r>
        <w:rPr>
          <w:rFonts w:hint="default" w:ascii="Times New Roman" w:hAnsi="Times New Roman" w:cs="Times New Roman"/>
          <w:b w:val="0"/>
          <w:bCs w:val="0"/>
          <w:color w:val="000000"/>
          <w:kern w:val="0"/>
          <w:sz w:val="24"/>
          <w:szCs w:val="24"/>
          <w:lang w:val="en-US" w:eastAsia="zh-CN" w:bidi="ar"/>
        </w:rPr>
        <w:t>会比</w:t>
      </w:r>
      <w:r>
        <w:rPr>
          <w:rFonts w:hint="default" w:ascii="Times New Roman" w:hAnsi="Times New Roman" w:cs="Times New Roman"/>
          <w:b w:val="0"/>
          <w:bCs w:val="0"/>
          <w:color w:val="000000"/>
          <w:kern w:val="0"/>
          <w:sz w:val="24"/>
          <w:lang w:val="en-US" w:eastAsia="zh-CN" w:bidi="ar"/>
        </w:rPr>
        <w:t>静态拉伸的高。</w:t>
      </w:r>
    </w:p>
    <w:p w14:paraId="4E0CC797">
      <w:pPr>
        <w:keepNext w:val="0"/>
        <w:keepLines w:val="0"/>
        <w:widowControl/>
        <w:suppressLineNumbers w:val="0"/>
        <w:spacing w:line="500" w:lineRule="exact"/>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cs="Times New Roman"/>
          <w:b/>
          <w:bCs/>
          <w:color w:val="000000"/>
          <w:kern w:val="0"/>
          <w:sz w:val="24"/>
          <w:lang w:val="en-US" w:eastAsia="zh-CN" w:bidi="ar"/>
        </w:rPr>
        <w:t>5.2.4</w:t>
      </w:r>
      <w:r>
        <w:rPr>
          <w:rFonts w:hint="default" w:ascii="Times New Roman" w:hAnsi="Times New Roman" w:cs="Times New Roman"/>
          <w:b w:val="0"/>
          <w:bCs w:val="0"/>
          <w:color w:val="000000"/>
          <w:kern w:val="0"/>
          <w:sz w:val="24"/>
          <w:lang w:val="en-US" w:eastAsia="zh-CN" w:bidi="ar"/>
        </w:rPr>
        <w:t xml:space="preserve"> 从拉力-时间曲线中可以看出，钢筋母材样品和钢筋接头样品均会表现出明显的弹性、屈服、加强、颈缩4个阶段，且样品断口呈现明显的颈缩，如无此现象，则认定为非塑性破坏。</w:t>
      </w:r>
    </w:p>
    <w:p w14:paraId="3A47F97F">
      <w:pPr>
        <w:widowControl/>
        <w:spacing w:line="500" w:lineRule="exact"/>
        <w:jc w:val="left"/>
        <w:rPr>
          <w:rFonts w:hint="default" w:ascii="Times New Roman" w:hAnsi="Times New Roman" w:eastAsia="宋体" w:cs="Times New Roman"/>
          <w:color w:val="000000"/>
          <w:kern w:val="0"/>
          <w:sz w:val="24"/>
          <w:lang w:val="en-US" w:eastAsia="zh-CN" w:bidi="ar"/>
        </w:rPr>
        <w:sectPr>
          <w:headerReference r:id="rId20" w:type="default"/>
          <w:pgSz w:w="11906" w:h="16838"/>
          <w:pgMar w:top="1440" w:right="1800" w:bottom="1440" w:left="1800" w:header="851" w:footer="992" w:gutter="0"/>
          <w:cols w:space="720" w:num="1"/>
          <w:docGrid w:type="lines" w:linePitch="312" w:charSpace="0"/>
        </w:sectPr>
      </w:pPr>
      <w:r>
        <w:rPr>
          <w:rFonts w:hint="default" w:ascii="Times New Roman" w:hAnsi="Times New Roman" w:cs="Times New Roman"/>
          <w:b w:val="0"/>
          <w:bCs w:val="0"/>
          <w:color w:val="000000"/>
          <w:kern w:val="0"/>
          <w:sz w:val="24"/>
          <w:lang w:val="en-US" w:eastAsia="zh-CN" w:bidi="ar"/>
        </w:rPr>
        <w:t>5.2.3和5.2.5、5.2.6、5.2.7是在调研核电用</w:t>
      </w:r>
      <w:r>
        <w:rPr>
          <w:rFonts w:hint="default" w:ascii="Times New Roman" w:hAnsi="Times New Roman" w:cs="Times New Roman"/>
          <w:color w:val="000000"/>
          <w:kern w:val="0"/>
          <w:sz w:val="24"/>
          <w:lang w:val="en-US" w:eastAsia="zh-CN" w:bidi="ar"/>
        </w:rPr>
        <w:t>户、设计单位、施工单位、接头供应商等多方信息后，结合国内外最新研究现状提出的判断钢筋接头是否满足使用需求的最关键指标。</w:t>
      </w:r>
      <w:bookmarkStart w:id="94" w:name="_GoBack"/>
      <w:bookmarkEnd w:id="94"/>
    </w:p>
    <w:p w14:paraId="4FD7AAE5">
      <w:pPr>
        <w:spacing w:before="161" w:line="226" w:lineRule="auto"/>
        <w:outlineLvl w:val="9"/>
        <w:rPr>
          <w:rFonts w:ascii="Times New Roman" w:hAnsi="Times New Roman" w:eastAsia="Times New Roman" w:cs="Times New Roman"/>
          <w:sz w:val="24"/>
          <w:szCs w:val="24"/>
          <w:lang w:eastAsia="zh-CN"/>
        </w:rPr>
      </w:pPr>
    </w:p>
    <w:sectPr>
      <w:headerReference r:id="rId21" w:type="default"/>
      <w:footerReference r:id="rId22" w:type="default"/>
      <w:pgSz w:w="11907" w:h="16839"/>
      <w:pgMar w:top="1418" w:right="1701" w:bottom="1418" w:left="1701" w:header="0" w:footer="37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IDFon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AE37">
    <w:pPr>
      <w:spacing w:line="233" w:lineRule="auto"/>
      <w:ind w:left="4222"/>
      <w:rPr>
        <w:rFonts w:hint="eastAsia" w:ascii="宋体" w:hAnsi="宋体" w:eastAsia="宋体" w:cs="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31F2">
    <w:pPr>
      <w:spacing w:line="233" w:lineRule="auto"/>
      <w:ind w:left="4032"/>
      <w:rPr>
        <w:rFonts w:hint="eastAsia"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E2655">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AFE2655">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84B2">
    <w:pPr>
      <w:spacing w:line="233" w:lineRule="auto"/>
      <w:ind w:left="3934"/>
      <w:rPr>
        <w:rFonts w:hint="eastAsia"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ED18E">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32ED18E">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CA1F">
    <w:pPr>
      <w:pStyle w:val="5"/>
      <w:jc w:val="center"/>
    </w:pPr>
    <w:r>
      <w:fldChar w:fldCharType="begin"/>
    </w:r>
    <w:r>
      <w:instrText xml:space="preserve">PAGE   \* MERGEFORMAT</w:instrText>
    </w:r>
    <w:r>
      <w:fldChar w:fldCharType="separate"/>
    </w:r>
    <w:r>
      <w:rPr>
        <w:lang w:val="zh-CN" w:eastAsia="zh-CN"/>
      </w:rPr>
      <w:t>29</w:t>
    </w:r>
    <w:r>
      <w:fldChar w:fldCharType="end"/>
    </w:r>
  </w:p>
  <w:p w14:paraId="63EB56F4">
    <w:pPr>
      <w:pStyle w:val="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5883">
    <w:pPr>
      <w:pStyle w:val="5"/>
      <w:framePr w:wrap="around" w:vAnchor="text" w:hAnchor="margin" w:xAlign="right" w:y="1"/>
      <w:rPr>
        <w:rStyle w:val="12"/>
      </w:rPr>
    </w:pPr>
    <w:r>
      <w:fldChar w:fldCharType="begin"/>
    </w:r>
    <w:r>
      <w:rPr>
        <w:rStyle w:val="12"/>
      </w:rPr>
      <w:instrText xml:space="preserve">PAGE  </w:instrText>
    </w:r>
    <w:r>
      <w:fldChar w:fldCharType="separate"/>
    </w:r>
    <w:r>
      <w:fldChar w:fldCharType="end"/>
    </w:r>
  </w:p>
  <w:p w14:paraId="210E8F70">
    <w:pPr>
      <w:pStyle w:val="5"/>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29A2">
    <w:pPr>
      <w:pStyle w:val="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B1BE">
    <w:pPr>
      <w:spacing w:before="1" w:line="231" w:lineRule="auto"/>
      <w:ind w:left="3934"/>
      <w:rPr>
        <w:rFonts w:hint="eastAsia"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71222">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3D71222">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41BD">
    <w:pPr>
      <w:spacing w:line="233" w:lineRule="auto"/>
      <w:ind w:left="4222"/>
      <w:rPr>
        <w:rFonts w:hint="eastAsia"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7BEC">
    <w:pPr>
      <w:spacing w:before="1" w:line="231" w:lineRule="auto"/>
      <w:ind w:left="3994"/>
      <w:rPr>
        <w:rFonts w:hint="eastAsia" w:ascii="宋体" w:hAnsi="宋体" w:eastAsia="宋体" w:cs="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3970">
    <w:pPr>
      <w:spacing w:line="233" w:lineRule="auto"/>
      <w:ind w:left="3994"/>
      <w:rPr>
        <w:rFonts w:hint="eastAsia"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B4DFB">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7B4DFB">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517AD">
    <w:pPr>
      <w:spacing w:before="1" w:line="231" w:lineRule="auto"/>
      <w:ind w:left="3994"/>
      <w:rPr>
        <w:rFonts w:hint="eastAsia"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C2FCF">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6FC2FCF">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24262">
    <w:pPr>
      <w:spacing w:before="1" w:line="231" w:lineRule="auto"/>
      <w:ind w:left="3994"/>
      <w:rPr>
        <w:rFonts w:hint="eastAsia"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D3341">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54D3341">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48962">
    <w:pPr>
      <w:spacing w:before="1" w:line="231" w:lineRule="auto"/>
      <w:ind w:left="4092"/>
      <w:rPr>
        <w:rFonts w:hint="eastAsia"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D3CA0">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F9D3CA0">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C6F2">
    <w:pPr>
      <w:spacing w:before="1" w:line="231" w:lineRule="auto"/>
      <w:ind w:left="3994"/>
      <w:rPr>
        <w:rFonts w:hint="eastAsia"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A2B0E">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5EA2B0E">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B448B">
    <w:pPr>
      <w:spacing w:before="1" w:line="231" w:lineRule="auto"/>
      <w:ind w:left="3934"/>
      <w:rPr>
        <w:rFonts w:hint="eastAsia"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DD118">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C4DD118">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74242">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899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0487">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E2E5E">
    <w:pPr>
      <w:pStyle w:val="4"/>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B14EC">
    <w:pPr>
      <w:pStyle w:val="4"/>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5B480C"/>
    <w:rsid w:val="00250ABC"/>
    <w:rsid w:val="002714CB"/>
    <w:rsid w:val="00343C37"/>
    <w:rsid w:val="003A51FB"/>
    <w:rsid w:val="003B64C4"/>
    <w:rsid w:val="00401A4C"/>
    <w:rsid w:val="00475B4F"/>
    <w:rsid w:val="004D1FFE"/>
    <w:rsid w:val="004E64A3"/>
    <w:rsid w:val="00502EE0"/>
    <w:rsid w:val="00532BDF"/>
    <w:rsid w:val="005708AF"/>
    <w:rsid w:val="005B480C"/>
    <w:rsid w:val="00656542"/>
    <w:rsid w:val="0073309F"/>
    <w:rsid w:val="008C3435"/>
    <w:rsid w:val="009464A0"/>
    <w:rsid w:val="00B12963"/>
    <w:rsid w:val="00B577D3"/>
    <w:rsid w:val="00BB6584"/>
    <w:rsid w:val="00C2382C"/>
    <w:rsid w:val="00C524EC"/>
    <w:rsid w:val="00C621FB"/>
    <w:rsid w:val="00CD7A74"/>
    <w:rsid w:val="00EB2055"/>
    <w:rsid w:val="00FD64D1"/>
    <w:rsid w:val="067F7E69"/>
    <w:rsid w:val="06CB294A"/>
    <w:rsid w:val="06DD3C9F"/>
    <w:rsid w:val="094857B8"/>
    <w:rsid w:val="0B72554B"/>
    <w:rsid w:val="18765489"/>
    <w:rsid w:val="23C80387"/>
    <w:rsid w:val="26811015"/>
    <w:rsid w:val="2C50649D"/>
    <w:rsid w:val="2CB27FB2"/>
    <w:rsid w:val="2D16093F"/>
    <w:rsid w:val="330C67D2"/>
    <w:rsid w:val="37E64902"/>
    <w:rsid w:val="38845938"/>
    <w:rsid w:val="39640569"/>
    <w:rsid w:val="42597BC0"/>
    <w:rsid w:val="489F2ACE"/>
    <w:rsid w:val="4A14410C"/>
    <w:rsid w:val="513D73C1"/>
    <w:rsid w:val="553C604F"/>
    <w:rsid w:val="5B444095"/>
    <w:rsid w:val="5E58618C"/>
    <w:rsid w:val="62A276B6"/>
    <w:rsid w:val="68BB7050"/>
    <w:rsid w:val="6DB8736A"/>
    <w:rsid w:val="73990EF1"/>
    <w:rsid w:val="78700DAC"/>
    <w:rsid w:val="7B1D1120"/>
    <w:rsid w:val="7D8B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link w:val="19"/>
    <w:semiHidden/>
    <w:qFormat/>
    <w:uiPriority w:val="0"/>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autoRedefine/>
    <w:qFormat/>
    <w:uiPriority w:val="39"/>
  </w:style>
  <w:style w:type="paragraph" w:styleId="8">
    <w:name w:val="toc 2"/>
    <w:basedOn w:val="1"/>
    <w:next w:val="1"/>
    <w:autoRedefine/>
    <w:qFormat/>
    <w:uiPriority w:val="39"/>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Times New Roman" w:hAnsi="Times New Roman" w:eastAsia="Times New Roman" w:cs="Times New Roman"/>
    </w:rPr>
  </w:style>
  <w:style w:type="paragraph" w:styleId="16">
    <w:name w:val="List Paragraph"/>
    <w:basedOn w:val="1"/>
    <w:qFormat/>
    <w:uiPriority w:val="34"/>
    <w:pPr>
      <w:ind w:firstLine="420" w:firstLineChars="200"/>
    </w:pPr>
  </w:style>
  <w:style w:type="character" w:customStyle="1" w:styleId="17">
    <w:name w:val="标题 1 字符"/>
    <w:basedOn w:val="11"/>
    <w:link w:val="2"/>
    <w:qFormat/>
    <w:uiPriority w:val="0"/>
    <w:rPr>
      <w:rFonts w:ascii="Arial" w:hAnsi="Arial" w:eastAsia="Arial" w:cs="Arial"/>
      <w:b/>
      <w:bCs/>
      <w:snapToGrid w:val="0"/>
      <w:color w:val="000000"/>
      <w:kern w:val="44"/>
      <w:sz w:val="44"/>
      <w:szCs w:val="44"/>
      <w:lang w:eastAsia="en-US"/>
    </w:rPr>
  </w:style>
  <w:style w:type="paragraph" w:customStyle="1" w:styleId="18">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19">
    <w:name w:val="正文文本 字符"/>
    <w:basedOn w:val="11"/>
    <w:link w:val="4"/>
    <w:semiHidden/>
    <w:qFormat/>
    <w:uiPriority w:val="0"/>
    <w:rPr>
      <w:rFonts w:ascii="Arial" w:hAnsi="Arial" w:eastAsia="Arial" w:cs="Arial"/>
      <w:snapToGrid w:val="0"/>
      <w:color w:val="000000"/>
      <w:sz w:val="21"/>
      <w:szCs w:val="21"/>
      <w:lang w:eastAsia="en-US"/>
    </w:rPr>
  </w:style>
  <w:style w:type="paragraph" w:customStyle="1" w:styleId="20">
    <w:name w:val="_Style 18"/>
    <w:basedOn w:val="1"/>
    <w:next w:val="1"/>
    <w:qFormat/>
    <w:uiPriority w:val="39"/>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22">
    <w:name w:val="标题 2 字符"/>
    <w:basedOn w:val="11"/>
    <w:link w:val="3"/>
    <w:semiHidden/>
    <w:qFormat/>
    <w:uiPriority w:val="0"/>
    <w:rPr>
      <w:rFonts w:asciiTheme="majorHAnsi" w:hAnsiTheme="majorHAnsi" w:eastAsiaTheme="majorEastAsia" w:cstheme="majorBidi"/>
      <w:b/>
      <w:bCs/>
      <w:snapToGrid w:val="0"/>
      <w:color w:val="000000"/>
      <w:sz w:val="32"/>
      <w:szCs w:val="32"/>
      <w:lang w:eastAsia="en-US"/>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customXml" Target="../customXml/item2.xml"/><Relationship Id="rId38" Type="http://schemas.openxmlformats.org/officeDocument/2006/relationships/customXml" Target="../customXml/item1.xml"/><Relationship Id="rId37" Type="http://schemas.openxmlformats.org/officeDocument/2006/relationships/image" Target="media/image8.png"/><Relationship Id="rId36" Type="http://schemas.openxmlformats.org/officeDocument/2006/relationships/oleObject" Target="embeddings/oleObject6.bin"/><Relationship Id="rId35" Type="http://schemas.openxmlformats.org/officeDocument/2006/relationships/image" Target="media/image7.wmf"/><Relationship Id="rId34" Type="http://schemas.openxmlformats.org/officeDocument/2006/relationships/oleObject" Target="embeddings/oleObject5.bin"/><Relationship Id="rId33" Type="http://schemas.openxmlformats.org/officeDocument/2006/relationships/image" Target="media/image6.wmf"/><Relationship Id="rId32" Type="http://schemas.openxmlformats.org/officeDocument/2006/relationships/oleObject" Target="embeddings/oleObject4.bin"/><Relationship Id="rId31" Type="http://schemas.openxmlformats.org/officeDocument/2006/relationships/image" Target="media/image5.jpeg"/><Relationship Id="rId30" Type="http://schemas.openxmlformats.org/officeDocument/2006/relationships/image" Target="media/image4.jpeg"/><Relationship Id="rId3" Type="http://schemas.openxmlformats.org/officeDocument/2006/relationships/footer" Target="footer1.xml"/><Relationship Id="rId29" Type="http://schemas.openxmlformats.org/officeDocument/2006/relationships/image" Target="media/image3.wmf"/><Relationship Id="rId28" Type="http://schemas.openxmlformats.org/officeDocument/2006/relationships/oleObject" Target="embeddings/oleObject3.bin"/><Relationship Id="rId27" Type="http://schemas.openxmlformats.org/officeDocument/2006/relationships/image" Target="media/image2.wmf"/><Relationship Id="rId26" Type="http://schemas.openxmlformats.org/officeDocument/2006/relationships/oleObject" Target="embeddings/oleObject2.bin"/><Relationship Id="rId25" Type="http://schemas.openxmlformats.org/officeDocument/2006/relationships/image" Target="media/image1.wmf"/><Relationship Id="rId24" Type="http://schemas.openxmlformats.org/officeDocument/2006/relationships/oleObject" Target="embeddings/oleObject1.bin"/><Relationship Id="rId23" Type="http://schemas.openxmlformats.org/officeDocument/2006/relationships/theme" Target="theme/theme1.xml"/><Relationship Id="rId22" Type="http://schemas.openxmlformats.org/officeDocument/2006/relationships/footer" Target="footer15.xml"/><Relationship Id="rId21" Type="http://schemas.openxmlformats.org/officeDocument/2006/relationships/header" Target="header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header" Target="header2.xml"/><Relationship Id="rId14" Type="http://schemas.openxmlformats.org/officeDocument/2006/relationships/header" Target="header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2E237-E9BB-4894-8985-EAE6E31322D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2290</Words>
  <Characters>3067</Characters>
  <Lines>48</Lines>
  <Paragraphs>13</Paragraphs>
  <TotalTime>29</TotalTime>
  <ScaleCrop>false</ScaleCrop>
  <LinksUpToDate>false</LinksUpToDate>
  <CharactersWithSpaces>3440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2025-03-20T21:32:00Z</dcterms:created>
  <dc:creator>tfj</dc:creator>
  <cp:lastModifiedBy>user</cp:lastModifiedBy>
  <dcterms:modified xsi:type="dcterms:W3CDTF">2025-03-24T06:55:09Z</dcterms:modified>
  <dc:title>haoyn</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2025-03-20T21:33:03Z</vt:filetime>
  </property>
  <property fmtid="{D5CDD505-2E9C-101B-9397-08002B2CF9AE}" pid="4" name="KSOTemplateDocerSaveRecord">
    <vt:lpwstr>eyJoZGlkIjoiZDViMTkwNmI1ZjUyZDllYzAzNzc3YTBiNWNjN2RiYTQiLCJ1c2VySWQiOiIxMjE0NjIzMjkwIn0=</vt:lpwstr>
  </property>
  <property fmtid="{D5CDD505-2E9C-101B-9397-08002B2CF9AE}" pid="5" name="KSOProductBuildVer">
    <vt:lpwstr>2052-12.1.0.20305</vt:lpwstr>
  </property>
  <property fmtid="{D5CDD505-2E9C-101B-9397-08002B2CF9AE}" pid="6" name="ICV">
    <vt:lpwstr>5F25CF9493BD4B569E200596955E88C4_13</vt:lpwstr>
  </property>
</Properties>
</file>