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E3B40">
      <w:r>
        <w:t>UDC</w:t>
      </w:r>
    </w:p>
    <w:p w14:paraId="0853BB61">
      <w:pPr>
        <w:spacing w:before="156" w:beforeLines="50"/>
        <w:jc w:val="center"/>
        <w:rPr>
          <w:sz w:val="48"/>
        </w:rPr>
      </w:pPr>
      <w:r>
        <w:rPr>
          <w:sz w:val="36"/>
        </w:rPr>
        <w:t>中国土木工程学会标准</w:t>
      </w:r>
    </w:p>
    <w:p w14:paraId="0F482366">
      <w:pPr>
        <w:spacing w:line="360" w:lineRule="auto"/>
      </w:pPr>
    </w:p>
    <w:p w14:paraId="5D82CB82">
      <w:pPr>
        <w:spacing w:line="360" w:lineRule="auto"/>
        <w:rPr>
          <w:rFonts w:eastAsia="黑体"/>
          <w:sz w:val="36"/>
        </w:rPr>
      </w:pPr>
      <w:r>
        <w:t xml:space="preserve">  </w:t>
      </w:r>
    </w:p>
    <w:p w14:paraId="7DC610B1">
      <w:pPr>
        <w:spacing w:line="360" w:lineRule="auto"/>
        <w:rPr>
          <w:rFonts w:eastAsia="黑体"/>
          <w:sz w:val="30"/>
        </w:rPr>
      </w:pPr>
    </w:p>
    <w:p w14:paraId="327B47AB">
      <w:pPr>
        <w:spacing w:line="360" w:lineRule="auto"/>
        <w:rPr>
          <w:sz w:val="32"/>
        </w:rPr>
      </w:pPr>
      <w:r>
        <w:rPr>
          <w:sz w:val="32"/>
        </w:rPr>
        <w:t xml:space="preserve">P                                       </w:t>
      </w:r>
      <w:r>
        <w:rPr>
          <w:sz w:val="30"/>
        </w:rPr>
        <w:t>T/CCES X－20XX</w:t>
      </w:r>
    </w:p>
    <w:p w14:paraId="3E793E38">
      <w:pPr>
        <w:spacing w:line="360" w:lineRule="auto"/>
        <w:ind w:left="-735"/>
      </w:pPr>
      <w:r>
        <w:rPr>
          <w:sz w:val="20"/>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99060</wp:posOffset>
                </wp:positionV>
                <wp:extent cx="5943600" cy="0"/>
                <wp:effectExtent l="9525" t="14605" r="9525" b="13970"/>
                <wp:wrapNone/>
                <wp:docPr id="452245145" name="直线 32"/>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直线 32" o:spid="_x0000_s1026" o:spt="20" style="position:absolute;left:0pt;margin-left:-18pt;margin-top:7.8pt;height:0pt;width:468pt;z-index:251660288;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foGtUAAAAJAQAADwAA&#10;AAAAAAABACAAAAAiAAAAZHJzL2Rvd25yZXYueG1sUEsBAhQAFAAAAAgAh07iQAbcF5LgAQAAqwMA&#10;AA4AAAAAAAAAAQAgAAAAJAEAAGRycy9lMm9Eb2MueG1sUEsFBgAAAAAGAAYAWQEAAHYFAAAAAA==&#10;">
                <v:fill on="f" focussize="0,0"/>
                <v:stroke weight="1.5pt" color="#000000" joinstyle="round"/>
                <v:imagedata o:title=""/>
                <o:lock v:ext="edit" aspectratio="f"/>
              </v:line>
            </w:pict>
          </mc:Fallback>
        </mc:AlternateContent>
      </w:r>
    </w:p>
    <w:p w14:paraId="4C54AEAE">
      <w:pPr>
        <w:autoSpaceDE w:val="0"/>
        <w:autoSpaceDN w:val="0"/>
        <w:spacing w:line="360" w:lineRule="auto"/>
        <w:ind w:right="65"/>
        <w:jc w:val="center"/>
        <w:textAlignment w:val="bottom"/>
        <w:rPr>
          <w:rFonts w:eastAsia="黑体"/>
          <w:sz w:val="36"/>
        </w:rPr>
      </w:pPr>
    </w:p>
    <w:p w14:paraId="67BE15DC">
      <w:pPr>
        <w:spacing w:before="156" w:beforeLines="50"/>
        <w:jc w:val="center"/>
        <w:rPr>
          <w:rFonts w:eastAsia="黑体"/>
          <w:sz w:val="48"/>
          <w:szCs w:val="48"/>
        </w:rPr>
      </w:pPr>
      <w:r>
        <w:rPr>
          <w:rFonts w:hint="eastAsia" w:eastAsia="黑体"/>
          <w:sz w:val="48"/>
          <w:szCs w:val="48"/>
        </w:rPr>
        <w:t>燃气输配管道应急处置</w:t>
      </w:r>
      <w:r>
        <w:rPr>
          <w:rFonts w:eastAsia="黑体"/>
          <w:sz w:val="48"/>
          <w:szCs w:val="48"/>
        </w:rPr>
        <w:t>指南</w:t>
      </w:r>
    </w:p>
    <w:p w14:paraId="02599229">
      <w:pPr>
        <w:jc w:val="center"/>
        <w:rPr>
          <w:sz w:val="30"/>
        </w:rPr>
      </w:pPr>
      <w:r>
        <w:rPr>
          <w:sz w:val="30"/>
        </w:rPr>
        <w:t>Emergency Response Guide for Gas Transmission and Distribution Pipelines</w:t>
      </w:r>
    </w:p>
    <w:p w14:paraId="4148DE53">
      <w:pPr>
        <w:spacing w:line="360" w:lineRule="auto"/>
        <w:jc w:val="center"/>
        <w:rPr>
          <w:rFonts w:eastAsia="黑体"/>
          <w:sz w:val="30"/>
        </w:rPr>
      </w:pPr>
      <w:r>
        <w:rPr>
          <w:rFonts w:eastAsia="黑体"/>
          <w:sz w:val="30"/>
        </w:rPr>
        <w:t>（</w:t>
      </w:r>
      <w:r>
        <w:rPr>
          <w:rFonts w:hint="eastAsia" w:eastAsia="黑体"/>
          <w:sz w:val="30"/>
        </w:rPr>
        <w:t>征求意见稿</w:t>
      </w:r>
      <w:r>
        <w:rPr>
          <w:rFonts w:eastAsia="黑体"/>
          <w:sz w:val="30"/>
        </w:rPr>
        <w:t>）</w:t>
      </w:r>
    </w:p>
    <w:p w14:paraId="2385EF2C">
      <w:pPr>
        <w:spacing w:line="360" w:lineRule="auto"/>
        <w:jc w:val="center"/>
        <w:rPr>
          <w:rFonts w:hint="eastAsia" w:eastAsia="黑体"/>
          <w:sz w:val="24"/>
          <w:szCs w:val="21"/>
          <w:lang w:eastAsia="zh-CN"/>
        </w:rPr>
      </w:pPr>
      <w:r>
        <w:rPr>
          <w:rFonts w:hint="eastAsia" w:eastAsia="黑体"/>
          <w:sz w:val="24"/>
          <w:szCs w:val="21"/>
        </w:rPr>
        <w:t>2026.</w:t>
      </w:r>
      <w:r>
        <w:rPr>
          <w:rFonts w:hint="eastAsia" w:eastAsia="黑体"/>
          <w:sz w:val="24"/>
          <w:szCs w:val="21"/>
          <w:lang w:val="en-US" w:eastAsia="zh-CN"/>
        </w:rPr>
        <w:t>6</w:t>
      </w:r>
    </w:p>
    <w:p w14:paraId="64352D5E">
      <w:pPr>
        <w:spacing w:line="360" w:lineRule="auto"/>
        <w:rPr>
          <w:rFonts w:eastAsia="黑体"/>
          <w:sz w:val="30"/>
        </w:rPr>
      </w:pPr>
    </w:p>
    <w:p w14:paraId="671A6CCD">
      <w:pPr>
        <w:spacing w:line="360" w:lineRule="auto"/>
        <w:rPr>
          <w:rFonts w:eastAsia="黑体"/>
          <w:sz w:val="30"/>
        </w:rPr>
      </w:pPr>
    </w:p>
    <w:p w14:paraId="7BCCE5C3">
      <w:pPr>
        <w:spacing w:line="360" w:lineRule="auto"/>
        <w:rPr>
          <w:rFonts w:eastAsia="黑体"/>
          <w:sz w:val="30"/>
        </w:rPr>
      </w:pPr>
    </w:p>
    <w:p w14:paraId="7E975C40">
      <w:pPr>
        <w:spacing w:line="360" w:lineRule="auto"/>
        <w:rPr>
          <w:sz w:val="24"/>
          <w:shd w:val="clear" w:color="auto" w:fill="FFFFFF"/>
        </w:rPr>
      </w:pPr>
    </w:p>
    <w:p w14:paraId="0FBB118B">
      <w:pPr>
        <w:spacing w:line="360" w:lineRule="auto"/>
        <w:rPr>
          <w:sz w:val="24"/>
          <w:shd w:val="clear" w:color="auto" w:fill="FFFFFF"/>
        </w:rPr>
      </w:pPr>
    </w:p>
    <w:p w14:paraId="169CB294">
      <w:pPr>
        <w:spacing w:line="360" w:lineRule="auto"/>
        <w:rPr>
          <w:rFonts w:eastAsia="黑体"/>
          <w:sz w:val="30"/>
        </w:rPr>
      </w:pPr>
    </w:p>
    <w:p w14:paraId="147B8A45">
      <w:pPr>
        <w:spacing w:line="360" w:lineRule="auto"/>
        <w:rPr>
          <w:rFonts w:eastAsia="黑体"/>
          <w:sz w:val="30"/>
        </w:rPr>
      </w:pPr>
    </w:p>
    <w:p w14:paraId="62743CE0">
      <w:pPr>
        <w:spacing w:line="360" w:lineRule="auto"/>
        <w:rPr>
          <w:rFonts w:eastAsia="黑体"/>
          <w:sz w:val="30"/>
        </w:rPr>
      </w:pPr>
      <w:r>
        <w:rPr>
          <w:rFonts w:eastAsia="黑体"/>
          <w:sz w:val="3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326390</wp:posOffset>
                </wp:positionV>
                <wp:extent cx="5724525" cy="0"/>
                <wp:effectExtent l="9525" t="9525" r="9525" b="9525"/>
                <wp:wrapNone/>
                <wp:docPr id="410142454" name="直线 45"/>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直线 45" o:spid="_x0000_s1026" o:spt="20" style="position:absolute;left:0pt;margin-left:-0.75pt;margin-top:25.7pt;height:0pt;width:450.75pt;z-index:251661312;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uecH7VAAAACAEAAA8AAAAA&#10;AAAAAQAgAAAAIgAAAGRycy9kb3ducmV2LnhtbFBLAQIUABQAAAAIAIdO4kD4q7U43gEAAKsDAAAO&#10;AAAAAAAAAAEAIAAAACQBAABkcnMvZTJvRG9jLnhtbFBLBQYAAAAABgAGAFkBAAB0BQAAAAA=&#10;">
                <v:fill on="f" focussize="0,0"/>
                <v:stroke weight="1.5pt" color="#000000" joinstyle="round"/>
                <v:imagedata o:title=""/>
                <o:lock v:ext="edit" aspectratio="f"/>
              </v:line>
            </w:pict>
          </mc:Fallback>
        </mc:AlternateContent>
      </w:r>
      <w:r>
        <w:rPr>
          <w:rFonts w:eastAsia="黑体"/>
          <w:sz w:val="30"/>
        </w:rPr>
        <w:t>20XX–XX–XX 发布</w:t>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ab/>
      </w:r>
      <w:r>
        <w:rPr>
          <w:rFonts w:eastAsia="黑体"/>
          <w:sz w:val="30"/>
        </w:rPr>
        <w:t xml:space="preserve">   20XX–XX–XX 实施</w:t>
      </w:r>
    </w:p>
    <w:p w14:paraId="205045FA">
      <w:pPr>
        <w:spacing w:line="360" w:lineRule="auto"/>
        <w:jc w:val="center"/>
        <w:rPr>
          <w:rFonts w:eastAsia="黑体"/>
          <w:sz w:val="30"/>
        </w:rPr>
      </w:pPr>
      <w:r>
        <w:rPr>
          <w:rFonts w:eastAsia="黑体"/>
          <w:sz w:val="30"/>
        </w:rPr>
        <w:t>中国土木工程学会    发布</w:t>
      </w:r>
    </w:p>
    <w:p w14:paraId="4299512D">
      <w:pPr>
        <w:sectPr>
          <w:footerReference r:id="rId5" w:type="first"/>
          <w:headerReference r:id="rId3" w:type="default"/>
          <w:footerReference r:id="rId4" w:type="even"/>
          <w:type w:val="continuous"/>
          <w:pgSz w:w="11907" w:h="16840"/>
          <w:pgMar w:top="1418" w:right="1440" w:bottom="1418" w:left="1440" w:header="851" w:footer="992" w:gutter="0"/>
          <w:cols w:space="720" w:num="1"/>
          <w:docGrid w:type="lines" w:linePitch="312" w:charSpace="0"/>
        </w:sectPr>
      </w:pPr>
      <w:r>
        <w:t xml:space="preserve"> </w:t>
      </w:r>
    </w:p>
    <w:p w14:paraId="0ECBFE85">
      <w:pPr>
        <w:jc w:val="center"/>
        <w:rPr>
          <w:rFonts w:eastAsia="黑体"/>
          <w:b/>
          <w:color w:val="000000"/>
          <w:sz w:val="32"/>
          <w:szCs w:val="32"/>
        </w:rPr>
      </w:pPr>
    </w:p>
    <w:p w14:paraId="42EFFF9F">
      <w:pPr>
        <w:jc w:val="center"/>
        <w:rPr>
          <w:b/>
          <w:color w:val="000000"/>
          <w:sz w:val="32"/>
          <w:szCs w:val="32"/>
        </w:rPr>
      </w:pPr>
      <w:r>
        <w:rPr>
          <w:rFonts w:hint="eastAsia"/>
          <w:b/>
          <w:color w:val="000000"/>
          <w:sz w:val="32"/>
          <w:szCs w:val="32"/>
        </w:rPr>
        <w:t>中国土木工程学会标准</w:t>
      </w:r>
    </w:p>
    <w:p w14:paraId="0C2E3F4C">
      <w:pPr>
        <w:jc w:val="center"/>
        <w:rPr>
          <w:rFonts w:eastAsia="黑体"/>
          <w:b/>
          <w:color w:val="000000"/>
          <w:sz w:val="32"/>
          <w:szCs w:val="32"/>
        </w:rPr>
      </w:pPr>
    </w:p>
    <w:p w14:paraId="653EF37D">
      <w:pPr>
        <w:jc w:val="center"/>
        <w:rPr>
          <w:rFonts w:eastAsia="黑体"/>
          <w:b/>
          <w:color w:val="000000"/>
          <w:sz w:val="32"/>
          <w:szCs w:val="32"/>
        </w:rPr>
      </w:pPr>
    </w:p>
    <w:p w14:paraId="3B0FFB0C">
      <w:pPr>
        <w:jc w:val="center"/>
        <w:rPr>
          <w:rFonts w:eastAsia="黑体"/>
          <w:b/>
          <w:color w:val="000000"/>
          <w:sz w:val="32"/>
          <w:szCs w:val="32"/>
        </w:rPr>
      </w:pPr>
    </w:p>
    <w:p w14:paraId="6F1EBFC4">
      <w:pPr>
        <w:spacing w:before="156" w:beforeLines="50"/>
        <w:jc w:val="center"/>
        <w:rPr>
          <w:rFonts w:eastAsia="黑体"/>
          <w:sz w:val="48"/>
          <w:szCs w:val="48"/>
        </w:rPr>
      </w:pPr>
      <w:bookmarkStart w:id="0" w:name="OLE_LINK4"/>
      <w:r>
        <w:rPr>
          <w:rFonts w:hint="eastAsia" w:eastAsia="黑体"/>
          <w:sz w:val="48"/>
          <w:szCs w:val="48"/>
        </w:rPr>
        <w:t>燃气输配管道应急处置</w:t>
      </w:r>
      <w:r>
        <w:rPr>
          <w:rFonts w:eastAsia="黑体"/>
          <w:sz w:val="48"/>
          <w:szCs w:val="48"/>
        </w:rPr>
        <w:t>指南</w:t>
      </w:r>
      <w:bookmarkEnd w:id="0"/>
    </w:p>
    <w:p w14:paraId="09AFBC31">
      <w:pPr>
        <w:jc w:val="center"/>
        <w:rPr>
          <w:color w:val="000000"/>
          <w:sz w:val="30"/>
        </w:rPr>
      </w:pPr>
      <w:r>
        <w:rPr>
          <w:sz w:val="30"/>
        </w:rPr>
        <w:t>Emergency Response Guide for Gas Transmission and Distribution Pipelines</w:t>
      </w:r>
    </w:p>
    <w:p w14:paraId="35D34C30">
      <w:pPr>
        <w:rPr>
          <w:rFonts w:eastAsia="黑体"/>
          <w:b/>
          <w:color w:val="000000"/>
          <w:sz w:val="28"/>
          <w:szCs w:val="28"/>
        </w:rPr>
      </w:pPr>
    </w:p>
    <w:p w14:paraId="061EA39C">
      <w:pPr>
        <w:jc w:val="center"/>
        <w:rPr>
          <w:rFonts w:eastAsia="黑体"/>
          <w:b/>
          <w:color w:val="000000"/>
          <w:sz w:val="28"/>
          <w:szCs w:val="28"/>
        </w:rPr>
      </w:pPr>
    </w:p>
    <w:p w14:paraId="607746CD">
      <w:pPr>
        <w:jc w:val="center"/>
        <w:rPr>
          <w:rFonts w:eastAsia="黑体"/>
          <w:b/>
          <w:color w:val="000000"/>
          <w:sz w:val="28"/>
          <w:szCs w:val="28"/>
        </w:rPr>
      </w:pPr>
      <w:r>
        <w:rPr>
          <w:rFonts w:hint="eastAsia" w:eastAsia="黑体"/>
          <w:b/>
          <w:color w:val="000000"/>
          <w:sz w:val="28"/>
          <w:szCs w:val="28"/>
        </w:rPr>
        <w:t xml:space="preserve">T/CCES </w:t>
      </w:r>
      <w:r>
        <w:rPr>
          <w:rFonts w:eastAsia="黑体"/>
          <w:b/>
          <w:color w:val="000000"/>
          <w:sz w:val="28"/>
          <w:szCs w:val="28"/>
        </w:rPr>
        <w:t>X</w:t>
      </w:r>
      <w:r>
        <w:rPr>
          <w:rFonts w:hint="eastAsia" w:eastAsia="黑体"/>
          <w:b/>
          <w:color w:val="000000"/>
          <w:sz w:val="28"/>
          <w:szCs w:val="28"/>
        </w:rPr>
        <w:t>－20</w:t>
      </w:r>
      <w:r>
        <w:rPr>
          <w:rFonts w:eastAsia="黑体"/>
          <w:b/>
          <w:color w:val="000000"/>
          <w:sz w:val="28"/>
          <w:szCs w:val="28"/>
        </w:rPr>
        <w:t>XX</w:t>
      </w:r>
    </w:p>
    <w:p w14:paraId="5AE409FA">
      <w:pPr>
        <w:ind w:firstLine="3233" w:firstLineChars="1150"/>
        <w:rPr>
          <w:rFonts w:eastAsia="黑体"/>
          <w:b/>
          <w:color w:val="000000"/>
          <w:sz w:val="28"/>
          <w:szCs w:val="28"/>
        </w:rPr>
      </w:pPr>
    </w:p>
    <w:p w14:paraId="795F9E0C">
      <w:pPr>
        <w:ind w:firstLine="2520" w:firstLineChars="900"/>
        <w:rPr>
          <w:color w:val="000000"/>
          <w:sz w:val="28"/>
          <w:szCs w:val="28"/>
        </w:rPr>
      </w:pPr>
    </w:p>
    <w:p w14:paraId="643F3794">
      <w:pPr>
        <w:ind w:firstLine="2520" w:firstLineChars="900"/>
        <w:rPr>
          <w:color w:val="000000"/>
          <w:sz w:val="28"/>
          <w:szCs w:val="28"/>
        </w:rPr>
      </w:pPr>
      <w:r>
        <w:rPr>
          <w:rFonts w:hint="eastAsia"/>
          <w:color w:val="000000"/>
          <w:sz w:val="28"/>
          <w:szCs w:val="28"/>
        </w:rPr>
        <w:t>批准单位：中国土木工程学会</w:t>
      </w:r>
    </w:p>
    <w:p w14:paraId="68442778">
      <w:pPr>
        <w:ind w:firstLine="2520" w:firstLineChars="900"/>
        <w:rPr>
          <w:color w:val="000000"/>
          <w:szCs w:val="21"/>
        </w:rPr>
      </w:pPr>
      <w:r>
        <w:rPr>
          <w:rFonts w:hint="eastAsia"/>
          <w:color w:val="000000"/>
          <w:sz w:val="28"/>
          <w:szCs w:val="28"/>
        </w:rPr>
        <w:t>施行日期：20</w:t>
      </w:r>
      <w:r>
        <w:rPr>
          <w:color w:val="000000"/>
          <w:sz w:val="28"/>
          <w:szCs w:val="28"/>
        </w:rPr>
        <w:t>XX</w:t>
      </w:r>
      <w:r>
        <w:rPr>
          <w:rFonts w:hint="eastAsia"/>
          <w:color w:val="000000"/>
          <w:sz w:val="28"/>
          <w:szCs w:val="28"/>
        </w:rPr>
        <w:t>年</w:t>
      </w:r>
      <w:r>
        <w:rPr>
          <w:color w:val="000000"/>
          <w:sz w:val="28"/>
          <w:szCs w:val="28"/>
        </w:rPr>
        <w:t>X</w:t>
      </w:r>
      <w:r>
        <w:rPr>
          <w:rFonts w:hint="eastAsia"/>
          <w:color w:val="000000"/>
          <w:sz w:val="28"/>
          <w:szCs w:val="28"/>
        </w:rPr>
        <w:t>月</w:t>
      </w:r>
      <w:r>
        <w:rPr>
          <w:color w:val="000000"/>
          <w:sz w:val="28"/>
          <w:szCs w:val="28"/>
        </w:rPr>
        <w:t>X</w:t>
      </w:r>
      <w:r>
        <w:rPr>
          <w:rFonts w:hint="eastAsia"/>
          <w:color w:val="000000"/>
          <w:sz w:val="28"/>
          <w:szCs w:val="28"/>
        </w:rPr>
        <w:t>日</w:t>
      </w:r>
    </w:p>
    <w:p w14:paraId="19AB065B">
      <w:pPr>
        <w:rPr>
          <w:rFonts w:eastAsia="黑体"/>
          <w:b/>
          <w:color w:val="000000"/>
          <w:sz w:val="32"/>
          <w:szCs w:val="32"/>
        </w:rPr>
      </w:pPr>
    </w:p>
    <w:p w14:paraId="511F89C7">
      <w:pPr>
        <w:rPr>
          <w:rFonts w:eastAsia="黑体"/>
          <w:b/>
          <w:color w:val="000000"/>
          <w:sz w:val="32"/>
          <w:szCs w:val="32"/>
        </w:rPr>
      </w:pPr>
    </w:p>
    <w:p w14:paraId="41F58464">
      <w:pPr>
        <w:jc w:val="center"/>
        <w:rPr>
          <w:rFonts w:eastAsia="仿宋_GB2312"/>
          <w:color w:val="000000"/>
          <w:sz w:val="28"/>
          <w:szCs w:val="28"/>
        </w:rPr>
      </w:pPr>
    </w:p>
    <w:p w14:paraId="02E4B5CA">
      <w:pPr>
        <w:jc w:val="center"/>
        <w:rPr>
          <w:rFonts w:eastAsia="黑体"/>
          <w:color w:val="000000"/>
          <w:sz w:val="28"/>
          <w:szCs w:val="28"/>
        </w:rPr>
      </w:pPr>
    </w:p>
    <w:p w14:paraId="1B1EC879">
      <w:pPr>
        <w:jc w:val="center"/>
        <w:rPr>
          <w:rFonts w:eastAsia="黑体"/>
          <w:color w:val="000000"/>
          <w:sz w:val="28"/>
          <w:szCs w:val="28"/>
        </w:rPr>
      </w:pPr>
    </w:p>
    <w:p w14:paraId="06FD8562">
      <w:pPr>
        <w:jc w:val="center"/>
        <w:rPr>
          <w:rFonts w:eastAsia="黑体"/>
          <w:color w:val="000000"/>
          <w:sz w:val="28"/>
          <w:szCs w:val="28"/>
        </w:rPr>
      </w:pPr>
    </w:p>
    <w:p w14:paraId="46F2A64A">
      <w:pPr>
        <w:jc w:val="center"/>
        <w:rPr>
          <w:rFonts w:eastAsia="黑体"/>
          <w:color w:val="000000"/>
          <w:sz w:val="28"/>
          <w:szCs w:val="28"/>
        </w:rPr>
      </w:pPr>
      <w:r>
        <w:rPr>
          <w:rFonts w:eastAsia="黑体"/>
          <w:color w:val="000000"/>
          <w:sz w:val="28"/>
          <w:szCs w:val="28"/>
        </w:rPr>
        <w:t>20XX  北</w:t>
      </w:r>
      <w:r>
        <w:rPr>
          <w:rFonts w:hint="eastAsia" w:eastAsia="黑体"/>
          <w:color w:val="000000"/>
          <w:sz w:val="28"/>
          <w:szCs w:val="28"/>
        </w:rPr>
        <w:t xml:space="preserve">  </w:t>
      </w:r>
      <w:r>
        <w:rPr>
          <w:rFonts w:eastAsia="黑体"/>
          <w:color w:val="000000"/>
          <w:sz w:val="28"/>
          <w:szCs w:val="28"/>
        </w:rPr>
        <w:t>京</w:t>
      </w:r>
    </w:p>
    <w:p w14:paraId="65E24CBB">
      <w:pPr>
        <w:pStyle w:val="69"/>
        <w:spacing w:before="312" w:beforeLines="100" w:after="312" w:afterLines="100" w:line="360" w:lineRule="auto"/>
        <w:jc w:val="center"/>
        <w:rPr>
          <w:rFonts w:ascii="Times New Roman" w:hAnsi="Times New Roman"/>
          <w:color w:val="auto"/>
        </w:rPr>
        <w:sectPr>
          <w:headerReference r:id="rId8" w:type="first"/>
          <w:footerReference r:id="rId11" w:type="first"/>
          <w:headerReference r:id="rId6" w:type="default"/>
          <w:footerReference r:id="rId9" w:type="default"/>
          <w:headerReference r:id="rId7" w:type="even"/>
          <w:footerReference r:id="rId10" w:type="even"/>
          <w:pgSz w:w="11906" w:h="16838"/>
          <w:pgMar w:top="1418" w:right="1701" w:bottom="1418" w:left="1701" w:header="851" w:footer="992" w:gutter="0"/>
          <w:pgNumType w:start="1"/>
          <w:cols w:space="720" w:num="1"/>
          <w:docGrid w:type="lines" w:linePitch="312" w:charSpace="0"/>
        </w:sectPr>
      </w:pPr>
    </w:p>
    <w:p w14:paraId="35A698B2">
      <w:pPr>
        <w:pStyle w:val="69"/>
        <w:spacing w:before="312" w:beforeLines="100" w:after="312" w:afterLines="100" w:line="360" w:lineRule="auto"/>
        <w:jc w:val="center"/>
        <w:rPr>
          <w:rFonts w:ascii="Times New Roman" w:hAnsi="Times New Roman"/>
          <w:color w:val="auto"/>
        </w:rPr>
      </w:pPr>
      <w:r>
        <w:rPr>
          <w:rFonts w:ascii="Times New Roman" w:hAnsi="Times New Roman"/>
          <w:color w:val="auto"/>
        </w:rPr>
        <w:t>前  言</w:t>
      </w:r>
    </w:p>
    <w:p w14:paraId="533CBAAE">
      <w:pPr>
        <w:spacing w:line="312" w:lineRule="auto"/>
        <w:ind w:firstLine="480" w:firstLineChars="200"/>
        <w:jc w:val="both"/>
        <w:rPr>
          <w:sz w:val="24"/>
        </w:rPr>
      </w:pPr>
      <w:r>
        <w:rPr>
          <w:rFonts w:hint="eastAsia"/>
          <w:sz w:val="24"/>
        </w:rPr>
        <w:t>本</w:t>
      </w:r>
      <w:r>
        <w:rPr>
          <w:rFonts w:hint="eastAsia" w:ascii="宋体" w:hAnsi="宋体"/>
          <w:sz w:val="24"/>
        </w:rPr>
        <w:t>指南</w:t>
      </w:r>
      <w:r>
        <w:rPr>
          <w:rFonts w:hint="eastAsia"/>
          <w:sz w:val="24"/>
        </w:rPr>
        <w:t>是根据中国土木工程学会《关于发布&lt;2023年中国土木工程学会标准立项计划&gt;的通知》（中土学标〔2023〕9号）的要求，</w:t>
      </w:r>
      <w:r>
        <w:rPr>
          <w:sz w:val="24"/>
        </w:rPr>
        <w:t>由</w:t>
      </w:r>
      <w:r>
        <w:rPr>
          <w:rFonts w:hint="eastAsia"/>
          <w:sz w:val="24"/>
        </w:rPr>
        <w:t>北京市燃气集团有限责任公司会</w:t>
      </w:r>
      <w:r>
        <w:rPr>
          <w:sz w:val="24"/>
        </w:rPr>
        <w:t>同有关单位编制</w:t>
      </w:r>
      <w:r>
        <w:rPr>
          <w:rFonts w:hint="eastAsia"/>
          <w:sz w:val="24"/>
        </w:rPr>
        <w:t>完成</w:t>
      </w:r>
      <w:r>
        <w:rPr>
          <w:sz w:val="24"/>
        </w:rPr>
        <w:t>。</w:t>
      </w:r>
    </w:p>
    <w:p w14:paraId="5BD29321">
      <w:pPr>
        <w:spacing w:line="312" w:lineRule="auto"/>
        <w:ind w:firstLine="480" w:firstLineChars="200"/>
        <w:jc w:val="both"/>
        <w:rPr>
          <w:sz w:val="24"/>
        </w:rPr>
      </w:pPr>
      <w:r>
        <w:rPr>
          <w:rFonts w:hint="eastAsia"/>
          <w:sz w:val="24"/>
        </w:rPr>
        <w:t>在本</w:t>
      </w:r>
      <w:r>
        <w:rPr>
          <w:rFonts w:hint="eastAsia" w:ascii="宋体" w:hAnsi="宋体"/>
          <w:sz w:val="24"/>
        </w:rPr>
        <w:t>指南</w:t>
      </w:r>
      <w:r>
        <w:rPr>
          <w:rFonts w:hint="eastAsia"/>
          <w:sz w:val="24"/>
        </w:rPr>
        <w:t>编制过程中，编制组</w:t>
      </w:r>
      <w:r>
        <w:rPr>
          <w:sz w:val="24"/>
        </w:rPr>
        <w:t>广泛调查研究</w:t>
      </w:r>
      <w:r>
        <w:rPr>
          <w:rFonts w:hint="eastAsia"/>
          <w:sz w:val="24"/>
        </w:rPr>
        <w:t>和</w:t>
      </w:r>
      <w:r>
        <w:rPr>
          <w:sz w:val="24"/>
        </w:rPr>
        <w:t>总结</w:t>
      </w:r>
      <w:r>
        <w:rPr>
          <w:rFonts w:hint="eastAsia"/>
          <w:sz w:val="24"/>
        </w:rPr>
        <w:t>了燃气输配管道应急处置</w:t>
      </w:r>
      <w:r>
        <w:rPr>
          <w:sz w:val="24"/>
        </w:rPr>
        <w:t>经验</w:t>
      </w:r>
      <w:r>
        <w:rPr>
          <w:rFonts w:hint="eastAsia"/>
          <w:sz w:val="24"/>
        </w:rPr>
        <w:t>，参考了国内外有关标准，并在广泛征求意见基础上，对具体内容进行了反复讨论、协调和修改，最后经审查定稿。</w:t>
      </w:r>
    </w:p>
    <w:p w14:paraId="386344BC">
      <w:pPr>
        <w:spacing w:line="312" w:lineRule="auto"/>
        <w:ind w:firstLine="480" w:firstLineChars="200"/>
        <w:jc w:val="both"/>
        <w:rPr>
          <w:sz w:val="24"/>
        </w:rPr>
      </w:pPr>
      <w:r>
        <w:rPr>
          <w:sz w:val="24"/>
        </w:rPr>
        <w:t>本</w:t>
      </w:r>
      <w:r>
        <w:rPr>
          <w:rFonts w:hint="eastAsia" w:ascii="宋体" w:hAnsi="宋体"/>
          <w:sz w:val="24"/>
        </w:rPr>
        <w:t>指南</w:t>
      </w:r>
      <w:r>
        <w:rPr>
          <w:rFonts w:hint="eastAsia"/>
          <w:sz w:val="24"/>
        </w:rPr>
        <w:t>的</w:t>
      </w:r>
      <w:r>
        <w:rPr>
          <w:sz w:val="24"/>
        </w:rPr>
        <w:t>主要</w:t>
      </w:r>
      <w:r>
        <w:rPr>
          <w:rFonts w:hint="eastAsia"/>
          <w:sz w:val="24"/>
        </w:rPr>
        <w:t>技术内容是：</w:t>
      </w:r>
      <w:r>
        <w:rPr>
          <w:sz w:val="24"/>
        </w:rPr>
        <w:t>总则</w:t>
      </w:r>
      <w:r>
        <w:rPr>
          <w:rFonts w:hint="eastAsia"/>
          <w:sz w:val="24"/>
        </w:rPr>
        <w:t>，</w:t>
      </w:r>
      <w:r>
        <w:rPr>
          <w:sz w:val="24"/>
        </w:rPr>
        <w:t>术语</w:t>
      </w:r>
      <w:r>
        <w:rPr>
          <w:rFonts w:hint="eastAsia"/>
          <w:sz w:val="24"/>
        </w:rPr>
        <w:t>、</w:t>
      </w:r>
      <w:r>
        <w:rPr>
          <w:sz w:val="24"/>
        </w:rPr>
        <w:t>符号</w:t>
      </w:r>
      <w:r>
        <w:rPr>
          <w:rFonts w:hint="eastAsia"/>
          <w:sz w:val="24"/>
        </w:rPr>
        <w:t>与参考标准，基本规定，应急准备，应急处置，作业记录和档案管理。</w:t>
      </w:r>
    </w:p>
    <w:p w14:paraId="5350C1C7">
      <w:pPr>
        <w:spacing w:line="312" w:lineRule="auto"/>
        <w:ind w:firstLine="480" w:firstLineChars="200"/>
        <w:jc w:val="both"/>
        <w:rPr>
          <w:sz w:val="24"/>
        </w:rPr>
      </w:pPr>
      <w:r>
        <w:rPr>
          <w:rFonts w:hint="eastAsia"/>
          <w:sz w:val="24"/>
        </w:rPr>
        <w:t>请注意本</w:t>
      </w:r>
      <w:r>
        <w:rPr>
          <w:rFonts w:hint="eastAsia" w:ascii="宋体" w:hAnsi="宋体"/>
          <w:sz w:val="24"/>
        </w:rPr>
        <w:t>指南</w:t>
      </w:r>
      <w:r>
        <w:rPr>
          <w:sz w:val="24"/>
        </w:rPr>
        <w:t>的某些内容可能涉及专利。本</w:t>
      </w:r>
      <w:r>
        <w:rPr>
          <w:rFonts w:hint="eastAsia" w:ascii="宋体" w:hAnsi="宋体"/>
          <w:sz w:val="24"/>
        </w:rPr>
        <w:t>指南</w:t>
      </w:r>
      <w:r>
        <w:rPr>
          <w:sz w:val="24"/>
        </w:rPr>
        <w:t>的发布机构不承担识别</w:t>
      </w:r>
      <w:r>
        <w:rPr>
          <w:rFonts w:hint="eastAsia"/>
          <w:sz w:val="24"/>
        </w:rPr>
        <w:t>这些</w:t>
      </w:r>
      <w:r>
        <w:rPr>
          <w:sz w:val="24"/>
        </w:rPr>
        <w:t>专利的责任。</w:t>
      </w:r>
    </w:p>
    <w:p w14:paraId="5C26D532">
      <w:pPr>
        <w:spacing w:line="312" w:lineRule="auto"/>
        <w:ind w:firstLine="480" w:firstLineChars="200"/>
        <w:jc w:val="both"/>
        <w:rPr>
          <w:sz w:val="24"/>
        </w:rPr>
      </w:pPr>
      <w:r>
        <w:rPr>
          <w:sz w:val="24"/>
        </w:rPr>
        <w:t>本</w:t>
      </w:r>
      <w:r>
        <w:rPr>
          <w:rFonts w:hint="eastAsia" w:ascii="宋体" w:hAnsi="宋体"/>
          <w:sz w:val="24"/>
        </w:rPr>
        <w:t>指南</w:t>
      </w:r>
      <w:r>
        <w:rPr>
          <w:sz w:val="24"/>
        </w:rPr>
        <w:t>由中国土木工程学会</w:t>
      </w:r>
      <w:r>
        <w:rPr>
          <w:rFonts w:hint="eastAsia"/>
          <w:sz w:val="24"/>
        </w:rPr>
        <w:t>学术与标准工作委员会</w:t>
      </w:r>
      <w:r>
        <w:rPr>
          <w:sz w:val="24"/>
        </w:rPr>
        <w:t>负责管理，</w:t>
      </w:r>
      <w:r>
        <w:rPr>
          <w:rFonts w:hint="eastAsia"/>
          <w:sz w:val="24"/>
        </w:rPr>
        <w:t>由北京市燃气集团有限责任公司</w:t>
      </w:r>
      <w:r>
        <w:rPr>
          <w:sz w:val="24"/>
        </w:rPr>
        <w:t>负责具体</w:t>
      </w:r>
      <w:r>
        <w:rPr>
          <w:rFonts w:hint="eastAsia"/>
          <w:sz w:val="24"/>
        </w:rPr>
        <w:t>技术</w:t>
      </w:r>
      <w:r>
        <w:rPr>
          <w:sz w:val="24"/>
        </w:rPr>
        <w:t>内容的解释。执行过程中</w:t>
      </w:r>
      <w:r>
        <w:rPr>
          <w:rFonts w:hint="eastAsia"/>
          <w:sz w:val="24"/>
        </w:rPr>
        <w:t>如</w:t>
      </w:r>
      <w:r>
        <w:rPr>
          <w:sz w:val="24"/>
        </w:rPr>
        <w:t>有</w:t>
      </w:r>
      <w:r>
        <w:rPr>
          <w:rFonts w:hint="eastAsia"/>
          <w:sz w:val="24"/>
        </w:rPr>
        <w:t>修改</w:t>
      </w:r>
      <w:r>
        <w:rPr>
          <w:sz w:val="24"/>
        </w:rPr>
        <w:t>意见</w:t>
      </w:r>
      <w:r>
        <w:rPr>
          <w:rFonts w:hint="eastAsia"/>
          <w:sz w:val="24"/>
        </w:rPr>
        <w:t>或建议</w:t>
      </w:r>
      <w:r>
        <w:rPr>
          <w:sz w:val="24"/>
        </w:rPr>
        <w:t>，请</w:t>
      </w:r>
      <w:r>
        <w:rPr>
          <w:rFonts w:hint="eastAsia"/>
          <w:sz w:val="24"/>
        </w:rPr>
        <w:t>寄送北京市燃气集团有限责任公司</w:t>
      </w:r>
      <w:r>
        <w:rPr>
          <w:sz w:val="24"/>
        </w:rPr>
        <w:t>（地址：</w:t>
      </w:r>
      <w:r>
        <w:rPr>
          <w:rFonts w:hint="eastAsia"/>
          <w:sz w:val="24"/>
        </w:rPr>
        <w:t>北京市西城区西直门南小街22号</w:t>
      </w:r>
      <w:r>
        <w:rPr>
          <w:sz w:val="24"/>
        </w:rPr>
        <w:t>；邮政编码：</w:t>
      </w:r>
      <w:r>
        <w:rPr>
          <w:rFonts w:hint="eastAsia"/>
          <w:sz w:val="24"/>
        </w:rPr>
        <w:t>100035；电子邮箱：kjxxb@bjgas.com</w:t>
      </w:r>
      <w:r>
        <w:rPr>
          <w:sz w:val="24"/>
        </w:rPr>
        <w:t>）。</w:t>
      </w:r>
    </w:p>
    <w:p w14:paraId="58CDBA33">
      <w:pPr>
        <w:spacing w:line="312" w:lineRule="auto"/>
        <w:ind w:firstLine="462" w:firstLineChars="150"/>
        <w:jc w:val="both"/>
        <w:rPr>
          <w:kern w:val="0"/>
          <w:sz w:val="24"/>
        </w:rPr>
      </w:pPr>
      <w:r>
        <w:rPr>
          <w:rFonts w:hint="eastAsia"/>
          <w:spacing w:val="34"/>
          <w:kern w:val="0"/>
          <w:sz w:val="24"/>
        </w:rPr>
        <w:t>本</w:t>
      </w:r>
      <w:r>
        <w:rPr>
          <w:rFonts w:hint="eastAsia"/>
          <w:spacing w:val="34"/>
          <w:sz w:val="24"/>
        </w:rPr>
        <w:t>标准</w:t>
      </w:r>
      <w:r>
        <w:rPr>
          <w:rFonts w:hint="eastAsia"/>
          <w:spacing w:val="34"/>
          <w:kern w:val="0"/>
          <w:sz w:val="24"/>
        </w:rPr>
        <w:t>主编单位</w:t>
      </w:r>
      <w:r>
        <w:rPr>
          <w:kern w:val="0"/>
          <w:sz w:val="24"/>
        </w:rPr>
        <w:t>：</w:t>
      </w:r>
      <w:r>
        <w:rPr>
          <w:rFonts w:hint="eastAsia"/>
          <w:kern w:val="0"/>
          <w:sz w:val="24"/>
        </w:rPr>
        <w:t>XXXX</w:t>
      </w:r>
    </w:p>
    <w:p w14:paraId="676D2AF7">
      <w:pPr>
        <w:spacing w:line="312" w:lineRule="auto"/>
        <w:ind w:firstLine="462" w:firstLineChars="150"/>
        <w:jc w:val="both"/>
        <w:rPr>
          <w:sz w:val="24"/>
        </w:rPr>
      </w:pPr>
      <w:r>
        <w:rPr>
          <w:rFonts w:hint="eastAsia"/>
          <w:spacing w:val="34"/>
          <w:kern w:val="0"/>
          <w:sz w:val="24"/>
        </w:rPr>
        <w:t>本</w:t>
      </w:r>
      <w:r>
        <w:rPr>
          <w:rFonts w:hint="eastAsia"/>
          <w:spacing w:val="34"/>
          <w:sz w:val="24"/>
        </w:rPr>
        <w:t>标准</w:t>
      </w:r>
      <w:r>
        <w:rPr>
          <w:spacing w:val="34"/>
          <w:kern w:val="0"/>
          <w:sz w:val="24"/>
        </w:rPr>
        <w:t>参编单位</w:t>
      </w:r>
      <w:r>
        <w:rPr>
          <w:kern w:val="0"/>
          <w:sz w:val="24"/>
        </w:rPr>
        <w:t>：</w:t>
      </w:r>
      <w:r>
        <w:rPr>
          <w:rFonts w:hint="eastAsia"/>
          <w:sz w:val="24"/>
        </w:rPr>
        <w:t>XXXX</w:t>
      </w:r>
      <w:r>
        <w:rPr>
          <w:sz w:val="24"/>
        </w:rPr>
        <w:t xml:space="preserve"> </w:t>
      </w:r>
    </w:p>
    <w:p w14:paraId="621629E8">
      <w:pPr>
        <w:spacing w:line="312" w:lineRule="auto"/>
        <w:ind w:firstLine="480" w:firstLineChars="200"/>
        <w:jc w:val="both"/>
        <w:rPr>
          <w:kern w:val="0"/>
          <w:sz w:val="24"/>
        </w:rPr>
      </w:pPr>
      <w:r>
        <w:rPr>
          <w:rFonts w:hint="eastAsia"/>
          <w:kern w:val="0"/>
          <w:sz w:val="24"/>
        </w:rPr>
        <w:t>本</w:t>
      </w:r>
      <w:r>
        <w:rPr>
          <w:rFonts w:hint="eastAsia"/>
          <w:sz w:val="24"/>
        </w:rPr>
        <w:t>标准</w:t>
      </w:r>
      <w:r>
        <w:rPr>
          <w:kern w:val="0"/>
          <w:sz w:val="24"/>
        </w:rPr>
        <w:t>主要起草</w:t>
      </w:r>
      <w:r>
        <w:rPr>
          <w:rFonts w:hint="eastAsia"/>
          <w:kern w:val="0"/>
          <w:sz w:val="24"/>
        </w:rPr>
        <w:t>人员</w:t>
      </w:r>
      <w:r>
        <w:rPr>
          <w:kern w:val="0"/>
          <w:sz w:val="24"/>
        </w:rPr>
        <w:t>：</w:t>
      </w:r>
      <w:r>
        <w:rPr>
          <w:rFonts w:hint="eastAsia"/>
          <w:kern w:val="0"/>
          <w:sz w:val="24"/>
        </w:rPr>
        <w:t>XXX</w:t>
      </w:r>
      <w:r>
        <w:rPr>
          <w:kern w:val="0"/>
          <w:sz w:val="24"/>
        </w:rPr>
        <w:t>X</w:t>
      </w:r>
    </w:p>
    <w:p w14:paraId="0752A3DE">
      <w:pPr>
        <w:spacing w:line="312" w:lineRule="auto"/>
        <w:ind w:firstLine="480" w:firstLineChars="200"/>
        <w:jc w:val="both"/>
        <w:rPr>
          <w:kern w:val="0"/>
          <w:sz w:val="24"/>
        </w:rPr>
      </w:pPr>
      <w:r>
        <w:rPr>
          <w:rFonts w:hint="eastAsia"/>
          <w:kern w:val="0"/>
          <w:sz w:val="24"/>
        </w:rPr>
        <w:t>本</w:t>
      </w:r>
      <w:r>
        <w:rPr>
          <w:rFonts w:hint="eastAsia"/>
          <w:sz w:val="24"/>
        </w:rPr>
        <w:t>标准</w:t>
      </w:r>
      <w:r>
        <w:rPr>
          <w:kern w:val="0"/>
          <w:sz w:val="24"/>
        </w:rPr>
        <w:t>主要审查</w:t>
      </w:r>
      <w:r>
        <w:rPr>
          <w:rFonts w:hint="eastAsia"/>
          <w:kern w:val="0"/>
          <w:sz w:val="24"/>
        </w:rPr>
        <w:t>人员</w:t>
      </w:r>
      <w:r>
        <w:rPr>
          <w:kern w:val="0"/>
          <w:sz w:val="24"/>
        </w:rPr>
        <w:t>：</w:t>
      </w:r>
      <w:r>
        <w:rPr>
          <w:rFonts w:hint="eastAsia"/>
          <w:kern w:val="0"/>
          <w:sz w:val="24"/>
        </w:rPr>
        <w:t>X</w:t>
      </w:r>
      <w:r>
        <w:rPr>
          <w:kern w:val="0"/>
          <w:sz w:val="24"/>
        </w:rPr>
        <w:t>XXX</w:t>
      </w:r>
    </w:p>
    <w:p w14:paraId="0865356C">
      <w:pPr>
        <w:spacing w:line="312" w:lineRule="auto"/>
        <w:ind w:firstLine="480" w:firstLineChars="200"/>
        <w:jc w:val="both"/>
        <w:rPr>
          <w:kern w:val="0"/>
          <w:sz w:val="24"/>
        </w:rPr>
      </w:pPr>
    </w:p>
    <w:p w14:paraId="2DBF256F">
      <w:pPr>
        <w:spacing w:line="312" w:lineRule="auto"/>
        <w:rPr>
          <w:szCs w:val="21"/>
        </w:rPr>
      </w:pPr>
      <w:r>
        <w:rPr>
          <w:szCs w:val="21"/>
        </w:rPr>
        <w:br w:type="page"/>
      </w:r>
    </w:p>
    <w:p w14:paraId="190BEBD1">
      <w:pPr>
        <w:pStyle w:val="2"/>
        <w:spacing w:before="340" w:after="330"/>
        <w:rPr>
          <w:rFonts w:ascii="Times New Roman" w:hAnsi="Times New Roman"/>
          <w:szCs w:val="32"/>
        </w:rPr>
      </w:pPr>
      <w:bookmarkStart w:id="1" w:name="_Toc6585"/>
      <w:bookmarkStart w:id="2" w:name="_Toc21119"/>
      <w:bookmarkStart w:id="3" w:name="_Toc31292"/>
      <w:bookmarkStart w:id="4" w:name="_Toc1107"/>
      <w:r>
        <w:rPr>
          <w:rFonts w:hint="eastAsia" w:ascii="Times New Roman" w:hAnsi="Times New Roman"/>
          <w:szCs w:val="32"/>
        </w:rPr>
        <w:t>目  录</w:t>
      </w:r>
      <w:bookmarkEnd w:id="1"/>
      <w:bookmarkEnd w:id="2"/>
      <w:bookmarkEnd w:id="3"/>
      <w:bookmarkEnd w:id="4"/>
    </w:p>
    <w:p w14:paraId="79627841">
      <w:pPr>
        <w:pStyle w:val="24"/>
        <w:tabs>
          <w:tab w:val="right" w:leader="dot" w:pos="8504"/>
        </w:tabs>
        <w:spacing w:line="312" w:lineRule="auto"/>
        <w:rPr>
          <w:sz w:val="24"/>
          <w:szCs w:val="24"/>
        </w:rPr>
      </w:pPr>
      <w:r>
        <w:rPr>
          <w:rFonts w:hint="eastAsia" w:cs="宋体"/>
          <w:sz w:val="24"/>
          <w:szCs w:val="24"/>
          <w:highlight w:val="yellow"/>
        </w:rPr>
        <w:fldChar w:fldCharType="begin"/>
      </w:r>
      <w:r>
        <w:rPr>
          <w:rFonts w:hint="eastAsia" w:cs="宋体"/>
          <w:sz w:val="24"/>
          <w:szCs w:val="24"/>
          <w:highlight w:val="yellow"/>
        </w:rPr>
        <w:instrText xml:space="preserve"> TOC \o "1-3" \h \z \u </w:instrText>
      </w:r>
      <w:r>
        <w:rPr>
          <w:rFonts w:hint="eastAsia" w:cs="宋体"/>
          <w:sz w:val="24"/>
          <w:szCs w:val="24"/>
          <w:highlight w:val="yellow"/>
        </w:rPr>
        <w:fldChar w:fldCharType="separate"/>
      </w:r>
      <w:r>
        <w:fldChar w:fldCharType="begin"/>
      </w:r>
      <w:r>
        <w:instrText xml:space="preserve"> HYPERLINK \l "_Toc7132" </w:instrText>
      </w:r>
      <w:r>
        <w:fldChar w:fldCharType="separate"/>
      </w:r>
      <w:r>
        <w:rPr>
          <w:sz w:val="24"/>
          <w:szCs w:val="24"/>
        </w:rPr>
        <w:t>1  总  则</w:t>
      </w:r>
      <w:r>
        <w:rPr>
          <w:sz w:val="24"/>
          <w:szCs w:val="24"/>
        </w:rPr>
        <w:tab/>
      </w:r>
      <w:r>
        <w:rPr>
          <w:sz w:val="24"/>
          <w:szCs w:val="24"/>
        </w:rPr>
        <w:fldChar w:fldCharType="begin"/>
      </w:r>
      <w:r>
        <w:rPr>
          <w:sz w:val="24"/>
          <w:szCs w:val="24"/>
        </w:rPr>
        <w:instrText xml:space="preserve"> PAGEREF _Toc7132 \h </w:instrText>
      </w:r>
      <w:r>
        <w:rPr>
          <w:sz w:val="24"/>
          <w:szCs w:val="24"/>
        </w:rPr>
        <w:fldChar w:fldCharType="separate"/>
      </w:r>
      <w:r>
        <w:rPr>
          <w:sz w:val="24"/>
          <w:szCs w:val="24"/>
        </w:rPr>
        <w:t>1</w:t>
      </w:r>
      <w:r>
        <w:rPr>
          <w:sz w:val="24"/>
          <w:szCs w:val="24"/>
        </w:rPr>
        <w:fldChar w:fldCharType="end"/>
      </w:r>
      <w:r>
        <w:rPr>
          <w:sz w:val="24"/>
          <w:szCs w:val="24"/>
        </w:rPr>
        <w:fldChar w:fldCharType="end"/>
      </w:r>
    </w:p>
    <w:p w14:paraId="51AC52D1">
      <w:pPr>
        <w:pStyle w:val="24"/>
        <w:tabs>
          <w:tab w:val="right" w:leader="dot" w:pos="8504"/>
        </w:tabs>
        <w:spacing w:line="312" w:lineRule="auto"/>
        <w:rPr>
          <w:sz w:val="24"/>
          <w:szCs w:val="24"/>
        </w:rPr>
      </w:pPr>
      <w:r>
        <w:fldChar w:fldCharType="begin"/>
      </w:r>
      <w:r>
        <w:instrText xml:space="preserve"> HYPERLINK \l "_Toc30976" </w:instrText>
      </w:r>
      <w:r>
        <w:fldChar w:fldCharType="separate"/>
      </w:r>
      <w:r>
        <w:rPr>
          <w:sz w:val="24"/>
          <w:szCs w:val="24"/>
        </w:rPr>
        <w:t>2  术语</w:t>
      </w:r>
      <w:r>
        <w:rPr>
          <w:rFonts w:hint="eastAsia"/>
          <w:sz w:val="24"/>
          <w:szCs w:val="24"/>
        </w:rPr>
        <w:t>、符号</w:t>
      </w:r>
      <w:r>
        <w:rPr>
          <w:rFonts w:hint="eastAsia"/>
          <w:sz w:val="24"/>
          <w:szCs w:val="24"/>
          <w:lang w:eastAsia="zh-CN"/>
        </w:rPr>
        <w:t>与</w:t>
      </w:r>
      <w:r>
        <w:rPr>
          <w:sz w:val="24"/>
          <w:szCs w:val="24"/>
        </w:rPr>
        <w:t>参考标准</w:t>
      </w:r>
      <w:r>
        <w:rPr>
          <w:sz w:val="24"/>
          <w:szCs w:val="24"/>
        </w:rPr>
        <w:tab/>
      </w:r>
      <w:r>
        <w:rPr>
          <w:sz w:val="24"/>
          <w:szCs w:val="24"/>
        </w:rPr>
        <w:fldChar w:fldCharType="begin"/>
      </w:r>
      <w:r>
        <w:rPr>
          <w:sz w:val="24"/>
          <w:szCs w:val="24"/>
        </w:rPr>
        <w:instrText xml:space="preserve"> PAGEREF _Toc30976 \h </w:instrText>
      </w:r>
      <w:r>
        <w:rPr>
          <w:sz w:val="24"/>
          <w:szCs w:val="24"/>
        </w:rPr>
        <w:fldChar w:fldCharType="separate"/>
      </w:r>
      <w:r>
        <w:rPr>
          <w:sz w:val="24"/>
          <w:szCs w:val="24"/>
        </w:rPr>
        <w:t>2</w:t>
      </w:r>
      <w:r>
        <w:rPr>
          <w:sz w:val="24"/>
          <w:szCs w:val="24"/>
        </w:rPr>
        <w:fldChar w:fldCharType="end"/>
      </w:r>
      <w:r>
        <w:rPr>
          <w:sz w:val="24"/>
          <w:szCs w:val="24"/>
        </w:rPr>
        <w:fldChar w:fldCharType="end"/>
      </w:r>
    </w:p>
    <w:p w14:paraId="5AF209D8">
      <w:pPr>
        <w:pStyle w:val="29"/>
        <w:tabs>
          <w:tab w:val="right" w:leader="dot" w:pos="8504"/>
        </w:tabs>
        <w:spacing w:line="312" w:lineRule="auto"/>
        <w:rPr>
          <w:sz w:val="24"/>
          <w:szCs w:val="24"/>
        </w:rPr>
      </w:pPr>
      <w:r>
        <w:fldChar w:fldCharType="begin"/>
      </w:r>
      <w:r>
        <w:instrText xml:space="preserve"> HYPERLINK \l "_Toc32409" </w:instrText>
      </w:r>
      <w:r>
        <w:fldChar w:fldCharType="separate"/>
      </w:r>
      <w:r>
        <w:rPr>
          <w:bCs/>
          <w:sz w:val="24"/>
          <w:szCs w:val="24"/>
        </w:rPr>
        <w:t>2.1  术  语</w:t>
      </w:r>
      <w:r>
        <w:rPr>
          <w:sz w:val="24"/>
          <w:szCs w:val="24"/>
        </w:rPr>
        <w:tab/>
      </w:r>
      <w:r>
        <w:rPr>
          <w:sz w:val="24"/>
          <w:szCs w:val="24"/>
        </w:rPr>
        <w:fldChar w:fldCharType="begin"/>
      </w:r>
      <w:r>
        <w:rPr>
          <w:sz w:val="24"/>
          <w:szCs w:val="24"/>
        </w:rPr>
        <w:instrText xml:space="preserve"> PAGEREF _Toc32409 \h </w:instrText>
      </w:r>
      <w:r>
        <w:rPr>
          <w:sz w:val="24"/>
          <w:szCs w:val="24"/>
        </w:rPr>
        <w:fldChar w:fldCharType="separate"/>
      </w:r>
      <w:r>
        <w:rPr>
          <w:sz w:val="24"/>
          <w:szCs w:val="24"/>
        </w:rPr>
        <w:t>2</w:t>
      </w:r>
      <w:r>
        <w:rPr>
          <w:sz w:val="24"/>
          <w:szCs w:val="24"/>
        </w:rPr>
        <w:fldChar w:fldCharType="end"/>
      </w:r>
      <w:r>
        <w:rPr>
          <w:sz w:val="24"/>
          <w:szCs w:val="24"/>
        </w:rPr>
        <w:fldChar w:fldCharType="end"/>
      </w:r>
    </w:p>
    <w:p w14:paraId="12708F38">
      <w:pPr>
        <w:pStyle w:val="29"/>
        <w:tabs>
          <w:tab w:val="right" w:leader="dot" w:pos="8504"/>
        </w:tabs>
        <w:spacing w:line="312" w:lineRule="auto"/>
        <w:rPr>
          <w:sz w:val="24"/>
          <w:szCs w:val="24"/>
        </w:rPr>
      </w:pPr>
      <w:r>
        <w:fldChar w:fldCharType="begin"/>
      </w:r>
      <w:r>
        <w:instrText xml:space="preserve"> HYPERLINK \l "_Toc32686" </w:instrText>
      </w:r>
      <w:r>
        <w:fldChar w:fldCharType="separate"/>
      </w:r>
      <w:r>
        <w:rPr>
          <w:bCs/>
          <w:sz w:val="24"/>
          <w:szCs w:val="24"/>
        </w:rPr>
        <w:t>2.2  符  号</w:t>
      </w:r>
      <w:r>
        <w:rPr>
          <w:sz w:val="24"/>
          <w:szCs w:val="24"/>
        </w:rPr>
        <w:tab/>
      </w:r>
      <w:r>
        <w:rPr>
          <w:sz w:val="24"/>
          <w:szCs w:val="24"/>
        </w:rPr>
        <w:fldChar w:fldCharType="begin"/>
      </w:r>
      <w:r>
        <w:rPr>
          <w:sz w:val="24"/>
          <w:szCs w:val="24"/>
        </w:rPr>
        <w:instrText xml:space="preserve"> PAGEREF _Toc32686 \h </w:instrText>
      </w:r>
      <w:r>
        <w:rPr>
          <w:sz w:val="24"/>
          <w:szCs w:val="24"/>
        </w:rPr>
        <w:fldChar w:fldCharType="separate"/>
      </w:r>
      <w:r>
        <w:rPr>
          <w:sz w:val="24"/>
          <w:szCs w:val="24"/>
        </w:rPr>
        <w:t>2</w:t>
      </w:r>
      <w:r>
        <w:rPr>
          <w:sz w:val="24"/>
          <w:szCs w:val="24"/>
        </w:rPr>
        <w:fldChar w:fldCharType="end"/>
      </w:r>
      <w:r>
        <w:rPr>
          <w:sz w:val="24"/>
          <w:szCs w:val="24"/>
        </w:rPr>
        <w:fldChar w:fldCharType="end"/>
      </w:r>
    </w:p>
    <w:p w14:paraId="03331277">
      <w:pPr>
        <w:pStyle w:val="29"/>
        <w:tabs>
          <w:tab w:val="right" w:leader="dot" w:pos="8504"/>
        </w:tabs>
        <w:spacing w:line="312" w:lineRule="auto"/>
        <w:rPr>
          <w:sz w:val="24"/>
          <w:szCs w:val="24"/>
        </w:rPr>
      </w:pPr>
      <w:r>
        <w:fldChar w:fldCharType="begin"/>
      </w:r>
      <w:r>
        <w:instrText xml:space="preserve"> HYPERLINK \l "_Toc19457" </w:instrText>
      </w:r>
      <w:r>
        <w:fldChar w:fldCharType="separate"/>
      </w:r>
      <w:r>
        <w:rPr>
          <w:bCs/>
          <w:sz w:val="24"/>
          <w:szCs w:val="24"/>
        </w:rPr>
        <w:t>2.</w:t>
      </w:r>
      <w:r>
        <w:rPr>
          <w:rFonts w:hint="eastAsia"/>
          <w:bCs/>
          <w:sz w:val="24"/>
          <w:szCs w:val="24"/>
        </w:rPr>
        <w:t>3</w:t>
      </w:r>
      <w:r>
        <w:rPr>
          <w:bCs/>
          <w:sz w:val="24"/>
          <w:szCs w:val="24"/>
        </w:rPr>
        <w:t xml:space="preserve">  参考标准</w:t>
      </w:r>
      <w:r>
        <w:rPr>
          <w:sz w:val="24"/>
          <w:szCs w:val="24"/>
        </w:rPr>
        <w:tab/>
      </w:r>
      <w:r>
        <w:rPr>
          <w:sz w:val="24"/>
          <w:szCs w:val="24"/>
        </w:rPr>
        <w:fldChar w:fldCharType="begin"/>
      </w:r>
      <w:r>
        <w:rPr>
          <w:sz w:val="24"/>
          <w:szCs w:val="24"/>
        </w:rPr>
        <w:instrText xml:space="preserve"> PAGEREF _Toc19457 \h </w:instrText>
      </w:r>
      <w:r>
        <w:rPr>
          <w:sz w:val="24"/>
          <w:szCs w:val="24"/>
        </w:rPr>
        <w:fldChar w:fldCharType="separate"/>
      </w:r>
      <w:r>
        <w:rPr>
          <w:sz w:val="24"/>
          <w:szCs w:val="24"/>
        </w:rPr>
        <w:t>2</w:t>
      </w:r>
      <w:r>
        <w:rPr>
          <w:sz w:val="24"/>
          <w:szCs w:val="24"/>
        </w:rPr>
        <w:fldChar w:fldCharType="end"/>
      </w:r>
      <w:r>
        <w:rPr>
          <w:sz w:val="24"/>
          <w:szCs w:val="24"/>
        </w:rPr>
        <w:fldChar w:fldCharType="end"/>
      </w:r>
    </w:p>
    <w:p w14:paraId="59581EC5">
      <w:pPr>
        <w:pStyle w:val="24"/>
        <w:tabs>
          <w:tab w:val="right" w:leader="dot" w:pos="8504"/>
        </w:tabs>
        <w:spacing w:line="312" w:lineRule="auto"/>
        <w:rPr>
          <w:sz w:val="24"/>
          <w:szCs w:val="24"/>
        </w:rPr>
      </w:pPr>
      <w:r>
        <w:fldChar w:fldCharType="begin"/>
      </w:r>
      <w:r>
        <w:instrText xml:space="preserve"> HYPERLINK \l "_Toc10435" </w:instrText>
      </w:r>
      <w:r>
        <w:fldChar w:fldCharType="separate"/>
      </w:r>
      <w:r>
        <w:rPr>
          <w:sz w:val="24"/>
          <w:szCs w:val="24"/>
        </w:rPr>
        <w:t>3  基本规定</w:t>
      </w:r>
      <w:r>
        <w:rPr>
          <w:sz w:val="24"/>
          <w:szCs w:val="24"/>
        </w:rPr>
        <w:tab/>
      </w:r>
      <w:r>
        <w:rPr>
          <w:sz w:val="24"/>
          <w:szCs w:val="24"/>
        </w:rPr>
        <w:fldChar w:fldCharType="begin"/>
      </w:r>
      <w:r>
        <w:rPr>
          <w:sz w:val="24"/>
          <w:szCs w:val="24"/>
        </w:rPr>
        <w:instrText xml:space="preserve"> PAGEREF _Toc10435 \h </w:instrText>
      </w:r>
      <w:r>
        <w:rPr>
          <w:sz w:val="24"/>
          <w:szCs w:val="24"/>
        </w:rPr>
        <w:fldChar w:fldCharType="separate"/>
      </w:r>
      <w:r>
        <w:rPr>
          <w:sz w:val="24"/>
          <w:szCs w:val="24"/>
        </w:rPr>
        <w:t>4</w:t>
      </w:r>
      <w:r>
        <w:rPr>
          <w:sz w:val="24"/>
          <w:szCs w:val="24"/>
        </w:rPr>
        <w:fldChar w:fldCharType="end"/>
      </w:r>
      <w:r>
        <w:rPr>
          <w:sz w:val="24"/>
          <w:szCs w:val="24"/>
        </w:rPr>
        <w:fldChar w:fldCharType="end"/>
      </w:r>
    </w:p>
    <w:p w14:paraId="24A1469C">
      <w:pPr>
        <w:pStyle w:val="24"/>
        <w:tabs>
          <w:tab w:val="right" w:leader="dot" w:pos="8504"/>
        </w:tabs>
        <w:spacing w:line="312" w:lineRule="auto"/>
        <w:rPr>
          <w:sz w:val="24"/>
          <w:szCs w:val="24"/>
        </w:rPr>
      </w:pPr>
      <w:r>
        <w:fldChar w:fldCharType="begin"/>
      </w:r>
      <w:r>
        <w:instrText xml:space="preserve"> HYPERLINK \l "_Toc31739" </w:instrText>
      </w:r>
      <w:r>
        <w:fldChar w:fldCharType="separate"/>
      </w:r>
      <w:r>
        <w:rPr>
          <w:sz w:val="24"/>
          <w:szCs w:val="24"/>
        </w:rPr>
        <w:t xml:space="preserve">4  </w:t>
      </w:r>
      <w:r>
        <w:rPr>
          <w:rFonts w:hint="eastAsia"/>
          <w:sz w:val="24"/>
          <w:szCs w:val="24"/>
        </w:rPr>
        <w:t>应急准备</w:t>
      </w:r>
      <w:r>
        <w:rPr>
          <w:sz w:val="24"/>
          <w:szCs w:val="24"/>
        </w:rPr>
        <w:tab/>
      </w:r>
      <w:r>
        <w:rPr>
          <w:sz w:val="24"/>
          <w:szCs w:val="24"/>
        </w:rPr>
        <w:fldChar w:fldCharType="begin"/>
      </w:r>
      <w:r>
        <w:rPr>
          <w:sz w:val="24"/>
          <w:szCs w:val="24"/>
        </w:rPr>
        <w:instrText xml:space="preserve"> PAGEREF _Toc31739 \h </w:instrText>
      </w:r>
      <w:r>
        <w:rPr>
          <w:sz w:val="24"/>
          <w:szCs w:val="24"/>
        </w:rPr>
        <w:fldChar w:fldCharType="separate"/>
      </w:r>
      <w:r>
        <w:rPr>
          <w:sz w:val="24"/>
          <w:szCs w:val="24"/>
        </w:rPr>
        <w:t>6</w:t>
      </w:r>
      <w:r>
        <w:rPr>
          <w:sz w:val="24"/>
          <w:szCs w:val="24"/>
        </w:rPr>
        <w:fldChar w:fldCharType="end"/>
      </w:r>
      <w:r>
        <w:rPr>
          <w:sz w:val="24"/>
          <w:szCs w:val="24"/>
        </w:rPr>
        <w:fldChar w:fldCharType="end"/>
      </w:r>
    </w:p>
    <w:p w14:paraId="5A1E8D63">
      <w:pPr>
        <w:pStyle w:val="29"/>
        <w:tabs>
          <w:tab w:val="right" w:leader="dot" w:pos="8504"/>
        </w:tabs>
        <w:spacing w:line="312" w:lineRule="auto"/>
        <w:rPr>
          <w:sz w:val="24"/>
          <w:szCs w:val="24"/>
        </w:rPr>
      </w:pPr>
      <w:r>
        <w:fldChar w:fldCharType="begin"/>
      </w:r>
      <w:r>
        <w:instrText xml:space="preserve"> HYPERLINK \l "_Toc31182" </w:instrText>
      </w:r>
      <w:r>
        <w:fldChar w:fldCharType="separate"/>
      </w:r>
      <w:r>
        <w:rPr>
          <w:bCs/>
          <w:sz w:val="24"/>
          <w:szCs w:val="24"/>
        </w:rPr>
        <w:t xml:space="preserve">4.1 </w:t>
      </w:r>
      <w:r>
        <w:rPr>
          <w:rFonts w:hint="eastAsia"/>
          <w:bCs/>
          <w:sz w:val="24"/>
          <w:szCs w:val="24"/>
        </w:rPr>
        <w:t>应急预案</w:t>
      </w:r>
      <w:r>
        <w:rPr>
          <w:sz w:val="24"/>
          <w:szCs w:val="24"/>
        </w:rPr>
        <w:tab/>
      </w:r>
      <w:r>
        <w:rPr>
          <w:sz w:val="24"/>
          <w:szCs w:val="24"/>
        </w:rPr>
        <w:fldChar w:fldCharType="begin"/>
      </w:r>
      <w:r>
        <w:rPr>
          <w:sz w:val="24"/>
          <w:szCs w:val="24"/>
        </w:rPr>
        <w:instrText xml:space="preserve"> PAGEREF _Toc31182 \h </w:instrText>
      </w:r>
      <w:r>
        <w:rPr>
          <w:sz w:val="24"/>
          <w:szCs w:val="24"/>
        </w:rPr>
        <w:fldChar w:fldCharType="separate"/>
      </w:r>
      <w:r>
        <w:rPr>
          <w:sz w:val="24"/>
          <w:szCs w:val="24"/>
        </w:rPr>
        <w:t>6</w:t>
      </w:r>
      <w:r>
        <w:rPr>
          <w:sz w:val="24"/>
          <w:szCs w:val="24"/>
        </w:rPr>
        <w:fldChar w:fldCharType="end"/>
      </w:r>
      <w:r>
        <w:rPr>
          <w:sz w:val="24"/>
          <w:szCs w:val="24"/>
        </w:rPr>
        <w:fldChar w:fldCharType="end"/>
      </w:r>
    </w:p>
    <w:p w14:paraId="6122EA13">
      <w:pPr>
        <w:pStyle w:val="29"/>
        <w:tabs>
          <w:tab w:val="right" w:leader="dot" w:pos="8504"/>
        </w:tabs>
        <w:spacing w:line="312" w:lineRule="auto"/>
        <w:rPr>
          <w:sz w:val="24"/>
          <w:szCs w:val="24"/>
        </w:rPr>
      </w:pPr>
      <w:r>
        <w:fldChar w:fldCharType="begin"/>
      </w:r>
      <w:r>
        <w:instrText xml:space="preserve"> HYPERLINK \l "_Toc15891" </w:instrText>
      </w:r>
      <w:r>
        <w:fldChar w:fldCharType="separate"/>
      </w:r>
      <w:r>
        <w:rPr>
          <w:rFonts w:hint="eastAsia"/>
          <w:bCs/>
          <w:sz w:val="24"/>
          <w:szCs w:val="24"/>
        </w:rPr>
        <w:t>4.2 应急资源配置</w:t>
      </w:r>
      <w:r>
        <w:rPr>
          <w:sz w:val="24"/>
          <w:szCs w:val="24"/>
        </w:rPr>
        <w:tab/>
      </w:r>
      <w:r>
        <w:rPr>
          <w:sz w:val="24"/>
          <w:szCs w:val="24"/>
        </w:rPr>
        <w:fldChar w:fldCharType="begin"/>
      </w:r>
      <w:r>
        <w:rPr>
          <w:sz w:val="24"/>
          <w:szCs w:val="24"/>
        </w:rPr>
        <w:instrText xml:space="preserve"> PAGEREF _Toc15891 \h </w:instrText>
      </w:r>
      <w:r>
        <w:rPr>
          <w:sz w:val="24"/>
          <w:szCs w:val="24"/>
        </w:rPr>
        <w:fldChar w:fldCharType="separate"/>
      </w:r>
      <w:r>
        <w:rPr>
          <w:sz w:val="24"/>
          <w:szCs w:val="24"/>
        </w:rPr>
        <w:t>7</w:t>
      </w:r>
      <w:r>
        <w:rPr>
          <w:sz w:val="24"/>
          <w:szCs w:val="24"/>
        </w:rPr>
        <w:fldChar w:fldCharType="end"/>
      </w:r>
      <w:r>
        <w:rPr>
          <w:sz w:val="24"/>
          <w:szCs w:val="24"/>
        </w:rPr>
        <w:fldChar w:fldCharType="end"/>
      </w:r>
    </w:p>
    <w:p w14:paraId="137AD650">
      <w:pPr>
        <w:pStyle w:val="24"/>
        <w:tabs>
          <w:tab w:val="right" w:leader="dot" w:pos="8504"/>
        </w:tabs>
        <w:spacing w:line="312" w:lineRule="auto"/>
        <w:rPr>
          <w:sz w:val="24"/>
          <w:szCs w:val="24"/>
        </w:rPr>
      </w:pPr>
      <w:r>
        <w:fldChar w:fldCharType="begin"/>
      </w:r>
      <w:r>
        <w:instrText xml:space="preserve"> HYPERLINK \l "_Toc2936" </w:instrText>
      </w:r>
      <w:r>
        <w:fldChar w:fldCharType="separate"/>
      </w:r>
      <w:r>
        <w:rPr>
          <w:sz w:val="24"/>
          <w:szCs w:val="24"/>
        </w:rPr>
        <w:t xml:space="preserve">5  </w:t>
      </w:r>
      <w:r>
        <w:rPr>
          <w:rFonts w:hint="eastAsia"/>
          <w:sz w:val="24"/>
          <w:szCs w:val="24"/>
        </w:rPr>
        <w:t>应急处置</w:t>
      </w:r>
      <w:r>
        <w:rPr>
          <w:sz w:val="24"/>
          <w:szCs w:val="24"/>
        </w:rPr>
        <w:tab/>
      </w:r>
      <w:r>
        <w:rPr>
          <w:sz w:val="24"/>
          <w:szCs w:val="24"/>
        </w:rPr>
        <w:fldChar w:fldCharType="begin"/>
      </w:r>
      <w:r>
        <w:rPr>
          <w:sz w:val="24"/>
          <w:szCs w:val="24"/>
        </w:rPr>
        <w:instrText xml:space="preserve"> PAGEREF _Toc2936 \h </w:instrText>
      </w:r>
      <w:r>
        <w:rPr>
          <w:sz w:val="24"/>
          <w:szCs w:val="24"/>
        </w:rPr>
        <w:fldChar w:fldCharType="separate"/>
      </w:r>
      <w:r>
        <w:rPr>
          <w:sz w:val="24"/>
          <w:szCs w:val="24"/>
        </w:rPr>
        <w:t>9</w:t>
      </w:r>
      <w:r>
        <w:rPr>
          <w:sz w:val="24"/>
          <w:szCs w:val="24"/>
        </w:rPr>
        <w:fldChar w:fldCharType="end"/>
      </w:r>
      <w:r>
        <w:rPr>
          <w:sz w:val="24"/>
          <w:szCs w:val="24"/>
        </w:rPr>
        <w:fldChar w:fldCharType="end"/>
      </w:r>
    </w:p>
    <w:p w14:paraId="6A7C74C1">
      <w:pPr>
        <w:pStyle w:val="29"/>
        <w:tabs>
          <w:tab w:val="right" w:leader="dot" w:pos="8504"/>
        </w:tabs>
        <w:spacing w:line="312" w:lineRule="auto"/>
        <w:rPr>
          <w:sz w:val="24"/>
          <w:szCs w:val="24"/>
        </w:rPr>
      </w:pPr>
      <w:r>
        <w:fldChar w:fldCharType="begin"/>
      </w:r>
      <w:r>
        <w:instrText xml:space="preserve"> HYPERLINK \l "_Toc6746" </w:instrText>
      </w:r>
      <w:r>
        <w:fldChar w:fldCharType="separate"/>
      </w:r>
      <w:r>
        <w:rPr>
          <w:rFonts w:hint="eastAsia"/>
          <w:sz w:val="24"/>
          <w:szCs w:val="24"/>
        </w:rPr>
        <w:t>5.1 一般规定</w:t>
      </w:r>
      <w:r>
        <w:rPr>
          <w:sz w:val="24"/>
          <w:szCs w:val="24"/>
        </w:rPr>
        <w:tab/>
      </w:r>
      <w:r>
        <w:rPr>
          <w:sz w:val="24"/>
          <w:szCs w:val="24"/>
        </w:rPr>
        <w:fldChar w:fldCharType="begin"/>
      </w:r>
      <w:r>
        <w:rPr>
          <w:sz w:val="24"/>
          <w:szCs w:val="24"/>
        </w:rPr>
        <w:instrText xml:space="preserve"> PAGEREF _Toc6746 \h </w:instrText>
      </w:r>
      <w:r>
        <w:rPr>
          <w:sz w:val="24"/>
          <w:szCs w:val="24"/>
        </w:rPr>
        <w:fldChar w:fldCharType="separate"/>
      </w:r>
      <w:r>
        <w:rPr>
          <w:sz w:val="24"/>
          <w:szCs w:val="24"/>
        </w:rPr>
        <w:t>9</w:t>
      </w:r>
      <w:r>
        <w:rPr>
          <w:sz w:val="24"/>
          <w:szCs w:val="24"/>
        </w:rPr>
        <w:fldChar w:fldCharType="end"/>
      </w:r>
      <w:r>
        <w:rPr>
          <w:sz w:val="24"/>
          <w:szCs w:val="24"/>
        </w:rPr>
        <w:fldChar w:fldCharType="end"/>
      </w:r>
    </w:p>
    <w:p w14:paraId="43980B12">
      <w:pPr>
        <w:pStyle w:val="29"/>
        <w:tabs>
          <w:tab w:val="right" w:leader="dot" w:pos="8504"/>
        </w:tabs>
        <w:spacing w:line="312" w:lineRule="auto"/>
        <w:rPr>
          <w:sz w:val="24"/>
          <w:szCs w:val="24"/>
        </w:rPr>
      </w:pPr>
      <w:r>
        <w:fldChar w:fldCharType="begin"/>
      </w:r>
      <w:r>
        <w:instrText xml:space="preserve"> HYPERLINK \l "_Toc30581" </w:instrText>
      </w:r>
      <w:r>
        <w:fldChar w:fldCharType="separate"/>
      </w:r>
      <w:r>
        <w:rPr>
          <w:rFonts w:hint="eastAsia"/>
          <w:sz w:val="24"/>
          <w:szCs w:val="24"/>
        </w:rPr>
        <w:t>5</w:t>
      </w:r>
      <w:r>
        <w:rPr>
          <w:sz w:val="24"/>
          <w:szCs w:val="24"/>
        </w:rPr>
        <w:t>.</w:t>
      </w:r>
      <w:r>
        <w:rPr>
          <w:rFonts w:hint="eastAsia"/>
          <w:sz w:val="24"/>
          <w:szCs w:val="24"/>
        </w:rPr>
        <w:t>2 接警及初步研判</w:t>
      </w:r>
      <w:r>
        <w:rPr>
          <w:sz w:val="24"/>
          <w:szCs w:val="24"/>
        </w:rPr>
        <w:tab/>
      </w:r>
      <w:r>
        <w:rPr>
          <w:sz w:val="24"/>
          <w:szCs w:val="24"/>
        </w:rPr>
        <w:fldChar w:fldCharType="begin"/>
      </w:r>
      <w:r>
        <w:rPr>
          <w:sz w:val="24"/>
          <w:szCs w:val="24"/>
        </w:rPr>
        <w:instrText xml:space="preserve"> PAGEREF _Toc30581 \h </w:instrText>
      </w:r>
      <w:r>
        <w:rPr>
          <w:sz w:val="24"/>
          <w:szCs w:val="24"/>
        </w:rPr>
        <w:fldChar w:fldCharType="separate"/>
      </w:r>
      <w:r>
        <w:rPr>
          <w:sz w:val="24"/>
          <w:szCs w:val="24"/>
        </w:rPr>
        <w:t>10</w:t>
      </w:r>
      <w:r>
        <w:rPr>
          <w:sz w:val="24"/>
          <w:szCs w:val="24"/>
        </w:rPr>
        <w:fldChar w:fldCharType="end"/>
      </w:r>
      <w:r>
        <w:rPr>
          <w:sz w:val="24"/>
          <w:szCs w:val="24"/>
        </w:rPr>
        <w:fldChar w:fldCharType="end"/>
      </w:r>
    </w:p>
    <w:p w14:paraId="3AED8E27">
      <w:pPr>
        <w:pStyle w:val="29"/>
        <w:tabs>
          <w:tab w:val="right" w:leader="dot" w:pos="8504"/>
        </w:tabs>
        <w:spacing w:line="312" w:lineRule="auto"/>
        <w:rPr>
          <w:sz w:val="24"/>
          <w:szCs w:val="24"/>
        </w:rPr>
      </w:pPr>
      <w:r>
        <w:fldChar w:fldCharType="begin"/>
      </w:r>
      <w:r>
        <w:instrText xml:space="preserve"> HYPERLINK \l "_Toc13835" </w:instrText>
      </w:r>
      <w:r>
        <w:fldChar w:fldCharType="separate"/>
      </w:r>
      <w:r>
        <w:rPr>
          <w:rFonts w:hint="eastAsia"/>
          <w:sz w:val="24"/>
          <w:szCs w:val="24"/>
        </w:rPr>
        <w:t>5</w:t>
      </w:r>
      <w:r>
        <w:rPr>
          <w:sz w:val="24"/>
          <w:szCs w:val="24"/>
        </w:rPr>
        <w:t>.</w:t>
      </w:r>
      <w:r>
        <w:rPr>
          <w:rFonts w:hint="eastAsia"/>
          <w:sz w:val="24"/>
          <w:szCs w:val="24"/>
        </w:rPr>
        <w:t>3</w:t>
      </w:r>
      <w:r>
        <w:rPr>
          <w:sz w:val="24"/>
          <w:szCs w:val="24"/>
        </w:rPr>
        <w:t xml:space="preserve"> </w:t>
      </w:r>
      <w:r>
        <w:rPr>
          <w:rFonts w:hint="eastAsia"/>
          <w:sz w:val="24"/>
          <w:szCs w:val="24"/>
        </w:rPr>
        <w:t>启动响应及现场评估</w:t>
      </w:r>
      <w:r>
        <w:rPr>
          <w:sz w:val="24"/>
          <w:szCs w:val="24"/>
        </w:rPr>
        <w:tab/>
      </w:r>
      <w:r>
        <w:rPr>
          <w:sz w:val="24"/>
          <w:szCs w:val="24"/>
        </w:rPr>
        <w:fldChar w:fldCharType="begin"/>
      </w:r>
      <w:r>
        <w:rPr>
          <w:sz w:val="24"/>
          <w:szCs w:val="24"/>
        </w:rPr>
        <w:instrText xml:space="preserve"> PAGEREF _Toc13835 \h </w:instrText>
      </w:r>
      <w:r>
        <w:rPr>
          <w:sz w:val="24"/>
          <w:szCs w:val="24"/>
        </w:rPr>
        <w:fldChar w:fldCharType="separate"/>
      </w:r>
      <w:r>
        <w:rPr>
          <w:sz w:val="24"/>
          <w:szCs w:val="24"/>
        </w:rPr>
        <w:t>10</w:t>
      </w:r>
      <w:r>
        <w:rPr>
          <w:sz w:val="24"/>
          <w:szCs w:val="24"/>
        </w:rPr>
        <w:fldChar w:fldCharType="end"/>
      </w:r>
      <w:r>
        <w:rPr>
          <w:sz w:val="24"/>
          <w:szCs w:val="24"/>
        </w:rPr>
        <w:fldChar w:fldCharType="end"/>
      </w:r>
    </w:p>
    <w:p w14:paraId="46733520">
      <w:pPr>
        <w:pStyle w:val="29"/>
        <w:tabs>
          <w:tab w:val="right" w:leader="dot" w:pos="8504"/>
        </w:tabs>
        <w:spacing w:line="312" w:lineRule="auto"/>
        <w:rPr>
          <w:sz w:val="24"/>
          <w:szCs w:val="24"/>
        </w:rPr>
      </w:pPr>
      <w:r>
        <w:fldChar w:fldCharType="begin"/>
      </w:r>
      <w:r>
        <w:instrText xml:space="preserve"> HYPERLINK \l "_Toc24326" </w:instrText>
      </w:r>
      <w:r>
        <w:fldChar w:fldCharType="separate"/>
      </w:r>
      <w:r>
        <w:rPr>
          <w:rFonts w:hint="eastAsia"/>
          <w:sz w:val="24"/>
          <w:szCs w:val="24"/>
        </w:rPr>
        <w:t>5.4 现场控制</w:t>
      </w:r>
      <w:r>
        <w:rPr>
          <w:sz w:val="24"/>
          <w:szCs w:val="24"/>
        </w:rPr>
        <w:tab/>
      </w:r>
      <w:r>
        <w:rPr>
          <w:sz w:val="24"/>
          <w:szCs w:val="24"/>
        </w:rPr>
        <w:fldChar w:fldCharType="begin"/>
      </w:r>
      <w:r>
        <w:rPr>
          <w:sz w:val="24"/>
          <w:szCs w:val="24"/>
        </w:rPr>
        <w:instrText xml:space="preserve"> PAGEREF _Toc24326 \h </w:instrText>
      </w:r>
      <w:r>
        <w:rPr>
          <w:sz w:val="24"/>
          <w:szCs w:val="24"/>
        </w:rPr>
        <w:fldChar w:fldCharType="separate"/>
      </w:r>
      <w:r>
        <w:rPr>
          <w:sz w:val="24"/>
          <w:szCs w:val="24"/>
        </w:rPr>
        <w:t>12</w:t>
      </w:r>
      <w:r>
        <w:rPr>
          <w:sz w:val="24"/>
          <w:szCs w:val="24"/>
        </w:rPr>
        <w:fldChar w:fldCharType="end"/>
      </w:r>
      <w:r>
        <w:rPr>
          <w:sz w:val="24"/>
          <w:szCs w:val="24"/>
        </w:rPr>
        <w:fldChar w:fldCharType="end"/>
      </w:r>
    </w:p>
    <w:p w14:paraId="4CC9E6FD">
      <w:pPr>
        <w:pStyle w:val="29"/>
        <w:tabs>
          <w:tab w:val="right" w:leader="dot" w:pos="8504"/>
        </w:tabs>
        <w:spacing w:line="312" w:lineRule="auto"/>
        <w:rPr>
          <w:sz w:val="24"/>
          <w:szCs w:val="24"/>
        </w:rPr>
      </w:pPr>
      <w:r>
        <w:fldChar w:fldCharType="begin"/>
      </w:r>
      <w:r>
        <w:instrText xml:space="preserve"> HYPERLINK \l "_Toc17041" </w:instrText>
      </w:r>
      <w:r>
        <w:fldChar w:fldCharType="separate"/>
      </w:r>
      <w:r>
        <w:rPr>
          <w:rFonts w:hint="eastAsia"/>
          <w:sz w:val="24"/>
          <w:szCs w:val="24"/>
        </w:rPr>
        <w:t>5.5 响应解除</w:t>
      </w:r>
      <w:r>
        <w:rPr>
          <w:sz w:val="24"/>
          <w:szCs w:val="24"/>
        </w:rPr>
        <w:tab/>
      </w:r>
      <w:r>
        <w:rPr>
          <w:sz w:val="24"/>
          <w:szCs w:val="24"/>
        </w:rPr>
        <w:fldChar w:fldCharType="begin"/>
      </w:r>
      <w:r>
        <w:rPr>
          <w:sz w:val="24"/>
          <w:szCs w:val="24"/>
        </w:rPr>
        <w:instrText xml:space="preserve"> PAGEREF _Toc17041 \h </w:instrText>
      </w:r>
      <w:r>
        <w:rPr>
          <w:sz w:val="24"/>
          <w:szCs w:val="24"/>
        </w:rPr>
        <w:fldChar w:fldCharType="separate"/>
      </w:r>
      <w:r>
        <w:rPr>
          <w:sz w:val="24"/>
          <w:szCs w:val="24"/>
        </w:rPr>
        <w:t>13</w:t>
      </w:r>
      <w:r>
        <w:rPr>
          <w:sz w:val="24"/>
          <w:szCs w:val="24"/>
        </w:rPr>
        <w:fldChar w:fldCharType="end"/>
      </w:r>
      <w:r>
        <w:rPr>
          <w:sz w:val="24"/>
          <w:szCs w:val="24"/>
        </w:rPr>
        <w:fldChar w:fldCharType="end"/>
      </w:r>
    </w:p>
    <w:p w14:paraId="78AF53FE">
      <w:pPr>
        <w:pStyle w:val="24"/>
        <w:tabs>
          <w:tab w:val="right" w:leader="dot" w:pos="8504"/>
        </w:tabs>
        <w:spacing w:line="312" w:lineRule="auto"/>
        <w:rPr>
          <w:sz w:val="24"/>
          <w:szCs w:val="24"/>
        </w:rPr>
      </w:pPr>
      <w:r>
        <w:fldChar w:fldCharType="begin"/>
      </w:r>
      <w:r>
        <w:instrText xml:space="preserve"> HYPERLINK \l "_Toc5736" </w:instrText>
      </w:r>
      <w:r>
        <w:fldChar w:fldCharType="separate"/>
      </w:r>
      <w:r>
        <w:rPr>
          <w:rFonts w:hint="eastAsia"/>
          <w:sz w:val="24"/>
          <w:szCs w:val="24"/>
        </w:rPr>
        <w:t>6</w:t>
      </w:r>
      <w:r>
        <w:rPr>
          <w:sz w:val="24"/>
          <w:szCs w:val="24"/>
        </w:rPr>
        <w:t xml:space="preserve">  </w:t>
      </w:r>
      <w:r>
        <w:rPr>
          <w:rFonts w:hint="eastAsia"/>
          <w:sz w:val="24"/>
          <w:szCs w:val="24"/>
        </w:rPr>
        <w:t>作业</w:t>
      </w:r>
      <w:r>
        <w:rPr>
          <w:sz w:val="24"/>
          <w:szCs w:val="24"/>
        </w:rPr>
        <w:t>记录和档案管理</w:t>
      </w:r>
      <w:r>
        <w:rPr>
          <w:sz w:val="24"/>
          <w:szCs w:val="24"/>
        </w:rPr>
        <w:tab/>
      </w:r>
      <w:r>
        <w:rPr>
          <w:sz w:val="24"/>
          <w:szCs w:val="24"/>
        </w:rPr>
        <w:fldChar w:fldCharType="begin"/>
      </w:r>
      <w:r>
        <w:rPr>
          <w:sz w:val="24"/>
          <w:szCs w:val="24"/>
        </w:rPr>
        <w:instrText xml:space="preserve"> PAGEREF _Toc5736 \h </w:instrText>
      </w:r>
      <w:r>
        <w:rPr>
          <w:sz w:val="24"/>
          <w:szCs w:val="24"/>
        </w:rPr>
        <w:fldChar w:fldCharType="separate"/>
      </w:r>
      <w:r>
        <w:rPr>
          <w:sz w:val="24"/>
          <w:szCs w:val="24"/>
        </w:rPr>
        <w:t>15</w:t>
      </w:r>
      <w:r>
        <w:rPr>
          <w:sz w:val="24"/>
          <w:szCs w:val="24"/>
        </w:rPr>
        <w:fldChar w:fldCharType="end"/>
      </w:r>
      <w:r>
        <w:rPr>
          <w:sz w:val="24"/>
          <w:szCs w:val="24"/>
        </w:rPr>
        <w:fldChar w:fldCharType="end"/>
      </w:r>
    </w:p>
    <w:p w14:paraId="7936408A">
      <w:pPr>
        <w:pStyle w:val="24"/>
        <w:tabs>
          <w:tab w:val="right" w:leader="dot" w:pos="8504"/>
        </w:tabs>
        <w:spacing w:line="312" w:lineRule="auto"/>
        <w:rPr>
          <w:sz w:val="24"/>
          <w:szCs w:val="24"/>
        </w:rPr>
      </w:pPr>
      <w:r>
        <w:fldChar w:fldCharType="begin"/>
      </w:r>
      <w:r>
        <w:instrText xml:space="preserve"> HYPERLINK \l "_Toc4527" </w:instrText>
      </w:r>
      <w:r>
        <w:fldChar w:fldCharType="separate"/>
      </w:r>
      <w:r>
        <w:rPr>
          <w:sz w:val="24"/>
          <w:szCs w:val="24"/>
        </w:rPr>
        <w:t>本</w:t>
      </w:r>
      <w:r>
        <w:rPr>
          <w:rFonts w:hint="eastAsia"/>
          <w:sz w:val="24"/>
          <w:szCs w:val="24"/>
        </w:rPr>
        <w:t>指南</w:t>
      </w:r>
      <w:r>
        <w:rPr>
          <w:sz w:val="24"/>
          <w:szCs w:val="24"/>
        </w:rPr>
        <w:t>用词说明</w:t>
      </w:r>
      <w:r>
        <w:rPr>
          <w:sz w:val="24"/>
          <w:szCs w:val="24"/>
        </w:rPr>
        <w:tab/>
      </w:r>
      <w:r>
        <w:rPr>
          <w:sz w:val="24"/>
          <w:szCs w:val="24"/>
        </w:rPr>
        <w:fldChar w:fldCharType="begin"/>
      </w:r>
      <w:r>
        <w:rPr>
          <w:sz w:val="24"/>
          <w:szCs w:val="24"/>
        </w:rPr>
        <w:instrText xml:space="preserve"> PAGEREF _Toc4527 \h </w:instrText>
      </w:r>
      <w:r>
        <w:rPr>
          <w:sz w:val="24"/>
          <w:szCs w:val="24"/>
        </w:rPr>
        <w:fldChar w:fldCharType="separate"/>
      </w:r>
      <w:r>
        <w:rPr>
          <w:sz w:val="24"/>
          <w:szCs w:val="24"/>
        </w:rPr>
        <w:t>16</w:t>
      </w:r>
      <w:r>
        <w:rPr>
          <w:sz w:val="24"/>
          <w:szCs w:val="24"/>
        </w:rPr>
        <w:fldChar w:fldCharType="end"/>
      </w:r>
      <w:r>
        <w:rPr>
          <w:sz w:val="24"/>
          <w:szCs w:val="24"/>
        </w:rPr>
        <w:fldChar w:fldCharType="end"/>
      </w:r>
    </w:p>
    <w:p w14:paraId="3156E558">
      <w:pPr>
        <w:pStyle w:val="24"/>
        <w:tabs>
          <w:tab w:val="right" w:leader="dot" w:pos="8504"/>
        </w:tabs>
        <w:spacing w:line="312" w:lineRule="auto"/>
        <w:rPr>
          <w:sz w:val="24"/>
          <w:szCs w:val="24"/>
        </w:rPr>
      </w:pPr>
      <w:r>
        <w:fldChar w:fldCharType="begin"/>
      </w:r>
      <w:r>
        <w:instrText xml:space="preserve"> HYPERLINK \l "_Toc9446" </w:instrText>
      </w:r>
      <w:r>
        <w:fldChar w:fldCharType="separate"/>
      </w:r>
      <w:r>
        <w:rPr>
          <w:rFonts w:hint="eastAsia"/>
          <w:bCs/>
          <w:sz w:val="24"/>
          <w:szCs w:val="24"/>
        </w:rPr>
        <w:t>条 文 说 明</w:t>
      </w:r>
      <w:r>
        <w:rPr>
          <w:sz w:val="24"/>
          <w:szCs w:val="24"/>
        </w:rPr>
        <w:tab/>
      </w:r>
      <w:r>
        <w:rPr>
          <w:sz w:val="24"/>
          <w:szCs w:val="24"/>
        </w:rPr>
        <w:fldChar w:fldCharType="begin"/>
      </w:r>
      <w:r>
        <w:rPr>
          <w:sz w:val="24"/>
          <w:szCs w:val="24"/>
        </w:rPr>
        <w:instrText xml:space="preserve"> PAGEREF _Toc9446 \h </w:instrText>
      </w:r>
      <w:r>
        <w:rPr>
          <w:sz w:val="24"/>
          <w:szCs w:val="24"/>
        </w:rPr>
        <w:fldChar w:fldCharType="separate"/>
      </w:r>
      <w:r>
        <w:rPr>
          <w:sz w:val="24"/>
          <w:szCs w:val="24"/>
        </w:rPr>
        <w:t>17</w:t>
      </w:r>
      <w:r>
        <w:rPr>
          <w:sz w:val="24"/>
          <w:szCs w:val="24"/>
        </w:rPr>
        <w:fldChar w:fldCharType="end"/>
      </w:r>
      <w:r>
        <w:rPr>
          <w:sz w:val="24"/>
          <w:szCs w:val="24"/>
        </w:rPr>
        <w:fldChar w:fldCharType="end"/>
      </w:r>
    </w:p>
    <w:p w14:paraId="6DA93A81">
      <w:pPr>
        <w:rPr>
          <w:lang w:val="zh-CN"/>
        </w:rPr>
      </w:pPr>
      <w:r>
        <w:rPr>
          <w:rFonts w:hint="eastAsia" w:cs="宋体"/>
          <w:bCs/>
          <w:sz w:val="24"/>
          <w:highlight w:val="yellow"/>
          <w:lang w:val="zh-CN"/>
        </w:rPr>
        <w:fldChar w:fldCharType="end"/>
      </w:r>
      <w:bookmarkStart w:id="5" w:name="_Toc183783264"/>
      <w:bookmarkStart w:id="6" w:name="_Toc13030"/>
    </w:p>
    <w:p w14:paraId="10366964">
      <w:pPr>
        <w:rPr>
          <w:bCs/>
          <w:sz w:val="24"/>
          <w:highlight w:val="yellow"/>
          <w:lang w:val="zh-CN"/>
        </w:rPr>
        <w:sectPr>
          <w:pgSz w:w="11906" w:h="16838"/>
          <w:pgMar w:top="1418" w:right="1701" w:bottom="1418" w:left="1701" w:header="851" w:footer="992" w:gutter="0"/>
          <w:cols w:space="720" w:num="1"/>
          <w:docGrid w:type="lines" w:linePitch="312" w:charSpace="0"/>
        </w:sectPr>
      </w:pPr>
    </w:p>
    <w:p w14:paraId="1275E4FE">
      <w:pPr>
        <w:pStyle w:val="178"/>
        <w:spacing w:before="312" w:beforeLines="100" w:after="312" w:afterLines="100" w:line="360" w:lineRule="auto"/>
        <w:jc w:val="center"/>
        <w:rPr>
          <w:rFonts w:ascii="Times New Roman" w:hAnsi="Times New Roman"/>
          <w:color w:val="000000"/>
        </w:rPr>
      </w:pPr>
      <w:r>
        <w:rPr>
          <w:rFonts w:hint="eastAsia" w:ascii="Times New Roman"/>
          <w:color w:val="000000"/>
          <w:lang w:val="zh-CN"/>
        </w:rPr>
        <w:t>C</w:t>
      </w:r>
      <w:r>
        <w:rPr>
          <w:rFonts w:ascii="Times New Roman"/>
          <w:color w:val="000000"/>
          <w:lang w:val="zh-CN"/>
        </w:rPr>
        <w:t>ontents</w:t>
      </w:r>
    </w:p>
    <w:p w14:paraId="4FDE9893">
      <w:pPr>
        <w:pStyle w:val="24"/>
        <w:tabs>
          <w:tab w:val="right" w:leader="dot" w:pos="8494"/>
        </w:tabs>
        <w:spacing w:line="312" w:lineRule="auto"/>
        <w:rPr>
          <w:rFonts w:hint="eastAsia" w:eastAsia="宋体"/>
          <w:color w:val="000000"/>
          <w:kern w:val="0"/>
          <w:sz w:val="24"/>
          <w:szCs w:val="24"/>
          <w:lang w:eastAsia="zh-CN"/>
        </w:rPr>
      </w:pPr>
      <w:r>
        <w:rPr>
          <w:color w:val="000000"/>
          <w:sz w:val="24"/>
          <w:szCs w:val="24"/>
        </w:rPr>
        <w:fldChar w:fldCharType="begin"/>
      </w:r>
      <w:r>
        <w:rPr>
          <w:color w:val="000000"/>
          <w:sz w:val="24"/>
          <w:szCs w:val="24"/>
        </w:rPr>
        <w:instrText xml:space="preserve"> TOC \o "1-3" \h \z \u </w:instrText>
      </w:r>
      <w:r>
        <w:rPr>
          <w:color w:val="000000"/>
          <w:sz w:val="24"/>
          <w:szCs w:val="24"/>
        </w:rPr>
        <w:fldChar w:fldCharType="separate"/>
      </w:r>
      <w:r>
        <w:fldChar w:fldCharType="begin"/>
      </w:r>
      <w:r>
        <w:instrText xml:space="preserve"> HYPERLINK \l "_Toc435778383" </w:instrText>
      </w:r>
      <w:r>
        <w:fldChar w:fldCharType="separate"/>
      </w:r>
      <w:r>
        <w:rPr>
          <w:rStyle w:val="43"/>
          <w:color w:val="000000"/>
          <w:sz w:val="24"/>
          <w:szCs w:val="24"/>
        </w:rPr>
        <w:t>1  General provisions</w:t>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1</w:t>
      </w:r>
    </w:p>
    <w:p w14:paraId="29901100">
      <w:pPr>
        <w:pStyle w:val="24"/>
        <w:tabs>
          <w:tab w:val="right" w:leader="dot" w:pos="8494"/>
        </w:tabs>
        <w:spacing w:line="312" w:lineRule="auto"/>
        <w:rPr>
          <w:rFonts w:hint="eastAsia" w:eastAsia="宋体"/>
          <w:color w:val="000000"/>
          <w:kern w:val="0"/>
          <w:sz w:val="24"/>
          <w:szCs w:val="24"/>
          <w:lang w:eastAsia="zh-CN"/>
        </w:rPr>
      </w:pPr>
      <w:r>
        <w:fldChar w:fldCharType="begin"/>
      </w:r>
      <w:r>
        <w:instrText xml:space="preserve"> HYPERLINK \l "_Toc435778384" </w:instrText>
      </w:r>
      <w:r>
        <w:fldChar w:fldCharType="separate"/>
      </w:r>
      <w:r>
        <w:rPr>
          <w:rStyle w:val="43"/>
          <w:color w:val="000000"/>
          <w:sz w:val="24"/>
          <w:szCs w:val="24"/>
        </w:rPr>
        <w:t>2  Terms, symbols and reference standards</w:t>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2</w:t>
      </w:r>
    </w:p>
    <w:p w14:paraId="16E8FF6D">
      <w:pPr>
        <w:pStyle w:val="29"/>
        <w:tabs>
          <w:tab w:val="right" w:leader="dot" w:pos="8494"/>
        </w:tabs>
        <w:spacing w:line="312" w:lineRule="auto"/>
        <w:rPr>
          <w:rFonts w:hint="eastAsia" w:eastAsia="宋体"/>
          <w:color w:val="000000"/>
          <w:kern w:val="0"/>
          <w:sz w:val="24"/>
          <w:szCs w:val="24"/>
          <w:lang w:eastAsia="zh-CN"/>
        </w:rPr>
      </w:pPr>
      <w:r>
        <w:fldChar w:fldCharType="begin"/>
      </w:r>
      <w:r>
        <w:instrText xml:space="preserve"> HYPERLINK \l "_Toc435778385" </w:instrText>
      </w:r>
      <w:r>
        <w:fldChar w:fldCharType="separate"/>
      </w:r>
      <w:r>
        <w:rPr>
          <w:rStyle w:val="43"/>
          <w:color w:val="000000"/>
          <w:sz w:val="24"/>
          <w:szCs w:val="24"/>
        </w:rPr>
        <w:t>2.1  Terms</w:t>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2</w:t>
      </w:r>
    </w:p>
    <w:p w14:paraId="039BA496">
      <w:pPr>
        <w:pStyle w:val="29"/>
        <w:tabs>
          <w:tab w:val="right" w:leader="dot" w:pos="8494"/>
        </w:tabs>
        <w:spacing w:line="312" w:lineRule="auto"/>
        <w:rPr>
          <w:rStyle w:val="43"/>
          <w:rFonts w:hint="eastAsia" w:eastAsia="宋体"/>
          <w:color w:val="000000"/>
          <w:sz w:val="24"/>
          <w:szCs w:val="24"/>
          <w:lang w:eastAsia="zh-CN"/>
        </w:rPr>
      </w:pPr>
      <w:r>
        <w:fldChar w:fldCharType="begin"/>
      </w:r>
      <w:r>
        <w:instrText xml:space="preserve"> HYPERLINK \l "_Toc435778386" </w:instrText>
      </w:r>
      <w:r>
        <w:fldChar w:fldCharType="separate"/>
      </w:r>
      <w:r>
        <w:rPr>
          <w:rStyle w:val="43"/>
          <w:color w:val="000000"/>
          <w:sz w:val="24"/>
          <w:szCs w:val="24"/>
        </w:rPr>
        <w:t>2.2  Symbols</w:t>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2</w:t>
      </w:r>
    </w:p>
    <w:p w14:paraId="0505B383">
      <w:pPr>
        <w:pStyle w:val="29"/>
        <w:tabs>
          <w:tab w:val="right" w:leader="dot" w:pos="8494"/>
        </w:tabs>
        <w:spacing w:line="312" w:lineRule="auto"/>
        <w:rPr>
          <w:rFonts w:hint="eastAsia" w:eastAsia="宋体"/>
          <w:color w:val="000000"/>
          <w:sz w:val="24"/>
          <w:szCs w:val="24"/>
          <w:u w:val="single"/>
          <w:lang w:eastAsia="zh-CN"/>
        </w:rPr>
      </w:pPr>
      <w:r>
        <w:fldChar w:fldCharType="begin"/>
      </w:r>
      <w:r>
        <w:instrText xml:space="preserve"> HYPERLINK \l "_Toc435778386" </w:instrText>
      </w:r>
      <w:r>
        <w:fldChar w:fldCharType="separate"/>
      </w:r>
      <w:r>
        <w:rPr>
          <w:rStyle w:val="43"/>
          <w:color w:val="000000"/>
          <w:sz w:val="24"/>
          <w:szCs w:val="24"/>
        </w:rPr>
        <w:t>2.3  Reference Standards</w:t>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2</w:t>
      </w:r>
    </w:p>
    <w:p w14:paraId="46C451BA">
      <w:pPr>
        <w:pStyle w:val="24"/>
        <w:tabs>
          <w:tab w:val="right" w:leader="dot" w:pos="8494"/>
        </w:tabs>
        <w:spacing w:line="312" w:lineRule="auto"/>
        <w:rPr>
          <w:rFonts w:hint="eastAsia" w:eastAsia="宋体"/>
          <w:color w:val="000000"/>
          <w:kern w:val="0"/>
          <w:sz w:val="24"/>
          <w:szCs w:val="24"/>
          <w:lang w:eastAsia="zh-CN"/>
        </w:rPr>
      </w:pPr>
      <w:r>
        <w:fldChar w:fldCharType="begin"/>
      </w:r>
      <w:r>
        <w:instrText xml:space="preserve"> HYPERLINK \l "_Toc435778388" </w:instrText>
      </w:r>
      <w:r>
        <w:fldChar w:fldCharType="separate"/>
      </w:r>
      <w:r>
        <w:rPr>
          <w:rStyle w:val="43"/>
          <w:color w:val="000000"/>
          <w:sz w:val="24"/>
          <w:szCs w:val="24"/>
        </w:rPr>
        <w:t xml:space="preserve">3  </w:t>
      </w:r>
      <w:r>
        <w:rPr>
          <w:rStyle w:val="43"/>
          <w:rFonts w:hint="eastAsia"/>
          <w:color w:val="000000"/>
          <w:sz w:val="24"/>
          <w:szCs w:val="24"/>
        </w:rPr>
        <w:t>Basic provisions</w:t>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4</w:t>
      </w:r>
    </w:p>
    <w:p w14:paraId="74801BB1">
      <w:pPr>
        <w:pStyle w:val="24"/>
        <w:tabs>
          <w:tab w:val="right" w:leader="dot" w:pos="8494"/>
        </w:tabs>
        <w:spacing w:line="312" w:lineRule="auto"/>
        <w:rPr>
          <w:rFonts w:hint="eastAsia" w:eastAsia="宋体"/>
          <w:color w:val="000000"/>
          <w:kern w:val="0"/>
          <w:sz w:val="24"/>
          <w:szCs w:val="24"/>
          <w:lang w:val="en-US" w:eastAsia="zh-CN"/>
        </w:rPr>
      </w:pPr>
      <w:r>
        <w:fldChar w:fldCharType="begin"/>
      </w:r>
      <w:r>
        <w:instrText xml:space="preserve"> HYPERLINK \l "_Toc435778389" </w:instrText>
      </w:r>
      <w:r>
        <w:fldChar w:fldCharType="separate"/>
      </w:r>
      <w:r>
        <w:rPr>
          <w:rStyle w:val="43"/>
          <w:color w:val="000000"/>
          <w:sz w:val="24"/>
          <w:szCs w:val="24"/>
        </w:rPr>
        <w:t xml:space="preserve">4  </w:t>
      </w:r>
      <w:r>
        <w:rPr>
          <w:rStyle w:val="43"/>
          <w:rFonts w:hint="eastAsia"/>
          <w:color w:val="000000"/>
          <w:sz w:val="24"/>
          <w:szCs w:val="24"/>
        </w:rPr>
        <w:t>Emergency preparedness</w:t>
      </w:r>
      <w:r>
        <w:rPr>
          <w:color w:val="000000"/>
          <w:sz w:val="24"/>
          <w:szCs w:val="24"/>
        </w:rPr>
        <w:tab/>
      </w:r>
      <w:r>
        <w:rPr>
          <w:rFonts w:hint="eastAsia"/>
          <w:color w:val="000000"/>
          <w:sz w:val="24"/>
          <w:szCs w:val="24"/>
        </w:rPr>
        <w:fldChar w:fldCharType="end"/>
      </w:r>
      <w:r>
        <w:rPr>
          <w:rStyle w:val="43"/>
          <w:rFonts w:hint="eastAsia"/>
          <w:color w:val="000000"/>
          <w:sz w:val="24"/>
          <w:szCs w:val="24"/>
          <w:lang w:val="en-US" w:eastAsia="zh-CN"/>
        </w:rPr>
        <w:t>6</w:t>
      </w:r>
    </w:p>
    <w:p w14:paraId="71B34E4F">
      <w:pPr>
        <w:pStyle w:val="29"/>
        <w:tabs>
          <w:tab w:val="right" w:leader="dot" w:pos="8494"/>
        </w:tabs>
        <w:spacing w:line="312" w:lineRule="auto"/>
        <w:rPr>
          <w:rFonts w:hint="eastAsia" w:eastAsia="宋体"/>
          <w:color w:val="000000"/>
          <w:kern w:val="0"/>
          <w:sz w:val="24"/>
          <w:szCs w:val="24"/>
          <w:lang w:val="en-US" w:eastAsia="zh-CN"/>
        </w:rPr>
      </w:pPr>
      <w:r>
        <w:fldChar w:fldCharType="begin"/>
      </w:r>
      <w:r>
        <w:instrText xml:space="preserve"> HYPERLINK \l "_Toc435778390" </w:instrText>
      </w:r>
      <w:r>
        <w:fldChar w:fldCharType="separate"/>
      </w:r>
      <w:r>
        <w:rPr>
          <w:rStyle w:val="43"/>
          <w:color w:val="000000"/>
          <w:sz w:val="24"/>
          <w:szCs w:val="24"/>
        </w:rPr>
        <w:t xml:space="preserve">4.1  </w:t>
      </w:r>
      <w:r>
        <w:rPr>
          <w:rStyle w:val="43"/>
          <w:rFonts w:hint="eastAsia"/>
          <w:color w:val="000000"/>
          <w:sz w:val="24"/>
          <w:szCs w:val="24"/>
        </w:rPr>
        <w:t>Emergency response plan</w:t>
      </w:r>
      <w:r>
        <w:rPr>
          <w:color w:val="000000"/>
          <w:sz w:val="24"/>
          <w:szCs w:val="24"/>
        </w:rPr>
        <w:tab/>
      </w:r>
      <w:r>
        <w:rPr>
          <w:rFonts w:hint="eastAsia"/>
          <w:color w:val="000000"/>
          <w:sz w:val="24"/>
          <w:szCs w:val="24"/>
        </w:rPr>
        <w:fldChar w:fldCharType="end"/>
      </w:r>
      <w:r>
        <w:rPr>
          <w:rStyle w:val="43"/>
          <w:rFonts w:hint="eastAsia"/>
          <w:color w:val="000000"/>
          <w:sz w:val="24"/>
          <w:szCs w:val="24"/>
          <w:lang w:val="en-US" w:eastAsia="zh-CN"/>
        </w:rPr>
        <w:t>6</w:t>
      </w:r>
    </w:p>
    <w:p w14:paraId="06D01407">
      <w:pPr>
        <w:pStyle w:val="29"/>
        <w:tabs>
          <w:tab w:val="right" w:leader="dot" w:pos="8494"/>
        </w:tabs>
        <w:spacing w:line="312" w:lineRule="auto"/>
        <w:rPr>
          <w:rFonts w:hint="eastAsia" w:eastAsia="宋体"/>
          <w:color w:val="000000"/>
          <w:kern w:val="0"/>
          <w:sz w:val="24"/>
          <w:szCs w:val="24"/>
          <w:lang w:val="en-US" w:eastAsia="zh-CN"/>
        </w:rPr>
      </w:pPr>
      <w:r>
        <w:fldChar w:fldCharType="begin"/>
      </w:r>
      <w:r>
        <w:instrText xml:space="preserve"> HYPERLINK \l "_Toc435778391" </w:instrText>
      </w:r>
      <w:r>
        <w:fldChar w:fldCharType="separate"/>
      </w:r>
      <w:r>
        <w:rPr>
          <w:rStyle w:val="43"/>
          <w:color w:val="000000"/>
          <w:sz w:val="24"/>
          <w:szCs w:val="24"/>
        </w:rPr>
        <w:t xml:space="preserve">4.2  </w:t>
      </w:r>
      <w:r>
        <w:rPr>
          <w:rStyle w:val="43"/>
          <w:rFonts w:hint="eastAsia"/>
          <w:color w:val="000000"/>
          <w:sz w:val="24"/>
          <w:szCs w:val="24"/>
        </w:rPr>
        <w:t>Emergency resource allocation</w:t>
      </w:r>
      <w:r>
        <w:rPr>
          <w:color w:val="000000"/>
          <w:sz w:val="24"/>
          <w:szCs w:val="24"/>
        </w:rPr>
        <w:tab/>
      </w:r>
      <w:r>
        <w:rPr>
          <w:rFonts w:hint="eastAsia"/>
          <w:color w:val="000000"/>
          <w:sz w:val="24"/>
          <w:szCs w:val="24"/>
        </w:rPr>
        <w:fldChar w:fldCharType="end"/>
      </w:r>
      <w:r>
        <w:rPr>
          <w:rStyle w:val="43"/>
          <w:rFonts w:hint="eastAsia"/>
          <w:color w:val="000000"/>
          <w:sz w:val="24"/>
          <w:szCs w:val="24"/>
          <w:lang w:val="en-US" w:eastAsia="zh-CN"/>
        </w:rPr>
        <w:t>7</w:t>
      </w:r>
    </w:p>
    <w:p w14:paraId="779D1699">
      <w:pPr>
        <w:pStyle w:val="24"/>
        <w:tabs>
          <w:tab w:val="right" w:leader="dot" w:pos="8494"/>
        </w:tabs>
        <w:spacing w:line="312" w:lineRule="auto"/>
        <w:rPr>
          <w:rFonts w:hint="default" w:eastAsia="宋体"/>
          <w:color w:val="000000"/>
          <w:kern w:val="0"/>
          <w:sz w:val="24"/>
          <w:szCs w:val="24"/>
          <w:lang w:val="en-US" w:eastAsia="zh-CN"/>
        </w:rPr>
      </w:pPr>
      <w:r>
        <w:fldChar w:fldCharType="begin"/>
      </w:r>
      <w:r>
        <w:instrText xml:space="preserve"> HYPERLINK \l "_Toc435778393" </w:instrText>
      </w:r>
      <w:r>
        <w:fldChar w:fldCharType="separate"/>
      </w:r>
      <w:r>
        <w:rPr>
          <w:rStyle w:val="43"/>
          <w:color w:val="000000"/>
          <w:sz w:val="24"/>
          <w:szCs w:val="24"/>
        </w:rPr>
        <w:t xml:space="preserve">5  </w:t>
      </w:r>
      <w:r>
        <w:rPr>
          <w:rStyle w:val="43"/>
          <w:rFonts w:hint="eastAsia"/>
          <w:color w:val="000000"/>
          <w:sz w:val="24"/>
          <w:szCs w:val="24"/>
        </w:rPr>
        <w:t>Emergency response</w:t>
      </w:r>
      <w:r>
        <w:rPr>
          <w:color w:val="000000"/>
          <w:sz w:val="24"/>
          <w:szCs w:val="24"/>
        </w:rPr>
        <w:tab/>
      </w:r>
      <w:r>
        <w:rPr>
          <w:rFonts w:hint="eastAsia"/>
          <w:color w:val="000000"/>
          <w:sz w:val="24"/>
          <w:szCs w:val="24"/>
        </w:rPr>
        <w:fldChar w:fldCharType="end"/>
      </w:r>
      <w:r>
        <w:rPr>
          <w:rStyle w:val="43"/>
          <w:rFonts w:hint="eastAsia"/>
          <w:color w:val="000000"/>
          <w:sz w:val="24"/>
          <w:szCs w:val="24"/>
          <w:lang w:val="en-US" w:eastAsia="zh-CN"/>
        </w:rPr>
        <w:t>9</w:t>
      </w:r>
    </w:p>
    <w:p w14:paraId="6078E56A">
      <w:pPr>
        <w:pStyle w:val="29"/>
        <w:tabs>
          <w:tab w:val="right" w:leader="dot" w:pos="8494"/>
        </w:tabs>
        <w:spacing w:line="312" w:lineRule="auto"/>
        <w:rPr>
          <w:rFonts w:hint="eastAsia" w:eastAsia="宋体"/>
          <w:color w:val="000000"/>
          <w:kern w:val="0"/>
          <w:sz w:val="24"/>
          <w:szCs w:val="24"/>
          <w:lang w:val="en-US" w:eastAsia="zh-CN"/>
        </w:rPr>
      </w:pPr>
      <w:r>
        <w:fldChar w:fldCharType="begin"/>
      </w:r>
      <w:r>
        <w:instrText xml:space="preserve"> HYPERLINK \l "_Toc435778394" </w:instrText>
      </w:r>
      <w:r>
        <w:fldChar w:fldCharType="separate"/>
      </w:r>
      <w:r>
        <w:rPr>
          <w:rStyle w:val="43"/>
          <w:color w:val="000000"/>
          <w:sz w:val="24"/>
          <w:szCs w:val="24"/>
        </w:rPr>
        <w:t xml:space="preserve">5.1  </w:t>
      </w:r>
      <w:r>
        <w:rPr>
          <w:rStyle w:val="43"/>
          <w:rFonts w:hint="eastAsia"/>
          <w:color w:val="000000"/>
          <w:sz w:val="24"/>
          <w:szCs w:val="24"/>
        </w:rPr>
        <w:t>General Provisions</w:t>
      </w:r>
      <w:r>
        <w:rPr>
          <w:color w:val="000000"/>
          <w:sz w:val="24"/>
          <w:szCs w:val="24"/>
        </w:rPr>
        <w:tab/>
      </w:r>
      <w:r>
        <w:rPr>
          <w:rFonts w:hint="eastAsia"/>
          <w:color w:val="000000"/>
          <w:sz w:val="24"/>
          <w:szCs w:val="24"/>
        </w:rPr>
        <w:fldChar w:fldCharType="end"/>
      </w:r>
      <w:r>
        <w:rPr>
          <w:rStyle w:val="43"/>
          <w:rFonts w:hint="eastAsia"/>
          <w:color w:val="000000"/>
          <w:sz w:val="24"/>
          <w:szCs w:val="24"/>
          <w:lang w:val="en-US" w:eastAsia="zh-CN"/>
        </w:rPr>
        <w:t>9</w:t>
      </w:r>
    </w:p>
    <w:p w14:paraId="1905FAD6">
      <w:pPr>
        <w:pStyle w:val="29"/>
        <w:tabs>
          <w:tab w:val="right" w:leader="dot" w:pos="8494"/>
        </w:tabs>
        <w:spacing w:line="312" w:lineRule="auto"/>
        <w:rPr>
          <w:rFonts w:hint="eastAsia" w:eastAsia="宋体"/>
          <w:color w:val="000000"/>
          <w:kern w:val="0"/>
          <w:sz w:val="24"/>
          <w:szCs w:val="24"/>
          <w:lang w:val="en-US" w:eastAsia="zh-CN"/>
        </w:rPr>
      </w:pPr>
      <w:r>
        <w:fldChar w:fldCharType="begin"/>
      </w:r>
      <w:r>
        <w:instrText xml:space="preserve"> HYPERLINK \l "_Toc435778395" </w:instrText>
      </w:r>
      <w:r>
        <w:fldChar w:fldCharType="separate"/>
      </w:r>
      <w:r>
        <w:rPr>
          <w:rStyle w:val="43"/>
          <w:color w:val="000000"/>
          <w:sz w:val="24"/>
          <w:szCs w:val="24"/>
        </w:rPr>
        <w:t xml:space="preserve">5.2  </w:t>
      </w:r>
      <w:r>
        <w:rPr>
          <w:rStyle w:val="43"/>
          <w:rFonts w:hint="eastAsia"/>
          <w:color w:val="000000"/>
          <w:sz w:val="24"/>
          <w:szCs w:val="24"/>
        </w:rPr>
        <w:t>Alarm receiving and preliminary assessment</w:t>
      </w:r>
      <w:r>
        <w:rPr>
          <w:color w:val="000000"/>
          <w:sz w:val="24"/>
          <w:szCs w:val="24"/>
        </w:rPr>
        <w:tab/>
      </w:r>
      <w:r>
        <w:rPr>
          <w:rFonts w:hint="eastAsia"/>
          <w:color w:val="000000"/>
          <w:sz w:val="24"/>
          <w:szCs w:val="24"/>
        </w:rPr>
        <w:t>1</w:t>
      </w:r>
      <w:r>
        <w:rPr>
          <w:rFonts w:hint="eastAsia"/>
          <w:color w:val="000000"/>
          <w:sz w:val="24"/>
          <w:szCs w:val="24"/>
        </w:rPr>
        <w:fldChar w:fldCharType="end"/>
      </w:r>
      <w:r>
        <w:rPr>
          <w:rStyle w:val="43"/>
          <w:rFonts w:hint="eastAsia"/>
          <w:color w:val="000000"/>
          <w:sz w:val="24"/>
          <w:szCs w:val="24"/>
          <w:lang w:val="en-US" w:eastAsia="zh-CN"/>
        </w:rPr>
        <w:t>0</w:t>
      </w:r>
    </w:p>
    <w:p w14:paraId="1574A9BA">
      <w:pPr>
        <w:pStyle w:val="29"/>
        <w:tabs>
          <w:tab w:val="right" w:leader="dot" w:pos="8494"/>
        </w:tabs>
        <w:spacing w:line="312" w:lineRule="auto"/>
        <w:rPr>
          <w:rStyle w:val="43"/>
          <w:rFonts w:hint="eastAsia" w:eastAsia="宋体"/>
          <w:color w:val="000000"/>
          <w:sz w:val="24"/>
          <w:szCs w:val="24"/>
          <w:lang w:val="en-US" w:eastAsia="zh-CN"/>
        </w:rPr>
      </w:pPr>
      <w:r>
        <w:fldChar w:fldCharType="begin"/>
      </w:r>
      <w:r>
        <w:instrText xml:space="preserve"> HYPERLINK \l "_Toc435778396" </w:instrText>
      </w:r>
      <w:r>
        <w:fldChar w:fldCharType="separate"/>
      </w:r>
      <w:r>
        <w:rPr>
          <w:rStyle w:val="43"/>
          <w:color w:val="000000"/>
          <w:sz w:val="24"/>
          <w:szCs w:val="24"/>
        </w:rPr>
        <w:t xml:space="preserve">5.3  </w:t>
      </w:r>
      <w:r>
        <w:rPr>
          <w:rStyle w:val="43"/>
          <w:rFonts w:hint="eastAsia"/>
          <w:color w:val="000000"/>
          <w:sz w:val="24"/>
          <w:szCs w:val="24"/>
        </w:rPr>
        <w:t>Initiate response and conduct on-site assessment</w:t>
      </w:r>
      <w:r>
        <w:rPr>
          <w:color w:val="000000"/>
          <w:sz w:val="24"/>
          <w:szCs w:val="24"/>
        </w:rPr>
        <w:tab/>
      </w:r>
      <w:r>
        <w:rPr>
          <w:rFonts w:hint="eastAsia"/>
          <w:color w:val="000000"/>
          <w:sz w:val="24"/>
          <w:szCs w:val="24"/>
        </w:rPr>
        <w:t>1</w:t>
      </w:r>
      <w:r>
        <w:rPr>
          <w:rFonts w:hint="eastAsia"/>
          <w:color w:val="000000"/>
          <w:sz w:val="24"/>
          <w:szCs w:val="24"/>
        </w:rPr>
        <w:fldChar w:fldCharType="end"/>
      </w:r>
      <w:r>
        <w:rPr>
          <w:rStyle w:val="43"/>
          <w:rFonts w:hint="eastAsia"/>
          <w:color w:val="000000"/>
          <w:sz w:val="24"/>
          <w:szCs w:val="24"/>
          <w:lang w:val="en-US" w:eastAsia="zh-CN"/>
        </w:rPr>
        <w:t>0</w:t>
      </w:r>
    </w:p>
    <w:p w14:paraId="37A01113">
      <w:pPr>
        <w:pStyle w:val="29"/>
        <w:tabs>
          <w:tab w:val="right" w:leader="dot" w:pos="8494"/>
        </w:tabs>
        <w:spacing w:line="312" w:lineRule="auto"/>
        <w:rPr>
          <w:rStyle w:val="43"/>
          <w:rFonts w:hint="eastAsia" w:eastAsia="宋体"/>
          <w:color w:val="000000"/>
          <w:sz w:val="24"/>
          <w:szCs w:val="24"/>
          <w:lang w:val="en-US" w:eastAsia="zh-CN"/>
        </w:rPr>
      </w:pPr>
      <w:r>
        <w:fldChar w:fldCharType="begin"/>
      </w:r>
      <w:r>
        <w:instrText xml:space="preserve"> HYPERLINK \l "_Toc435778396" </w:instrText>
      </w:r>
      <w:r>
        <w:fldChar w:fldCharType="separate"/>
      </w:r>
      <w:r>
        <w:rPr>
          <w:rStyle w:val="43"/>
          <w:color w:val="000000"/>
          <w:sz w:val="24"/>
          <w:szCs w:val="24"/>
        </w:rPr>
        <w:t>5.</w:t>
      </w:r>
      <w:r>
        <w:rPr>
          <w:rStyle w:val="43"/>
          <w:rFonts w:hint="eastAsia"/>
          <w:color w:val="000000"/>
          <w:sz w:val="24"/>
          <w:szCs w:val="24"/>
        </w:rPr>
        <w:t>4</w:t>
      </w:r>
      <w:r>
        <w:rPr>
          <w:rStyle w:val="43"/>
          <w:color w:val="000000"/>
          <w:sz w:val="24"/>
          <w:szCs w:val="24"/>
        </w:rPr>
        <w:t xml:space="preserve">  </w:t>
      </w:r>
      <w:r>
        <w:rPr>
          <w:rStyle w:val="43"/>
          <w:rFonts w:hint="eastAsia"/>
          <w:color w:val="000000"/>
          <w:sz w:val="24"/>
          <w:szCs w:val="24"/>
        </w:rPr>
        <w:t>On-site control</w:t>
      </w:r>
      <w:r>
        <w:rPr>
          <w:color w:val="000000"/>
          <w:sz w:val="24"/>
          <w:szCs w:val="24"/>
        </w:rPr>
        <w:tab/>
      </w:r>
      <w:r>
        <w:rPr>
          <w:rFonts w:hint="eastAsia"/>
          <w:color w:val="000000"/>
          <w:sz w:val="24"/>
          <w:szCs w:val="24"/>
        </w:rPr>
        <w:t>1</w:t>
      </w:r>
      <w:r>
        <w:rPr>
          <w:rFonts w:hint="eastAsia"/>
          <w:color w:val="000000"/>
          <w:sz w:val="24"/>
          <w:szCs w:val="24"/>
        </w:rPr>
        <w:fldChar w:fldCharType="end"/>
      </w:r>
      <w:r>
        <w:rPr>
          <w:rStyle w:val="43"/>
          <w:rFonts w:hint="eastAsia"/>
          <w:color w:val="000000"/>
          <w:sz w:val="24"/>
          <w:szCs w:val="24"/>
          <w:lang w:val="en-US" w:eastAsia="zh-CN"/>
        </w:rPr>
        <w:t>2</w:t>
      </w:r>
    </w:p>
    <w:p w14:paraId="12BBCAD7">
      <w:pPr>
        <w:pStyle w:val="29"/>
        <w:tabs>
          <w:tab w:val="right" w:leader="dot" w:pos="8494"/>
        </w:tabs>
        <w:spacing w:line="312" w:lineRule="auto"/>
        <w:rPr>
          <w:rStyle w:val="43"/>
          <w:rFonts w:hint="eastAsia" w:eastAsia="宋体"/>
          <w:color w:val="000000"/>
          <w:sz w:val="24"/>
          <w:szCs w:val="24"/>
          <w:lang w:val="en-US" w:eastAsia="zh-CN"/>
        </w:rPr>
      </w:pPr>
      <w:r>
        <w:fldChar w:fldCharType="begin"/>
      </w:r>
      <w:r>
        <w:instrText xml:space="preserve"> HYPERLINK \l "_Toc435778396" </w:instrText>
      </w:r>
      <w:r>
        <w:fldChar w:fldCharType="separate"/>
      </w:r>
      <w:r>
        <w:rPr>
          <w:rStyle w:val="43"/>
          <w:color w:val="000000"/>
          <w:sz w:val="24"/>
          <w:szCs w:val="24"/>
        </w:rPr>
        <w:t>5.</w:t>
      </w:r>
      <w:r>
        <w:rPr>
          <w:rStyle w:val="43"/>
          <w:rFonts w:hint="eastAsia"/>
          <w:color w:val="000000"/>
          <w:sz w:val="24"/>
          <w:szCs w:val="24"/>
        </w:rPr>
        <w:t>5</w:t>
      </w:r>
      <w:r>
        <w:rPr>
          <w:rStyle w:val="43"/>
          <w:color w:val="000000"/>
          <w:sz w:val="24"/>
          <w:szCs w:val="24"/>
        </w:rPr>
        <w:t xml:space="preserve">  </w:t>
      </w:r>
      <w:r>
        <w:rPr>
          <w:rStyle w:val="43"/>
          <w:rFonts w:hint="eastAsia"/>
          <w:color w:val="000000"/>
          <w:sz w:val="24"/>
          <w:szCs w:val="24"/>
        </w:rPr>
        <w:t>Response lift</w:t>
      </w:r>
      <w:r>
        <w:rPr>
          <w:color w:val="000000"/>
          <w:sz w:val="24"/>
          <w:szCs w:val="24"/>
        </w:rPr>
        <w:tab/>
      </w:r>
      <w:r>
        <w:rPr>
          <w:rFonts w:hint="eastAsia"/>
          <w:color w:val="000000"/>
          <w:sz w:val="24"/>
          <w:szCs w:val="24"/>
        </w:rPr>
        <w:t>1</w:t>
      </w:r>
      <w:r>
        <w:rPr>
          <w:rFonts w:hint="eastAsia"/>
          <w:color w:val="000000"/>
          <w:sz w:val="24"/>
          <w:szCs w:val="24"/>
        </w:rPr>
        <w:fldChar w:fldCharType="end"/>
      </w:r>
      <w:r>
        <w:rPr>
          <w:rStyle w:val="43"/>
          <w:rFonts w:hint="eastAsia"/>
          <w:color w:val="000000"/>
          <w:sz w:val="24"/>
          <w:szCs w:val="24"/>
          <w:lang w:val="en-US" w:eastAsia="zh-CN"/>
        </w:rPr>
        <w:t>3</w:t>
      </w:r>
    </w:p>
    <w:p w14:paraId="496151C7">
      <w:pPr>
        <w:pStyle w:val="29"/>
        <w:tabs>
          <w:tab w:val="right" w:leader="dot" w:pos="8494"/>
        </w:tabs>
        <w:spacing w:line="312" w:lineRule="auto"/>
        <w:ind w:left="0" w:leftChars="0"/>
        <w:rPr>
          <w:rFonts w:hint="eastAsia" w:eastAsia="宋体"/>
          <w:color w:val="000000"/>
          <w:sz w:val="24"/>
          <w:szCs w:val="24"/>
          <w:lang w:val="en-US" w:eastAsia="zh-CN"/>
        </w:rPr>
      </w:pPr>
      <w:r>
        <w:fldChar w:fldCharType="begin"/>
      </w:r>
      <w:r>
        <w:instrText xml:space="preserve"> HYPERLINK \l "_Toc435778397" </w:instrText>
      </w:r>
      <w:r>
        <w:fldChar w:fldCharType="separate"/>
      </w:r>
      <w:r>
        <w:rPr>
          <w:rStyle w:val="43"/>
          <w:color w:val="000000"/>
          <w:sz w:val="24"/>
          <w:szCs w:val="24"/>
        </w:rPr>
        <w:t xml:space="preserve">6  </w:t>
      </w:r>
      <w:r>
        <w:rPr>
          <w:rStyle w:val="43"/>
          <w:rFonts w:hint="eastAsia"/>
          <w:color w:val="000000"/>
          <w:sz w:val="24"/>
          <w:szCs w:val="24"/>
        </w:rPr>
        <w:t>Work records and archive management</w:t>
      </w:r>
      <w:r>
        <w:rPr>
          <w:color w:val="000000"/>
          <w:sz w:val="24"/>
          <w:szCs w:val="24"/>
        </w:rPr>
        <w:tab/>
      </w:r>
      <w:r>
        <w:rPr>
          <w:rFonts w:hint="eastAsia"/>
          <w:color w:val="000000"/>
          <w:sz w:val="24"/>
          <w:szCs w:val="24"/>
        </w:rPr>
        <w:t>1</w:t>
      </w:r>
      <w:r>
        <w:rPr>
          <w:rFonts w:hint="eastAsia"/>
          <w:color w:val="000000"/>
          <w:sz w:val="24"/>
          <w:szCs w:val="24"/>
        </w:rPr>
        <w:fldChar w:fldCharType="end"/>
      </w:r>
      <w:r>
        <w:rPr>
          <w:rFonts w:hint="eastAsia"/>
          <w:color w:val="000000"/>
          <w:sz w:val="24"/>
          <w:szCs w:val="24"/>
          <w:lang w:val="en-US" w:eastAsia="zh-CN"/>
        </w:rPr>
        <w:t>5</w:t>
      </w:r>
    </w:p>
    <w:p w14:paraId="358B178F">
      <w:pPr>
        <w:pStyle w:val="24"/>
        <w:tabs>
          <w:tab w:val="right" w:leader="dot" w:pos="8494"/>
        </w:tabs>
        <w:spacing w:line="312" w:lineRule="auto"/>
        <w:rPr>
          <w:rFonts w:hint="default" w:eastAsia="宋体"/>
          <w:color w:val="000000"/>
          <w:kern w:val="0"/>
          <w:sz w:val="24"/>
          <w:szCs w:val="24"/>
          <w:lang w:val="en-US" w:eastAsia="zh-CN"/>
        </w:rPr>
      </w:pPr>
      <w:r>
        <w:fldChar w:fldCharType="begin"/>
      </w:r>
      <w:r>
        <w:instrText xml:space="preserve"> HYPERLINK \l "_Toc435778397" </w:instrText>
      </w:r>
      <w:r>
        <w:fldChar w:fldCharType="separate"/>
      </w:r>
      <w:r>
        <w:rPr>
          <w:rStyle w:val="43"/>
          <w:rFonts w:hint="eastAsia"/>
          <w:color w:val="000000"/>
          <w:sz w:val="24"/>
          <w:szCs w:val="24"/>
        </w:rPr>
        <w:t>Explanation for Wording in The Specifition</w:t>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16</w:t>
      </w:r>
    </w:p>
    <w:p w14:paraId="3413A1BE">
      <w:pPr>
        <w:pStyle w:val="24"/>
        <w:tabs>
          <w:tab w:val="right" w:leader="dot" w:pos="8494"/>
        </w:tabs>
        <w:spacing w:line="312" w:lineRule="auto"/>
        <w:rPr>
          <w:rFonts w:hint="default" w:eastAsia="宋体"/>
          <w:color w:val="000000"/>
          <w:kern w:val="0"/>
          <w:sz w:val="24"/>
          <w:szCs w:val="24"/>
          <w:lang w:val="en-US" w:eastAsia="zh-CN"/>
        </w:rPr>
      </w:pPr>
      <w:r>
        <w:rPr>
          <w:rStyle w:val="43"/>
          <w:rFonts w:hint="eastAsia"/>
          <w:color w:val="000000"/>
          <w:sz w:val="24"/>
          <w:szCs w:val="24"/>
        </w:rPr>
        <w:t>Explanation of Provisions</w:t>
      </w:r>
      <w:r>
        <w:fldChar w:fldCharType="begin"/>
      </w:r>
      <w:r>
        <w:instrText xml:space="preserve"> HYPERLINK \l "_Toc435778397" </w:instrText>
      </w:r>
      <w:r>
        <w:fldChar w:fldCharType="separate"/>
      </w:r>
      <w:r>
        <w:rPr>
          <w:color w:val="000000"/>
          <w:sz w:val="24"/>
          <w:szCs w:val="24"/>
        </w:rPr>
        <w:tab/>
      </w:r>
      <w:r>
        <w:rPr>
          <w:rFonts w:hint="eastAsia"/>
          <w:color w:val="000000"/>
          <w:sz w:val="24"/>
          <w:szCs w:val="24"/>
        </w:rPr>
        <w:fldChar w:fldCharType="end"/>
      </w:r>
      <w:r>
        <w:rPr>
          <w:rFonts w:hint="eastAsia"/>
          <w:color w:val="000000"/>
          <w:sz w:val="24"/>
          <w:szCs w:val="24"/>
          <w:lang w:val="en-US" w:eastAsia="zh-CN"/>
        </w:rPr>
        <w:t>17</w:t>
      </w:r>
    </w:p>
    <w:p w14:paraId="010741FC">
      <w:pPr>
        <w:pStyle w:val="2"/>
        <w:spacing w:before="340" w:after="330"/>
        <w:rPr>
          <w:rFonts w:ascii="Times New Roman" w:hAnsi="Times New Roman"/>
          <w:szCs w:val="32"/>
        </w:rPr>
        <w:sectPr>
          <w:headerReference r:id="rId12" w:type="default"/>
          <w:footerReference r:id="rId13" w:type="default"/>
          <w:pgSz w:w="11906" w:h="16838"/>
          <w:pgMar w:top="1418" w:right="1701" w:bottom="1418" w:left="1701" w:header="851" w:footer="992" w:gutter="0"/>
          <w:cols w:space="720" w:num="1"/>
          <w:docGrid w:type="lines" w:linePitch="312" w:charSpace="0"/>
        </w:sectPr>
      </w:pPr>
      <w:r>
        <w:rPr>
          <w:bCs/>
          <w:color w:val="000000"/>
          <w:sz w:val="24"/>
          <w:lang w:val="zh-CN"/>
        </w:rPr>
        <w:fldChar w:fldCharType="end"/>
      </w:r>
      <w:bookmarkStart w:id="7" w:name="_Toc17116"/>
      <w:bookmarkStart w:id="8" w:name="_Toc23016"/>
      <w:bookmarkStart w:id="9" w:name="_Toc7132"/>
    </w:p>
    <w:p w14:paraId="174AB502">
      <w:pPr>
        <w:pStyle w:val="2"/>
        <w:spacing w:before="340" w:after="330"/>
        <w:rPr>
          <w:rFonts w:ascii="Times New Roman" w:hAnsi="Times New Roman"/>
          <w:szCs w:val="32"/>
        </w:rPr>
      </w:pPr>
      <w:r>
        <w:rPr>
          <w:rFonts w:ascii="Times New Roman" w:hAnsi="Times New Roman"/>
          <w:szCs w:val="32"/>
        </w:rPr>
        <w:t>1  总  则</w:t>
      </w:r>
      <w:bookmarkEnd w:id="5"/>
      <w:bookmarkEnd w:id="6"/>
      <w:bookmarkEnd w:id="7"/>
      <w:bookmarkEnd w:id="8"/>
      <w:bookmarkEnd w:id="9"/>
    </w:p>
    <w:p w14:paraId="280ED6C9">
      <w:pPr>
        <w:spacing w:line="360" w:lineRule="auto"/>
        <w:jc w:val="both"/>
        <w:rPr>
          <w:sz w:val="24"/>
        </w:rPr>
      </w:pPr>
      <w:r>
        <w:rPr>
          <w:b/>
          <w:sz w:val="24"/>
        </w:rPr>
        <w:t xml:space="preserve">1.0.1  </w:t>
      </w:r>
      <w:r>
        <w:rPr>
          <w:rFonts w:hint="eastAsia"/>
          <w:sz w:val="24"/>
        </w:rPr>
        <w:t>为规范燃气输配管道应急处置工作的流程及处置措施等要求，保护人员安全，减少损失</w:t>
      </w:r>
      <w:r>
        <w:rPr>
          <w:sz w:val="24"/>
        </w:rPr>
        <w:t>，制定本指南。</w:t>
      </w:r>
    </w:p>
    <w:p w14:paraId="5C529451">
      <w:pPr>
        <w:spacing w:line="360" w:lineRule="auto"/>
        <w:jc w:val="both"/>
        <w:rPr>
          <w:b/>
          <w:sz w:val="24"/>
        </w:rPr>
      </w:pPr>
      <w:r>
        <w:rPr>
          <w:b/>
          <w:sz w:val="24"/>
        </w:rPr>
        <w:t xml:space="preserve">1.0.2  </w:t>
      </w:r>
      <w:r>
        <w:rPr>
          <w:rFonts w:hint="eastAsia"/>
          <w:sz w:val="24"/>
        </w:rPr>
        <w:t>本指南适用于燃气供应企业开展燃气输配管道及阀室等附属设施的事故、事件的应急处置。</w:t>
      </w:r>
      <w:r>
        <w:rPr>
          <w:sz w:val="24"/>
        </w:rPr>
        <w:t>本指南不适用于</w:t>
      </w:r>
      <w:r>
        <w:rPr>
          <w:rFonts w:hint="eastAsia"/>
          <w:sz w:val="24"/>
        </w:rPr>
        <w:t>厂站和调压设施、气相</w:t>
      </w:r>
      <w:r>
        <w:rPr>
          <w:rFonts w:hint="eastAsia"/>
          <w:sz w:val="24"/>
          <w:lang w:val="en-US" w:eastAsia="zh-CN"/>
        </w:rPr>
        <w:t>及</w:t>
      </w:r>
      <w:r>
        <w:rPr>
          <w:rFonts w:hint="eastAsia"/>
          <w:sz w:val="24"/>
        </w:rPr>
        <w:t>液相液化石油气管道应急处置</w:t>
      </w:r>
      <w:r>
        <w:rPr>
          <w:sz w:val="24"/>
        </w:rPr>
        <w:t>。</w:t>
      </w:r>
    </w:p>
    <w:p w14:paraId="6710C336">
      <w:pPr>
        <w:spacing w:line="360" w:lineRule="auto"/>
        <w:rPr>
          <w:sz w:val="24"/>
        </w:rPr>
      </w:pPr>
      <w:r>
        <w:rPr>
          <w:b/>
          <w:sz w:val="24"/>
        </w:rPr>
        <w:t>1.0.</w:t>
      </w:r>
      <w:r>
        <w:rPr>
          <w:rFonts w:hint="eastAsia"/>
          <w:b/>
          <w:sz w:val="24"/>
        </w:rPr>
        <w:t>3</w:t>
      </w:r>
      <w:r>
        <w:rPr>
          <w:b/>
          <w:sz w:val="24"/>
        </w:rPr>
        <w:t xml:space="preserve">  </w:t>
      </w:r>
      <w:r>
        <w:rPr>
          <w:rFonts w:hint="eastAsia"/>
          <w:sz w:val="24"/>
        </w:rPr>
        <w:t>燃气输配管道应急处置工作应坚持人民至上、生命至上，坚持底线思维、极限思维，坚持预防为主、预防与应急相结合</w:t>
      </w:r>
      <w:r>
        <w:rPr>
          <w:sz w:val="24"/>
        </w:rPr>
        <w:t>。</w:t>
      </w:r>
    </w:p>
    <w:p w14:paraId="091DDC04">
      <w:pPr>
        <w:spacing w:line="360" w:lineRule="auto"/>
        <w:jc w:val="both"/>
        <w:rPr>
          <w:sz w:val="24"/>
        </w:rPr>
      </w:pPr>
      <w:r>
        <w:rPr>
          <w:b/>
          <w:sz w:val="24"/>
        </w:rPr>
        <w:t>1.0.</w:t>
      </w:r>
      <w:r>
        <w:rPr>
          <w:rFonts w:hint="eastAsia"/>
          <w:b/>
          <w:sz w:val="24"/>
        </w:rPr>
        <w:t>4</w:t>
      </w:r>
      <w:r>
        <w:rPr>
          <w:b/>
          <w:sz w:val="24"/>
        </w:rPr>
        <w:t xml:space="preserve">  </w:t>
      </w:r>
      <w:r>
        <w:rPr>
          <w:rFonts w:hint="eastAsia"/>
          <w:sz w:val="24"/>
        </w:rPr>
        <w:t>燃气输配管道的应急处置</w:t>
      </w:r>
      <w:r>
        <w:rPr>
          <w:sz w:val="24"/>
          <w:szCs w:val="28"/>
        </w:rPr>
        <w:t>除应符合本</w:t>
      </w:r>
      <w:r>
        <w:rPr>
          <w:rFonts w:hint="eastAsia"/>
          <w:sz w:val="24"/>
          <w:szCs w:val="28"/>
        </w:rPr>
        <w:t>指南</w:t>
      </w:r>
      <w:r>
        <w:rPr>
          <w:sz w:val="24"/>
          <w:szCs w:val="28"/>
        </w:rPr>
        <w:t>外，尚应符合国家现行有关标准的规定</w:t>
      </w:r>
      <w:r>
        <w:rPr>
          <w:rFonts w:hint="eastAsia"/>
          <w:sz w:val="24"/>
          <w:szCs w:val="28"/>
        </w:rPr>
        <w:t>。</w:t>
      </w:r>
    </w:p>
    <w:p w14:paraId="598E406C">
      <w:pPr>
        <w:spacing w:line="360" w:lineRule="auto"/>
        <w:rPr>
          <w:sz w:val="28"/>
          <w:szCs w:val="28"/>
        </w:rPr>
      </w:pPr>
    </w:p>
    <w:p w14:paraId="414A4733">
      <w:pPr>
        <w:spacing w:line="360" w:lineRule="auto"/>
        <w:jc w:val="both"/>
        <w:rPr>
          <w:szCs w:val="32"/>
        </w:rPr>
      </w:pPr>
    </w:p>
    <w:p w14:paraId="599A52CE">
      <w:pPr>
        <w:keepNext/>
        <w:spacing w:before="340" w:after="330" w:line="360" w:lineRule="auto"/>
        <w:jc w:val="center"/>
        <w:outlineLvl w:val="0"/>
        <w:rPr>
          <w:b/>
          <w:sz w:val="32"/>
          <w:szCs w:val="32"/>
        </w:rPr>
      </w:pPr>
      <w:r>
        <w:rPr>
          <w:szCs w:val="32"/>
        </w:rPr>
        <w:br w:type="page"/>
      </w:r>
      <w:bookmarkStart w:id="10" w:name="_Toc30976"/>
      <w:bookmarkStart w:id="11" w:name="_Toc19090"/>
      <w:bookmarkStart w:id="12" w:name="_Toc183783265"/>
      <w:bookmarkStart w:id="13" w:name="_Toc15220"/>
      <w:bookmarkStart w:id="14" w:name="_Toc14942"/>
      <w:r>
        <w:rPr>
          <w:b/>
          <w:sz w:val="32"/>
          <w:szCs w:val="32"/>
        </w:rPr>
        <w:t>2  术语</w:t>
      </w:r>
      <w:r>
        <w:rPr>
          <w:rFonts w:hint="eastAsia"/>
          <w:b/>
          <w:sz w:val="32"/>
          <w:szCs w:val="32"/>
        </w:rPr>
        <w:t>、符号</w:t>
      </w:r>
      <w:r>
        <w:rPr>
          <w:rFonts w:hint="eastAsia"/>
          <w:b/>
          <w:sz w:val="32"/>
          <w:szCs w:val="32"/>
          <w:lang w:eastAsia="zh-CN"/>
        </w:rPr>
        <w:t>与</w:t>
      </w:r>
      <w:r>
        <w:rPr>
          <w:b/>
          <w:sz w:val="32"/>
          <w:szCs w:val="32"/>
        </w:rPr>
        <w:t>参考标准</w:t>
      </w:r>
      <w:bookmarkEnd w:id="10"/>
      <w:bookmarkEnd w:id="11"/>
      <w:bookmarkEnd w:id="12"/>
      <w:bookmarkEnd w:id="13"/>
      <w:bookmarkEnd w:id="14"/>
    </w:p>
    <w:p w14:paraId="10679C87">
      <w:pPr>
        <w:keepNext/>
        <w:keepLines/>
        <w:spacing w:before="240" w:after="240" w:line="360" w:lineRule="auto"/>
        <w:jc w:val="center"/>
        <w:outlineLvl w:val="1"/>
        <w:rPr>
          <w:b/>
          <w:bCs/>
          <w:sz w:val="28"/>
          <w:szCs w:val="32"/>
        </w:rPr>
      </w:pPr>
      <w:bookmarkStart w:id="15" w:name="_Toc32409"/>
      <w:bookmarkStart w:id="16" w:name="_Toc183783266"/>
      <w:bookmarkStart w:id="17" w:name="_Toc395793493"/>
      <w:bookmarkStart w:id="18" w:name="_Toc10441"/>
      <w:bookmarkStart w:id="19" w:name="_Toc20116"/>
      <w:bookmarkStart w:id="20" w:name="_Toc22200"/>
      <w:r>
        <w:rPr>
          <w:b/>
          <w:bCs/>
          <w:sz w:val="28"/>
          <w:szCs w:val="32"/>
        </w:rPr>
        <w:t>2.1  术  语</w:t>
      </w:r>
      <w:bookmarkEnd w:id="15"/>
      <w:bookmarkEnd w:id="16"/>
      <w:bookmarkEnd w:id="17"/>
      <w:bookmarkEnd w:id="18"/>
      <w:bookmarkEnd w:id="19"/>
      <w:bookmarkEnd w:id="20"/>
    </w:p>
    <w:p w14:paraId="71ECABE6">
      <w:pPr>
        <w:spacing w:line="360" w:lineRule="auto"/>
        <w:rPr>
          <w:sz w:val="24"/>
        </w:rPr>
      </w:pPr>
      <w:r>
        <w:rPr>
          <w:b/>
          <w:sz w:val="24"/>
        </w:rPr>
        <w:t>2.1.</w:t>
      </w:r>
      <w:r>
        <w:rPr>
          <w:rFonts w:hint="eastAsia"/>
          <w:b/>
          <w:sz w:val="24"/>
        </w:rPr>
        <w:t>1</w:t>
      </w:r>
      <w:r>
        <w:rPr>
          <w:b/>
          <w:sz w:val="24"/>
        </w:rPr>
        <w:t xml:space="preserve">  </w:t>
      </w:r>
      <w:r>
        <w:rPr>
          <w:rFonts w:hint="eastAsia"/>
          <w:bCs/>
          <w:sz w:val="24"/>
        </w:rPr>
        <w:t>燃气事故</w:t>
      </w:r>
      <w:r>
        <w:rPr>
          <w:sz w:val="24"/>
        </w:rPr>
        <w:t xml:space="preserve"> </w:t>
      </w:r>
      <w:r>
        <w:rPr>
          <w:rFonts w:hint="eastAsia"/>
          <w:sz w:val="24"/>
        </w:rPr>
        <w:t>gas accident</w:t>
      </w:r>
    </w:p>
    <w:p w14:paraId="1F8B93FD">
      <w:pPr>
        <w:spacing w:line="360" w:lineRule="auto"/>
        <w:ind w:firstLine="475" w:firstLineChars="198"/>
        <w:rPr>
          <w:sz w:val="24"/>
        </w:rPr>
      </w:pPr>
      <w:r>
        <w:rPr>
          <w:rFonts w:hint="eastAsia"/>
          <w:sz w:val="24"/>
        </w:rPr>
        <w:t>因燃气的泄漏、燃烧或爆炸等异常情况引发的意外情况，通常造成人员伤亡、财产损失或环境危害。</w:t>
      </w:r>
    </w:p>
    <w:p w14:paraId="48B90715">
      <w:pPr>
        <w:spacing w:line="360" w:lineRule="auto"/>
        <w:rPr>
          <w:sz w:val="24"/>
        </w:rPr>
      </w:pPr>
      <w:r>
        <w:rPr>
          <w:b/>
          <w:sz w:val="24"/>
        </w:rPr>
        <w:t>2.1.</w:t>
      </w:r>
      <w:r>
        <w:rPr>
          <w:rFonts w:hint="eastAsia"/>
          <w:b/>
          <w:sz w:val="24"/>
        </w:rPr>
        <w:t>2</w:t>
      </w:r>
      <w:r>
        <w:rPr>
          <w:b/>
          <w:sz w:val="24"/>
        </w:rPr>
        <w:t xml:space="preserve">  </w:t>
      </w:r>
      <w:r>
        <w:rPr>
          <w:rFonts w:hint="eastAsia"/>
          <w:bCs/>
          <w:sz w:val="24"/>
        </w:rPr>
        <w:t>燃气事件 gas incident</w:t>
      </w:r>
    </w:p>
    <w:p w14:paraId="7D5196FA">
      <w:pPr>
        <w:spacing w:line="360" w:lineRule="auto"/>
        <w:ind w:firstLine="475" w:firstLineChars="198"/>
        <w:rPr>
          <w:sz w:val="24"/>
        </w:rPr>
      </w:pPr>
      <w:r>
        <w:rPr>
          <w:rFonts w:hint="eastAsia"/>
          <w:sz w:val="24"/>
        </w:rPr>
        <w:t>燃气管理、使用或供应过程中发生的非常规情况，这些情况可能并不直接导致人员伤亡或财产损失，但可能对燃气系统的正常运行或公共安全构成威胁。燃气事件包括但不限于：燃气供气中断、燃气系统压力异常波动、设备故障报警等。</w:t>
      </w:r>
    </w:p>
    <w:p w14:paraId="3E19F9AB">
      <w:pPr>
        <w:spacing w:line="360" w:lineRule="auto"/>
        <w:rPr>
          <w:sz w:val="24"/>
        </w:rPr>
      </w:pPr>
      <w:r>
        <w:rPr>
          <w:b/>
          <w:sz w:val="24"/>
        </w:rPr>
        <w:t>2.1.</w:t>
      </w:r>
      <w:r>
        <w:rPr>
          <w:rFonts w:hint="eastAsia"/>
          <w:b/>
          <w:sz w:val="24"/>
        </w:rPr>
        <w:t>3</w:t>
      </w:r>
      <w:r>
        <w:rPr>
          <w:b/>
          <w:sz w:val="24"/>
        </w:rPr>
        <w:t xml:space="preserve">  </w:t>
      </w:r>
      <w:bookmarkStart w:id="21" w:name="OLE_LINK1"/>
      <w:r>
        <w:rPr>
          <w:sz w:val="24"/>
        </w:rPr>
        <w:t>应急处置</w:t>
      </w:r>
      <w:bookmarkEnd w:id="21"/>
      <w:r>
        <w:rPr>
          <w:rFonts w:hint="eastAsia"/>
          <w:sz w:val="24"/>
        </w:rPr>
        <w:t xml:space="preserve"> </w:t>
      </w:r>
      <w:r>
        <w:rPr>
          <w:sz w:val="24"/>
        </w:rPr>
        <w:t xml:space="preserve">emergency </w:t>
      </w:r>
      <w:r>
        <w:rPr>
          <w:rFonts w:hint="eastAsia"/>
          <w:sz w:val="24"/>
        </w:rPr>
        <w:t>handling</w:t>
      </w:r>
    </w:p>
    <w:p w14:paraId="058BF0EA">
      <w:pPr>
        <w:spacing w:line="360" w:lineRule="auto"/>
        <w:ind w:firstLine="475" w:firstLineChars="198"/>
        <w:rPr>
          <w:sz w:val="24"/>
        </w:rPr>
      </w:pPr>
      <w:r>
        <w:rPr>
          <w:rFonts w:hint="eastAsia"/>
          <w:sz w:val="24"/>
        </w:rPr>
        <w:t>接到警情后，采取适当的措施和方法对事故、事件进行应对、处理和解决的过程。</w:t>
      </w:r>
    </w:p>
    <w:p w14:paraId="64A5E1AD">
      <w:pPr>
        <w:spacing w:line="360" w:lineRule="auto"/>
        <w:rPr>
          <w:sz w:val="24"/>
        </w:rPr>
      </w:pPr>
      <w:r>
        <w:rPr>
          <w:b/>
          <w:sz w:val="24"/>
        </w:rPr>
        <w:t xml:space="preserve">2.1.4  </w:t>
      </w:r>
      <w:r>
        <w:rPr>
          <w:rFonts w:hint="eastAsia"/>
          <w:sz w:val="24"/>
        </w:rPr>
        <w:t>应急响应 emergency response</w:t>
      </w:r>
    </w:p>
    <w:p w14:paraId="4ACF8B2E">
      <w:pPr>
        <w:spacing w:line="360" w:lineRule="auto"/>
        <w:ind w:firstLine="475" w:firstLineChars="198"/>
        <w:rPr>
          <w:sz w:val="24"/>
        </w:rPr>
      </w:pPr>
      <w:r>
        <w:rPr>
          <w:rFonts w:hint="eastAsia"/>
          <w:sz w:val="24"/>
        </w:rPr>
        <w:t>针对燃气事件、事故或潜在威胁，依据预先制定的应急预案或现场决断，迅速组织力量和资源，采取的紧急处置措施。</w:t>
      </w:r>
    </w:p>
    <w:p w14:paraId="171B3BAE">
      <w:pPr>
        <w:keepNext/>
        <w:keepLines/>
        <w:spacing w:before="240" w:after="240" w:line="360" w:lineRule="auto"/>
        <w:jc w:val="center"/>
        <w:outlineLvl w:val="1"/>
        <w:rPr>
          <w:b/>
          <w:bCs/>
          <w:sz w:val="28"/>
          <w:szCs w:val="32"/>
        </w:rPr>
      </w:pPr>
      <w:bookmarkStart w:id="22" w:name="_Toc20655"/>
      <w:bookmarkStart w:id="23" w:name="_Toc32686"/>
      <w:bookmarkStart w:id="24" w:name="_Toc21456"/>
      <w:bookmarkStart w:id="25" w:name="_Toc183783267"/>
      <w:r>
        <w:rPr>
          <w:b/>
          <w:bCs/>
          <w:sz w:val="28"/>
          <w:szCs w:val="32"/>
        </w:rPr>
        <w:t>2.2  符  号</w:t>
      </w:r>
      <w:bookmarkEnd w:id="22"/>
      <w:bookmarkEnd w:id="23"/>
      <w:bookmarkEnd w:id="24"/>
      <w:bookmarkEnd w:id="25"/>
    </w:p>
    <w:p w14:paraId="6FED1BA7">
      <w:pPr>
        <w:spacing w:line="360" w:lineRule="auto"/>
        <w:ind w:left="480"/>
        <w:rPr>
          <w:rFonts w:hint="eastAsia" w:eastAsia="宋体"/>
          <w:sz w:val="24"/>
          <w:lang w:eastAsia="zh-CN"/>
        </w:rPr>
      </w:pPr>
      <w:bookmarkStart w:id="26" w:name="_Toc24118"/>
      <w:bookmarkStart w:id="27" w:name="_Toc183783268"/>
      <w:r>
        <w:rPr>
          <w:sz w:val="24"/>
        </w:rPr>
        <w:t>Ex ib</w:t>
      </w:r>
      <w:r>
        <w:rPr>
          <w:rFonts w:hint="eastAsia"/>
          <w:sz w:val="24"/>
        </w:rPr>
        <w:t xml:space="preserve"> </w:t>
      </w:r>
      <w:r>
        <w:rPr>
          <w:sz w:val="24"/>
        </w:rPr>
        <w:t>ⅡA T3</w:t>
      </w:r>
      <w:r>
        <w:rPr>
          <w:rFonts w:hint="eastAsia"/>
          <w:sz w:val="24"/>
          <w:lang w:eastAsia="zh-CN"/>
        </w:rPr>
        <w:t>——本质安全型（i</w:t>
      </w:r>
      <w:r>
        <w:rPr>
          <w:rFonts w:hint="eastAsia"/>
          <w:sz w:val="24"/>
          <w:lang w:val="en-US" w:eastAsia="zh-CN"/>
        </w:rPr>
        <w:t>b</w:t>
      </w:r>
      <w:r>
        <w:rPr>
          <w:rFonts w:hint="eastAsia"/>
          <w:sz w:val="24"/>
          <w:lang w:eastAsia="zh-CN"/>
        </w:rPr>
        <w:t>）、适用于II</w:t>
      </w:r>
      <w:r>
        <w:rPr>
          <w:rFonts w:hint="eastAsia"/>
          <w:sz w:val="24"/>
          <w:lang w:val="en-US" w:eastAsia="zh-CN"/>
        </w:rPr>
        <w:t>A</w:t>
      </w:r>
      <w:r>
        <w:rPr>
          <w:rFonts w:hint="eastAsia"/>
          <w:sz w:val="24"/>
          <w:lang w:eastAsia="zh-CN"/>
        </w:rPr>
        <w:t>类气体环境、最高表面温度≤</w:t>
      </w:r>
      <w:r>
        <w:rPr>
          <w:rFonts w:hint="eastAsia"/>
          <w:sz w:val="24"/>
          <w:lang w:val="en-US" w:eastAsia="zh-CN"/>
        </w:rPr>
        <w:t>200</w:t>
      </w:r>
      <w:r>
        <w:rPr>
          <w:rFonts w:hint="eastAsia"/>
          <w:sz w:val="24"/>
          <w:lang w:eastAsia="zh-CN"/>
        </w:rPr>
        <w:t>℃的防爆设备。</w:t>
      </w:r>
    </w:p>
    <w:p w14:paraId="7EFBA250">
      <w:pPr>
        <w:keepNext/>
        <w:keepLines/>
        <w:spacing w:before="240" w:after="240" w:line="360" w:lineRule="auto"/>
        <w:jc w:val="center"/>
        <w:outlineLvl w:val="1"/>
        <w:rPr>
          <w:b/>
          <w:bCs/>
          <w:sz w:val="28"/>
          <w:szCs w:val="32"/>
        </w:rPr>
      </w:pPr>
      <w:bookmarkStart w:id="28" w:name="_Toc19457"/>
      <w:bookmarkStart w:id="29" w:name="_Toc16085"/>
      <w:bookmarkStart w:id="30" w:name="_Toc16730"/>
      <w:r>
        <w:rPr>
          <w:b/>
          <w:bCs/>
          <w:sz w:val="28"/>
          <w:szCs w:val="32"/>
        </w:rPr>
        <w:t>2.</w:t>
      </w:r>
      <w:r>
        <w:rPr>
          <w:rFonts w:hint="eastAsia"/>
          <w:b/>
          <w:bCs/>
          <w:sz w:val="28"/>
          <w:szCs w:val="32"/>
        </w:rPr>
        <w:t>3</w:t>
      </w:r>
      <w:r>
        <w:rPr>
          <w:b/>
          <w:bCs/>
          <w:sz w:val="28"/>
          <w:szCs w:val="32"/>
        </w:rPr>
        <w:t xml:space="preserve">  参考标准</w:t>
      </w:r>
      <w:bookmarkEnd w:id="26"/>
      <w:bookmarkEnd w:id="27"/>
      <w:bookmarkEnd w:id="28"/>
      <w:bookmarkEnd w:id="29"/>
      <w:bookmarkEnd w:id="30"/>
    </w:p>
    <w:p w14:paraId="168EC24A">
      <w:pPr>
        <w:spacing w:line="360" w:lineRule="auto"/>
        <w:ind w:left="480"/>
        <w:rPr>
          <w:bCs/>
          <w:sz w:val="24"/>
        </w:rPr>
      </w:pPr>
      <w:r>
        <w:rPr>
          <w:rFonts w:hint="eastAsia"/>
          <w:b/>
          <w:bCs/>
          <w:sz w:val="24"/>
          <w:szCs w:val="32"/>
        </w:rPr>
        <w:t>1</w:t>
      </w:r>
      <w:r>
        <w:rPr>
          <w:rFonts w:hint="eastAsia"/>
          <w:bCs/>
          <w:sz w:val="24"/>
        </w:rPr>
        <w:t>《头部防护 安全帽》GB 2811</w:t>
      </w:r>
    </w:p>
    <w:p w14:paraId="7DC041A8">
      <w:pPr>
        <w:spacing w:line="360" w:lineRule="auto"/>
        <w:ind w:left="480"/>
        <w:rPr>
          <w:bCs/>
          <w:sz w:val="24"/>
        </w:rPr>
      </w:pPr>
      <w:r>
        <w:rPr>
          <w:rFonts w:hint="eastAsia"/>
          <w:b/>
          <w:sz w:val="24"/>
        </w:rPr>
        <w:t>2</w:t>
      </w:r>
      <w:r>
        <w:rPr>
          <w:rFonts w:hint="eastAsia"/>
          <w:bCs/>
          <w:sz w:val="24"/>
        </w:rPr>
        <w:t>《职业眼面部防护 焊接防护 第1部分：焊接防护具》GB/T 3609.1</w:t>
      </w:r>
    </w:p>
    <w:p w14:paraId="53A3D3C0">
      <w:pPr>
        <w:spacing w:line="360" w:lineRule="auto"/>
        <w:ind w:left="480"/>
        <w:rPr>
          <w:bCs/>
          <w:sz w:val="24"/>
        </w:rPr>
      </w:pPr>
      <w:r>
        <w:rPr>
          <w:rFonts w:hint="eastAsia"/>
          <w:b/>
          <w:sz w:val="24"/>
        </w:rPr>
        <w:t>3</w:t>
      </w:r>
      <w:r>
        <w:rPr>
          <w:rFonts w:hint="eastAsia"/>
          <w:bCs/>
          <w:sz w:val="24"/>
        </w:rPr>
        <w:t>《职业眼面部防护 焊接防护 第2部分：自动变光焊接滤光镜》GB/T 3609.2</w:t>
      </w:r>
    </w:p>
    <w:p w14:paraId="4EFF4132">
      <w:pPr>
        <w:spacing w:line="360" w:lineRule="auto"/>
        <w:ind w:left="480"/>
        <w:rPr>
          <w:bCs/>
          <w:sz w:val="24"/>
        </w:rPr>
      </w:pPr>
      <w:r>
        <w:rPr>
          <w:rFonts w:hint="eastAsia"/>
          <w:b/>
          <w:sz w:val="24"/>
        </w:rPr>
        <w:t>4</w:t>
      </w:r>
      <w:r>
        <w:rPr>
          <w:rFonts w:hint="eastAsia"/>
          <w:bCs/>
          <w:sz w:val="24"/>
        </w:rPr>
        <w:t>《呼吸防护 长管呼吸器》GB 6220</w:t>
      </w:r>
    </w:p>
    <w:p w14:paraId="3174E9D7">
      <w:pPr>
        <w:spacing w:line="360" w:lineRule="auto"/>
        <w:ind w:left="480"/>
        <w:rPr>
          <w:bCs/>
          <w:sz w:val="24"/>
        </w:rPr>
      </w:pPr>
      <w:r>
        <w:rPr>
          <w:rFonts w:hint="eastAsia"/>
          <w:b/>
          <w:sz w:val="24"/>
        </w:rPr>
        <w:t>5</w:t>
      </w:r>
      <w:r>
        <w:rPr>
          <w:rFonts w:hint="eastAsia"/>
          <w:bCs/>
          <w:sz w:val="24"/>
        </w:rPr>
        <w:t>《坠落防护 安全带》GB 6095</w:t>
      </w:r>
    </w:p>
    <w:p w14:paraId="6D3BAC4D">
      <w:pPr>
        <w:spacing w:line="360" w:lineRule="auto"/>
        <w:ind w:left="480"/>
        <w:rPr>
          <w:bCs/>
          <w:sz w:val="24"/>
        </w:rPr>
      </w:pPr>
      <w:r>
        <w:rPr>
          <w:rFonts w:hint="eastAsia"/>
          <w:b/>
          <w:sz w:val="24"/>
        </w:rPr>
        <w:t>6</w:t>
      </w:r>
      <w:r>
        <w:rPr>
          <w:rFonts w:hint="eastAsia"/>
          <w:bCs/>
          <w:sz w:val="24"/>
        </w:rPr>
        <w:t>《防护服装 阻燃服》GB 8965.1</w:t>
      </w:r>
    </w:p>
    <w:p w14:paraId="254E05F4">
      <w:pPr>
        <w:spacing w:line="360" w:lineRule="auto"/>
        <w:ind w:left="480"/>
        <w:rPr>
          <w:bCs/>
          <w:sz w:val="24"/>
        </w:rPr>
      </w:pPr>
      <w:r>
        <w:rPr>
          <w:rFonts w:hint="eastAsia"/>
          <w:b/>
          <w:sz w:val="24"/>
        </w:rPr>
        <w:t>7</w:t>
      </w:r>
      <w:r>
        <w:rPr>
          <w:rFonts w:hint="eastAsia"/>
          <w:bCs/>
          <w:sz w:val="24"/>
        </w:rPr>
        <w:t>《防护服装 阻燃防护 第2部分：焊接服》GB 8965.2</w:t>
      </w:r>
    </w:p>
    <w:p w14:paraId="3D471E68">
      <w:pPr>
        <w:spacing w:line="360" w:lineRule="auto"/>
        <w:ind w:left="480"/>
        <w:rPr>
          <w:bCs/>
          <w:sz w:val="24"/>
        </w:rPr>
      </w:pPr>
      <w:r>
        <w:rPr>
          <w:rFonts w:hint="eastAsia"/>
          <w:b/>
          <w:sz w:val="24"/>
        </w:rPr>
        <w:t>8</w:t>
      </w:r>
      <w:r>
        <w:rPr>
          <w:rFonts w:hint="eastAsia"/>
          <w:bCs/>
          <w:sz w:val="24"/>
        </w:rPr>
        <w:t>《防护服装 防静电服》GB/T 12014</w:t>
      </w:r>
    </w:p>
    <w:p w14:paraId="6C666188">
      <w:pPr>
        <w:spacing w:line="360" w:lineRule="auto"/>
        <w:ind w:left="480"/>
        <w:rPr>
          <w:sz w:val="24"/>
        </w:rPr>
      </w:pPr>
      <w:r>
        <w:rPr>
          <w:rFonts w:hint="eastAsia"/>
          <w:b/>
          <w:bCs/>
          <w:sz w:val="24"/>
        </w:rPr>
        <w:t>9</w:t>
      </w:r>
      <w:r>
        <w:rPr>
          <w:rFonts w:hint="eastAsia"/>
          <w:sz w:val="24"/>
        </w:rPr>
        <w:t>《作业场所环境气体检测报警仪器通用技术要求》GB 12358</w:t>
      </w:r>
    </w:p>
    <w:p w14:paraId="2EB891DF">
      <w:pPr>
        <w:spacing w:line="360" w:lineRule="auto"/>
        <w:ind w:left="480"/>
        <w:rPr>
          <w:bCs/>
          <w:sz w:val="24"/>
        </w:rPr>
      </w:pPr>
      <w:r>
        <w:rPr>
          <w:rFonts w:hint="eastAsia"/>
          <w:b/>
          <w:sz w:val="24"/>
        </w:rPr>
        <w:t>10</w:t>
      </w:r>
      <w:r>
        <w:rPr>
          <w:rFonts w:hint="eastAsia"/>
          <w:bCs/>
          <w:sz w:val="24"/>
        </w:rPr>
        <w:t>《自给开路式压缩空气呼吸器》GB/T 16556</w:t>
      </w:r>
    </w:p>
    <w:p w14:paraId="79C0EE67">
      <w:pPr>
        <w:spacing w:line="360" w:lineRule="auto"/>
        <w:ind w:left="480"/>
        <w:rPr>
          <w:bCs/>
          <w:sz w:val="24"/>
        </w:rPr>
      </w:pPr>
      <w:r>
        <w:rPr>
          <w:rFonts w:hint="eastAsia"/>
          <w:b/>
          <w:sz w:val="24"/>
        </w:rPr>
        <w:t>11</w:t>
      </w:r>
      <w:r>
        <w:rPr>
          <w:rFonts w:hint="eastAsia"/>
          <w:bCs/>
          <w:sz w:val="24"/>
        </w:rPr>
        <w:t>《防护服装 职业用高可视性警示服》GB 20653</w:t>
      </w:r>
    </w:p>
    <w:p w14:paraId="7986CFD0">
      <w:pPr>
        <w:spacing w:line="360" w:lineRule="auto"/>
        <w:ind w:left="480"/>
        <w:rPr>
          <w:bCs/>
          <w:sz w:val="24"/>
        </w:rPr>
      </w:pPr>
      <w:r>
        <w:rPr>
          <w:rFonts w:hint="eastAsia"/>
          <w:b/>
          <w:sz w:val="24"/>
        </w:rPr>
        <w:t>12</w:t>
      </w:r>
      <w:r>
        <w:rPr>
          <w:rFonts w:hint="eastAsia"/>
          <w:bCs/>
          <w:sz w:val="24"/>
        </w:rPr>
        <w:t>《足部防护 安全鞋》GB 21148</w:t>
      </w:r>
    </w:p>
    <w:p w14:paraId="43DF5C11">
      <w:pPr>
        <w:spacing w:line="360" w:lineRule="auto"/>
        <w:ind w:left="480"/>
        <w:rPr>
          <w:bCs/>
          <w:sz w:val="24"/>
        </w:rPr>
      </w:pPr>
      <w:r>
        <w:rPr>
          <w:rFonts w:hint="eastAsia"/>
          <w:b/>
          <w:sz w:val="24"/>
        </w:rPr>
        <w:t>13</w:t>
      </w:r>
      <w:r>
        <w:rPr>
          <w:rFonts w:hint="eastAsia"/>
          <w:bCs/>
          <w:sz w:val="24"/>
        </w:rPr>
        <w:t>《坠落防护 安全绳》GB 24543</w:t>
      </w:r>
    </w:p>
    <w:p w14:paraId="6ADBDB9A">
      <w:pPr>
        <w:spacing w:line="360" w:lineRule="auto"/>
        <w:ind w:left="480"/>
        <w:rPr>
          <w:bCs/>
          <w:sz w:val="24"/>
        </w:rPr>
      </w:pPr>
      <w:r>
        <w:rPr>
          <w:rFonts w:hint="eastAsia"/>
          <w:b/>
          <w:sz w:val="24"/>
        </w:rPr>
        <w:t>14</w:t>
      </w:r>
      <w:r>
        <w:rPr>
          <w:rFonts w:hint="eastAsia"/>
          <w:bCs/>
          <w:sz w:val="24"/>
        </w:rPr>
        <w:t>《坠落防护 速差自控器》GB 24544</w:t>
      </w:r>
    </w:p>
    <w:p w14:paraId="0F84A493">
      <w:pPr>
        <w:spacing w:line="360" w:lineRule="auto"/>
        <w:ind w:left="480"/>
        <w:rPr>
          <w:bCs/>
          <w:sz w:val="24"/>
        </w:rPr>
      </w:pPr>
      <w:r>
        <w:rPr>
          <w:rFonts w:hint="eastAsia"/>
          <w:b/>
          <w:sz w:val="24"/>
        </w:rPr>
        <w:t>15</w:t>
      </w:r>
      <w:r>
        <w:rPr>
          <w:rFonts w:hint="eastAsia"/>
          <w:bCs/>
          <w:sz w:val="24"/>
        </w:rPr>
        <w:t>《生产经营单位生产安全事故应急预案编制导则》GB/T 29639</w:t>
      </w:r>
    </w:p>
    <w:p w14:paraId="6EAA582B">
      <w:pPr>
        <w:spacing w:line="360" w:lineRule="auto"/>
        <w:ind w:left="480"/>
        <w:rPr>
          <w:bCs/>
          <w:sz w:val="24"/>
        </w:rPr>
      </w:pPr>
      <w:r>
        <w:rPr>
          <w:rFonts w:hint="eastAsia"/>
          <w:b/>
          <w:sz w:val="24"/>
        </w:rPr>
        <w:t>16</w:t>
      </w:r>
      <w:r>
        <w:rPr>
          <w:rFonts w:hint="eastAsia"/>
          <w:bCs/>
          <w:sz w:val="24"/>
        </w:rPr>
        <w:t>《呼吸防护 自给闭路式氧气逃生呼吸器》GB/T 38228</w:t>
      </w:r>
    </w:p>
    <w:p w14:paraId="18054F60">
      <w:pPr>
        <w:spacing w:line="360" w:lineRule="auto"/>
        <w:ind w:left="480"/>
        <w:rPr>
          <w:bCs/>
          <w:sz w:val="24"/>
        </w:rPr>
      </w:pPr>
      <w:r>
        <w:rPr>
          <w:rFonts w:hint="eastAsia"/>
          <w:b/>
          <w:sz w:val="24"/>
        </w:rPr>
        <w:t>17</w:t>
      </w:r>
      <w:r>
        <w:rPr>
          <w:rFonts w:hint="eastAsia"/>
          <w:bCs/>
          <w:sz w:val="24"/>
        </w:rPr>
        <w:t>《手部防护 防热伤害手套》GB/T 38306</w:t>
      </w:r>
    </w:p>
    <w:p w14:paraId="1EC2E321">
      <w:pPr>
        <w:spacing w:line="360" w:lineRule="auto"/>
        <w:ind w:left="480"/>
        <w:rPr>
          <w:bCs/>
          <w:sz w:val="24"/>
        </w:rPr>
      </w:pPr>
      <w:r>
        <w:rPr>
          <w:rFonts w:hint="eastAsia"/>
          <w:b/>
          <w:bCs/>
          <w:kern w:val="0"/>
          <w:sz w:val="24"/>
        </w:rPr>
        <w:t>18</w:t>
      </w:r>
      <w:r>
        <w:rPr>
          <w:rFonts w:hint="eastAsia"/>
          <w:kern w:val="0"/>
          <w:sz w:val="24"/>
        </w:rPr>
        <w:t>《有限空间作业安全技术规范》GB 46768</w:t>
      </w:r>
    </w:p>
    <w:p w14:paraId="359026E1">
      <w:pPr>
        <w:spacing w:line="360" w:lineRule="auto"/>
        <w:ind w:left="480"/>
        <w:rPr>
          <w:bCs/>
          <w:sz w:val="24"/>
        </w:rPr>
      </w:pPr>
      <w:r>
        <w:rPr>
          <w:rFonts w:hint="eastAsia"/>
          <w:b/>
          <w:sz w:val="24"/>
        </w:rPr>
        <w:t>19</w:t>
      </w:r>
      <w:r>
        <w:rPr>
          <w:rFonts w:hint="eastAsia"/>
          <w:bCs/>
          <w:sz w:val="24"/>
        </w:rPr>
        <w:t>《焊工防护手套》AQ 6103</w:t>
      </w:r>
    </w:p>
    <w:p w14:paraId="763060EC">
      <w:pPr>
        <w:spacing w:line="360" w:lineRule="auto"/>
        <w:ind w:left="480"/>
        <w:rPr>
          <w:bCs/>
          <w:sz w:val="24"/>
        </w:rPr>
      </w:pPr>
      <w:r>
        <w:rPr>
          <w:rFonts w:hint="eastAsia"/>
          <w:b/>
          <w:sz w:val="24"/>
        </w:rPr>
        <w:t>20</w:t>
      </w:r>
      <w:r>
        <w:rPr>
          <w:rFonts w:hint="eastAsia"/>
          <w:bCs/>
          <w:sz w:val="24"/>
        </w:rPr>
        <w:t>《救援三脚架》XF 3009</w:t>
      </w:r>
    </w:p>
    <w:p w14:paraId="3903401C">
      <w:pPr>
        <w:spacing w:line="360" w:lineRule="auto"/>
        <w:ind w:left="480"/>
        <w:rPr>
          <w:sz w:val="24"/>
        </w:rPr>
      </w:pPr>
    </w:p>
    <w:p w14:paraId="4CBF4E1C">
      <w:pPr>
        <w:spacing w:line="360" w:lineRule="auto"/>
        <w:ind w:left="480"/>
        <w:rPr>
          <w:sz w:val="24"/>
        </w:rPr>
        <w:sectPr>
          <w:footerReference r:id="rId14" w:type="default"/>
          <w:pgSz w:w="11906" w:h="16838"/>
          <w:pgMar w:top="1418" w:right="1701" w:bottom="1418" w:left="1701" w:header="851" w:footer="992" w:gutter="0"/>
          <w:pgNumType w:start="1"/>
          <w:cols w:space="720" w:num="1"/>
          <w:docGrid w:type="lines" w:linePitch="312" w:charSpace="0"/>
        </w:sectPr>
      </w:pPr>
    </w:p>
    <w:p w14:paraId="62245D24">
      <w:pPr>
        <w:spacing w:line="360" w:lineRule="auto"/>
        <w:ind w:left="480"/>
        <w:rPr>
          <w:sz w:val="24"/>
        </w:rPr>
      </w:pPr>
    </w:p>
    <w:p w14:paraId="2816072B">
      <w:pPr>
        <w:pStyle w:val="2"/>
        <w:spacing w:before="340" w:after="330"/>
        <w:rPr>
          <w:rFonts w:ascii="Times New Roman" w:hAnsi="Times New Roman"/>
          <w:szCs w:val="32"/>
        </w:rPr>
        <w:sectPr>
          <w:type w:val="continuous"/>
          <w:pgSz w:w="11906" w:h="16838"/>
          <w:pgMar w:top="1418" w:right="1701" w:bottom="1418" w:left="1701" w:header="851" w:footer="992" w:gutter="0"/>
          <w:cols w:space="720" w:num="1"/>
          <w:docGrid w:type="lines" w:linePitch="312" w:charSpace="0"/>
        </w:sectPr>
      </w:pPr>
      <w:bookmarkStart w:id="31" w:name="_Toc183783269"/>
      <w:bookmarkStart w:id="32" w:name="_Toc19986"/>
      <w:bookmarkStart w:id="33" w:name="_Toc54277294"/>
      <w:bookmarkStart w:id="34" w:name="_Toc5019"/>
    </w:p>
    <w:p w14:paraId="701DD555">
      <w:pPr>
        <w:pStyle w:val="2"/>
        <w:spacing w:before="340" w:after="330"/>
        <w:rPr>
          <w:rFonts w:ascii="Times New Roman" w:hAnsi="Times New Roman"/>
          <w:szCs w:val="32"/>
        </w:rPr>
      </w:pPr>
      <w:bookmarkStart w:id="35" w:name="_Toc3237"/>
      <w:bookmarkStart w:id="36" w:name="_Toc10435"/>
      <w:r>
        <w:rPr>
          <w:rFonts w:ascii="Times New Roman" w:hAnsi="Times New Roman"/>
          <w:szCs w:val="32"/>
        </w:rPr>
        <w:t>3  基本规定</w:t>
      </w:r>
      <w:bookmarkEnd w:id="31"/>
      <w:bookmarkEnd w:id="32"/>
      <w:bookmarkEnd w:id="33"/>
      <w:bookmarkEnd w:id="34"/>
      <w:bookmarkEnd w:id="35"/>
      <w:bookmarkEnd w:id="36"/>
    </w:p>
    <w:p w14:paraId="438E207B">
      <w:pPr>
        <w:spacing w:line="360" w:lineRule="auto"/>
      </w:pPr>
      <w:r>
        <w:rPr>
          <w:b/>
          <w:sz w:val="24"/>
        </w:rPr>
        <w:t>3.0.1</w:t>
      </w:r>
      <w:r>
        <w:rPr>
          <w:sz w:val="24"/>
        </w:rPr>
        <w:t xml:space="preserve">  </w:t>
      </w:r>
      <w:r>
        <w:rPr>
          <w:rFonts w:hint="eastAsia"/>
          <w:sz w:val="24"/>
        </w:rPr>
        <w:t>燃气供应企业主要负责人应对本单位的生产安全事故应急工作全面负责</w:t>
      </w:r>
      <w:bookmarkStart w:id="37" w:name="_Hlk150511874"/>
      <w:r>
        <w:rPr>
          <w:rFonts w:hint="eastAsia"/>
          <w:sz w:val="24"/>
        </w:rPr>
        <w:t>。</w:t>
      </w:r>
      <w:r>
        <w:rPr>
          <w:sz w:val="24"/>
        </w:rPr>
        <w:t xml:space="preserve"> </w:t>
      </w:r>
    </w:p>
    <w:bookmarkEnd w:id="37"/>
    <w:p w14:paraId="3E80D93D">
      <w:pPr>
        <w:widowControl w:val="0"/>
        <w:spacing w:line="360" w:lineRule="auto"/>
        <w:ind w:left="-2" w:leftChars="-1" w:firstLine="2"/>
        <w:rPr>
          <w:sz w:val="24"/>
        </w:rPr>
      </w:pPr>
      <w:r>
        <w:rPr>
          <w:rFonts w:hint="eastAsia"/>
          <w:b/>
          <w:sz w:val="24"/>
        </w:rPr>
        <w:t>3</w:t>
      </w:r>
      <w:r>
        <w:rPr>
          <w:b/>
          <w:sz w:val="24"/>
        </w:rPr>
        <w:t>.0.2</w:t>
      </w:r>
      <w:r>
        <w:rPr>
          <w:sz w:val="24"/>
        </w:rPr>
        <w:t xml:space="preserve">  </w:t>
      </w:r>
      <w:r>
        <w:rPr>
          <w:rFonts w:hint="eastAsia"/>
          <w:sz w:val="24"/>
        </w:rPr>
        <w:t>燃气供应企业应建立健全应急管理机构，明确应急准备、响应、指挥、处置、救援和恢复等各环节的职责分工，细化落实到岗位。</w:t>
      </w:r>
    </w:p>
    <w:p w14:paraId="701AC8BB">
      <w:pPr>
        <w:spacing w:line="360" w:lineRule="auto"/>
        <w:rPr>
          <w:sz w:val="24"/>
        </w:rPr>
      </w:pPr>
      <w:r>
        <w:rPr>
          <w:rFonts w:hint="eastAsia"/>
          <w:b/>
          <w:sz w:val="24"/>
        </w:rPr>
        <w:t>3</w:t>
      </w:r>
      <w:r>
        <w:rPr>
          <w:b/>
          <w:sz w:val="24"/>
        </w:rPr>
        <w:t>.</w:t>
      </w:r>
      <w:r>
        <w:rPr>
          <w:rFonts w:hint="eastAsia"/>
          <w:b/>
          <w:sz w:val="24"/>
        </w:rPr>
        <w:t>0.3</w:t>
      </w:r>
      <w:r>
        <w:rPr>
          <w:rFonts w:hint="eastAsia"/>
          <w:sz w:val="24"/>
        </w:rPr>
        <w:t xml:space="preserve">  </w:t>
      </w:r>
      <w:bookmarkStart w:id="38" w:name="_Hlk201581937"/>
      <w:r>
        <w:rPr>
          <w:rFonts w:hint="eastAsia"/>
          <w:sz w:val="24"/>
        </w:rPr>
        <w:t>燃气供应企业应明确应急处置流程，</w:t>
      </w:r>
      <w:bookmarkEnd w:id="38"/>
      <w:r>
        <w:rPr>
          <w:rFonts w:hint="eastAsia"/>
          <w:sz w:val="24"/>
        </w:rPr>
        <w:t>并应明确应急人员职责权限。</w:t>
      </w:r>
    </w:p>
    <w:p w14:paraId="4E93AA64">
      <w:pPr>
        <w:widowControl w:val="0"/>
        <w:spacing w:line="360" w:lineRule="auto"/>
        <w:rPr>
          <w:bCs/>
          <w:sz w:val="24"/>
          <w:highlight w:val="yellow"/>
        </w:rPr>
      </w:pPr>
      <w:r>
        <w:rPr>
          <w:rFonts w:hint="eastAsia"/>
          <w:b/>
          <w:sz w:val="24"/>
        </w:rPr>
        <w:t>3</w:t>
      </w:r>
      <w:r>
        <w:rPr>
          <w:b/>
          <w:sz w:val="24"/>
        </w:rPr>
        <w:t>.0.</w:t>
      </w:r>
      <w:r>
        <w:rPr>
          <w:rFonts w:hint="eastAsia"/>
          <w:b/>
          <w:sz w:val="24"/>
        </w:rPr>
        <w:t>4</w:t>
      </w:r>
      <w:r>
        <w:rPr>
          <w:sz w:val="24"/>
        </w:rPr>
        <w:t xml:space="preserve">  </w:t>
      </w:r>
      <w:r>
        <w:rPr>
          <w:rFonts w:hint="eastAsia"/>
          <w:bCs/>
          <w:sz w:val="24"/>
        </w:rPr>
        <w:t>燃气供应企业应根据燃气设施及燃气用户数量设置相匹配的应急处置专业队伍。应急处置人员应进行专业技能培训和安全生产教育</w:t>
      </w:r>
      <w:r>
        <w:rPr>
          <w:rFonts w:hint="eastAsia"/>
          <w:sz w:val="24"/>
        </w:rPr>
        <w:t>，培训合格后方可上岗，培训应包括下列内容</w:t>
      </w:r>
      <w:r>
        <w:rPr>
          <w:rFonts w:hint="eastAsia"/>
          <w:bCs/>
          <w:sz w:val="24"/>
        </w:rPr>
        <w:t>：</w:t>
      </w:r>
    </w:p>
    <w:p w14:paraId="11FC8CEE">
      <w:pPr>
        <w:widowControl w:val="0"/>
        <w:spacing w:line="360" w:lineRule="auto"/>
        <w:ind w:left="900" w:hanging="420"/>
        <w:rPr>
          <w:bCs/>
          <w:sz w:val="24"/>
        </w:rPr>
      </w:pPr>
      <w:r>
        <w:rPr>
          <w:rFonts w:hint="eastAsia"/>
          <w:b/>
          <w:bCs/>
          <w:sz w:val="24"/>
        </w:rPr>
        <w:t xml:space="preserve">1 </w:t>
      </w:r>
      <w:r>
        <w:rPr>
          <w:rFonts w:hint="eastAsia"/>
          <w:bCs/>
          <w:sz w:val="24"/>
        </w:rPr>
        <w:t>安全生产相关的法律法规、标准规范、操作规程；</w:t>
      </w:r>
    </w:p>
    <w:p w14:paraId="20B74EB2">
      <w:pPr>
        <w:widowControl w:val="0"/>
        <w:spacing w:line="360" w:lineRule="auto"/>
        <w:ind w:left="900" w:hanging="420"/>
        <w:rPr>
          <w:bCs/>
          <w:sz w:val="24"/>
        </w:rPr>
      </w:pPr>
      <w:r>
        <w:rPr>
          <w:rFonts w:hint="eastAsia"/>
          <w:b/>
          <w:bCs/>
          <w:sz w:val="24"/>
        </w:rPr>
        <w:t xml:space="preserve">2 </w:t>
      </w:r>
      <w:r>
        <w:rPr>
          <w:rFonts w:hint="eastAsia"/>
          <w:bCs/>
          <w:sz w:val="24"/>
        </w:rPr>
        <w:t>企业应急处置相关制度、应急预案；</w:t>
      </w:r>
    </w:p>
    <w:p w14:paraId="3352BA0A">
      <w:pPr>
        <w:widowControl w:val="0"/>
        <w:spacing w:line="360" w:lineRule="auto"/>
        <w:ind w:left="900" w:hanging="420"/>
        <w:rPr>
          <w:bCs/>
          <w:sz w:val="24"/>
        </w:rPr>
      </w:pPr>
      <w:r>
        <w:rPr>
          <w:rFonts w:hint="eastAsia"/>
          <w:b/>
          <w:bCs/>
          <w:sz w:val="24"/>
        </w:rPr>
        <w:t xml:space="preserve">3 </w:t>
      </w:r>
      <w:r>
        <w:rPr>
          <w:rFonts w:hint="eastAsia"/>
          <w:bCs/>
          <w:sz w:val="24"/>
        </w:rPr>
        <w:t>应急知识、自救互救和避险逃生技能；</w:t>
      </w:r>
    </w:p>
    <w:p w14:paraId="07B7CE07">
      <w:pPr>
        <w:widowControl w:val="0"/>
        <w:spacing w:line="360" w:lineRule="auto"/>
        <w:ind w:left="900" w:hanging="420"/>
        <w:rPr>
          <w:bCs/>
          <w:sz w:val="24"/>
        </w:rPr>
      </w:pPr>
      <w:r>
        <w:rPr>
          <w:rFonts w:hint="eastAsia"/>
          <w:b/>
          <w:bCs/>
          <w:sz w:val="24"/>
        </w:rPr>
        <w:t xml:space="preserve">4 </w:t>
      </w:r>
      <w:r>
        <w:rPr>
          <w:rFonts w:hint="eastAsia"/>
          <w:sz w:val="24"/>
        </w:rPr>
        <w:t>燃气基础知识；</w:t>
      </w:r>
    </w:p>
    <w:p w14:paraId="3167A575">
      <w:pPr>
        <w:widowControl w:val="0"/>
        <w:spacing w:line="360" w:lineRule="auto"/>
        <w:ind w:left="900" w:hanging="420"/>
        <w:rPr>
          <w:bCs/>
          <w:sz w:val="24"/>
        </w:rPr>
      </w:pPr>
      <w:r>
        <w:rPr>
          <w:rFonts w:hint="eastAsia"/>
          <w:b/>
          <w:bCs/>
          <w:sz w:val="24"/>
        </w:rPr>
        <w:t xml:space="preserve">5 </w:t>
      </w:r>
      <w:r>
        <w:rPr>
          <w:rFonts w:hint="eastAsia"/>
          <w:sz w:val="24"/>
        </w:rPr>
        <w:t>应急处置流程、处置技术、应急救援等知识；</w:t>
      </w:r>
    </w:p>
    <w:p w14:paraId="704334D8">
      <w:pPr>
        <w:widowControl w:val="0"/>
        <w:spacing w:line="360" w:lineRule="auto"/>
        <w:ind w:left="900" w:hanging="420"/>
        <w:rPr>
          <w:bCs/>
          <w:sz w:val="24"/>
        </w:rPr>
      </w:pPr>
      <w:r>
        <w:rPr>
          <w:rFonts w:hint="eastAsia"/>
          <w:b/>
          <w:bCs/>
          <w:sz w:val="24"/>
        </w:rPr>
        <w:t xml:space="preserve">6 </w:t>
      </w:r>
      <w:r>
        <w:rPr>
          <w:rFonts w:hint="eastAsia"/>
          <w:sz w:val="24"/>
        </w:rPr>
        <w:t>个体防护用品等抢修设备及物资的使用、维护等知识；</w:t>
      </w:r>
    </w:p>
    <w:p w14:paraId="5D4F3D46">
      <w:pPr>
        <w:widowControl w:val="0"/>
        <w:spacing w:line="360" w:lineRule="auto"/>
        <w:ind w:left="900" w:hanging="420"/>
        <w:rPr>
          <w:sz w:val="24"/>
        </w:rPr>
      </w:pPr>
      <w:r>
        <w:rPr>
          <w:rFonts w:hint="eastAsia"/>
          <w:b/>
          <w:sz w:val="24"/>
        </w:rPr>
        <w:t xml:space="preserve">7 </w:t>
      </w:r>
      <w:r>
        <w:rPr>
          <w:rFonts w:hint="eastAsia"/>
          <w:sz w:val="24"/>
        </w:rPr>
        <w:t>燃气输配管道泄漏、火灾爆炸等现场抢修实操作业；</w:t>
      </w:r>
    </w:p>
    <w:p w14:paraId="43EE9B8B">
      <w:pPr>
        <w:widowControl w:val="0"/>
        <w:spacing w:line="360" w:lineRule="auto"/>
        <w:ind w:left="900" w:hanging="420"/>
        <w:rPr>
          <w:sz w:val="24"/>
        </w:rPr>
      </w:pPr>
      <w:r>
        <w:rPr>
          <w:rFonts w:hint="eastAsia"/>
          <w:b/>
          <w:sz w:val="24"/>
        </w:rPr>
        <w:t xml:space="preserve">8 </w:t>
      </w:r>
      <w:r>
        <w:rPr>
          <w:rFonts w:hint="eastAsia"/>
          <w:sz w:val="24"/>
        </w:rPr>
        <w:t>辖区内燃气输配管道基础资料及信息；</w:t>
      </w:r>
    </w:p>
    <w:p w14:paraId="33D1F9AA">
      <w:pPr>
        <w:widowControl w:val="0"/>
        <w:spacing w:line="360" w:lineRule="auto"/>
        <w:ind w:left="900" w:hanging="420"/>
        <w:rPr>
          <w:bCs/>
          <w:sz w:val="24"/>
        </w:rPr>
      </w:pPr>
      <w:r>
        <w:rPr>
          <w:rFonts w:hint="eastAsia"/>
          <w:b/>
          <w:bCs/>
          <w:sz w:val="24"/>
        </w:rPr>
        <w:t xml:space="preserve">9 </w:t>
      </w:r>
      <w:r>
        <w:rPr>
          <w:rFonts w:hint="eastAsia"/>
          <w:sz w:val="24"/>
        </w:rPr>
        <w:t>其他需要培训的内容。</w:t>
      </w:r>
    </w:p>
    <w:p w14:paraId="1963C441">
      <w:pPr>
        <w:spacing w:line="360" w:lineRule="auto"/>
        <w:rPr>
          <w:bCs/>
          <w:sz w:val="24"/>
        </w:rPr>
      </w:pPr>
      <w:r>
        <w:rPr>
          <w:rFonts w:hint="eastAsia"/>
          <w:b/>
          <w:sz w:val="24"/>
        </w:rPr>
        <w:t>3.0.5</w:t>
      </w:r>
      <w:r>
        <w:rPr>
          <w:rFonts w:hint="eastAsia"/>
          <w:bCs/>
          <w:sz w:val="24"/>
        </w:rPr>
        <w:t xml:space="preserve">  燃气供应企业应向社会公布应急接警固定电话并承诺应急响应时间。应配备24h应急接警与抢修人员，电话线路和数量应与所服务的用户规模相匹配，应急接警电话应录音存档。</w:t>
      </w:r>
    </w:p>
    <w:p w14:paraId="236CAEC2">
      <w:pPr>
        <w:spacing w:line="360" w:lineRule="auto"/>
        <w:rPr>
          <w:sz w:val="24"/>
        </w:rPr>
      </w:pPr>
      <w:r>
        <w:rPr>
          <w:rFonts w:hint="eastAsia"/>
          <w:b/>
          <w:sz w:val="24"/>
        </w:rPr>
        <w:t>3</w:t>
      </w:r>
      <w:r>
        <w:rPr>
          <w:b/>
          <w:sz w:val="24"/>
        </w:rPr>
        <w:t>.0.</w:t>
      </w:r>
      <w:r>
        <w:rPr>
          <w:rFonts w:hint="eastAsia"/>
          <w:b/>
          <w:sz w:val="24"/>
        </w:rPr>
        <w:t>6</w:t>
      </w:r>
      <w:r>
        <w:rPr>
          <w:sz w:val="24"/>
        </w:rPr>
        <w:t xml:space="preserve">  </w:t>
      </w:r>
      <w:r>
        <w:rPr>
          <w:rFonts w:hint="eastAsia"/>
          <w:sz w:val="24"/>
        </w:rPr>
        <w:t>应急管理机构应设置指挥部，可根据企业实际情况预设生产调度、生产技术、抢修救援、后台保障、数据支持、警戒疏散、舆情监测、善后处置等应急小组，各组的职责与人员构成应于应急预案中明确，职责分工宜符合下列要求：</w:t>
      </w:r>
    </w:p>
    <w:p w14:paraId="1B790459">
      <w:pPr>
        <w:spacing w:line="360" w:lineRule="auto"/>
        <w:ind w:firstLine="482" w:firstLineChars="200"/>
        <w:rPr>
          <w:sz w:val="24"/>
        </w:rPr>
      </w:pPr>
      <w:r>
        <w:rPr>
          <w:rFonts w:hint="eastAsia"/>
          <w:b/>
          <w:sz w:val="24"/>
        </w:rPr>
        <w:t>1</w:t>
      </w:r>
      <w:r>
        <w:rPr>
          <w:sz w:val="24"/>
        </w:rPr>
        <w:t xml:space="preserve"> </w:t>
      </w:r>
      <w:r>
        <w:rPr>
          <w:rFonts w:hint="eastAsia"/>
          <w:sz w:val="24"/>
        </w:rPr>
        <w:t>指挥部宜负责应急救援的全面工作，指挥重大生产安全事故应急处置工作，决定应急响应的启动与升级，协调调度内部及周边应急资源；审核对外发布的信息，并向有关属地政府部门报告事故信息</w:t>
      </w:r>
      <w:r>
        <w:rPr>
          <w:sz w:val="24"/>
        </w:rPr>
        <w:t>。</w:t>
      </w:r>
    </w:p>
    <w:p w14:paraId="0CA882D5">
      <w:pPr>
        <w:spacing w:line="360" w:lineRule="auto"/>
        <w:ind w:firstLine="482" w:firstLineChars="200"/>
        <w:rPr>
          <w:sz w:val="24"/>
        </w:rPr>
      </w:pPr>
      <w:r>
        <w:rPr>
          <w:rFonts w:hint="eastAsia"/>
          <w:b/>
          <w:bCs/>
          <w:sz w:val="24"/>
        </w:rPr>
        <w:t xml:space="preserve">2 </w:t>
      </w:r>
      <w:r>
        <w:rPr>
          <w:rFonts w:hint="eastAsia"/>
          <w:sz w:val="24"/>
        </w:rPr>
        <w:t>生产调度组宜负责接收、研判警情及信息报告，按照应急响应级别启动相应级别的应急预案；负责实施应急抢修过程的生产调度、气源调度工作</w:t>
      </w:r>
      <w:r>
        <w:rPr>
          <w:sz w:val="24"/>
        </w:rPr>
        <w:t>。</w:t>
      </w:r>
    </w:p>
    <w:p w14:paraId="37AFD735">
      <w:pPr>
        <w:spacing w:line="360" w:lineRule="auto"/>
        <w:ind w:firstLine="482" w:firstLineChars="200"/>
        <w:rPr>
          <w:sz w:val="24"/>
        </w:rPr>
      </w:pPr>
      <w:r>
        <w:rPr>
          <w:rFonts w:hint="eastAsia"/>
          <w:b/>
          <w:bCs/>
          <w:sz w:val="24"/>
        </w:rPr>
        <w:t xml:space="preserve">3 </w:t>
      </w:r>
      <w:r>
        <w:rPr>
          <w:sz w:val="24"/>
        </w:rPr>
        <w:t>生产技术组</w:t>
      </w:r>
      <w:r>
        <w:rPr>
          <w:rFonts w:hint="eastAsia"/>
          <w:sz w:val="24"/>
        </w:rPr>
        <w:t>宜负责</w:t>
      </w:r>
      <w:r>
        <w:rPr>
          <w:sz w:val="24"/>
        </w:rPr>
        <w:t>根据现场情况，制定现场应急措施和抢修及工艺控制技术方案并监督落实，随事态发展及时调整方案。</w:t>
      </w:r>
    </w:p>
    <w:p w14:paraId="6FDFDE13">
      <w:pPr>
        <w:spacing w:line="360" w:lineRule="auto"/>
        <w:ind w:firstLine="482" w:firstLineChars="200"/>
        <w:rPr>
          <w:sz w:val="24"/>
        </w:rPr>
      </w:pPr>
      <w:r>
        <w:rPr>
          <w:rFonts w:hint="eastAsia"/>
          <w:b/>
          <w:bCs/>
          <w:sz w:val="24"/>
        </w:rPr>
        <w:t xml:space="preserve">4 </w:t>
      </w:r>
      <w:r>
        <w:rPr>
          <w:rFonts w:hint="eastAsia"/>
          <w:sz w:val="24"/>
        </w:rPr>
        <w:t>抢修</w:t>
      </w:r>
      <w:r>
        <w:rPr>
          <w:sz w:val="24"/>
        </w:rPr>
        <w:t>救援组</w:t>
      </w:r>
      <w:r>
        <w:rPr>
          <w:rFonts w:hint="eastAsia"/>
          <w:sz w:val="24"/>
        </w:rPr>
        <w:t>宜</w:t>
      </w:r>
      <w:r>
        <w:rPr>
          <w:sz w:val="24"/>
        </w:rPr>
        <w:t>负责</w:t>
      </w:r>
      <w:r>
        <w:rPr>
          <w:rFonts w:hint="eastAsia"/>
          <w:sz w:val="24"/>
        </w:rPr>
        <w:t>现场</w:t>
      </w:r>
      <w:r>
        <w:rPr>
          <w:sz w:val="24"/>
        </w:rPr>
        <w:t>应急抢修</w:t>
      </w:r>
      <w:r>
        <w:rPr>
          <w:rFonts w:hint="eastAsia"/>
          <w:sz w:val="24"/>
        </w:rPr>
        <w:t>，执行</w:t>
      </w:r>
      <w:r>
        <w:rPr>
          <w:sz w:val="24"/>
        </w:rPr>
        <w:t>应急处置措施，</w:t>
      </w:r>
      <w:r>
        <w:rPr>
          <w:rFonts w:hint="eastAsia"/>
          <w:sz w:val="24"/>
        </w:rPr>
        <w:t>处置信息报送，</w:t>
      </w:r>
      <w:r>
        <w:rPr>
          <w:sz w:val="24"/>
        </w:rPr>
        <w:t>控制险情，落实指挥部</w:t>
      </w:r>
      <w:r>
        <w:rPr>
          <w:rFonts w:hint="eastAsia"/>
          <w:sz w:val="24"/>
        </w:rPr>
        <w:t>抢修</w:t>
      </w:r>
      <w:r>
        <w:rPr>
          <w:sz w:val="24"/>
        </w:rPr>
        <w:t>指令和实施</w:t>
      </w:r>
      <w:r>
        <w:rPr>
          <w:rFonts w:hint="eastAsia"/>
          <w:sz w:val="24"/>
        </w:rPr>
        <w:t>抢修</w:t>
      </w:r>
      <w:r>
        <w:rPr>
          <w:sz w:val="24"/>
        </w:rPr>
        <w:t>方案。</w:t>
      </w:r>
    </w:p>
    <w:p w14:paraId="7A57663A">
      <w:pPr>
        <w:spacing w:line="360" w:lineRule="auto"/>
        <w:ind w:firstLine="482" w:firstLineChars="200"/>
      </w:pPr>
      <w:r>
        <w:rPr>
          <w:rFonts w:hint="eastAsia"/>
          <w:b/>
          <w:bCs/>
          <w:sz w:val="24"/>
        </w:rPr>
        <w:t>5</w:t>
      </w:r>
      <w:r>
        <w:rPr>
          <w:rFonts w:hint="eastAsia"/>
          <w:sz w:val="24"/>
        </w:rPr>
        <w:t xml:space="preserve"> 后台保障</w:t>
      </w:r>
      <w:r>
        <w:rPr>
          <w:sz w:val="24"/>
        </w:rPr>
        <w:t>组</w:t>
      </w:r>
      <w:r>
        <w:rPr>
          <w:rFonts w:hint="eastAsia"/>
          <w:sz w:val="24"/>
        </w:rPr>
        <w:t>宜</w:t>
      </w:r>
      <w:r>
        <w:rPr>
          <w:sz w:val="24"/>
        </w:rPr>
        <w:t>负责组织管</w:t>
      </w:r>
      <w:r>
        <w:rPr>
          <w:rFonts w:hint="eastAsia"/>
          <w:sz w:val="24"/>
        </w:rPr>
        <w:t>材、管件</w:t>
      </w:r>
      <w:r>
        <w:rPr>
          <w:sz w:val="24"/>
        </w:rPr>
        <w:t>及附属设施设备</w:t>
      </w:r>
      <w:r>
        <w:rPr>
          <w:rFonts w:hint="eastAsia"/>
          <w:sz w:val="24"/>
        </w:rPr>
        <w:t>等抢修</w:t>
      </w:r>
      <w:r>
        <w:rPr>
          <w:sz w:val="24"/>
        </w:rPr>
        <w:t>救援物资的供应，组织车辆运送</w:t>
      </w:r>
      <w:r>
        <w:rPr>
          <w:rFonts w:hint="eastAsia"/>
          <w:sz w:val="24"/>
        </w:rPr>
        <w:t>抢修</w:t>
      </w:r>
      <w:r>
        <w:rPr>
          <w:sz w:val="24"/>
        </w:rPr>
        <w:t>救援物资</w:t>
      </w:r>
      <w:r>
        <w:rPr>
          <w:rFonts w:hint="eastAsia"/>
          <w:sz w:val="24"/>
        </w:rPr>
        <w:t>，保障</w:t>
      </w:r>
      <w:r>
        <w:rPr>
          <w:sz w:val="24"/>
        </w:rPr>
        <w:t>应急救援的通讯畅通及其他后勤保障工作。</w:t>
      </w:r>
    </w:p>
    <w:p w14:paraId="05F9AB7F">
      <w:pPr>
        <w:spacing w:line="360" w:lineRule="auto"/>
        <w:ind w:firstLine="482" w:firstLineChars="200"/>
        <w:rPr>
          <w:sz w:val="24"/>
        </w:rPr>
      </w:pPr>
      <w:r>
        <w:rPr>
          <w:rFonts w:hint="eastAsia"/>
          <w:b/>
          <w:bCs/>
          <w:sz w:val="24"/>
        </w:rPr>
        <w:t>6</w:t>
      </w:r>
      <w:r>
        <w:rPr>
          <w:rFonts w:hint="eastAsia"/>
          <w:sz w:val="24"/>
        </w:rPr>
        <w:t xml:space="preserve"> </w:t>
      </w:r>
      <w:r>
        <w:rPr>
          <w:sz w:val="24"/>
        </w:rPr>
        <w:t>数据支持组</w:t>
      </w:r>
      <w:r>
        <w:rPr>
          <w:rFonts w:hint="eastAsia"/>
          <w:sz w:val="24"/>
        </w:rPr>
        <w:t>宜</w:t>
      </w:r>
      <w:r>
        <w:rPr>
          <w:sz w:val="24"/>
        </w:rPr>
        <w:t>负责提供相关管网信息及运行数据，包括</w:t>
      </w:r>
      <w:r>
        <w:rPr>
          <w:rFonts w:hint="eastAsia"/>
          <w:sz w:val="24"/>
        </w:rPr>
        <w:t>管道管径、压力、管材、定位等基本信息、</w:t>
      </w:r>
      <w:r>
        <w:rPr>
          <w:sz w:val="24"/>
        </w:rPr>
        <w:t>管道运行年限、管网运行</w:t>
      </w:r>
      <w:r>
        <w:rPr>
          <w:rFonts w:hint="eastAsia"/>
          <w:sz w:val="24"/>
        </w:rPr>
        <w:t>及</w:t>
      </w:r>
      <w:r>
        <w:rPr>
          <w:sz w:val="24"/>
        </w:rPr>
        <w:t>泄漏检测情况</w:t>
      </w:r>
      <w:r>
        <w:rPr>
          <w:rFonts w:hint="eastAsia"/>
          <w:sz w:val="24"/>
        </w:rPr>
        <w:t>等管道运行数据、管道</w:t>
      </w:r>
      <w:r>
        <w:rPr>
          <w:sz w:val="24"/>
        </w:rPr>
        <w:t>技改情况、防腐检测情况等</w:t>
      </w:r>
      <w:r>
        <w:rPr>
          <w:rFonts w:hint="eastAsia"/>
          <w:sz w:val="24"/>
        </w:rPr>
        <w:t>维护数据，为决策提供数据支撑。</w:t>
      </w:r>
    </w:p>
    <w:p w14:paraId="5634D451">
      <w:pPr>
        <w:spacing w:line="360" w:lineRule="auto"/>
        <w:ind w:firstLine="482" w:firstLineChars="200"/>
        <w:rPr>
          <w:sz w:val="24"/>
        </w:rPr>
      </w:pPr>
      <w:r>
        <w:rPr>
          <w:rFonts w:hint="eastAsia"/>
          <w:b/>
          <w:bCs/>
          <w:sz w:val="24"/>
        </w:rPr>
        <w:t xml:space="preserve">7 </w:t>
      </w:r>
      <w:r>
        <w:rPr>
          <w:sz w:val="24"/>
        </w:rPr>
        <w:t>警戒疏散组</w:t>
      </w:r>
      <w:r>
        <w:rPr>
          <w:rFonts w:hint="eastAsia"/>
          <w:sz w:val="24"/>
        </w:rPr>
        <w:t>宜负责向属地政府提出人员疏散建议，配合维护</w:t>
      </w:r>
      <w:r>
        <w:rPr>
          <w:sz w:val="24"/>
        </w:rPr>
        <w:t>现场秩序，疏散现场无关人员至安全区域。用专用仪器动态检测事故现场燃气浓度，确定警戒范围，标明警戒区域，保证救援通道顺畅、</w:t>
      </w:r>
      <w:r>
        <w:rPr>
          <w:rFonts w:hint="eastAsia"/>
          <w:sz w:val="24"/>
        </w:rPr>
        <w:t>抢修</w:t>
      </w:r>
      <w:r>
        <w:rPr>
          <w:sz w:val="24"/>
        </w:rPr>
        <w:t>物资</w:t>
      </w:r>
      <w:r>
        <w:rPr>
          <w:rFonts w:hint="eastAsia"/>
          <w:sz w:val="24"/>
        </w:rPr>
        <w:t>等</w:t>
      </w:r>
      <w:r>
        <w:rPr>
          <w:sz w:val="24"/>
        </w:rPr>
        <w:t>顺利进出，禁止无关人员通行或靠近。</w:t>
      </w:r>
    </w:p>
    <w:p w14:paraId="43C21592">
      <w:pPr>
        <w:spacing w:line="360" w:lineRule="auto"/>
        <w:ind w:firstLine="482" w:firstLineChars="200"/>
        <w:rPr>
          <w:sz w:val="24"/>
        </w:rPr>
      </w:pPr>
      <w:r>
        <w:rPr>
          <w:rFonts w:hint="eastAsia"/>
          <w:b/>
          <w:bCs/>
          <w:sz w:val="24"/>
        </w:rPr>
        <w:t xml:space="preserve">8 </w:t>
      </w:r>
      <w:r>
        <w:rPr>
          <w:rFonts w:hint="eastAsia"/>
          <w:sz w:val="24"/>
        </w:rPr>
        <w:t>舆情监测</w:t>
      </w:r>
      <w:r>
        <w:rPr>
          <w:sz w:val="24"/>
        </w:rPr>
        <w:t>组</w:t>
      </w:r>
      <w:r>
        <w:rPr>
          <w:rFonts w:hint="eastAsia"/>
          <w:sz w:val="24"/>
        </w:rPr>
        <w:t>宜负责</w:t>
      </w:r>
      <w:r>
        <w:rPr>
          <w:sz w:val="24"/>
        </w:rPr>
        <w:t>及时掌握事故处置进展，收集整理资料数据，编制新闻通稿；及时了解外部新闻媒体对事故的报道及态度；必要时，组织召开新闻发布会并接受新闻媒体的采访，向社会公布事故处置工作情况和后续工作安排。</w:t>
      </w:r>
    </w:p>
    <w:p w14:paraId="07C25C55">
      <w:pPr>
        <w:spacing w:line="360" w:lineRule="auto"/>
        <w:ind w:firstLine="482" w:firstLineChars="200"/>
        <w:rPr>
          <w:sz w:val="24"/>
        </w:rPr>
      </w:pPr>
      <w:r>
        <w:rPr>
          <w:rFonts w:hint="eastAsia"/>
          <w:b/>
          <w:bCs/>
          <w:sz w:val="24"/>
        </w:rPr>
        <w:t xml:space="preserve">9 </w:t>
      </w:r>
      <w:r>
        <w:rPr>
          <w:sz w:val="24"/>
        </w:rPr>
        <w:t>善后处置组</w:t>
      </w:r>
      <w:r>
        <w:rPr>
          <w:rFonts w:hint="eastAsia"/>
          <w:sz w:val="24"/>
        </w:rPr>
        <w:t>宜负责</w:t>
      </w:r>
      <w:bookmarkStart w:id="39" w:name="OLE_LINK2"/>
      <w:r>
        <w:rPr>
          <w:sz w:val="24"/>
        </w:rPr>
        <w:t>核实伤亡人员数量、姓名、身份等基本情况，并及时上报；负责受灾人员的安置，伤员及家属的安抚、抚恤、赔偿等善后处理工作；对事故造成的财产损失进行清点、核算</w:t>
      </w:r>
      <w:bookmarkEnd w:id="39"/>
      <w:r>
        <w:rPr>
          <w:sz w:val="24"/>
        </w:rPr>
        <w:t>。</w:t>
      </w:r>
    </w:p>
    <w:p w14:paraId="465CD7A2">
      <w:pPr>
        <w:widowControl w:val="0"/>
        <w:spacing w:line="360" w:lineRule="auto"/>
        <w:rPr>
          <w:sz w:val="24"/>
        </w:rPr>
      </w:pPr>
      <w:bookmarkStart w:id="40" w:name="_Toc54277296"/>
      <w:bookmarkStart w:id="41" w:name="_Toc183783270"/>
      <w:bookmarkStart w:id="42" w:name="_Toc31885"/>
      <w:r>
        <w:rPr>
          <w:b/>
          <w:sz w:val="24"/>
        </w:rPr>
        <w:t>3.0.</w:t>
      </w:r>
      <w:r>
        <w:rPr>
          <w:rFonts w:hint="eastAsia"/>
          <w:b/>
          <w:sz w:val="24"/>
        </w:rPr>
        <w:t>7</w:t>
      </w:r>
      <w:r>
        <w:rPr>
          <w:sz w:val="24"/>
        </w:rPr>
        <w:t xml:space="preserve">  </w:t>
      </w:r>
      <w:r>
        <w:rPr>
          <w:rFonts w:hint="eastAsia"/>
          <w:sz w:val="24"/>
        </w:rPr>
        <w:t>燃气供应企业应及时识别并获取安全生产法律法规、标准规范和有关文件，按照规定开展应急管理工作。</w:t>
      </w:r>
    </w:p>
    <w:p w14:paraId="72C948E0">
      <w:pPr>
        <w:spacing w:line="360" w:lineRule="auto"/>
        <w:rPr>
          <w:bCs/>
          <w:sz w:val="24"/>
        </w:rPr>
      </w:pPr>
      <w:r>
        <w:rPr>
          <w:rFonts w:hint="eastAsia"/>
          <w:b/>
          <w:sz w:val="24"/>
        </w:rPr>
        <w:t>3.0.8</w:t>
      </w:r>
      <w:r>
        <w:rPr>
          <w:rFonts w:hint="eastAsia"/>
          <w:bCs/>
          <w:sz w:val="24"/>
        </w:rPr>
        <w:t xml:space="preserve">  燃气供应企业宜建立应急指挥管理系统，应急指挥管理系统应具备调用</w:t>
      </w:r>
      <w:r>
        <w:rPr>
          <w:rFonts w:hint="eastAsia"/>
          <w:bCs/>
          <w:sz w:val="24"/>
          <w:lang w:val="en-US" w:eastAsia="zh-CN"/>
        </w:rPr>
        <w:t>监控与</w:t>
      </w:r>
      <w:r>
        <w:rPr>
          <w:rFonts w:hint="eastAsia"/>
          <w:bCs/>
          <w:sz w:val="24"/>
        </w:rPr>
        <w:t>数据采集</w:t>
      </w:r>
      <w:r>
        <w:rPr>
          <w:rFonts w:hint="eastAsia"/>
          <w:bCs/>
          <w:sz w:val="24"/>
          <w:lang w:val="en-US" w:eastAsia="zh-CN"/>
        </w:rPr>
        <w:t>系统</w:t>
      </w:r>
      <w:r>
        <w:rPr>
          <w:rFonts w:hint="eastAsia"/>
          <w:bCs/>
          <w:sz w:val="24"/>
        </w:rPr>
        <w:t>、地理信息等系统的数据接口。</w:t>
      </w:r>
    </w:p>
    <w:p w14:paraId="2EFDB036">
      <w:pPr>
        <w:rPr>
          <w:szCs w:val="32"/>
        </w:rPr>
      </w:pPr>
      <w:r>
        <w:rPr>
          <w:szCs w:val="32"/>
        </w:rPr>
        <w:br w:type="page"/>
      </w:r>
    </w:p>
    <w:p w14:paraId="555DE4C1">
      <w:pPr>
        <w:pStyle w:val="2"/>
        <w:spacing w:before="340" w:after="330"/>
        <w:rPr>
          <w:rFonts w:ascii="Times New Roman" w:hAnsi="Times New Roman"/>
          <w:szCs w:val="32"/>
        </w:rPr>
      </w:pPr>
      <w:bookmarkStart w:id="43" w:name="_Toc15625"/>
      <w:bookmarkStart w:id="44" w:name="_Toc178"/>
      <w:bookmarkStart w:id="45" w:name="_Toc31739"/>
      <w:r>
        <w:rPr>
          <w:rFonts w:ascii="Times New Roman" w:hAnsi="Times New Roman"/>
          <w:szCs w:val="32"/>
        </w:rPr>
        <w:t xml:space="preserve">4  </w:t>
      </w:r>
      <w:bookmarkEnd w:id="40"/>
      <w:r>
        <w:rPr>
          <w:rFonts w:hint="eastAsia" w:ascii="Times New Roman" w:hAnsi="Times New Roman"/>
          <w:szCs w:val="32"/>
        </w:rPr>
        <w:t>应急准备</w:t>
      </w:r>
      <w:bookmarkEnd w:id="41"/>
      <w:bookmarkEnd w:id="42"/>
      <w:bookmarkEnd w:id="43"/>
      <w:bookmarkEnd w:id="44"/>
      <w:bookmarkEnd w:id="45"/>
    </w:p>
    <w:p w14:paraId="0E1D917D">
      <w:pPr>
        <w:keepNext/>
        <w:keepLines/>
        <w:spacing w:before="240" w:after="240" w:line="360" w:lineRule="auto"/>
        <w:jc w:val="center"/>
        <w:outlineLvl w:val="1"/>
        <w:rPr>
          <w:b/>
          <w:bCs/>
          <w:sz w:val="28"/>
          <w:szCs w:val="32"/>
        </w:rPr>
      </w:pPr>
      <w:bookmarkStart w:id="46" w:name="_Toc31182"/>
      <w:bookmarkStart w:id="47" w:name="_Toc16277"/>
      <w:bookmarkStart w:id="48" w:name="_Toc19218"/>
      <w:bookmarkStart w:id="49" w:name="_Toc16302"/>
      <w:r>
        <w:rPr>
          <w:b/>
          <w:bCs/>
          <w:sz w:val="28"/>
          <w:szCs w:val="32"/>
        </w:rPr>
        <w:t xml:space="preserve">4.1 </w:t>
      </w:r>
      <w:r>
        <w:rPr>
          <w:rFonts w:hint="eastAsia"/>
          <w:b/>
          <w:bCs/>
          <w:sz w:val="28"/>
          <w:szCs w:val="32"/>
        </w:rPr>
        <w:t>应急预案</w:t>
      </w:r>
      <w:bookmarkEnd w:id="46"/>
      <w:bookmarkEnd w:id="47"/>
      <w:bookmarkEnd w:id="48"/>
      <w:bookmarkEnd w:id="49"/>
    </w:p>
    <w:p w14:paraId="1F6325EE">
      <w:pPr>
        <w:spacing w:line="360" w:lineRule="auto"/>
        <w:rPr>
          <w:bCs/>
          <w:sz w:val="24"/>
        </w:rPr>
      </w:pPr>
      <w:r>
        <w:rPr>
          <w:rFonts w:hint="eastAsia"/>
          <w:b/>
          <w:bCs/>
          <w:sz w:val="24"/>
        </w:rPr>
        <w:t>4.1.1</w:t>
      </w:r>
      <w:r>
        <w:rPr>
          <w:rFonts w:hint="eastAsia"/>
          <w:sz w:val="24"/>
        </w:rPr>
        <w:t xml:space="preserve"> 燃气供应企业应制定应急预案，</w:t>
      </w:r>
      <w:r>
        <w:rPr>
          <w:rFonts w:hint="eastAsia"/>
          <w:bCs/>
          <w:sz w:val="24"/>
        </w:rPr>
        <w:t>应急预案的编制应符合现行国家标准《生产经营单位生产安全事故应急预案编制导则》GB/T 29639的有关规定。</w:t>
      </w:r>
    </w:p>
    <w:p w14:paraId="39B2D3CF">
      <w:pPr>
        <w:spacing w:line="360" w:lineRule="auto"/>
        <w:jc w:val="both"/>
        <w:rPr>
          <w:sz w:val="24"/>
        </w:rPr>
      </w:pPr>
      <w:r>
        <w:rPr>
          <w:rFonts w:hint="eastAsia"/>
          <w:b/>
          <w:bCs/>
          <w:sz w:val="24"/>
        </w:rPr>
        <w:t>4.1.2</w:t>
      </w:r>
      <w:r>
        <w:rPr>
          <w:rFonts w:hint="eastAsia"/>
          <w:sz w:val="24"/>
        </w:rPr>
        <w:t xml:space="preserve"> 燃气输配管道应急处置涉及专项应急预案和现场处置方案。专项应急预案应根据不同燃气输配管道燃气事件类别制定并明确具体的应急处置程序和措施。现场处置方案应根据风险评估及危险性控制措施逐一编制，做到具体、简单、针对性强。</w:t>
      </w:r>
    </w:p>
    <w:p w14:paraId="1C747675">
      <w:pPr>
        <w:spacing w:line="360" w:lineRule="auto"/>
        <w:jc w:val="both"/>
        <w:rPr>
          <w:sz w:val="24"/>
        </w:rPr>
      </w:pPr>
      <w:r>
        <w:rPr>
          <w:rFonts w:hint="eastAsia"/>
          <w:b/>
          <w:bCs/>
          <w:sz w:val="24"/>
        </w:rPr>
        <w:t>4.1.3</w:t>
      </w:r>
      <w:r>
        <w:rPr>
          <w:rFonts w:hint="eastAsia"/>
          <w:sz w:val="24"/>
        </w:rPr>
        <w:t xml:space="preserve"> 燃气供应企业应结合本单位职能和分工，成立以单位有关负责人为组长，单位相关部门人员参加的应急预案编制工作组，明确工作职责和任务分工，制订工作计划，组织开展应急预案编制工作，预案编制工作组中应邀请相关救援队伍以及周边相关企业、单位或社区代表参加。</w:t>
      </w:r>
    </w:p>
    <w:p w14:paraId="3AF11A34">
      <w:pPr>
        <w:spacing w:line="360" w:lineRule="auto"/>
        <w:jc w:val="both"/>
        <w:rPr>
          <w:sz w:val="24"/>
        </w:rPr>
      </w:pPr>
      <w:r>
        <w:rPr>
          <w:rFonts w:hint="eastAsia"/>
          <w:b/>
          <w:bCs/>
          <w:sz w:val="24"/>
        </w:rPr>
        <w:t xml:space="preserve">4.1.4 </w:t>
      </w:r>
      <w:r>
        <w:rPr>
          <w:rFonts w:hint="eastAsia"/>
          <w:sz w:val="24"/>
        </w:rPr>
        <w:t>应急预案编制小组应收集燃气输配管道运行相关法律法规和技术标准规范，燃气输配管道周边地质、地形、环境情况，以及燃气输配管道运行压力、管材、管龄、埋深等管线基础资料和相关事故信息。</w:t>
      </w:r>
    </w:p>
    <w:p w14:paraId="4E872378">
      <w:pPr>
        <w:spacing w:line="360" w:lineRule="auto"/>
        <w:rPr>
          <w:bCs/>
          <w:sz w:val="24"/>
        </w:rPr>
      </w:pPr>
      <w:r>
        <w:rPr>
          <w:rFonts w:hint="eastAsia"/>
          <w:b/>
          <w:sz w:val="24"/>
        </w:rPr>
        <w:t xml:space="preserve">4.1.5  </w:t>
      </w:r>
      <w:r>
        <w:rPr>
          <w:rFonts w:hint="eastAsia"/>
          <w:bCs/>
          <w:sz w:val="24"/>
        </w:rPr>
        <w:t>燃气供应企业应全面辨识各类风险，选用科学方法进行风险分析和评价。</w:t>
      </w:r>
    </w:p>
    <w:p w14:paraId="31687F9F">
      <w:pPr>
        <w:spacing w:line="360" w:lineRule="auto"/>
        <w:jc w:val="both"/>
        <w:rPr>
          <w:sz w:val="24"/>
        </w:rPr>
      </w:pPr>
      <w:r>
        <w:rPr>
          <w:rFonts w:hint="eastAsia"/>
          <w:b/>
          <w:bCs/>
          <w:sz w:val="24"/>
        </w:rPr>
        <w:t>4.1.6</w:t>
      </w:r>
      <w:r>
        <w:rPr>
          <w:rFonts w:hint="eastAsia"/>
          <w:sz w:val="24"/>
        </w:rPr>
        <w:t xml:space="preserve"> 应急预案的内容应尽可能简明化、图表化、流程化，并应按有关规定和要求，确定事故信息报告、响应分级与启动、指挥权移交、警戒疏散方面的内容。</w:t>
      </w:r>
    </w:p>
    <w:p w14:paraId="10F4C61D">
      <w:pPr>
        <w:spacing w:line="360" w:lineRule="auto"/>
        <w:jc w:val="both"/>
        <w:rPr>
          <w:sz w:val="24"/>
        </w:rPr>
      </w:pPr>
      <w:r>
        <w:rPr>
          <w:rFonts w:hint="eastAsia"/>
          <w:b/>
          <w:bCs/>
          <w:sz w:val="24"/>
        </w:rPr>
        <w:t>4.1.7</w:t>
      </w:r>
      <w:r>
        <w:rPr>
          <w:rFonts w:hint="eastAsia"/>
          <w:sz w:val="24"/>
        </w:rPr>
        <w:t xml:space="preserve">  应急预案中应明确燃气事件分级标准、响应级别。</w:t>
      </w:r>
    </w:p>
    <w:p w14:paraId="196107BA">
      <w:pPr>
        <w:spacing w:line="360" w:lineRule="auto"/>
        <w:jc w:val="both"/>
        <w:rPr>
          <w:sz w:val="24"/>
        </w:rPr>
      </w:pPr>
      <w:r>
        <w:rPr>
          <w:rFonts w:hint="eastAsia"/>
          <w:b/>
          <w:bCs/>
          <w:sz w:val="24"/>
        </w:rPr>
        <w:t>4.1.8</w:t>
      </w:r>
      <w:r>
        <w:rPr>
          <w:rFonts w:hint="eastAsia"/>
          <w:sz w:val="24"/>
        </w:rPr>
        <w:t xml:space="preserve">  燃气供应企业应明确响应启动的程序和方式，根据应急响应级别，制定分级应急响应程序，明确责任人员及职责。</w:t>
      </w:r>
    </w:p>
    <w:p w14:paraId="3A721F19">
      <w:pPr>
        <w:spacing w:line="360" w:lineRule="auto"/>
        <w:jc w:val="both"/>
        <w:rPr>
          <w:sz w:val="24"/>
        </w:rPr>
      </w:pPr>
      <w:r>
        <w:rPr>
          <w:rFonts w:hint="eastAsia"/>
          <w:b/>
          <w:bCs/>
          <w:sz w:val="24"/>
        </w:rPr>
        <w:t>4.1.9</w:t>
      </w:r>
      <w:r>
        <w:rPr>
          <w:rFonts w:hint="eastAsia"/>
          <w:sz w:val="24"/>
        </w:rPr>
        <w:t xml:space="preserve"> 应急预案编制修订完成后应组织相关专家评审，评审通过后方可发布实施并按有关规定备案。</w:t>
      </w:r>
    </w:p>
    <w:p w14:paraId="471FC238">
      <w:pPr>
        <w:spacing w:line="360" w:lineRule="auto"/>
        <w:jc w:val="both"/>
        <w:rPr>
          <w:sz w:val="24"/>
        </w:rPr>
      </w:pPr>
      <w:r>
        <w:rPr>
          <w:rFonts w:hint="eastAsia"/>
          <w:b/>
          <w:bCs/>
          <w:sz w:val="24"/>
        </w:rPr>
        <w:t>4.1.10</w:t>
      </w:r>
      <w:r>
        <w:rPr>
          <w:rFonts w:hint="eastAsia"/>
          <w:sz w:val="24"/>
        </w:rPr>
        <w:t xml:space="preserve"> 燃气供应企业应至少每年组织一次专项应急预案演练，每半年组织一次现场处置方案应急演练。燃气供应企业每年应对应急处置工作进行分析，并应根据安全运行情况、应急处置工作中暴露出的问题等编制并落实演练计划。</w:t>
      </w:r>
    </w:p>
    <w:p w14:paraId="286ACAC4">
      <w:pPr>
        <w:spacing w:line="360" w:lineRule="auto"/>
        <w:jc w:val="both"/>
        <w:rPr>
          <w:sz w:val="24"/>
        </w:rPr>
      </w:pPr>
      <w:r>
        <w:rPr>
          <w:rFonts w:hint="eastAsia"/>
          <w:b/>
          <w:bCs/>
          <w:sz w:val="24"/>
        </w:rPr>
        <w:t>4.1.11</w:t>
      </w:r>
      <w:r>
        <w:rPr>
          <w:rFonts w:hint="eastAsia"/>
          <w:sz w:val="24"/>
        </w:rPr>
        <w:t xml:space="preserve"> 燃气供应企业应对演练情况进行评审总结，查找应急处置薄弱环节，鼓励燃气供应企业与相关企业、单位和社区开展燃气输配管道事故疏散逃生、自救互救等应急演练。</w:t>
      </w:r>
    </w:p>
    <w:p w14:paraId="23F194AD">
      <w:pPr>
        <w:spacing w:line="360" w:lineRule="auto"/>
        <w:jc w:val="both"/>
        <w:rPr>
          <w:sz w:val="24"/>
        </w:rPr>
      </w:pPr>
      <w:r>
        <w:rPr>
          <w:rFonts w:hint="eastAsia"/>
          <w:b/>
          <w:bCs/>
          <w:sz w:val="24"/>
        </w:rPr>
        <w:t xml:space="preserve">4.1.12 </w:t>
      </w:r>
      <w:r>
        <w:rPr>
          <w:rFonts w:hint="eastAsia"/>
          <w:sz w:val="24"/>
        </w:rPr>
        <w:t>应急预案应及时修订，出现以下情形时应进行修订：</w:t>
      </w:r>
    </w:p>
    <w:p w14:paraId="05E171AA">
      <w:pPr>
        <w:spacing w:line="360" w:lineRule="auto"/>
        <w:ind w:firstLine="482" w:firstLineChars="200"/>
        <w:jc w:val="both"/>
        <w:rPr>
          <w:sz w:val="24"/>
        </w:rPr>
      </w:pPr>
      <w:r>
        <w:rPr>
          <w:rFonts w:hint="eastAsia"/>
          <w:b/>
          <w:bCs/>
          <w:sz w:val="24"/>
        </w:rPr>
        <w:t xml:space="preserve">1 </w:t>
      </w:r>
      <w:r>
        <w:rPr>
          <w:rFonts w:hint="eastAsia"/>
          <w:sz w:val="24"/>
        </w:rPr>
        <w:t>相关法律法规、标准规范以及上级管理部门应急预案发生变化的；</w:t>
      </w:r>
    </w:p>
    <w:p w14:paraId="34D23ECE">
      <w:pPr>
        <w:spacing w:line="360" w:lineRule="auto"/>
        <w:ind w:firstLine="482" w:firstLineChars="200"/>
        <w:jc w:val="both"/>
        <w:rPr>
          <w:sz w:val="24"/>
        </w:rPr>
      </w:pPr>
      <w:r>
        <w:rPr>
          <w:rFonts w:hint="eastAsia"/>
          <w:b/>
          <w:bCs/>
          <w:sz w:val="24"/>
        </w:rPr>
        <w:t xml:space="preserve">2 </w:t>
      </w:r>
      <w:r>
        <w:rPr>
          <w:rFonts w:hint="eastAsia"/>
          <w:sz w:val="24"/>
        </w:rPr>
        <w:t>应急指挥机构及其职责发生调整的；</w:t>
      </w:r>
    </w:p>
    <w:p w14:paraId="00C03996">
      <w:pPr>
        <w:spacing w:line="360" w:lineRule="auto"/>
        <w:ind w:firstLine="482" w:firstLineChars="200"/>
        <w:jc w:val="both"/>
        <w:rPr>
          <w:sz w:val="24"/>
        </w:rPr>
      </w:pPr>
      <w:r>
        <w:rPr>
          <w:rFonts w:hint="eastAsia"/>
          <w:b/>
          <w:bCs/>
          <w:sz w:val="24"/>
        </w:rPr>
        <w:t xml:space="preserve">3 </w:t>
      </w:r>
      <w:r>
        <w:rPr>
          <w:rFonts w:hint="eastAsia"/>
          <w:sz w:val="24"/>
        </w:rPr>
        <w:t>燃气输配管道安全运行面临的风险发生重大变化的；</w:t>
      </w:r>
    </w:p>
    <w:p w14:paraId="696DCD50">
      <w:pPr>
        <w:spacing w:line="360" w:lineRule="auto"/>
        <w:ind w:firstLine="482" w:firstLineChars="200"/>
        <w:jc w:val="both"/>
        <w:rPr>
          <w:sz w:val="24"/>
        </w:rPr>
      </w:pPr>
      <w:r>
        <w:rPr>
          <w:rFonts w:hint="eastAsia"/>
          <w:b/>
          <w:bCs/>
          <w:sz w:val="24"/>
        </w:rPr>
        <w:t xml:space="preserve">4 </w:t>
      </w:r>
      <w:r>
        <w:rPr>
          <w:rFonts w:hint="eastAsia"/>
          <w:sz w:val="24"/>
        </w:rPr>
        <w:t>重要应急资源发生重大变化的；</w:t>
      </w:r>
    </w:p>
    <w:p w14:paraId="346A5B25">
      <w:pPr>
        <w:spacing w:line="360" w:lineRule="auto"/>
        <w:ind w:firstLine="482" w:firstLineChars="200"/>
        <w:jc w:val="both"/>
        <w:rPr>
          <w:sz w:val="24"/>
        </w:rPr>
      </w:pPr>
      <w:r>
        <w:rPr>
          <w:rFonts w:hint="eastAsia"/>
          <w:b/>
          <w:bCs/>
          <w:sz w:val="24"/>
        </w:rPr>
        <w:t xml:space="preserve">5 </w:t>
      </w:r>
      <w:r>
        <w:rPr>
          <w:rFonts w:hint="eastAsia"/>
          <w:sz w:val="24"/>
        </w:rPr>
        <w:t>应急演练、事故应急处置中发现处置流程、处置效率等存在重大问题需要修订的；</w:t>
      </w:r>
    </w:p>
    <w:p w14:paraId="6F375AA7">
      <w:pPr>
        <w:spacing w:line="360" w:lineRule="auto"/>
        <w:ind w:firstLine="482" w:firstLineChars="200"/>
        <w:jc w:val="both"/>
        <w:rPr>
          <w:sz w:val="24"/>
        </w:rPr>
      </w:pPr>
      <w:r>
        <w:rPr>
          <w:rFonts w:hint="eastAsia"/>
          <w:b/>
          <w:bCs/>
          <w:sz w:val="24"/>
        </w:rPr>
        <w:t xml:space="preserve">6 </w:t>
      </w:r>
      <w:r>
        <w:rPr>
          <w:rFonts w:hint="eastAsia"/>
          <w:sz w:val="24"/>
        </w:rPr>
        <w:t>日常工作中发现存在未辨识到的各类风险需要修订的；</w:t>
      </w:r>
    </w:p>
    <w:p w14:paraId="399DAC0F">
      <w:pPr>
        <w:spacing w:line="360" w:lineRule="auto"/>
        <w:ind w:firstLine="482" w:firstLineChars="200"/>
        <w:jc w:val="both"/>
        <w:rPr>
          <w:sz w:val="24"/>
        </w:rPr>
      </w:pPr>
      <w:r>
        <w:rPr>
          <w:rFonts w:hint="eastAsia"/>
          <w:b/>
          <w:bCs/>
          <w:sz w:val="24"/>
        </w:rPr>
        <w:t xml:space="preserve">7 </w:t>
      </w:r>
      <w:r>
        <w:rPr>
          <w:rFonts w:hint="eastAsia"/>
          <w:sz w:val="24"/>
        </w:rPr>
        <w:t>编制单位认为应当修订的其他情况。</w:t>
      </w:r>
    </w:p>
    <w:p w14:paraId="70DE8ACC">
      <w:pPr>
        <w:keepNext/>
        <w:keepLines/>
        <w:spacing w:before="240" w:after="240" w:line="360" w:lineRule="auto"/>
        <w:jc w:val="center"/>
        <w:outlineLvl w:val="1"/>
        <w:rPr>
          <w:b/>
          <w:bCs/>
          <w:sz w:val="28"/>
          <w:szCs w:val="32"/>
        </w:rPr>
      </w:pPr>
      <w:bookmarkStart w:id="50" w:name="_Toc11529"/>
      <w:bookmarkStart w:id="51" w:name="_Toc15891"/>
      <w:bookmarkStart w:id="52" w:name="_Toc6804"/>
      <w:bookmarkStart w:id="53" w:name="_Toc15688"/>
      <w:r>
        <w:rPr>
          <w:rFonts w:hint="eastAsia"/>
          <w:b/>
          <w:bCs/>
          <w:sz w:val="28"/>
          <w:szCs w:val="32"/>
        </w:rPr>
        <w:t>4.2 应急资源配置</w:t>
      </w:r>
      <w:bookmarkEnd w:id="50"/>
      <w:bookmarkEnd w:id="51"/>
      <w:bookmarkEnd w:id="52"/>
      <w:bookmarkEnd w:id="53"/>
    </w:p>
    <w:p w14:paraId="247F9BAA">
      <w:pPr>
        <w:spacing w:line="360" w:lineRule="auto"/>
        <w:jc w:val="both"/>
        <w:rPr>
          <w:sz w:val="24"/>
        </w:rPr>
      </w:pPr>
      <w:r>
        <w:rPr>
          <w:rFonts w:hint="eastAsia"/>
          <w:b/>
          <w:bCs/>
          <w:sz w:val="24"/>
        </w:rPr>
        <w:t xml:space="preserve">4.2.1 </w:t>
      </w:r>
      <w:r>
        <w:rPr>
          <w:rFonts w:hint="eastAsia"/>
          <w:sz w:val="24"/>
        </w:rPr>
        <w:t>燃气供应企业应合理设置应急站点，应急站点的选址与配置，应确保在接到指令后，能在规定时间内抵达辖区内任何事发点，并有效支撑初期应急处置作业。</w:t>
      </w:r>
    </w:p>
    <w:p w14:paraId="4E837D6F">
      <w:pPr>
        <w:spacing w:line="360" w:lineRule="auto"/>
        <w:jc w:val="both"/>
        <w:rPr>
          <w:sz w:val="24"/>
        </w:rPr>
      </w:pPr>
      <w:r>
        <w:rPr>
          <w:rFonts w:hint="eastAsia"/>
          <w:b/>
          <w:bCs/>
          <w:sz w:val="24"/>
        </w:rPr>
        <w:t>4.2.2</w:t>
      </w:r>
      <w:r>
        <w:rPr>
          <w:rFonts w:hint="eastAsia"/>
          <w:sz w:val="24"/>
        </w:rPr>
        <w:t xml:space="preserve"> 应急站点应根据管辖范围内燃气设施情况合理配置应急人员和车辆、个体防护用品、气体检测仪等</w:t>
      </w:r>
      <w:r>
        <w:rPr>
          <w:rFonts w:hint="eastAsia"/>
          <w:bCs/>
          <w:sz w:val="24"/>
        </w:rPr>
        <w:t>装备、物资</w:t>
      </w:r>
      <w:r>
        <w:rPr>
          <w:rFonts w:hint="eastAsia"/>
          <w:sz w:val="24"/>
        </w:rPr>
        <w:t>；对管龄较长、管材老旧、历史泄漏事件较多的区域应急站点宜根据同时处置2起燃气事件配置应急人员和</w:t>
      </w:r>
      <w:r>
        <w:rPr>
          <w:rFonts w:hint="eastAsia"/>
          <w:bCs/>
          <w:sz w:val="24"/>
        </w:rPr>
        <w:t>装备、物资</w:t>
      </w:r>
      <w:r>
        <w:rPr>
          <w:rFonts w:hint="eastAsia"/>
          <w:sz w:val="24"/>
        </w:rPr>
        <w:t>。</w:t>
      </w:r>
    </w:p>
    <w:p w14:paraId="256FD967">
      <w:pPr>
        <w:spacing w:line="360" w:lineRule="auto"/>
        <w:rPr>
          <w:bCs/>
          <w:sz w:val="24"/>
        </w:rPr>
      </w:pPr>
      <w:r>
        <w:rPr>
          <w:rFonts w:hint="eastAsia"/>
          <w:b/>
          <w:sz w:val="24"/>
        </w:rPr>
        <w:t>4.2.3</w:t>
      </w:r>
      <w:r>
        <w:rPr>
          <w:rFonts w:hint="eastAsia"/>
          <w:bCs/>
          <w:sz w:val="24"/>
        </w:rPr>
        <w:t xml:space="preserve"> 应急站点</w:t>
      </w:r>
      <w:r>
        <w:rPr>
          <w:rFonts w:hint="eastAsia"/>
          <w:sz w:val="24"/>
        </w:rPr>
        <w:t>配置的个体防护用品应包括符合</w:t>
      </w:r>
      <w:r>
        <w:rPr>
          <w:sz w:val="24"/>
        </w:rPr>
        <w:t>表</w:t>
      </w:r>
      <w:r>
        <w:rPr>
          <w:rFonts w:hint="eastAsia"/>
          <w:sz w:val="24"/>
        </w:rPr>
        <w:t>4.2.3列出标准的合格产品，并应附有检验合格报告及合格证等质量证明文件。</w:t>
      </w:r>
    </w:p>
    <w:p w14:paraId="4EF4023C">
      <w:pPr>
        <w:pStyle w:val="117"/>
        <w:adjustRightInd w:val="0"/>
        <w:snapToGrid w:val="0"/>
        <w:ind w:left="426" w:firstLine="0" w:firstLineChars="0"/>
        <w:jc w:val="center"/>
        <w:rPr>
          <w:rFonts w:eastAsia="黑体"/>
          <w:b/>
          <w:bCs/>
          <w:szCs w:val="21"/>
        </w:rPr>
      </w:pPr>
      <w:r>
        <w:rPr>
          <w:rFonts w:hint="eastAsia" w:eastAsia="黑体"/>
          <w:b/>
          <w:bCs/>
          <w:szCs w:val="21"/>
        </w:rPr>
        <w:t>表 4.2.3 个体防护用品及符合</w:t>
      </w:r>
      <w:r>
        <w:rPr>
          <w:rFonts w:eastAsia="黑体"/>
          <w:b/>
          <w:bCs/>
          <w:szCs w:val="21"/>
        </w:rPr>
        <w:t>标准</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2042"/>
        <w:gridCol w:w="5964"/>
      </w:tblGrid>
      <w:tr w14:paraId="3813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14" w:type="dxa"/>
            <w:vAlign w:val="center"/>
          </w:tcPr>
          <w:p w14:paraId="02068C05">
            <w:pPr>
              <w:pStyle w:val="117"/>
              <w:adjustRightInd w:val="0"/>
              <w:snapToGrid w:val="0"/>
              <w:ind w:firstLine="0" w:firstLineChars="0"/>
              <w:jc w:val="center"/>
              <w:rPr>
                <w:b/>
                <w:bCs/>
                <w:szCs w:val="21"/>
              </w:rPr>
            </w:pPr>
            <w:r>
              <w:rPr>
                <w:rFonts w:hint="eastAsia"/>
                <w:b/>
                <w:bCs/>
                <w:szCs w:val="21"/>
              </w:rPr>
              <w:t>序号</w:t>
            </w:r>
          </w:p>
        </w:tc>
        <w:tc>
          <w:tcPr>
            <w:tcW w:w="2042" w:type="dxa"/>
            <w:vAlign w:val="center"/>
          </w:tcPr>
          <w:p w14:paraId="50365596">
            <w:pPr>
              <w:pStyle w:val="117"/>
              <w:adjustRightInd w:val="0"/>
              <w:snapToGrid w:val="0"/>
              <w:ind w:firstLine="0" w:firstLineChars="0"/>
              <w:jc w:val="center"/>
              <w:rPr>
                <w:b/>
                <w:bCs/>
                <w:szCs w:val="21"/>
              </w:rPr>
            </w:pPr>
            <w:r>
              <w:rPr>
                <w:rFonts w:hint="eastAsia"/>
                <w:b/>
                <w:bCs/>
                <w:szCs w:val="21"/>
              </w:rPr>
              <w:t>名称</w:t>
            </w:r>
          </w:p>
        </w:tc>
        <w:tc>
          <w:tcPr>
            <w:tcW w:w="0" w:type="auto"/>
            <w:vAlign w:val="center"/>
          </w:tcPr>
          <w:p w14:paraId="4F7E370E">
            <w:pPr>
              <w:pStyle w:val="117"/>
              <w:adjustRightInd w:val="0"/>
              <w:snapToGrid w:val="0"/>
              <w:ind w:firstLine="0" w:firstLineChars="0"/>
              <w:jc w:val="center"/>
              <w:rPr>
                <w:b/>
                <w:bCs/>
                <w:szCs w:val="21"/>
              </w:rPr>
            </w:pPr>
            <w:r>
              <w:rPr>
                <w:rFonts w:hint="eastAsia"/>
                <w:b/>
                <w:bCs/>
                <w:szCs w:val="21"/>
              </w:rPr>
              <w:t>符合</w:t>
            </w:r>
            <w:r>
              <w:rPr>
                <w:b/>
                <w:bCs/>
                <w:szCs w:val="21"/>
              </w:rPr>
              <w:t>标准</w:t>
            </w:r>
          </w:p>
        </w:tc>
      </w:tr>
      <w:tr w14:paraId="6D36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4C7D2965">
            <w:pPr>
              <w:pStyle w:val="117"/>
              <w:adjustRightInd w:val="0"/>
              <w:snapToGrid w:val="0"/>
              <w:ind w:firstLine="0" w:firstLineChars="0"/>
              <w:jc w:val="center"/>
              <w:rPr>
                <w:szCs w:val="21"/>
              </w:rPr>
            </w:pPr>
            <w:r>
              <w:rPr>
                <w:rFonts w:hint="eastAsia"/>
                <w:szCs w:val="21"/>
              </w:rPr>
              <w:t>1</w:t>
            </w:r>
          </w:p>
        </w:tc>
        <w:tc>
          <w:tcPr>
            <w:tcW w:w="2042" w:type="dxa"/>
            <w:vAlign w:val="center"/>
          </w:tcPr>
          <w:p w14:paraId="78A9DF5B">
            <w:pPr>
              <w:pStyle w:val="117"/>
              <w:adjustRightInd w:val="0"/>
              <w:snapToGrid w:val="0"/>
              <w:ind w:firstLine="0" w:firstLineChars="0"/>
              <w:jc w:val="left"/>
              <w:rPr>
                <w:szCs w:val="21"/>
              </w:rPr>
            </w:pPr>
            <w:r>
              <w:rPr>
                <w:rFonts w:hint="eastAsia"/>
                <w:szCs w:val="21"/>
              </w:rPr>
              <w:t>防静电服</w:t>
            </w:r>
          </w:p>
        </w:tc>
        <w:tc>
          <w:tcPr>
            <w:tcW w:w="0" w:type="auto"/>
            <w:vAlign w:val="center"/>
          </w:tcPr>
          <w:p w14:paraId="27EA93D5">
            <w:pPr>
              <w:pStyle w:val="117"/>
              <w:adjustRightInd w:val="0"/>
              <w:snapToGrid w:val="0"/>
              <w:ind w:firstLine="0" w:firstLineChars="0"/>
              <w:jc w:val="left"/>
              <w:rPr>
                <w:szCs w:val="21"/>
              </w:rPr>
            </w:pPr>
            <w:r>
              <w:rPr>
                <w:rFonts w:hint="eastAsia"/>
                <w:szCs w:val="21"/>
              </w:rPr>
              <w:t>《防护服装 防静电服》GB/T 12014</w:t>
            </w:r>
          </w:p>
        </w:tc>
      </w:tr>
      <w:tr w14:paraId="1C97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4D26AD3F">
            <w:pPr>
              <w:pStyle w:val="117"/>
              <w:adjustRightInd w:val="0"/>
              <w:snapToGrid w:val="0"/>
              <w:ind w:firstLine="0" w:firstLineChars="0"/>
              <w:jc w:val="center"/>
              <w:rPr>
                <w:szCs w:val="21"/>
              </w:rPr>
            </w:pPr>
            <w:r>
              <w:rPr>
                <w:rFonts w:hint="eastAsia"/>
                <w:szCs w:val="21"/>
              </w:rPr>
              <w:t>2</w:t>
            </w:r>
          </w:p>
        </w:tc>
        <w:tc>
          <w:tcPr>
            <w:tcW w:w="2042" w:type="dxa"/>
            <w:vAlign w:val="center"/>
          </w:tcPr>
          <w:p w14:paraId="5FD12AEB">
            <w:pPr>
              <w:pStyle w:val="117"/>
              <w:adjustRightInd w:val="0"/>
              <w:snapToGrid w:val="0"/>
              <w:ind w:firstLine="0" w:firstLineChars="0"/>
              <w:jc w:val="left"/>
              <w:rPr>
                <w:szCs w:val="21"/>
              </w:rPr>
            </w:pPr>
            <w:r>
              <w:rPr>
                <w:rFonts w:hint="eastAsia"/>
                <w:szCs w:val="21"/>
              </w:rPr>
              <w:t>安全鞋</w:t>
            </w:r>
          </w:p>
        </w:tc>
        <w:tc>
          <w:tcPr>
            <w:tcW w:w="0" w:type="auto"/>
            <w:vAlign w:val="center"/>
          </w:tcPr>
          <w:p w14:paraId="76685BD3">
            <w:pPr>
              <w:pStyle w:val="117"/>
              <w:adjustRightInd w:val="0"/>
              <w:snapToGrid w:val="0"/>
              <w:ind w:firstLine="0" w:firstLineChars="0"/>
              <w:jc w:val="left"/>
              <w:rPr>
                <w:szCs w:val="21"/>
              </w:rPr>
            </w:pPr>
            <w:r>
              <w:rPr>
                <w:rFonts w:hint="eastAsia"/>
                <w:szCs w:val="21"/>
              </w:rPr>
              <w:t>《足部防护 安全鞋》GB 21148</w:t>
            </w:r>
          </w:p>
        </w:tc>
      </w:tr>
      <w:tr w14:paraId="66FD1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001851C7">
            <w:pPr>
              <w:pStyle w:val="117"/>
              <w:adjustRightInd w:val="0"/>
              <w:snapToGrid w:val="0"/>
              <w:ind w:firstLine="0" w:firstLineChars="0"/>
              <w:jc w:val="center"/>
              <w:rPr>
                <w:szCs w:val="21"/>
              </w:rPr>
            </w:pPr>
            <w:r>
              <w:rPr>
                <w:rFonts w:hint="eastAsia"/>
                <w:szCs w:val="21"/>
              </w:rPr>
              <w:t>3</w:t>
            </w:r>
          </w:p>
        </w:tc>
        <w:tc>
          <w:tcPr>
            <w:tcW w:w="2042" w:type="dxa"/>
            <w:vAlign w:val="center"/>
          </w:tcPr>
          <w:p w14:paraId="4005F2D8">
            <w:pPr>
              <w:pStyle w:val="117"/>
              <w:adjustRightInd w:val="0"/>
              <w:snapToGrid w:val="0"/>
              <w:ind w:firstLine="0" w:firstLineChars="0"/>
              <w:jc w:val="left"/>
              <w:rPr>
                <w:szCs w:val="21"/>
              </w:rPr>
            </w:pPr>
            <w:r>
              <w:rPr>
                <w:rFonts w:hint="eastAsia"/>
                <w:szCs w:val="21"/>
              </w:rPr>
              <w:t>焊工服</w:t>
            </w:r>
          </w:p>
        </w:tc>
        <w:tc>
          <w:tcPr>
            <w:tcW w:w="0" w:type="auto"/>
            <w:vAlign w:val="center"/>
          </w:tcPr>
          <w:p w14:paraId="3F42211C">
            <w:pPr>
              <w:pStyle w:val="117"/>
              <w:adjustRightInd w:val="0"/>
              <w:snapToGrid w:val="0"/>
              <w:ind w:firstLine="0" w:firstLineChars="0"/>
              <w:jc w:val="left"/>
              <w:rPr>
                <w:szCs w:val="21"/>
              </w:rPr>
            </w:pPr>
            <w:r>
              <w:rPr>
                <w:rFonts w:hint="eastAsia"/>
                <w:szCs w:val="21"/>
              </w:rPr>
              <w:t>《防护服装 阻燃防护 第2部分：焊接服》GB 8965.2</w:t>
            </w:r>
          </w:p>
        </w:tc>
      </w:tr>
      <w:tr w14:paraId="0F6EA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15AB5A1E">
            <w:pPr>
              <w:pStyle w:val="117"/>
              <w:adjustRightInd w:val="0"/>
              <w:snapToGrid w:val="0"/>
              <w:ind w:firstLine="0" w:firstLineChars="0"/>
              <w:jc w:val="center"/>
              <w:rPr>
                <w:szCs w:val="21"/>
              </w:rPr>
            </w:pPr>
            <w:r>
              <w:rPr>
                <w:rFonts w:hint="eastAsia"/>
                <w:szCs w:val="21"/>
              </w:rPr>
              <w:t>4</w:t>
            </w:r>
          </w:p>
        </w:tc>
        <w:tc>
          <w:tcPr>
            <w:tcW w:w="2042" w:type="dxa"/>
            <w:vAlign w:val="center"/>
          </w:tcPr>
          <w:p w14:paraId="69ACE3FF">
            <w:pPr>
              <w:pStyle w:val="117"/>
              <w:adjustRightInd w:val="0"/>
              <w:snapToGrid w:val="0"/>
              <w:ind w:firstLine="0" w:firstLineChars="0"/>
              <w:jc w:val="left"/>
              <w:rPr>
                <w:szCs w:val="21"/>
              </w:rPr>
            </w:pPr>
            <w:r>
              <w:rPr>
                <w:rFonts w:hint="eastAsia"/>
                <w:szCs w:val="21"/>
              </w:rPr>
              <w:t>高可视性警示服</w:t>
            </w:r>
          </w:p>
        </w:tc>
        <w:tc>
          <w:tcPr>
            <w:tcW w:w="0" w:type="auto"/>
            <w:vAlign w:val="center"/>
          </w:tcPr>
          <w:p w14:paraId="28B3A932">
            <w:pPr>
              <w:pStyle w:val="117"/>
              <w:adjustRightInd w:val="0"/>
              <w:snapToGrid w:val="0"/>
              <w:ind w:firstLine="0" w:firstLineChars="0"/>
              <w:jc w:val="left"/>
              <w:rPr>
                <w:szCs w:val="21"/>
              </w:rPr>
            </w:pPr>
            <w:r>
              <w:rPr>
                <w:rFonts w:hint="eastAsia"/>
                <w:szCs w:val="21"/>
              </w:rPr>
              <w:t>《防护服装 职业用高可视性警示服》GB</w:t>
            </w:r>
            <w:r>
              <w:rPr>
                <w:szCs w:val="21"/>
              </w:rPr>
              <w:t xml:space="preserve"> 20653</w:t>
            </w:r>
          </w:p>
        </w:tc>
      </w:tr>
      <w:tr w14:paraId="784A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239B2077">
            <w:pPr>
              <w:pStyle w:val="117"/>
              <w:adjustRightInd w:val="0"/>
              <w:snapToGrid w:val="0"/>
              <w:ind w:firstLine="0" w:firstLineChars="0"/>
              <w:jc w:val="center"/>
              <w:rPr>
                <w:szCs w:val="21"/>
              </w:rPr>
            </w:pPr>
            <w:r>
              <w:rPr>
                <w:rFonts w:hint="eastAsia"/>
                <w:szCs w:val="21"/>
              </w:rPr>
              <w:t>5</w:t>
            </w:r>
          </w:p>
        </w:tc>
        <w:tc>
          <w:tcPr>
            <w:tcW w:w="2042" w:type="dxa"/>
            <w:vAlign w:val="center"/>
          </w:tcPr>
          <w:p w14:paraId="11392C3B">
            <w:pPr>
              <w:pStyle w:val="117"/>
              <w:adjustRightInd w:val="0"/>
              <w:snapToGrid w:val="0"/>
              <w:ind w:firstLine="0" w:firstLineChars="0"/>
              <w:jc w:val="left"/>
              <w:rPr>
                <w:szCs w:val="21"/>
              </w:rPr>
            </w:pPr>
            <w:r>
              <w:rPr>
                <w:rFonts w:hint="eastAsia"/>
                <w:szCs w:val="21"/>
              </w:rPr>
              <w:t>防护面罩</w:t>
            </w:r>
          </w:p>
        </w:tc>
        <w:tc>
          <w:tcPr>
            <w:tcW w:w="0" w:type="auto"/>
            <w:vAlign w:val="center"/>
          </w:tcPr>
          <w:p w14:paraId="59629359">
            <w:pPr>
              <w:pStyle w:val="117"/>
              <w:adjustRightInd w:val="0"/>
              <w:snapToGrid w:val="0"/>
              <w:ind w:firstLine="0" w:firstLineChars="0"/>
              <w:jc w:val="left"/>
              <w:rPr>
                <w:szCs w:val="21"/>
              </w:rPr>
            </w:pPr>
            <w:r>
              <w:rPr>
                <w:rFonts w:hint="eastAsia"/>
                <w:szCs w:val="21"/>
              </w:rPr>
              <w:t>《职业眼面部防护 焊接防护 第1部分：焊接防护具》GB/T 3609.1</w:t>
            </w:r>
          </w:p>
          <w:p w14:paraId="35BB94D9">
            <w:pPr>
              <w:pStyle w:val="117"/>
              <w:adjustRightInd w:val="0"/>
              <w:snapToGrid w:val="0"/>
              <w:ind w:firstLine="0" w:firstLineChars="0"/>
              <w:jc w:val="left"/>
              <w:rPr>
                <w:szCs w:val="21"/>
              </w:rPr>
            </w:pPr>
            <w:r>
              <w:rPr>
                <w:rFonts w:hint="eastAsia"/>
                <w:szCs w:val="21"/>
              </w:rPr>
              <w:t>《职业眼面部防护 焊接防护 第2部分：自动变光焊接滤光镜》GB/T 3609.2</w:t>
            </w:r>
          </w:p>
        </w:tc>
      </w:tr>
      <w:tr w14:paraId="0EE9E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5006E7CF">
            <w:pPr>
              <w:pStyle w:val="117"/>
              <w:adjustRightInd w:val="0"/>
              <w:snapToGrid w:val="0"/>
              <w:ind w:firstLine="0" w:firstLineChars="0"/>
              <w:jc w:val="center"/>
              <w:rPr>
                <w:szCs w:val="21"/>
              </w:rPr>
            </w:pPr>
            <w:r>
              <w:rPr>
                <w:rFonts w:hint="eastAsia"/>
                <w:szCs w:val="21"/>
              </w:rPr>
              <w:t>6</w:t>
            </w:r>
          </w:p>
        </w:tc>
        <w:tc>
          <w:tcPr>
            <w:tcW w:w="2042" w:type="dxa"/>
            <w:vAlign w:val="center"/>
          </w:tcPr>
          <w:p w14:paraId="33F7D953">
            <w:pPr>
              <w:pStyle w:val="117"/>
              <w:adjustRightInd w:val="0"/>
              <w:snapToGrid w:val="0"/>
              <w:ind w:firstLine="0" w:firstLineChars="0"/>
              <w:jc w:val="left"/>
              <w:rPr>
                <w:szCs w:val="21"/>
              </w:rPr>
            </w:pPr>
            <w:r>
              <w:rPr>
                <w:rFonts w:hint="eastAsia"/>
                <w:szCs w:val="21"/>
              </w:rPr>
              <w:t>防护手套</w:t>
            </w:r>
          </w:p>
        </w:tc>
        <w:tc>
          <w:tcPr>
            <w:tcW w:w="0" w:type="auto"/>
            <w:vAlign w:val="center"/>
          </w:tcPr>
          <w:p w14:paraId="465918EC">
            <w:pPr>
              <w:pStyle w:val="117"/>
              <w:adjustRightInd w:val="0"/>
              <w:snapToGrid w:val="0"/>
              <w:ind w:firstLine="0" w:firstLineChars="0"/>
              <w:jc w:val="left"/>
              <w:rPr>
                <w:szCs w:val="21"/>
              </w:rPr>
            </w:pPr>
            <w:r>
              <w:rPr>
                <w:rFonts w:hint="eastAsia"/>
                <w:szCs w:val="21"/>
              </w:rPr>
              <w:t>《手部防护 防热伤害手套》GB/T 38306</w:t>
            </w:r>
          </w:p>
          <w:p w14:paraId="631DF26B">
            <w:pPr>
              <w:pStyle w:val="117"/>
              <w:adjustRightInd w:val="0"/>
              <w:snapToGrid w:val="0"/>
              <w:ind w:firstLine="0" w:firstLineChars="0"/>
              <w:jc w:val="left"/>
              <w:rPr>
                <w:szCs w:val="21"/>
              </w:rPr>
            </w:pPr>
            <w:r>
              <w:rPr>
                <w:szCs w:val="21"/>
              </w:rPr>
              <w:t>《</w:t>
            </w:r>
            <w:r>
              <w:rPr>
                <w:rFonts w:hint="eastAsia"/>
                <w:szCs w:val="21"/>
              </w:rPr>
              <w:t>焊工防护手套</w:t>
            </w:r>
            <w:r>
              <w:rPr>
                <w:szCs w:val="21"/>
              </w:rPr>
              <w:t>》AQ 6103</w:t>
            </w:r>
          </w:p>
        </w:tc>
      </w:tr>
      <w:tr w14:paraId="041AA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3E55E623">
            <w:pPr>
              <w:pStyle w:val="117"/>
              <w:adjustRightInd w:val="0"/>
              <w:snapToGrid w:val="0"/>
              <w:ind w:firstLine="0" w:firstLineChars="0"/>
              <w:jc w:val="center"/>
              <w:rPr>
                <w:szCs w:val="21"/>
              </w:rPr>
            </w:pPr>
            <w:r>
              <w:rPr>
                <w:rFonts w:hint="eastAsia"/>
                <w:szCs w:val="21"/>
              </w:rPr>
              <w:t>7</w:t>
            </w:r>
          </w:p>
        </w:tc>
        <w:tc>
          <w:tcPr>
            <w:tcW w:w="2042" w:type="dxa"/>
            <w:vAlign w:val="center"/>
          </w:tcPr>
          <w:p w14:paraId="006AA92E">
            <w:pPr>
              <w:pStyle w:val="117"/>
              <w:adjustRightInd w:val="0"/>
              <w:snapToGrid w:val="0"/>
              <w:ind w:firstLine="0" w:firstLineChars="0"/>
              <w:jc w:val="left"/>
              <w:rPr>
                <w:szCs w:val="21"/>
              </w:rPr>
            </w:pPr>
            <w:r>
              <w:rPr>
                <w:rFonts w:hint="eastAsia"/>
                <w:szCs w:val="21"/>
              </w:rPr>
              <w:t>安全帽</w:t>
            </w:r>
          </w:p>
        </w:tc>
        <w:tc>
          <w:tcPr>
            <w:tcW w:w="0" w:type="auto"/>
            <w:vAlign w:val="center"/>
          </w:tcPr>
          <w:p w14:paraId="16E902BC">
            <w:pPr>
              <w:pStyle w:val="117"/>
              <w:adjustRightInd w:val="0"/>
              <w:snapToGrid w:val="0"/>
              <w:ind w:firstLine="0" w:firstLineChars="0"/>
              <w:jc w:val="left"/>
              <w:rPr>
                <w:szCs w:val="21"/>
              </w:rPr>
            </w:pPr>
            <w:r>
              <w:rPr>
                <w:rFonts w:hint="eastAsia"/>
                <w:szCs w:val="21"/>
              </w:rPr>
              <w:t>《头部防护 安全帽》GB 2811</w:t>
            </w:r>
          </w:p>
        </w:tc>
      </w:tr>
      <w:tr w14:paraId="1B6F0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0CDA6EFA">
            <w:pPr>
              <w:pStyle w:val="117"/>
              <w:adjustRightInd w:val="0"/>
              <w:snapToGrid w:val="0"/>
              <w:ind w:firstLine="0" w:firstLineChars="0"/>
              <w:jc w:val="center"/>
              <w:rPr>
                <w:szCs w:val="21"/>
              </w:rPr>
            </w:pPr>
            <w:r>
              <w:rPr>
                <w:rFonts w:hint="eastAsia"/>
                <w:szCs w:val="21"/>
              </w:rPr>
              <w:t>8</w:t>
            </w:r>
          </w:p>
        </w:tc>
        <w:tc>
          <w:tcPr>
            <w:tcW w:w="2042" w:type="dxa"/>
            <w:vAlign w:val="center"/>
          </w:tcPr>
          <w:p w14:paraId="32E018B1">
            <w:pPr>
              <w:pStyle w:val="117"/>
              <w:adjustRightInd w:val="0"/>
              <w:snapToGrid w:val="0"/>
              <w:ind w:firstLine="0" w:firstLineChars="0"/>
              <w:jc w:val="left"/>
              <w:rPr>
                <w:szCs w:val="21"/>
              </w:rPr>
            </w:pPr>
            <w:r>
              <w:rPr>
                <w:rFonts w:hint="eastAsia"/>
                <w:szCs w:val="21"/>
              </w:rPr>
              <w:t>阻燃服</w:t>
            </w:r>
          </w:p>
        </w:tc>
        <w:tc>
          <w:tcPr>
            <w:tcW w:w="0" w:type="auto"/>
            <w:vAlign w:val="center"/>
          </w:tcPr>
          <w:p w14:paraId="5A201268">
            <w:pPr>
              <w:pStyle w:val="117"/>
              <w:adjustRightInd w:val="0"/>
              <w:snapToGrid w:val="0"/>
              <w:ind w:firstLine="0" w:firstLineChars="0"/>
              <w:jc w:val="left"/>
              <w:rPr>
                <w:szCs w:val="21"/>
              </w:rPr>
            </w:pPr>
            <w:r>
              <w:rPr>
                <w:rFonts w:hint="eastAsia"/>
                <w:szCs w:val="21"/>
              </w:rPr>
              <w:t>《防护服装 阻燃服》GB 8965.1</w:t>
            </w:r>
          </w:p>
        </w:tc>
      </w:tr>
      <w:tr w14:paraId="070F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0DAB7078">
            <w:pPr>
              <w:pStyle w:val="117"/>
              <w:adjustRightInd w:val="0"/>
              <w:snapToGrid w:val="0"/>
              <w:ind w:firstLine="0" w:firstLineChars="0"/>
              <w:jc w:val="center"/>
              <w:rPr>
                <w:szCs w:val="21"/>
              </w:rPr>
            </w:pPr>
            <w:r>
              <w:rPr>
                <w:rFonts w:hint="eastAsia"/>
                <w:szCs w:val="21"/>
              </w:rPr>
              <w:t>9</w:t>
            </w:r>
          </w:p>
        </w:tc>
        <w:tc>
          <w:tcPr>
            <w:tcW w:w="2042" w:type="dxa"/>
            <w:vAlign w:val="center"/>
          </w:tcPr>
          <w:p w14:paraId="05066CDC">
            <w:pPr>
              <w:pStyle w:val="117"/>
              <w:adjustRightInd w:val="0"/>
              <w:snapToGrid w:val="0"/>
              <w:ind w:firstLine="0" w:firstLineChars="0"/>
              <w:jc w:val="left"/>
              <w:rPr>
                <w:szCs w:val="21"/>
              </w:rPr>
            </w:pPr>
            <w:r>
              <w:rPr>
                <w:rFonts w:hint="eastAsia"/>
                <w:szCs w:val="21"/>
              </w:rPr>
              <w:t>连续送风式长管呼吸器</w:t>
            </w:r>
          </w:p>
        </w:tc>
        <w:tc>
          <w:tcPr>
            <w:tcW w:w="0" w:type="auto"/>
            <w:vAlign w:val="center"/>
          </w:tcPr>
          <w:p w14:paraId="628AEF6A">
            <w:pPr>
              <w:pStyle w:val="117"/>
              <w:adjustRightInd w:val="0"/>
              <w:snapToGrid w:val="0"/>
              <w:ind w:firstLine="0" w:firstLineChars="0"/>
              <w:jc w:val="left"/>
              <w:rPr>
                <w:szCs w:val="21"/>
              </w:rPr>
            </w:pPr>
            <w:r>
              <w:rPr>
                <w:rFonts w:hint="eastAsia"/>
                <w:szCs w:val="21"/>
              </w:rPr>
              <w:t>《呼吸防护 长管呼吸器》GB 6220</w:t>
            </w:r>
          </w:p>
        </w:tc>
      </w:tr>
      <w:tr w14:paraId="09F7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7C42CC42">
            <w:pPr>
              <w:pStyle w:val="117"/>
              <w:adjustRightInd w:val="0"/>
              <w:snapToGrid w:val="0"/>
              <w:ind w:firstLine="0" w:firstLineChars="0"/>
              <w:jc w:val="center"/>
              <w:rPr>
                <w:szCs w:val="21"/>
              </w:rPr>
            </w:pPr>
            <w:r>
              <w:rPr>
                <w:rFonts w:hint="eastAsia"/>
                <w:szCs w:val="21"/>
              </w:rPr>
              <w:t>10</w:t>
            </w:r>
          </w:p>
        </w:tc>
        <w:tc>
          <w:tcPr>
            <w:tcW w:w="2042" w:type="dxa"/>
            <w:vAlign w:val="center"/>
          </w:tcPr>
          <w:p w14:paraId="29A2F64A">
            <w:pPr>
              <w:pStyle w:val="117"/>
              <w:adjustRightInd w:val="0"/>
              <w:snapToGrid w:val="0"/>
              <w:ind w:firstLine="0" w:firstLineChars="0"/>
              <w:jc w:val="left"/>
              <w:rPr>
                <w:szCs w:val="21"/>
              </w:rPr>
            </w:pPr>
            <w:r>
              <w:rPr>
                <w:rFonts w:hint="eastAsia"/>
                <w:szCs w:val="21"/>
              </w:rPr>
              <w:t>正压式空气呼吸器</w:t>
            </w:r>
          </w:p>
        </w:tc>
        <w:tc>
          <w:tcPr>
            <w:tcW w:w="0" w:type="auto"/>
            <w:vAlign w:val="center"/>
          </w:tcPr>
          <w:p w14:paraId="6BCF4787">
            <w:pPr>
              <w:pStyle w:val="117"/>
              <w:adjustRightInd w:val="0"/>
              <w:snapToGrid w:val="0"/>
              <w:ind w:firstLine="0" w:firstLineChars="0"/>
              <w:jc w:val="left"/>
              <w:rPr>
                <w:szCs w:val="21"/>
              </w:rPr>
            </w:pPr>
            <w:r>
              <w:rPr>
                <w:rFonts w:hint="eastAsia"/>
                <w:szCs w:val="21"/>
              </w:rPr>
              <w:t>《自给开路式压缩空气呼吸器》GB/T 16556</w:t>
            </w:r>
          </w:p>
        </w:tc>
      </w:tr>
      <w:tr w14:paraId="45153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07573BC7">
            <w:pPr>
              <w:pStyle w:val="117"/>
              <w:adjustRightInd w:val="0"/>
              <w:snapToGrid w:val="0"/>
              <w:ind w:firstLine="0" w:firstLineChars="0"/>
              <w:jc w:val="center"/>
              <w:rPr>
                <w:szCs w:val="21"/>
              </w:rPr>
            </w:pPr>
            <w:r>
              <w:rPr>
                <w:rFonts w:hint="eastAsia"/>
                <w:szCs w:val="21"/>
              </w:rPr>
              <w:t>11</w:t>
            </w:r>
          </w:p>
        </w:tc>
        <w:tc>
          <w:tcPr>
            <w:tcW w:w="2042" w:type="dxa"/>
            <w:vAlign w:val="center"/>
          </w:tcPr>
          <w:p w14:paraId="389CF97D">
            <w:pPr>
              <w:pStyle w:val="117"/>
              <w:adjustRightInd w:val="0"/>
              <w:snapToGrid w:val="0"/>
              <w:ind w:firstLine="0" w:firstLineChars="0"/>
              <w:jc w:val="left"/>
              <w:rPr>
                <w:szCs w:val="21"/>
              </w:rPr>
            </w:pPr>
            <w:r>
              <w:rPr>
                <w:rFonts w:hint="eastAsia"/>
                <w:szCs w:val="21"/>
              </w:rPr>
              <w:t>正压式隔绝式逃生呼吸器</w:t>
            </w:r>
          </w:p>
        </w:tc>
        <w:tc>
          <w:tcPr>
            <w:tcW w:w="0" w:type="auto"/>
            <w:vAlign w:val="center"/>
          </w:tcPr>
          <w:p w14:paraId="791C1316">
            <w:pPr>
              <w:pStyle w:val="117"/>
              <w:adjustRightInd w:val="0"/>
              <w:snapToGrid w:val="0"/>
              <w:ind w:firstLine="0" w:firstLineChars="0"/>
              <w:jc w:val="left"/>
              <w:rPr>
                <w:szCs w:val="21"/>
              </w:rPr>
            </w:pPr>
            <w:bookmarkStart w:id="54" w:name="_Hlk116117025"/>
            <w:r>
              <w:rPr>
                <w:rFonts w:hint="eastAsia"/>
                <w:szCs w:val="21"/>
              </w:rPr>
              <w:t>《呼吸防护 自给闭路式氧气逃生呼吸器》</w:t>
            </w:r>
            <w:r>
              <w:rPr>
                <w:szCs w:val="21"/>
              </w:rPr>
              <w:t>GB/T 38228</w:t>
            </w:r>
            <w:bookmarkEnd w:id="54"/>
          </w:p>
        </w:tc>
      </w:tr>
      <w:tr w14:paraId="2A7B4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5A9EA839">
            <w:pPr>
              <w:pStyle w:val="117"/>
              <w:adjustRightInd w:val="0"/>
              <w:snapToGrid w:val="0"/>
              <w:ind w:firstLine="0" w:firstLineChars="0"/>
              <w:jc w:val="center"/>
              <w:rPr>
                <w:szCs w:val="21"/>
              </w:rPr>
            </w:pPr>
            <w:r>
              <w:rPr>
                <w:rFonts w:hint="eastAsia"/>
                <w:szCs w:val="21"/>
              </w:rPr>
              <w:t>14</w:t>
            </w:r>
          </w:p>
        </w:tc>
        <w:tc>
          <w:tcPr>
            <w:tcW w:w="2042" w:type="dxa"/>
            <w:vAlign w:val="center"/>
          </w:tcPr>
          <w:p w14:paraId="13A866C8">
            <w:pPr>
              <w:pStyle w:val="117"/>
              <w:adjustRightInd w:val="0"/>
              <w:snapToGrid w:val="0"/>
              <w:ind w:firstLine="0" w:firstLineChars="0"/>
              <w:jc w:val="left"/>
              <w:rPr>
                <w:szCs w:val="21"/>
              </w:rPr>
            </w:pPr>
            <w:r>
              <w:rPr>
                <w:rFonts w:hint="eastAsia"/>
                <w:szCs w:val="21"/>
              </w:rPr>
              <w:t>全身式安全带</w:t>
            </w:r>
          </w:p>
        </w:tc>
        <w:tc>
          <w:tcPr>
            <w:tcW w:w="0" w:type="auto"/>
            <w:vAlign w:val="center"/>
          </w:tcPr>
          <w:p w14:paraId="3E7BB27D">
            <w:pPr>
              <w:pStyle w:val="117"/>
              <w:adjustRightInd w:val="0"/>
              <w:snapToGrid w:val="0"/>
              <w:ind w:firstLine="0" w:firstLineChars="0"/>
              <w:jc w:val="left"/>
              <w:rPr>
                <w:szCs w:val="21"/>
              </w:rPr>
            </w:pPr>
            <w:r>
              <w:rPr>
                <w:rFonts w:hint="eastAsia"/>
                <w:szCs w:val="21"/>
              </w:rPr>
              <w:t>《坠落防护 安全带》GB 6095</w:t>
            </w:r>
          </w:p>
        </w:tc>
      </w:tr>
      <w:tr w14:paraId="5EF59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56B49AB8">
            <w:pPr>
              <w:pStyle w:val="117"/>
              <w:adjustRightInd w:val="0"/>
              <w:snapToGrid w:val="0"/>
              <w:ind w:firstLine="0" w:firstLineChars="0"/>
              <w:jc w:val="center"/>
              <w:rPr>
                <w:szCs w:val="21"/>
              </w:rPr>
            </w:pPr>
            <w:r>
              <w:rPr>
                <w:rFonts w:hint="eastAsia"/>
                <w:szCs w:val="21"/>
              </w:rPr>
              <w:t>15</w:t>
            </w:r>
          </w:p>
        </w:tc>
        <w:tc>
          <w:tcPr>
            <w:tcW w:w="2042" w:type="dxa"/>
            <w:vAlign w:val="center"/>
          </w:tcPr>
          <w:p w14:paraId="69A07994">
            <w:pPr>
              <w:pStyle w:val="117"/>
              <w:adjustRightInd w:val="0"/>
              <w:snapToGrid w:val="0"/>
              <w:ind w:firstLine="0" w:firstLineChars="0"/>
              <w:jc w:val="left"/>
              <w:rPr>
                <w:szCs w:val="21"/>
              </w:rPr>
            </w:pPr>
            <w:r>
              <w:rPr>
                <w:rFonts w:hint="eastAsia"/>
                <w:szCs w:val="21"/>
              </w:rPr>
              <w:t>安全绳</w:t>
            </w:r>
          </w:p>
        </w:tc>
        <w:tc>
          <w:tcPr>
            <w:tcW w:w="0" w:type="auto"/>
            <w:vAlign w:val="center"/>
          </w:tcPr>
          <w:p w14:paraId="4C6522D1">
            <w:pPr>
              <w:pStyle w:val="117"/>
              <w:adjustRightInd w:val="0"/>
              <w:snapToGrid w:val="0"/>
              <w:ind w:firstLine="0" w:firstLineChars="0"/>
              <w:jc w:val="left"/>
              <w:rPr>
                <w:szCs w:val="21"/>
              </w:rPr>
            </w:pPr>
            <w:r>
              <w:rPr>
                <w:rFonts w:hint="eastAsia"/>
                <w:szCs w:val="21"/>
              </w:rPr>
              <w:t>《坠落防护 安全绳》GB 24543</w:t>
            </w:r>
          </w:p>
        </w:tc>
      </w:tr>
      <w:tr w14:paraId="086EE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0E8945D1">
            <w:pPr>
              <w:pStyle w:val="117"/>
              <w:adjustRightInd w:val="0"/>
              <w:snapToGrid w:val="0"/>
              <w:ind w:firstLine="0" w:firstLineChars="0"/>
              <w:jc w:val="center"/>
              <w:rPr>
                <w:szCs w:val="21"/>
              </w:rPr>
            </w:pPr>
            <w:r>
              <w:rPr>
                <w:rFonts w:hint="eastAsia"/>
                <w:szCs w:val="21"/>
              </w:rPr>
              <w:t>16</w:t>
            </w:r>
          </w:p>
        </w:tc>
        <w:tc>
          <w:tcPr>
            <w:tcW w:w="2042" w:type="dxa"/>
            <w:vAlign w:val="center"/>
          </w:tcPr>
          <w:p w14:paraId="43480A0A">
            <w:pPr>
              <w:pStyle w:val="117"/>
              <w:adjustRightInd w:val="0"/>
              <w:snapToGrid w:val="0"/>
              <w:ind w:firstLine="0" w:firstLineChars="0"/>
              <w:jc w:val="left"/>
              <w:rPr>
                <w:szCs w:val="21"/>
              </w:rPr>
            </w:pPr>
            <w:r>
              <w:rPr>
                <w:rFonts w:hint="eastAsia"/>
                <w:szCs w:val="21"/>
              </w:rPr>
              <w:t>三脚架（含绞盘）</w:t>
            </w:r>
          </w:p>
        </w:tc>
        <w:tc>
          <w:tcPr>
            <w:tcW w:w="0" w:type="auto"/>
            <w:vAlign w:val="center"/>
          </w:tcPr>
          <w:p w14:paraId="3DB5F46E">
            <w:pPr>
              <w:pStyle w:val="117"/>
              <w:adjustRightInd w:val="0"/>
              <w:snapToGrid w:val="0"/>
              <w:ind w:firstLine="0" w:firstLineChars="0"/>
              <w:jc w:val="left"/>
              <w:rPr>
                <w:szCs w:val="21"/>
              </w:rPr>
            </w:pPr>
            <w:r>
              <w:rPr>
                <w:rFonts w:hint="eastAsia"/>
                <w:szCs w:val="21"/>
              </w:rPr>
              <w:t>《救援三脚架》XF 3009</w:t>
            </w:r>
          </w:p>
        </w:tc>
      </w:tr>
      <w:tr w14:paraId="3334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4" w:type="dxa"/>
            <w:vAlign w:val="center"/>
          </w:tcPr>
          <w:p w14:paraId="22CB7228">
            <w:pPr>
              <w:pStyle w:val="117"/>
              <w:adjustRightInd w:val="0"/>
              <w:snapToGrid w:val="0"/>
              <w:ind w:firstLine="0" w:firstLineChars="0"/>
              <w:jc w:val="center"/>
              <w:rPr>
                <w:szCs w:val="21"/>
              </w:rPr>
            </w:pPr>
            <w:r>
              <w:rPr>
                <w:rFonts w:hint="eastAsia"/>
                <w:szCs w:val="21"/>
              </w:rPr>
              <w:t>17</w:t>
            </w:r>
          </w:p>
        </w:tc>
        <w:tc>
          <w:tcPr>
            <w:tcW w:w="2042" w:type="dxa"/>
            <w:vAlign w:val="center"/>
          </w:tcPr>
          <w:p w14:paraId="71E739E7">
            <w:pPr>
              <w:pStyle w:val="117"/>
              <w:adjustRightInd w:val="0"/>
              <w:snapToGrid w:val="0"/>
              <w:ind w:firstLine="0" w:firstLineChars="0"/>
              <w:jc w:val="left"/>
              <w:rPr>
                <w:szCs w:val="21"/>
              </w:rPr>
            </w:pPr>
            <w:r>
              <w:rPr>
                <w:rFonts w:hint="eastAsia"/>
                <w:szCs w:val="21"/>
              </w:rPr>
              <w:t>速差自控器</w:t>
            </w:r>
          </w:p>
        </w:tc>
        <w:tc>
          <w:tcPr>
            <w:tcW w:w="0" w:type="auto"/>
            <w:vAlign w:val="center"/>
          </w:tcPr>
          <w:p w14:paraId="4EA536CC">
            <w:pPr>
              <w:pStyle w:val="117"/>
              <w:adjustRightInd w:val="0"/>
              <w:snapToGrid w:val="0"/>
              <w:ind w:firstLine="0" w:firstLineChars="0"/>
              <w:jc w:val="left"/>
              <w:rPr>
                <w:szCs w:val="21"/>
              </w:rPr>
            </w:pPr>
            <w:r>
              <w:rPr>
                <w:rFonts w:hint="eastAsia"/>
                <w:szCs w:val="21"/>
              </w:rPr>
              <w:t>《坠落防护 速差自控器》GB 24544</w:t>
            </w:r>
          </w:p>
        </w:tc>
      </w:tr>
    </w:tbl>
    <w:p w14:paraId="6F2C3869">
      <w:pPr>
        <w:spacing w:line="360" w:lineRule="auto"/>
        <w:rPr>
          <w:bCs/>
          <w:sz w:val="24"/>
        </w:rPr>
      </w:pPr>
      <w:r>
        <w:rPr>
          <w:rFonts w:hint="eastAsia"/>
          <w:b/>
          <w:sz w:val="24"/>
        </w:rPr>
        <w:t>4.2.4</w:t>
      </w:r>
      <w:r>
        <w:rPr>
          <w:rFonts w:hint="eastAsia"/>
          <w:b/>
          <w:bCs/>
          <w:sz w:val="24"/>
        </w:rPr>
        <w:t xml:space="preserve">  </w:t>
      </w:r>
      <w:r>
        <w:rPr>
          <w:rFonts w:hint="eastAsia"/>
          <w:bCs/>
          <w:sz w:val="24"/>
        </w:rPr>
        <w:t>应急站点应配置灭火器、防爆照明和通讯设备、警戒隔离装备、排水、通风等装备、物资</w:t>
      </w:r>
      <w:r>
        <w:rPr>
          <w:rFonts w:hint="eastAsia"/>
          <w:sz w:val="24"/>
        </w:rPr>
        <w:t>。</w:t>
      </w:r>
    </w:p>
    <w:p w14:paraId="0E7D1074">
      <w:pPr>
        <w:pStyle w:val="35"/>
        <w:adjustRightInd w:val="0"/>
        <w:snapToGrid w:val="0"/>
        <w:spacing w:after="0" w:line="360" w:lineRule="auto"/>
        <w:ind w:firstLine="0" w:firstLineChars="0"/>
        <w:rPr>
          <w:sz w:val="24"/>
        </w:rPr>
      </w:pPr>
      <w:r>
        <w:rPr>
          <w:rFonts w:hint="eastAsia"/>
          <w:b/>
          <w:bCs/>
          <w:sz w:val="24"/>
        </w:rPr>
        <w:t xml:space="preserve">4.2.5  </w:t>
      </w:r>
      <w:r>
        <w:rPr>
          <w:rFonts w:hint="eastAsia"/>
          <w:sz w:val="24"/>
        </w:rPr>
        <w:t>应急站点配置的气体检测仪的性能除应符合《作业场所环境气体检测报警仪器通用技术要求》GB 12358的有关规定以外，还应符合下列规定：</w:t>
      </w:r>
    </w:p>
    <w:p w14:paraId="6EECF2CD">
      <w:pPr>
        <w:pStyle w:val="35"/>
        <w:numPr>
          <w:ilvl w:val="0"/>
          <w:numId w:val="2"/>
        </w:numPr>
        <w:adjustRightInd w:val="0"/>
        <w:snapToGrid w:val="0"/>
        <w:spacing w:after="0" w:line="360" w:lineRule="auto"/>
        <w:ind w:left="0" w:firstLine="567" w:firstLineChars="0"/>
        <w:rPr>
          <w:sz w:val="24"/>
        </w:rPr>
      </w:pPr>
      <w:r>
        <w:rPr>
          <w:rFonts w:hint="eastAsia"/>
          <w:sz w:val="24"/>
        </w:rPr>
        <w:t>气体检测仪应为防爆型，防爆等级应不低于</w:t>
      </w:r>
      <w:r>
        <w:rPr>
          <w:sz w:val="24"/>
        </w:rPr>
        <w:t>Ex ib</w:t>
      </w:r>
      <w:r>
        <w:rPr>
          <w:rFonts w:hint="eastAsia"/>
          <w:sz w:val="24"/>
        </w:rPr>
        <w:t xml:space="preserve"> </w:t>
      </w:r>
      <w:r>
        <w:rPr>
          <w:sz w:val="24"/>
        </w:rPr>
        <w:t>ⅡA T3</w:t>
      </w:r>
      <w:r>
        <w:rPr>
          <w:rFonts w:hint="eastAsia"/>
          <w:sz w:val="24"/>
        </w:rPr>
        <w:t>；</w:t>
      </w:r>
    </w:p>
    <w:p w14:paraId="132B9950">
      <w:pPr>
        <w:pStyle w:val="35"/>
        <w:numPr>
          <w:ilvl w:val="0"/>
          <w:numId w:val="2"/>
        </w:numPr>
        <w:adjustRightInd w:val="0"/>
        <w:snapToGrid w:val="0"/>
        <w:spacing w:after="0" w:line="360" w:lineRule="auto"/>
        <w:ind w:left="0" w:firstLine="567" w:firstLineChars="0"/>
        <w:rPr>
          <w:sz w:val="24"/>
        </w:rPr>
      </w:pPr>
      <w:r>
        <w:rPr>
          <w:rFonts w:hint="eastAsia"/>
          <w:sz w:val="24"/>
        </w:rPr>
        <w:t>可燃气体检测仪应是具备检测气体百分比浓度或爆炸下限百分比浓度功能的仪器。</w:t>
      </w:r>
    </w:p>
    <w:p w14:paraId="0AA548D7">
      <w:pPr>
        <w:pStyle w:val="117"/>
        <w:spacing w:line="360" w:lineRule="auto"/>
        <w:ind w:firstLine="0" w:firstLineChars="0"/>
        <w:rPr>
          <w:sz w:val="24"/>
        </w:rPr>
      </w:pPr>
      <w:r>
        <w:rPr>
          <w:rFonts w:hint="eastAsia"/>
          <w:b/>
          <w:sz w:val="24"/>
        </w:rPr>
        <w:t>4.2.6</w:t>
      </w:r>
      <w:r>
        <w:rPr>
          <w:b/>
          <w:sz w:val="24"/>
        </w:rPr>
        <w:t xml:space="preserve">  </w:t>
      </w:r>
      <w:r>
        <w:rPr>
          <w:rFonts w:hint="eastAsia"/>
          <w:sz w:val="24"/>
        </w:rPr>
        <w:t>应急</w:t>
      </w:r>
      <w:r>
        <w:rPr>
          <w:rFonts w:hint="eastAsia"/>
          <w:bCs/>
          <w:sz w:val="24"/>
        </w:rPr>
        <w:t>装备、物资</w:t>
      </w:r>
      <w:r>
        <w:rPr>
          <w:sz w:val="24"/>
        </w:rPr>
        <w:t>的使用</w:t>
      </w:r>
      <w:r>
        <w:rPr>
          <w:rFonts w:hint="eastAsia"/>
          <w:sz w:val="24"/>
        </w:rPr>
        <w:t>、</w:t>
      </w:r>
      <w:r>
        <w:rPr>
          <w:sz w:val="24"/>
        </w:rPr>
        <w:t>维护及保养应</w:t>
      </w:r>
      <w:r>
        <w:rPr>
          <w:rFonts w:hint="eastAsia"/>
          <w:sz w:val="24"/>
        </w:rPr>
        <w:t>符合设备要求，并</w:t>
      </w:r>
      <w:r>
        <w:rPr>
          <w:sz w:val="24"/>
        </w:rPr>
        <w:t>符合下列规定</w:t>
      </w:r>
      <w:r>
        <w:rPr>
          <w:rFonts w:hint="eastAsia"/>
          <w:sz w:val="24"/>
        </w:rPr>
        <w:t>：</w:t>
      </w:r>
    </w:p>
    <w:p w14:paraId="01E80B1E">
      <w:pPr>
        <w:spacing w:line="360" w:lineRule="auto"/>
        <w:ind w:firstLine="482" w:firstLineChars="200"/>
        <w:rPr>
          <w:b/>
          <w:sz w:val="24"/>
        </w:rPr>
      </w:pPr>
      <w:r>
        <w:rPr>
          <w:b/>
          <w:sz w:val="24"/>
        </w:rPr>
        <w:t xml:space="preserve">1 </w:t>
      </w:r>
      <w:r>
        <w:rPr>
          <w:rFonts w:hint="eastAsia"/>
          <w:sz w:val="24"/>
        </w:rPr>
        <w:t>应急</w:t>
      </w:r>
      <w:r>
        <w:rPr>
          <w:rFonts w:hint="eastAsia"/>
          <w:bCs/>
          <w:sz w:val="24"/>
        </w:rPr>
        <w:t>装备、物资</w:t>
      </w:r>
      <w:r>
        <w:rPr>
          <w:rFonts w:hint="eastAsia"/>
          <w:sz w:val="24"/>
        </w:rPr>
        <w:t>应在有效期内使用；</w:t>
      </w:r>
    </w:p>
    <w:p w14:paraId="3DFF3B6A">
      <w:pPr>
        <w:spacing w:line="360" w:lineRule="auto"/>
        <w:ind w:firstLine="482" w:firstLineChars="200"/>
        <w:rPr>
          <w:sz w:val="24"/>
        </w:rPr>
      </w:pPr>
      <w:r>
        <w:rPr>
          <w:rFonts w:hint="eastAsia"/>
          <w:b/>
          <w:bCs/>
          <w:sz w:val="24"/>
        </w:rPr>
        <w:t>2</w:t>
      </w:r>
      <w:r>
        <w:rPr>
          <w:rFonts w:hint="eastAsia"/>
          <w:sz w:val="24"/>
        </w:rPr>
        <w:t xml:space="preserve"> 消耗的应急设备/物资应及时补充，电池电量保持充足；</w:t>
      </w:r>
    </w:p>
    <w:p w14:paraId="03973039">
      <w:pPr>
        <w:spacing w:line="360" w:lineRule="auto"/>
        <w:ind w:firstLine="482" w:firstLineChars="200"/>
        <w:rPr>
          <w:sz w:val="24"/>
        </w:rPr>
      </w:pPr>
      <w:r>
        <w:rPr>
          <w:rFonts w:hint="eastAsia"/>
          <w:b/>
          <w:bCs/>
          <w:sz w:val="24"/>
        </w:rPr>
        <w:t>3</w:t>
      </w:r>
      <w:r>
        <w:rPr>
          <w:rFonts w:hint="eastAsia"/>
          <w:sz w:val="24"/>
        </w:rPr>
        <w:t xml:space="preserve"> 应定期对相关设备进行检查，进行清洁、日常维护；</w:t>
      </w:r>
    </w:p>
    <w:p w14:paraId="5A21B599">
      <w:pPr>
        <w:spacing w:line="360" w:lineRule="auto"/>
        <w:ind w:firstLine="482" w:firstLineChars="200"/>
        <w:rPr>
          <w:sz w:val="24"/>
        </w:rPr>
      </w:pPr>
      <w:r>
        <w:rPr>
          <w:rFonts w:hint="eastAsia"/>
          <w:b/>
          <w:bCs/>
          <w:sz w:val="24"/>
        </w:rPr>
        <w:t>4</w:t>
      </w:r>
      <w:r>
        <w:rPr>
          <w:rFonts w:hint="eastAsia"/>
          <w:sz w:val="24"/>
        </w:rPr>
        <w:t xml:space="preserve"> 应定期进行检定/校准；</w:t>
      </w:r>
    </w:p>
    <w:p w14:paraId="5A40A5F1">
      <w:pPr>
        <w:spacing w:line="360" w:lineRule="auto"/>
        <w:ind w:firstLine="482" w:firstLineChars="200"/>
        <w:rPr>
          <w:sz w:val="24"/>
        </w:rPr>
      </w:pPr>
      <w:r>
        <w:rPr>
          <w:rFonts w:hint="eastAsia"/>
          <w:b/>
          <w:bCs/>
          <w:sz w:val="24"/>
        </w:rPr>
        <w:t>5</w:t>
      </w:r>
      <w:r>
        <w:rPr>
          <w:rFonts w:hint="eastAsia"/>
          <w:sz w:val="24"/>
        </w:rPr>
        <w:t xml:space="preserve"> 应急</w:t>
      </w:r>
      <w:r>
        <w:rPr>
          <w:rFonts w:hint="eastAsia"/>
          <w:bCs/>
          <w:sz w:val="24"/>
        </w:rPr>
        <w:t>装备、物资</w:t>
      </w:r>
      <w:r>
        <w:rPr>
          <w:rFonts w:hint="eastAsia"/>
          <w:sz w:val="24"/>
        </w:rPr>
        <w:t>的贮存条件应满足要求。</w:t>
      </w:r>
    </w:p>
    <w:p w14:paraId="7D2AF5F3">
      <w:pPr>
        <w:spacing w:line="360" w:lineRule="auto"/>
        <w:jc w:val="both"/>
        <w:rPr>
          <w:sz w:val="24"/>
        </w:rPr>
      </w:pPr>
    </w:p>
    <w:p w14:paraId="742A5E97">
      <w:pPr>
        <w:rPr>
          <w:sz w:val="24"/>
        </w:rPr>
      </w:pPr>
      <w:r>
        <w:rPr>
          <w:rFonts w:hint="eastAsia"/>
          <w:sz w:val="24"/>
        </w:rPr>
        <w:br w:type="page"/>
      </w:r>
    </w:p>
    <w:p w14:paraId="187BB5AD">
      <w:pPr>
        <w:pStyle w:val="2"/>
        <w:spacing w:before="340" w:after="330"/>
        <w:rPr>
          <w:rFonts w:ascii="Times New Roman" w:hAnsi="Times New Roman"/>
          <w:szCs w:val="32"/>
        </w:rPr>
      </w:pPr>
      <w:bookmarkStart w:id="55" w:name="_Toc25578"/>
      <w:bookmarkStart w:id="56" w:name="_Toc183783275"/>
      <w:bookmarkStart w:id="57" w:name="_Toc13226"/>
      <w:bookmarkStart w:id="58" w:name="_Toc2936"/>
      <w:bookmarkStart w:id="59" w:name="_Toc11523"/>
      <w:r>
        <w:rPr>
          <w:rFonts w:ascii="Times New Roman" w:hAnsi="Times New Roman"/>
          <w:szCs w:val="32"/>
        </w:rPr>
        <w:t xml:space="preserve">5  </w:t>
      </w:r>
      <w:r>
        <w:rPr>
          <w:rFonts w:hint="eastAsia" w:ascii="Times New Roman" w:hAnsi="Times New Roman"/>
          <w:szCs w:val="32"/>
        </w:rPr>
        <w:t>应急处置</w:t>
      </w:r>
      <w:bookmarkEnd w:id="55"/>
      <w:bookmarkEnd w:id="56"/>
      <w:bookmarkEnd w:id="57"/>
      <w:bookmarkEnd w:id="58"/>
      <w:bookmarkEnd w:id="59"/>
    </w:p>
    <w:p w14:paraId="5CF57A33">
      <w:pPr>
        <w:pStyle w:val="3"/>
      </w:pPr>
      <w:bookmarkStart w:id="60" w:name="_Toc3144"/>
      <w:bookmarkStart w:id="61" w:name="_Toc16809"/>
      <w:bookmarkStart w:id="62" w:name="_Toc6746"/>
      <w:bookmarkStart w:id="63" w:name="_Toc24505"/>
      <w:bookmarkStart w:id="64" w:name="_Toc183783282"/>
      <w:r>
        <w:rPr>
          <w:rFonts w:hint="eastAsia"/>
        </w:rPr>
        <w:t>5.1 一般规定</w:t>
      </w:r>
      <w:bookmarkEnd w:id="60"/>
      <w:bookmarkEnd w:id="61"/>
      <w:bookmarkEnd w:id="62"/>
    </w:p>
    <w:p w14:paraId="505DD3E3">
      <w:pPr>
        <w:spacing w:line="360" w:lineRule="auto"/>
        <w:rPr>
          <w:sz w:val="24"/>
        </w:rPr>
      </w:pPr>
      <w:r>
        <w:rPr>
          <w:rFonts w:hint="eastAsia"/>
          <w:b/>
          <w:sz w:val="24"/>
        </w:rPr>
        <w:t>5</w:t>
      </w:r>
      <w:r>
        <w:rPr>
          <w:b/>
          <w:sz w:val="24"/>
        </w:rPr>
        <w:t>.1.</w:t>
      </w:r>
      <w:r>
        <w:rPr>
          <w:rFonts w:hint="eastAsia"/>
          <w:b/>
          <w:sz w:val="24"/>
        </w:rPr>
        <w:t>1</w:t>
      </w:r>
      <w:r>
        <w:rPr>
          <w:rFonts w:hint="eastAsia"/>
          <w:sz w:val="24"/>
        </w:rPr>
        <w:t xml:space="preserve">  燃气输配管道发生燃气事件的应急处置流程可分为接警及初步研判、启动响应及现场评估、现场控制、响应解除等步骤。</w:t>
      </w:r>
    </w:p>
    <w:p w14:paraId="3A9691BE">
      <w:pPr>
        <w:spacing w:line="360" w:lineRule="auto"/>
        <w:rPr>
          <w:sz w:val="24"/>
        </w:rPr>
      </w:pPr>
      <w:r>
        <w:rPr>
          <w:rFonts w:hint="eastAsia"/>
          <w:b/>
          <w:sz w:val="24"/>
        </w:rPr>
        <w:t>5</w:t>
      </w:r>
      <w:r>
        <w:rPr>
          <w:b/>
          <w:sz w:val="24"/>
        </w:rPr>
        <w:t>.1.</w:t>
      </w:r>
      <w:r>
        <w:rPr>
          <w:rFonts w:hint="eastAsia"/>
          <w:b/>
          <w:sz w:val="24"/>
        </w:rPr>
        <w:t>2</w:t>
      </w:r>
      <w:r>
        <w:rPr>
          <w:rFonts w:hint="eastAsia"/>
          <w:sz w:val="24"/>
        </w:rPr>
        <w:t xml:space="preserve">  燃气供应企业应急人员、应急队伍应严格按照相关标准规范和应急预案的要求，穿戴个体防护用具、携带必要应急装备、使用专业仪器设备，应符合表</w:t>
      </w:r>
      <w:r>
        <w:rPr>
          <w:rFonts w:hint="eastAsia"/>
          <w:b/>
          <w:bCs/>
          <w:sz w:val="24"/>
        </w:rPr>
        <w:t>5.1.2</w:t>
      </w:r>
      <w:r>
        <w:rPr>
          <w:rFonts w:hint="eastAsia"/>
          <w:sz w:val="24"/>
        </w:rPr>
        <w:t>的具体要求。进入燃气泄漏或疑似泄漏区域，应穿戴防静电服、鞋及防护用具，携带的通讯器材、照明设备、工机具等应符合防爆要求。</w:t>
      </w:r>
    </w:p>
    <w:p w14:paraId="3D61FD8A">
      <w:pPr>
        <w:pStyle w:val="117"/>
        <w:adjustRightInd w:val="0"/>
        <w:snapToGrid w:val="0"/>
        <w:ind w:left="426" w:firstLine="0" w:firstLineChars="0"/>
        <w:jc w:val="center"/>
        <w:rPr>
          <w:rFonts w:eastAsia="黑体"/>
          <w:b/>
          <w:bCs/>
          <w:szCs w:val="21"/>
        </w:rPr>
      </w:pPr>
      <w:r>
        <w:rPr>
          <w:rFonts w:hint="eastAsia" w:eastAsia="黑体"/>
          <w:b/>
          <w:bCs/>
          <w:szCs w:val="21"/>
        </w:rPr>
        <w:t>表 5.1.2 应急设备设施配置要求</w:t>
      </w:r>
    </w:p>
    <w:tbl>
      <w:tblPr>
        <w:tblStyle w:val="3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88"/>
        <w:gridCol w:w="1203"/>
        <w:gridCol w:w="4629"/>
      </w:tblGrid>
      <w:tr w14:paraId="465CD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3E08C7C9">
            <w:pPr>
              <w:pStyle w:val="117"/>
              <w:adjustRightInd w:val="0"/>
              <w:snapToGrid w:val="0"/>
              <w:ind w:firstLine="0" w:firstLineChars="0"/>
              <w:jc w:val="center"/>
              <w:rPr>
                <w:b/>
                <w:bCs/>
                <w:szCs w:val="21"/>
              </w:rPr>
            </w:pPr>
            <w:r>
              <w:rPr>
                <w:rFonts w:hint="eastAsia"/>
                <w:b/>
                <w:bCs/>
                <w:szCs w:val="21"/>
              </w:rPr>
              <w:t>名称</w:t>
            </w:r>
          </w:p>
        </w:tc>
        <w:tc>
          <w:tcPr>
            <w:tcW w:w="690" w:type="pct"/>
            <w:vAlign w:val="center"/>
          </w:tcPr>
          <w:p w14:paraId="71E52CC7">
            <w:pPr>
              <w:pStyle w:val="117"/>
              <w:adjustRightInd w:val="0"/>
              <w:snapToGrid w:val="0"/>
              <w:ind w:firstLine="0" w:firstLineChars="0"/>
              <w:jc w:val="center"/>
              <w:rPr>
                <w:b/>
                <w:bCs/>
                <w:szCs w:val="21"/>
              </w:rPr>
            </w:pPr>
            <w:r>
              <w:rPr>
                <w:rFonts w:hint="eastAsia"/>
                <w:b/>
                <w:bCs/>
                <w:szCs w:val="21"/>
              </w:rPr>
              <w:t>配置要求</w:t>
            </w:r>
          </w:p>
        </w:tc>
        <w:tc>
          <w:tcPr>
            <w:tcW w:w="2654" w:type="pct"/>
            <w:vAlign w:val="center"/>
          </w:tcPr>
          <w:p w14:paraId="7FF3C86C">
            <w:pPr>
              <w:pStyle w:val="117"/>
              <w:adjustRightInd w:val="0"/>
              <w:snapToGrid w:val="0"/>
              <w:ind w:firstLine="0" w:firstLineChars="0"/>
              <w:jc w:val="center"/>
              <w:rPr>
                <w:b/>
                <w:bCs/>
                <w:szCs w:val="21"/>
              </w:rPr>
            </w:pPr>
            <w:r>
              <w:rPr>
                <w:rFonts w:hint="eastAsia"/>
                <w:b/>
                <w:bCs/>
                <w:szCs w:val="21"/>
              </w:rPr>
              <w:t>数量</w:t>
            </w:r>
          </w:p>
        </w:tc>
      </w:tr>
      <w:tr w14:paraId="40CD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475ACF4F">
            <w:pPr>
              <w:pStyle w:val="117"/>
              <w:adjustRightInd w:val="0"/>
              <w:snapToGrid w:val="0"/>
              <w:ind w:firstLine="0" w:firstLineChars="0"/>
              <w:jc w:val="left"/>
              <w:rPr>
                <w:szCs w:val="21"/>
              </w:rPr>
            </w:pPr>
            <w:r>
              <w:rPr>
                <w:rFonts w:hint="eastAsia"/>
                <w:szCs w:val="21"/>
              </w:rPr>
              <w:t>防静电服、安全鞋、安全帽、防护手套</w:t>
            </w:r>
          </w:p>
        </w:tc>
        <w:tc>
          <w:tcPr>
            <w:tcW w:w="690" w:type="pct"/>
            <w:vAlign w:val="center"/>
          </w:tcPr>
          <w:p w14:paraId="01CFE2F1">
            <w:pPr>
              <w:pStyle w:val="117"/>
              <w:adjustRightInd w:val="0"/>
              <w:snapToGrid w:val="0"/>
              <w:ind w:firstLine="0" w:firstLineChars="0"/>
              <w:jc w:val="center"/>
              <w:rPr>
                <w:szCs w:val="21"/>
              </w:rPr>
            </w:pPr>
            <w:r>
              <w:rPr>
                <w:rFonts w:hint="eastAsia"/>
                <w:szCs w:val="21"/>
              </w:rPr>
              <w:t>应</w:t>
            </w:r>
          </w:p>
        </w:tc>
        <w:tc>
          <w:tcPr>
            <w:tcW w:w="2654" w:type="pct"/>
            <w:vAlign w:val="center"/>
          </w:tcPr>
          <w:p w14:paraId="1F41F7D7">
            <w:pPr>
              <w:pStyle w:val="117"/>
              <w:adjustRightInd w:val="0"/>
              <w:snapToGrid w:val="0"/>
              <w:ind w:firstLine="0" w:firstLineChars="0"/>
              <w:jc w:val="left"/>
              <w:rPr>
                <w:szCs w:val="21"/>
              </w:rPr>
            </w:pPr>
            <w:r>
              <w:rPr>
                <w:rFonts w:hint="eastAsia"/>
                <w:szCs w:val="21"/>
              </w:rPr>
              <w:t>每人1套</w:t>
            </w:r>
          </w:p>
        </w:tc>
      </w:tr>
      <w:tr w14:paraId="209A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344555B5">
            <w:pPr>
              <w:pStyle w:val="117"/>
              <w:adjustRightInd w:val="0"/>
              <w:snapToGrid w:val="0"/>
              <w:ind w:firstLine="0" w:firstLineChars="0"/>
              <w:jc w:val="left"/>
              <w:rPr>
                <w:szCs w:val="21"/>
              </w:rPr>
            </w:pPr>
            <w:r>
              <w:rPr>
                <w:rFonts w:hint="eastAsia"/>
                <w:szCs w:val="21"/>
              </w:rPr>
              <w:t>焊工服、防护面罩</w:t>
            </w:r>
          </w:p>
        </w:tc>
        <w:tc>
          <w:tcPr>
            <w:tcW w:w="690" w:type="pct"/>
            <w:vAlign w:val="center"/>
          </w:tcPr>
          <w:p w14:paraId="62F5D8F1">
            <w:pPr>
              <w:pStyle w:val="117"/>
              <w:adjustRightInd w:val="0"/>
              <w:snapToGrid w:val="0"/>
              <w:ind w:firstLine="0" w:firstLineChars="0"/>
              <w:jc w:val="center"/>
              <w:rPr>
                <w:szCs w:val="21"/>
              </w:rPr>
            </w:pPr>
            <w:r>
              <w:rPr>
                <w:rFonts w:hint="eastAsia"/>
                <w:szCs w:val="21"/>
              </w:rPr>
              <w:t>应</w:t>
            </w:r>
          </w:p>
        </w:tc>
        <w:tc>
          <w:tcPr>
            <w:tcW w:w="2654" w:type="pct"/>
            <w:vAlign w:val="center"/>
          </w:tcPr>
          <w:p w14:paraId="0C908DBD">
            <w:pPr>
              <w:pStyle w:val="117"/>
              <w:adjustRightInd w:val="0"/>
              <w:snapToGrid w:val="0"/>
              <w:ind w:firstLine="0" w:firstLineChars="0"/>
              <w:jc w:val="left"/>
              <w:rPr>
                <w:szCs w:val="21"/>
              </w:rPr>
            </w:pPr>
            <w:r>
              <w:rPr>
                <w:rFonts w:hint="eastAsia"/>
                <w:szCs w:val="21"/>
              </w:rPr>
              <w:t>焊工每人1套</w:t>
            </w:r>
          </w:p>
        </w:tc>
      </w:tr>
      <w:tr w14:paraId="07372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232C6AAD">
            <w:pPr>
              <w:pStyle w:val="117"/>
              <w:adjustRightInd w:val="0"/>
              <w:snapToGrid w:val="0"/>
              <w:ind w:firstLine="0" w:firstLineChars="0"/>
              <w:jc w:val="left"/>
              <w:rPr>
                <w:szCs w:val="21"/>
              </w:rPr>
            </w:pPr>
            <w:r>
              <w:rPr>
                <w:rFonts w:hint="eastAsia"/>
                <w:szCs w:val="21"/>
              </w:rPr>
              <w:t>高可视性警示服</w:t>
            </w:r>
          </w:p>
        </w:tc>
        <w:tc>
          <w:tcPr>
            <w:tcW w:w="690" w:type="pct"/>
            <w:vAlign w:val="center"/>
          </w:tcPr>
          <w:p w14:paraId="7A0533C7">
            <w:pPr>
              <w:adjustRightInd w:val="0"/>
              <w:snapToGrid w:val="0"/>
              <w:jc w:val="center"/>
              <w:rPr>
                <w:szCs w:val="21"/>
              </w:rPr>
            </w:pPr>
            <w:r>
              <w:rPr>
                <w:rFonts w:hint="eastAsia"/>
                <w:szCs w:val="21"/>
              </w:rPr>
              <w:t>应</w:t>
            </w:r>
          </w:p>
        </w:tc>
        <w:tc>
          <w:tcPr>
            <w:tcW w:w="2654" w:type="pct"/>
            <w:vAlign w:val="center"/>
          </w:tcPr>
          <w:p w14:paraId="34A05DB1">
            <w:pPr>
              <w:pStyle w:val="117"/>
              <w:adjustRightInd w:val="0"/>
              <w:snapToGrid w:val="0"/>
              <w:ind w:firstLine="0" w:firstLineChars="0"/>
              <w:jc w:val="left"/>
              <w:rPr>
                <w:szCs w:val="21"/>
              </w:rPr>
            </w:pPr>
            <w:r>
              <w:rPr>
                <w:rFonts w:hint="eastAsia"/>
                <w:szCs w:val="21"/>
              </w:rPr>
              <w:t>夜间作业每人1套</w:t>
            </w:r>
          </w:p>
        </w:tc>
      </w:tr>
      <w:tr w14:paraId="001E5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01DF2855">
            <w:pPr>
              <w:pStyle w:val="117"/>
              <w:adjustRightInd w:val="0"/>
              <w:snapToGrid w:val="0"/>
              <w:ind w:firstLine="0" w:firstLineChars="0"/>
              <w:jc w:val="left"/>
              <w:rPr>
                <w:szCs w:val="21"/>
              </w:rPr>
            </w:pPr>
            <w:r>
              <w:rPr>
                <w:rFonts w:hint="eastAsia"/>
                <w:szCs w:val="21"/>
              </w:rPr>
              <w:t>阻燃服</w:t>
            </w:r>
          </w:p>
        </w:tc>
        <w:tc>
          <w:tcPr>
            <w:tcW w:w="690" w:type="pct"/>
            <w:vAlign w:val="center"/>
          </w:tcPr>
          <w:p w14:paraId="691AE53F">
            <w:pPr>
              <w:adjustRightInd w:val="0"/>
              <w:snapToGrid w:val="0"/>
              <w:jc w:val="center"/>
              <w:rPr>
                <w:szCs w:val="21"/>
              </w:rPr>
            </w:pPr>
            <w:r>
              <w:rPr>
                <w:rFonts w:hint="eastAsia"/>
                <w:szCs w:val="21"/>
              </w:rPr>
              <w:t>应</w:t>
            </w:r>
          </w:p>
        </w:tc>
        <w:tc>
          <w:tcPr>
            <w:tcW w:w="2654" w:type="pct"/>
            <w:vAlign w:val="center"/>
          </w:tcPr>
          <w:p w14:paraId="47D98DB6">
            <w:pPr>
              <w:pStyle w:val="117"/>
              <w:adjustRightInd w:val="0"/>
              <w:snapToGrid w:val="0"/>
              <w:ind w:firstLine="0" w:firstLineChars="0"/>
              <w:jc w:val="left"/>
              <w:rPr>
                <w:szCs w:val="21"/>
              </w:rPr>
            </w:pPr>
            <w:r>
              <w:rPr>
                <w:rFonts w:hint="eastAsia"/>
                <w:szCs w:val="21"/>
              </w:rPr>
              <w:t>抢修救援组每人1套</w:t>
            </w:r>
          </w:p>
        </w:tc>
      </w:tr>
      <w:tr w14:paraId="4F1F0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2E602355">
            <w:pPr>
              <w:pStyle w:val="117"/>
              <w:adjustRightInd w:val="0"/>
              <w:snapToGrid w:val="0"/>
              <w:ind w:firstLine="0" w:firstLineChars="0"/>
              <w:jc w:val="left"/>
              <w:rPr>
                <w:szCs w:val="21"/>
              </w:rPr>
            </w:pPr>
            <w:r>
              <w:rPr>
                <w:rFonts w:hint="eastAsia"/>
                <w:szCs w:val="21"/>
              </w:rPr>
              <w:t>连续送风式长管呼吸器</w:t>
            </w:r>
          </w:p>
        </w:tc>
        <w:tc>
          <w:tcPr>
            <w:tcW w:w="690" w:type="pct"/>
            <w:vAlign w:val="center"/>
          </w:tcPr>
          <w:p w14:paraId="39384CBF">
            <w:pPr>
              <w:adjustRightInd w:val="0"/>
              <w:snapToGrid w:val="0"/>
              <w:jc w:val="center"/>
              <w:rPr>
                <w:szCs w:val="21"/>
              </w:rPr>
            </w:pPr>
            <w:r>
              <w:rPr>
                <w:rFonts w:hint="eastAsia"/>
                <w:szCs w:val="21"/>
              </w:rPr>
              <w:t>应</w:t>
            </w:r>
          </w:p>
        </w:tc>
        <w:tc>
          <w:tcPr>
            <w:tcW w:w="2654" w:type="pct"/>
            <w:vAlign w:val="center"/>
          </w:tcPr>
          <w:p w14:paraId="3FE4FF32">
            <w:pPr>
              <w:adjustRightInd w:val="0"/>
              <w:snapToGrid w:val="0"/>
              <w:rPr>
                <w:szCs w:val="21"/>
              </w:rPr>
            </w:pPr>
            <w:r>
              <w:rPr>
                <w:rFonts w:hint="eastAsia"/>
                <w:szCs w:val="21"/>
              </w:rPr>
              <w:t>抢修救援组每人1套</w:t>
            </w:r>
          </w:p>
        </w:tc>
      </w:tr>
      <w:tr w14:paraId="4C4E4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7B65DA1E">
            <w:pPr>
              <w:pStyle w:val="117"/>
              <w:adjustRightInd w:val="0"/>
              <w:snapToGrid w:val="0"/>
              <w:ind w:firstLine="0" w:firstLineChars="0"/>
              <w:jc w:val="left"/>
              <w:rPr>
                <w:szCs w:val="21"/>
              </w:rPr>
            </w:pPr>
            <w:r>
              <w:rPr>
                <w:rFonts w:hint="eastAsia"/>
                <w:szCs w:val="21"/>
              </w:rPr>
              <w:t>正压式空气呼吸器</w:t>
            </w:r>
          </w:p>
        </w:tc>
        <w:tc>
          <w:tcPr>
            <w:tcW w:w="690" w:type="pct"/>
            <w:vAlign w:val="center"/>
          </w:tcPr>
          <w:p w14:paraId="0D6DA2B8">
            <w:pPr>
              <w:adjustRightInd w:val="0"/>
              <w:snapToGrid w:val="0"/>
              <w:jc w:val="center"/>
              <w:rPr>
                <w:szCs w:val="21"/>
              </w:rPr>
            </w:pPr>
            <w:r>
              <w:rPr>
                <w:rFonts w:hint="eastAsia"/>
                <w:szCs w:val="21"/>
              </w:rPr>
              <w:t>应</w:t>
            </w:r>
          </w:p>
        </w:tc>
        <w:tc>
          <w:tcPr>
            <w:tcW w:w="2654" w:type="pct"/>
            <w:vAlign w:val="center"/>
          </w:tcPr>
          <w:p w14:paraId="42081D06">
            <w:pPr>
              <w:adjustRightInd w:val="0"/>
              <w:snapToGrid w:val="0"/>
              <w:rPr>
                <w:szCs w:val="21"/>
              </w:rPr>
            </w:pPr>
            <w:r>
              <w:rPr>
                <w:rFonts w:hint="eastAsia"/>
                <w:szCs w:val="21"/>
              </w:rPr>
              <w:t>抢修救援组每人1套</w:t>
            </w:r>
          </w:p>
        </w:tc>
      </w:tr>
      <w:tr w14:paraId="33E9C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640E2447">
            <w:pPr>
              <w:pStyle w:val="117"/>
              <w:adjustRightInd w:val="0"/>
              <w:snapToGrid w:val="0"/>
              <w:ind w:firstLine="0" w:firstLineChars="0"/>
              <w:jc w:val="left"/>
              <w:rPr>
                <w:szCs w:val="21"/>
              </w:rPr>
            </w:pPr>
            <w:r>
              <w:rPr>
                <w:rFonts w:hint="eastAsia"/>
                <w:szCs w:val="21"/>
              </w:rPr>
              <w:t>正压式隔绝式逃生呼吸器</w:t>
            </w:r>
          </w:p>
        </w:tc>
        <w:tc>
          <w:tcPr>
            <w:tcW w:w="690" w:type="pct"/>
            <w:vAlign w:val="center"/>
          </w:tcPr>
          <w:p w14:paraId="0D92AB69">
            <w:pPr>
              <w:adjustRightInd w:val="0"/>
              <w:snapToGrid w:val="0"/>
              <w:jc w:val="center"/>
              <w:rPr>
                <w:szCs w:val="21"/>
              </w:rPr>
            </w:pPr>
            <w:r>
              <w:rPr>
                <w:rFonts w:hint="eastAsia"/>
                <w:szCs w:val="21"/>
              </w:rPr>
              <w:t>应</w:t>
            </w:r>
          </w:p>
        </w:tc>
        <w:tc>
          <w:tcPr>
            <w:tcW w:w="2654" w:type="pct"/>
            <w:vAlign w:val="center"/>
          </w:tcPr>
          <w:p w14:paraId="4EC69909">
            <w:pPr>
              <w:adjustRightInd w:val="0"/>
              <w:snapToGrid w:val="0"/>
              <w:rPr>
                <w:szCs w:val="21"/>
              </w:rPr>
            </w:pPr>
            <w:r>
              <w:rPr>
                <w:rFonts w:hint="eastAsia"/>
                <w:szCs w:val="21"/>
              </w:rPr>
              <w:t>抢修救援组每人1套</w:t>
            </w:r>
          </w:p>
        </w:tc>
      </w:tr>
      <w:tr w14:paraId="51F7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4AF6C8E4">
            <w:pPr>
              <w:pStyle w:val="117"/>
              <w:adjustRightInd w:val="0"/>
              <w:snapToGrid w:val="0"/>
              <w:ind w:firstLine="0" w:firstLineChars="0"/>
              <w:jc w:val="left"/>
              <w:rPr>
                <w:szCs w:val="21"/>
              </w:rPr>
            </w:pPr>
            <w:r>
              <w:rPr>
                <w:rFonts w:hint="eastAsia"/>
                <w:szCs w:val="21"/>
              </w:rPr>
              <w:t>全身式安全带</w:t>
            </w:r>
          </w:p>
        </w:tc>
        <w:tc>
          <w:tcPr>
            <w:tcW w:w="690" w:type="pct"/>
            <w:vAlign w:val="center"/>
          </w:tcPr>
          <w:p w14:paraId="7885A7CB">
            <w:pPr>
              <w:adjustRightInd w:val="0"/>
              <w:snapToGrid w:val="0"/>
              <w:jc w:val="center"/>
              <w:rPr>
                <w:szCs w:val="21"/>
              </w:rPr>
            </w:pPr>
            <w:r>
              <w:rPr>
                <w:rFonts w:hint="eastAsia"/>
                <w:szCs w:val="21"/>
              </w:rPr>
              <w:t>应</w:t>
            </w:r>
          </w:p>
        </w:tc>
        <w:tc>
          <w:tcPr>
            <w:tcW w:w="2654" w:type="pct"/>
            <w:vAlign w:val="center"/>
          </w:tcPr>
          <w:p w14:paraId="3A831633">
            <w:pPr>
              <w:adjustRightInd w:val="0"/>
              <w:snapToGrid w:val="0"/>
              <w:rPr>
                <w:szCs w:val="21"/>
              </w:rPr>
            </w:pPr>
            <w:r>
              <w:rPr>
                <w:rFonts w:hint="eastAsia"/>
                <w:szCs w:val="21"/>
              </w:rPr>
              <w:t>抢修救援组每人1套</w:t>
            </w:r>
          </w:p>
        </w:tc>
      </w:tr>
      <w:tr w14:paraId="6F1B8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003ECE37">
            <w:pPr>
              <w:pStyle w:val="117"/>
              <w:adjustRightInd w:val="0"/>
              <w:snapToGrid w:val="0"/>
              <w:ind w:firstLine="0" w:firstLineChars="0"/>
              <w:jc w:val="left"/>
              <w:rPr>
                <w:szCs w:val="21"/>
              </w:rPr>
            </w:pPr>
            <w:r>
              <w:rPr>
                <w:rFonts w:hint="eastAsia"/>
                <w:szCs w:val="21"/>
              </w:rPr>
              <w:t>安全绳</w:t>
            </w:r>
          </w:p>
        </w:tc>
        <w:tc>
          <w:tcPr>
            <w:tcW w:w="690" w:type="pct"/>
            <w:vAlign w:val="center"/>
          </w:tcPr>
          <w:p w14:paraId="0479B69A">
            <w:pPr>
              <w:adjustRightInd w:val="0"/>
              <w:snapToGrid w:val="0"/>
              <w:jc w:val="center"/>
              <w:rPr>
                <w:szCs w:val="21"/>
              </w:rPr>
            </w:pPr>
            <w:r>
              <w:rPr>
                <w:rFonts w:hint="eastAsia"/>
                <w:szCs w:val="21"/>
              </w:rPr>
              <w:t>应</w:t>
            </w:r>
          </w:p>
        </w:tc>
        <w:tc>
          <w:tcPr>
            <w:tcW w:w="2654" w:type="pct"/>
            <w:vAlign w:val="center"/>
          </w:tcPr>
          <w:p w14:paraId="4C5EE246">
            <w:pPr>
              <w:pStyle w:val="117"/>
              <w:adjustRightInd w:val="0"/>
              <w:snapToGrid w:val="0"/>
              <w:ind w:firstLine="0" w:firstLineChars="0"/>
              <w:jc w:val="left"/>
              <w:rPr>
                <w:szCs w:val="21"/>
              </w:rPr>
            </w:pPr>
            <w:r>
              <w:rPr>
                <w:rFonts w:hint="eastAsia"/>
                <w:szCs w:val="21"/>
              </w:rPr>
              <w:t>抢修救援组每人1套</w:t>
            </w:r>
          </w:p>
        </w:tc>
      </w:tr>
      <w:tr w14:paraId="73D1A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34E66771">
            <w:pPr>
              <w:pStyle w:val="117"/>
              <w:adjustRightInd w:val="0"/>
              <w:snapToGrid w:val="0"/>
              <w:ind w:firstLine="0" w:firstLineChars="0"/>
              <w:jc w:val="left"/>
              <w:rPr>
                <w:szCs w:val="21"/>
              </w:rPr>
            </w:pPr>
            <w:r>
              <w:rPr>
                <w:rFonts w:hint="eastAsia"/>
                <w:szCs w:val="21"/>
              </w:rPr>
              <w:t>三脚架（含绞盘）</w:t>
            </w:r>
          </w:p>
        </w:tc>
        <w:tc>
          <w:tcPr>
            <w:tcW w:w="690" w:type="pct"/>
            <w:vAlign w:val="center"/>
          </w:tcPr>
          <w:p w14:paraId="061B2056">
            <w:pPr>
              <w:adjustRightInd w:val="0"/>
              <w:snapToGrid w:val="0"/>
              <w:jc w:val="center"/>
              <w:rPr>
                <w:szCs w:val="21"/>
              </w:rPr>
            </w:pPr>
            <w:r>
              <w:rPr>
                <w:rFonts w:hint="eastAsia"/>
                <w:szCs w:val="21"/>
              </w:rPr>
              <w:t>应</w:t>
            </w:r>
          </w:p>
        </w:tc>
        <w:tc>
          <w:tcPr>
            <w:tcW w:w="2654" w:type="pct"/>
            <w:vAlign w:val="center"/>
          </w:tcPr>
          <w:p w14:paraId="59B44541">
            <w:pPr>
              <w:pStyle w:val="117"/>
              <w:adjustRightInd w:val="0"/>
              <w:snapToGrid w:val="0"/>
              <w:ind w:firstLine="0" w:firstLineChars="0"/>
              <w:jc w:val="left"/>
              <w:rPr>
                <w:szCs w:val="21"/>
              </w:rPr>
            </w:pPr>
            <w:r>
              <w:rPr>
                <w:rFonts w:hint="eastAsia"/>
                <w:szCs w:val="21"/>
              </w:rPr>
              <w:t>有限空间出入口能够架设三脚架的，应配置1套三脚架（含绞盘）</w:t>
            </w:r>
          </w:p>
        </w:tc>
      </w:tr>
      <w:tr w14:paraId="317FC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1AEED49C">
            <w:pPr>
              <w:pStyle w:val="117"/>
              <w:adjustRightInd w:val="0"/>
              <w:snapToGrid w:val="0"/>
              <w:ind w:firstLine="0" w:firstLineChars="0"/>
              <w:jc w:val="left"/>
              <w:rPr>
                <w:szCs w:val="21"/>
              </w:rPr>
            </w:pPr>
            <w:r>
              <w:rPr>
                <w:rFonts w:hint="eastAsia"/>
                <w:szCs w:val="21"/>
              </w:rPr>
              <w:t>速差自控器</w:t>
            </w:r>
          </w:p>
        </w:tc>
        <w:tc>
          <w:tcPr>
            <w:tcW w:w="690" w:type="pct"/>
            <w:vAlign w:val="center"/>
          </w:tcPr>
          <w:p w14:paraId="575F185F">
            <w:pPr>
              <w:pStyle w:val="117"/>
              <w:adjustRightInd w:val="0"/>
              <w:snapToGrid w:val="0"/>
              <w:ind w:firstLine="0" w:firstLineChars="0"/>
              <w:jc w:val="center"/>
              <w:rPr>
                <w:szCs w:val="21"/>
              </w:rPr>
            </w:pPr>
            <w:r>
              <w:rPr>
                <w:rFonts w:hint="eastAsia"/>
                <w:szCs w:val="21"/>
              </w:rPr>
              <w:t>宜</w:t>
            </w:r>
          </w:p>
        </w:tc>
        <w:tc>
          <w:tcPr>
            <w:tcW w:w="2654" w:type="pct"/>
            <w:vAlign w:val="center"/>
          </w:tcPr>
          <w:p w14:paraId="7636DB16">
            <w:pPr>
              <w:pStyle w:val="117"/>
              <w:adjustRightInd w:val="0"/>
              <w:snapToGrid w:val="0"/>
              <w:ind w:firstLine="0" w:firstLineChars="0"/>
              <w:jc w:val="left"/>
              <w:rPr>
                <w:szCs w:val="21"/>
              </w:rPr>
            </w:pPr>
            <w:r>
              <w:rPr>
                <w:rFonts w:hint="eastAsia"/>
                <w:szCs w:val="21"/>
              </w:rPr>
              <w:t>每个进出口处宜配置1个速差自控器。</w:t>
            </w:r>
          </w:p>
        </w:tc>
      </w:tr>
      <w:tr w14:paraId="6762C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7350D5D3">
            <w:pPr>
              <w:pStyle w:val="117"/>
              <w:adjustRightInd w:val="0"/>
              <w:snapToGrid w:val="0"/>
              <w:ind w:firstLine="0" w:firstLineChars="0"/>
              <w:jc w:val="left"/>
              <w:rPr>
                <w:szCs w:val="21"/>
              </w:rPr>
            </w:pPr>
            <w:r>
              <w:rPr>
                <w:rFonts w:hint="eastAsia"/>
                <w:szCs w:val="21"/>
              </w:rPr>
              <w:t>可燃气体检测仪</w:t>
            </w:r>
          </w:p>
        </w:tc>
        <w:tc>
          <w:tcPr>
            <w:tcW w:w="690" w:type="pct"/>
            <w:vAlign w:val="center"/>
          </w:tcPr>
          <w:p w14:paraId="7F2800E6">
            <w:pPr>
              <w:pStyle w:val="117"/>
              <w:adjustRightInd w:val="0"/>
              <w:snapToGrid w:val="0"/>
              <w:ind w:firstLine="0" w:firstLineChars="0"/>
              <w:jc w:val="center"/>
              <w:rPr>
                <w:szCs w:val="21"/>
              </w:rPr>
            </w:pPr>
            <w:r>
              <w:rPr>
                <w:rFonts w:hint="eastAsia"/>
                <w:szCs w:val="21"/>
              </w:rPr>
              <w:t>应</w:t>
            </w:r>
          </w:p>
        </w:tc>
        <w:tc>
          <w:tcPr>
            <w:tcW w:w="2654" w:type="pct"/>
            <w:vAlign w:val="center"/>
          </w:tcPr>
          <w:p w14:paraId="3CB7847F">
            <w:pPr>
              <w:pStyle w:val="117"/>
              <w:adjustRightInd w:val="0"/>
              <w:snapToGrid w:val="0"/>
              <w:ind w:firstLine="0" w:firstLineChars="0"/>
              <w:jc w:val="left"/>
              <w:rPr>
                <w:szCs w:val="21"/>
              </w:rPr>
            </w:pPr>
            <w:r>
              <w:rPr>
                <w:rFonts w:hint="eastAsia"/>
                <w:szCs w:val="21"/>
              </w:rPr>
              <w:t>每个处置点2台</w:t>
            </w:r>
          </w:p>
        </w:tc>
      </w:tr>
      <w:tr w14:paraId="7F03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6" w:type="pct"/>
            <w:vAlign w:val="center"/>
          </w:tcPr>
          <w:p w14:paraId="472BCEC0">
            <w:pPr>
              <w:pStyle w:val="117"/>
              <w:adjustRightInd w:val="0"/>
              <w:snapToGrid w:val="0"/>
              <w:ind w:firstLine="0" w:firstLineChars="0"/>
              <w:jc w:val="left"/>
              <w:rPr>
                <w:szCs w:val="21"/>
              </w:rPr>
            </w:pPr>
            <w:r>
              <w:rPr>
                <w:rFonts w:hint="eastAsia"/>
                <w:szCs w:val="21"/>
              </w:rPr>
              <w:t>便携式防爆通讯设备</w:t>
            </w:r>
          </w:p>
        </w:tc>
        <w:tc>
          <w:tcPr>
            <w:tcW w:w="690" w:type="pct"/>
            <w:vAlign w:val="center"/>
          </w:tcPr>
          <w:p w14:paraId="76A77702">
            <w:pPr>
              <w:pStyle w:val="117"/>
              <w:adjustRightInd w:val="0"/>
              <w:snapToGrid w:val="0"/>
              <w:ind w:firstLine="0" w:firstLineChars="0"/>
              <w:jc w:val="center"/>
              <w:rPr>
                <w:szCs w:val="21"/>
              </w:rPr>
            </w:pPr>
            <w:r>
              <w:rPr>
                <w:rFonts w:hint="eastAsia"/>
                <w:szCs w:val="21"/>
              </w:rPr>
              <w:t>应</w:t>
            </w:r>
          </w:p>
        </w:tc>
        <w:tc>
          <w:tcPr>
            <w:tcW w:w="2654" w:type="pct"/>
            <w:vAlign w:val="center"/>
          </w:tcPr>
          <w:p w14:paraId="118D9113">
            <w:pPr>
              <w:pStyle w:val="117"/>
              <w:adjustRightInd w:val="0"/>
              <w:snapToGrid w:val="0"/>
              <w:ind w:firstLine="0" w:firstLineChars="0"/>
              <w:jc w:val="left"/>
              <w:rPr>
                <w:szCs w:val="21"/>
              </w:rPr>
            </w:pPr>
            <w:r>
              <w:rPr>
                <w:rFonts w:hint="eastAsia"/>
                <w:szCs w:val="21"/>
              </w:rPr>
              <w:t>每个处置点2台</w:t>
            </w:r>
          </w:p>
        </w:tc>
      </w:tr>
    </w:tbl>
    <w:p w14:paraId="39725346">
      <w:pPr>
        <w:adjustRightInd w:val="0"/>
        <w:snapToGrid w:val="0"/>
        <w:spacing w:line="360" w:lineRule="auto"/>
        <w:rPr>
          <w:sz w:val="24"/>
        </w:rPr>
      </w:pPr>
      <w:r>
        <w:rPr>
          <w:rFonts w:hint="eastAsia"/>
          <w:b/>
          <w:sz w:val="24"/>
        </w:rPr>
        <w:t>5</w:t>
      </w:r>
      <w:r>
        <w:rPr>
          <w:b/>
          <w:sz w:val="24"/>
        </w:rPr>
        <w:t>.1.</w:t>
      </w:r>
      <w:r>
        <w:rPr>
          <w:rFonts w:hint="eastAsia"/>
          <w:b/>
          <w:sz w:val="24"/>
        </w:rPr>
        <w:t>3</w:t>
      </w:r>
      <w:r>
        <w:rPr>
          <w:rFonts w:hint="eastAsia"/>
          <w:sz w:val="24"/>
        </w:rPr>
        <w:t xml:space="preserve">  当启动应急响应程序中涉及消防救援、公安、居委会、社区物业等相关方应急救援联动环节时，应按应急预案规定向联动的相关方通报事故初始信息和请求援助。</w:t>
      </w:r>
    </w:p>
    <w:p w14:paraId="71F175E0">
      <w:pPr>
        <w:adjustRightInd w:val="0"/>
        <w:snapToGrid w:val="0"/>
        <w:spacing w:line="360" w:lineRule="auto"/>
        <w:jc w:val="both"/>
        <w:rPr>
          <w:kern w:val="0"/>
          <w:sz w:val="24"/>
        </w:rPr>
      </w:pPr>
      <w:r>
        <w:rPr>
          <w:rFonts w:hint="eastAsia"/>
          <w:b/>
          <w:sz w:val="24"/>
        </w:rPr>
        <w:t xml:space="preserve">5.1.4  </w:t>
      </w:r>
      <w:r>
        <w:rPr>
          <w:rFonts w:hint="eastAsia"/>
          <w:bCs/>
          <w:sz w:val="24"/>
        </w:rPr>
        <w:t>燃气供应企业应建立现场指挥部，与到场的消防、公安、属地政府应急人员做好对接，互相配合完成应急处置工作。如消防、公安、属地政府应急人员尚未到达现场，现场指挥部应先行开展处置工作。当启动上级政府应急预案时，燃气供应企业现场指挥部应协助上级政府应急预案中确定的指挥部开展工作</w:t>
      </w:r>
      <w:r>
        <w:rPr>
          <w:rFonts w:hint="eastAsia"/>
          <w:kern w:val="0"/>
          <w:sz w:val="24"/>
        </w:rPr>
        <w:t>。</w:t>
      </w:r>
    </w:p>
    <w:p w14:paraId="5743FD39">
      <w:pPr>
        <w:spacing w:line="360" w:lineRule="auto"/>
        <w:rPr>
          <w:sz w:val="24"/>
        </w:rPr>
      </w:pPr>
      <w:r>
        <w:rPr>
          <w:rFonts w:hint="eastAsia"/>
          <w:b/>
          <w:sz w:val="24"/>
        </w:rPr>
        <w:t>5</w:t>
      </w:r>
      <w:r>
        <w:rPr>
          <w:b/>
          <w:sz w:val="24"/>
        </w:rPr>
        <w:t>.1.</w:t>
      </w:r>
      <w:r>
        <w:rPr>
          <w:rFonts w:hint="eastAsia"/>
          <w:b/>
          <w:sz w:val="24"/>
        </w:rPr>
        <w:t>5</w:t>
      </w:r>
      <w:r>
        <w:rPr>
          <w:rFonts w:hint="eastAsia"/>
          <w:sz w:val="24"/>
        </w:rPr>
        <w:t xml:space="preserve">  现场处置应在确保人员安全的前提下开展，应首先辨识危险源，动态开展评估。应实施燃气浓度检测及环境监测，根据现场情况确定警戒区域，设立警示标志，疏散周边群众。应根据现场事态发展，动态调整处置措施、警戒区域、响应级别等。</w:t>
      </w:r>
    </w:p>
    <w:p w14:paraId="66564E71">
      <w:pPr>
        <w:adjustRightInd w:val="0"/>
        <w:snapToGrid w:val="0"/>
        <w:spacing w:line="360" w:lineRule="auto"/>
        <w:rPr>
          <w:kern w:val="0"/>
          <w:sz w:val="24"/>
        </w:rPr>
      </w:pPr>
      <w:r>
        <w:rPr>
          <w:rFonts w:hint="eastAsia"/>
          <w:b/>
          <w:bCs/>
          <w:kern w:val="0"/>
          <w:sz w:val="24"/>
        </w:rPr>
        <w:t>5.1.6</w:t>
      </w:r>
      <w:r>
        <w:rPr>
          <w:rFonts w:hint="eastAsia"/>
          <w:kern w:val="0"/>
          <w:sz w:val="24"/>
        </w:rPr>
        <w:t xml:space="preserve">  当供气受到影响时，</w:t>
      </w:r>
      <w:r>
        <w:rPr>
          <w:rFonts w:hint="eastAsia"/>
          <w:sz w:val="24"/>
        </w:rPr>
        <w:t>应及时通知燃气用户，</w:t>
      </w:r>
      <w:r>
        <w:rPr>
          <w:rFonts w:hint="eastAsia"/>
          <w:kern w:val="0"/>
          <w:sz w:val="24"/>
        </w:rPr>
        <w:t>并应采取措施减小影响范围。</w:t>
      </w:r>
    </w:p>
    <w:p w14:paraId="180C43FB">
      <w:pPr>
        <w:pStyle w:val="3"/>
      </w:pPr>
      <w:bookmarkStart w:id="65" w:name="_Toc5931"/>
      <w:bookmarkStart w:id="66" w:name="_Toc30581"/>
      <w:bookmarkStart w:id="67" w:name="_Toc27377"/>
      <w:r>
        <w:rPr>
          <w:rFonts w:hint="eastAsia"/>
        </w:rPr>
        <w:t>5</w:t>
      </w:r>
      <w:r>
        <w:t>.</w:t>
      </w:r>
      <w:r>
        <w:rPr>
          <w:rFonts w:hint="eastAsia"/>
        </w:rPr>
        <w:t>2 接警及初步研判</w:t>
      </w:r>
      <w:bookmarkEnd w:id="65"/>
      <w:bookmarkEnd w:id="66"/>
      <w:bookmarkEnd w:id="67"/>
    </w:p>
    <w:p w14:paraId="2998C27C">
      <w:pPr>
        <w:adjustRightInd w:val="0"/>
        <w:snapToGrid w:val="0"/>
        <w:spacing w:line="360" w:lineRule="auto"/>
        <w:jc w:val="both"/>
        <w:rPr>
          <w:sz w:val="24"/>
        </w:rPr>
      </w:pPr>
      <w:r>
        <w:rPr>
          <w:rFonts w:hint="eastAsia"/>
          <w:b/>
          <w:sz w:val="24"/>
        </w:rPr>
        <w:t xml:space="preserve">5.2.1  </w:t>
      </w:r>
      <w:r>
        <w:rPr>
          <w:rFonts w:hint="eastAsia"/>
          <w:sz w:val="24"/>
        </w:rPr>
        <w:t>燃气供应企业接到警情后，接警人员应收集、记录相关信息，至少应包括以下内容：</w:t>
      </w:r>
    </w:p>
    <w:p w14:paraId="6469E1C4">
      <w:pPr>
        <w:adjustRightInd w:val="0"/>
        <w:snapToGrid w:val="0"/>
        <w:spacing w:line="360" w:lineRule="auto"/>
        <w:ind w:firstLine="422" w:firstLineChars="175"/>
        <w:rPr>
          <w:sz w:val="24"/>
        </w:rPr>
      </w:pPr>
      <w:r>
        <w:rPr>
          <w:rFonts w:hint="eastAsia"/>
          <w:b/>
          <w:bCs/>
          <w:sz w:val="24"/>
        </w:rPr>
        <w:t>1</w:t>
      </w:r>
      <w:r>
        <w:rPr>
          <w:rFonts w:hint="eastAsia"/>
          <w:sz w:val="24"/>
        </w:rPr>
        <w:t xml:space="preserve"> 接警及事件时间；</w:t>
      </w:r>
    </w:p>
    <w:p w14:paraId="4D070A6C">
      <w:pPr>
        <w:adjustRightInd w:val="0"/>
        <w:snapToGrid w:val="0"/>
        <w:spacing w:line="360" w:lineRule="auto"/>
        <w:ind w:left="5" w:firstLine="422" w:firstLineChars="175"/>
        <w:rPr>
          <w:sz w:val="24"/>
        </w:rPr>
      </w:pPr>
      <w:r>
        <w:rPr>
          <w:rFonts w:hint="eastAsia"/>
          <w:b/>
          <w:bCs/>
          <w:sz w:val="24"/>
        </w:rPr>
        <w:t xml:space="preserve">2 </w:t>
      </w:r>
      <w:r>
        <w:rPr>
          <w:rFonts w:hint="eastAsia"/>
          <w:sz w:val="24"/>
        </w:rPr>
        <w:t>地理位置；</w:t>
      </w:r>
    </w:p>
    <w:p w14:paraId="2227B27E">
      <w:pPr>
        <w:adjustRightInd w:val="0"/>
        <w:snapToGrid w:val="0"/>
        <w:spacing w:line="360" w:lineRule="auto"/>
        <w:ind w:left="5" w:firstLine="422" w:firstLineChars="175"/>
        <w:rPr>
          <w:sz w:val="24"/>
        </w:rPr>
      </w:pPr>
      <w:r>
        <w:rPr>
          <w:rFonts w:hint="eastAsia"/>
          <w:b/>
          <w:bCs/>
          <w:sz w:val="24"/>
        </w:rPr>
        <w:t>3</w:t>
      </w:r>
      <w:r>
        <w:rPr>
          <w:rFonts w:hint="eastAsia"/>
          <w:sz w:val="24"/>
        </w:rPr>
        <w:t xml:space="preserve"> 事件类型；</w:t>
      </w:r>
    </w:p>
    <w:p w14:paraId="67F75CC5">
      <w:pPr>
        <w:adjustRightInd w:val="0"/>
        <w:snapToGrid w:val="0"/>
        <w:spacing w:line="360" w:lineRule="auto"/>
        <w:ind w:left="5" w:firstLine="422" w:firstLineChars="175"/>
        <w:rPr>
          <w:sz w:val="24"/>
        </w:rPr>
      </w:pPr>
      <w:r>
        <w:rPr>
          <w:rFonts w:hint="eastAsia"/>
          <w:b/>
          <w:bCs/>
          <w:sz w:val="24"/>
        </w:rPr>
        <w:t>4</w:t>
      </w:r>
      <w:r>
        <w:rPr>
          <w:rFonts w:hint="eastAsia"/>
          <w:sz w:val="24"/>
        </w:rPr>
        <w:t xml:space="preserve"> 周边环境特征；</w:t>
      </w:r>
    </w:p>
    <w:p w14:paraId="17AED8F8">
      <w:pPr>
        <w:adjustRightInd w:val="0"/>
        <w:snapToGrid w:val="0"/>
        <w:spacing w:line="360" w:lineRule="auto"/>
        <w:ind w:left="5" w:firstLine="422" w:firstLineChars="175"/>
        <w:rPr>
          <w:sz w:val="24"/>
        </w:rPr>
      </w:pPr>
      <w:r>
        <w:rPr>
          <w:rFonts w:hint="eastAsia"/>
          <w:b/>
          <w:bCs/>
          <w:sz w:val="24"/>
        </w:rPr>
        <w:t>5</w:t>
      </w:r>
      <w:r>
        <w:rPr>
          <w:rFonts w:hint="eastAsia"/>
          <w:sz w:val="24"/>
        </w:rPr>
        <w:t xml:space="preserve"> 人员伤亡及现场破坏情况；</w:t>
      </w:r>
    </w:p>
    <w:p w14:paraId="29C66F0C">
      <w:pPr>
        <w:adjustRightInd w:val="0"/>
        <w:snapToGrid w:val="0"/>
        <w:spacing w:line="360" w:lineRule="auto"/>
        <w:ind w:left="5" w:firstLine="422" w:firstLineChars="175"/>
        <w:rPr>
          <w:sz w:val="24"/>
        </w:rPr>
      </w:pPr>
      <w:r>
        <w:rPr>
          <w:rFonts w:hint="eastAsia"/>
          <w:b/>
          <w:bCs/>
          <w:sz w:val="24"/>
        </w:rPr>
        <w:t>6</w:t>
      </w:r>
      <w:r>
        <w:rPr>
          <w:rFonts w:hint="eastAsia"/>
          <w:sz w:val="24"/>
        </w:rPr>
        <w:t xml:space="preserve"> 报警人信息；</w:t>
      </w:r>
    </w:p>
    <w:p w14:paraId="3C9EE7BE">
      <w:pPr>
        <w:adjustRightInd w:val="0"/>
        <w:snapToGrid w:val="0"/>
        <w:spacing w:line="360" w:lineRule="auto"/>
        <w:ind w:firstLine="422" w:firstLineChars="175"/>
        <w:jc w:val="both"/>
        <w:rPr>
          <w:sz w:val="24"/>
        </w:rPr>
      </w:pPr>
      <w:r>
        <w:rPr>
          <w:rFonts w:hint="eastAsia"/>
          <w:b/>
          <w:bCs/>
          <w:sz w:val="24"/>
        </w:rPr>
        <w:t xml:space="preserve">7 </w:t>
      </w:r>
      <w:r>
        <w:rPr>
          <w:rFonts w:hint="eastAsia"/>
          <w:sz w:val="24"/>
        </w:rPr>
        <w:t>警情来源。</w:t>
      </w:r>
    </w:p>
    <w:p w14:paraId="372D2955">
      <w:pPr>
        <w:adjustRightInd w:val="0"/>
        <w:snapToGrid w:val="0"/>
        <w:spacing w:line="360" w:lineRule="auto"/>
        <w:rPr>
          <w:sz w:val="24"/>
        </w:rPr>
      </w:pPr>
      <w:r>
        <w:rPr>
          <w:rFonts w:hint="eastAsia"/>
          <w:b/>
          <w:sz w:val="24"/>
        </w:rPr>
        <w:t xml:space="preserve">5.2.2 </w:t>
      </w:r>
      <w:r>
        <w:rPr>
          <w:rFonts w:hint="eastAsia"/>
          <w:bCs/>
          <w:sz w:val="24"/>
        </w:rPr>
        <w:t>接警人员在完成基本信息问询后，应对报警人进行安全提示、指导，并宜在征得报警人同意后，引导其协助疏散周边人群、设置警戒等。</w:t>
      </w:r>
      <w:r>
        <w:rPr>
          <w:rFonts w:hint="eastAsia"/>
          <w:b/>
          <w:sz w:val="24"/>
        </w:rPr>
        <w:t xml:space="preserve"> </w:t>
      </w:r>
    </w:p>
    <w:p w14:paraId="5A977C64">
      <w:pPr>
        <w:adjustRightInd w:val="0"/>
        <w:snapToGrid w:val="0"/>
        <w:spacing w:line="360" w:lineRule="auto"/>
        <w:rPr>
          <w:bCs/>
          <w:sz w:val="24"/>
        </w:rPr>
      </w:pPr>
      <w:bookmarkStart w:id="68" w:name="_Hlk187507242"/>
      <w:r>
        <w:rPr>
          <w:rFonts w:hint="eastAsia"/>
          <w:b/>
          <w:sz w:val="24"/>
        </w:rPr>
        <w:t xml:space="preserve">5.2.3  </w:t>
      </w:r>
      <w:r>
        <w:rPr>
          <w:rFonts w:hint="eastAsia"/>
          <w:bCs/>
          <w:sz w:val="24"/>
        </w:rPr>
        <w:t>接警人员</w:t>
      </w:r>
      <w:r>
        <w:rPr>
          <w:rFonts w:hint="eastAsia"/>
          <w:sz w:val="24"/>
        </w:rPr>
        <w:t>判断燃气事件类型后，应按照程序立即向生产调度组报告。</w:t>
      </w:r>
    </w:p>
    <w:p w14:paraId="008BF25B">
      <w:pPr>
        <w:adjustRightInd w:val="0"/>
        <w:snapToGrid w:val="0"/>
        <w:spacing w:line="360" w:lineRule="auto"/>
        <w:rPr>
          <w:sz w:val="24"/>
        </w:rPr>
      </w:pPr>
      <w:r>
        <w:rPr>
          <w:rFonts w:hint="eastAsia"/>
          <w:b/>
          <w:sz w:val="24"/>
        </w:rPr>
        <w:t xml:space="preserve">5.2.4  </w:t>
      </w:r>
      <w:r>
        <w:rPr>
          <w:rFonts w:hint="eastAsia"/>
          <w:sz w:val="24"/>
        </w:rPr>
        <w:t>生产调度组应</w:t>
      </w:r>
      <w:r>
        <w:rPr>
          <w:sz w:val="24"/>
        </w:rPr>
        <w:t>根据</w:t>
      </w:r>
      <w:bookmarkStart w:id="69" w:name="_Hlk165621675"/>
      <w:r>
        <w:rPr>
          <w:rFonts w:hint="eastAsia"/>
          <w:sz w:val="24"/>
        </w:rPr>
        <w:t>燃气</w:t>
      </w:r>
      <w:r>
        <w:rPr>
          <w:sz w:val="24"/>
        </w:rPr>
        <w:t>事件的初期</w:t>
      </w:r>
      <w:bookmarkEnd w:id="69"/>
      <w:r>
        <w:rPr>
          <w:sz w:val="24"/>
        </w:rPr>
        <w:t>特征，</w:t>
      </w:r>
      <w:r>
        <w:rPr>
          <w:rFonts w:hint="eastAsia"/>
          <w:sz w:val="24"/>
        </w:rPr>
        <w:t>对燃气事件可能危害程度、紧急程度及发展态势做出初步研判，依据燃气事件分级，按照警情内部报告程序报告至指挥部。</w:t>
      </w:r>
    </w:p>
    <w:bookmarkEnd w:id="68"/>
    <w:p w14:paraId="13DD415D">
      <w:pPr>
        <w:pStyle w:val="3"/>
      </w:pPr>
      <w:bookmarkStart w:id="70" w:name="_Toc8125"/>
      <w:bookmarkStart w:id="71" w:name="_Toc24403"/>
      <w:bookmarkStart w:id="72" w:name="_Toc22777"/>
      <w:bookmarkStart w:id="73" w:name="_Toc13835"/>
      <w:bookmarkStart w:id="74" w:name="_Hlk187569630"/>
      <w:r>
        <w:rPr>
          <w:rFonts w:hint="eastAsia"/>
        </w:rPr>
        <w:t>5</w:t>
      </w:r>
      <w:r>
        <w:t>.</w:t>
      </w:r>
      <w:r>
        <w:rPr>
          <w:rFonts w:hint="eastAsia"/>
        </w:rPr>
        <w:t>3</w:t>
      </w:r>
      <w:r>
        <w:t xml:space="preserve"> </w:t>
      </w:r>
      <w:r>
        <w:rPr>
          <w:rFonts w:hint="eastAsia"/>
        </w:rPr>
        <w:t>启动响应</w:t>
      </w:r>
      <w:bookmarkEnd w:id="70"/>
      <w:r>
        <w:rPr>
          <w:rFonts w:hint="eastAsia"/>
        </w:rPr>
        <w:t>及现场评估</w:t>
      </w:r>
      <w:bookmarkEnd w:id="71"/>
      <w:bookmarkEnd w:id="72"/>
      <w:bookmarkEnd w:id="73"/>
    </w:p>
    <w:p w14:paraId="2A213806">
      <w:pPr>
        <w:adjustRightInd w:val="0"/>
        <w:snapToGrid w:val="0"/>
        <w:spacing w:line="360" w:lineRule="auto"/>
        <w:rPr>
          <w:sz w:val="24"/>
        </w:rPr>
      </w:pPr>
      <w:r>
        <w:rPr>
          <w:rFonts w:hint="eastAsia"/>
          <w:b/>
          <w:sz w:val="24"/>
        </w:rPr>
        <w:t>5</w:t>
      </w:r>
      <w:r>
        <w:rPr>
          <w:b/>
          <w:sz w:val="24"/>
        </w:rPr>
        <w:t>.</w:t>
      </w:r>
      <w:r>
        <w:rPr>
          <w:rFonts w:hint="eastAsia"/>
          <w:b/>
          <w:sz w:val="24"/>
        </w:rPr>
        <w:t>3</w:t>
      </w:r>
      <w:r>
        <w:rPr>
          <w:b/>
          <w:sz w:val="24"/>
        </w:rPr>
        <w:t>.1</w:t>
      </w:r>
      <w:r>
        <w:rPr>
          <w:sz w:val="24"/>
        </w:rPr>
        <w:t>　</w:t>
      </w:r>
      <w:bookmarkEnd w:id="74"/>
      <w:r>
        <w:rPr>
          <w:rFonts w:hint="eastAsia"/>
          <w:sz w:val="24"/>
        </w:rPr>
        <w:t>指挥部应根据初步研判确定响应级别，启动应急响应，作出决策，</w:t>
      </w:r>
      <w:r>
        <w:rPr>
          <w:rFonts w:hint="eastAsia"/>
          <w:kern w:val="0"/>
          <w:sz w:val="24"/>
        </w:rPr>
        <w:t>组织应急抢修队伍赶赴现场，并</w:t>
      </w:r>
      <w:bookmarkStart w:id="75" w:name="_Hlk187603606"/>
      <w:r>
        <w:rPr>
          <w:rFonts w:hint="eastAsia"/>
          <w:sz w:val="24"/>
        </w:rPr>
        <w:t>实时与指挥部同步相关信息。</w:t>
      </w:r>
    </w:p>
    <w:p w14:paraId="576EF5BD">
      <w:pPr>
        <w:adjustRightInd w:val="0"/>
        <w:snapToGrid w:val="0"/>
        <w:spacing w:line="360" w:lineRule="auto"/>
        <w:rPr>
          <w:b/>
          <w:sz w:val="24"/>
        </w:rPr>
      </w:pPr>
      <w:r>
        <w:rPr>
          <w:rFonts w:hint="eastAsia"/>
          <w:b/>
          <w:sz w:val="24"/>
        </w:rPr>
        <w:t>5</w:t>
      </w:r>
      <w:r>
        <w:rPr>
          <w:b/>
          <w:sz w:val="24"/>
        </w:rPr>
        <w:t>.</w:t>
      </w:r>
      <w:r>
        <w:rPr>
          <w:rFonts w:hint="eastAsia"/>
          <w:b/>
          <w:sz w:val="24"/>
        </w:rPr>
        <w:t>3</w:t>
      </w:r>
      <w:r>
        <w:rPr>
          <w:b/>
          <w:sz w:val="24"/>
        </w:rPr>
        <w:t>.</w:t>
      </w:r>
      <w:r>
        <w:rPr>
          <w:rFonts w:hint="eastAsia"/>
          <w:b/>
          <w:sz w:val="24"/>
        </w:rPr>
        <w:t>2</w:t>
      </w:r>
      <w:r>
        <w:rPr>
          <w:b/>
          <w:sz w:val="24"/>
        </w:rPr>
        <w:t xml:space="preserve">  </w:t>
      </w:r>
      <w:r>
        <w:rPr>
          <w:rFonts w:hint="eastAsia"/>
          <w:bCs/>
          <w:sz w:val="24"/>
        </w:rPr>
        <w:t>现场处置组</w:t>
      </w:r>
      <w:r>
        <w:rPr>
          <w:rFonts w:hint="eastAsia"/>
          <w:kern w:val="0"/>
          <w:sz w:val="24"/>
        </w:rPr>
        <w:t>到达现场后，应立即核实情况并进行初始评估，核实的主要内容应包括：</w:t>
      </w:r>
    </w:p>
    <w:bookmarkEnd w:id="75"/>
    <w:p w14:paraId="56D634A7">
      <w:pPr>
        <w:adjustRightInd w:val="0"/>
        <w:snapToGrid w:val="0"/>
        <w:spacing w:line="360" w:lineRule="auto"/>
        <w:ind w:firstLine="422" w:firstLineChars="175"/>
        <w:rPr>
          <w:kern w:val="0"/>
          <w:sz w:val="24"/>
        </w:rPr>
      </w:pPr>
      <w:r>
        <w:rPr>
          <w:rFonts w:hint="eastAsia"/>
          <w:b/>
          <w:bCs/>
          <w:sz w:val="24"/>
        </w:rPr>
        <w:t>1</w:t>
      </w:r>
      <w:r>
        <w:rPr>
          <w:rFonts w:hint="eastAsia"/>
          <w:sz w:val="24"/>
        </w:rPr>
        <w:t xml:space="preserve"> 具体地点，</w:t>
      </w:r>
      <w:r>
        <w:rPr>
          <w:rFonts w:hint="eastAsia"/>
          <w:kern w:val="0"/>
          <w:sz w:val="24"/>
        </w:rPr>
        <w:t>坐标</w:t>
      </w:r>
      <w:r>
        <w:rPr>
          <w:kern w:val="0"/>
          <w:sz w:val="24"/>
        </w:rPr>
        <w:t>定位</w:t>
      </w:r>
      <w:r>
        <w:rPr>
          <w:rFonts w:hint="eastAsia"/>
          <w:kern w:val="0"/>
          <w:sz w:val="24"/>
        </w:rPr>
        <w:t>；</w:t>
      </w:r>
    </w:p>
    <w:p w14:paraId="72AEDCDB">
      <w:pPr>
        <w:adjustRightInd w:val="0"/>
        <w:snapToGrid w:val="0"/>
        <w:spacing w:line="360" w:lineRule="auto"/>
        <w:ind w:firstLine="422" w:firstLineChars="175"/>
        <w:rPr>
          <w:kern w:val="0"/>
          <w:sz w:val="24"/>
        </w:rPr>
      </w:pPr>
      <w:r>
        <w:rPr>
          <w:rFonts w:hint="eastAsia"/>
          <w:b/>
          <w:bCs/>
          <w:sz w:val="24"/>
        </w:rPr>
        <w:t xml:space="preserve">2 </w:t>
      </w:r>
      <w:r>
        <w:rPr>
          <w:kern w:val="0"/>
          <w:sz w:val="24"/>
        </w:rPr>
        <w:t>燃气</w:t>
      </w:r>
      <w:r>
        <w:rPr>
          <w:rFonts w:hint="eastAsia"/>
          <w:kern w:val="0"/>
          <w:sz w:val="24"/>
        </w:rPr>
        <w:t>输配</w:t>
      </w:r>
      <w:r>
        <w:rPr>
          <w:kern w:val="0"/>
          <w:sz w:val="24"/>
        </w:rPr>
        <w:t>管道压力</w:t>
      </w:r>
      <w:r>
        <w:rPr>
          <w:rFonts w:hint="eastAsia"/>
          <w:kern w:val="0"/>
          <w:sz w:val="24"/>
        </w:rPr>
        <w:t>、材质、敷设方式；</w:t>
      </w:r>
    </w:p>
    <w:p w14:paraId="395BB6DE">
      <w:pPr>
        <w:adjustRightInd w:val="0"/>
        <w:snapToGrid w:val="0"/>
        <w:spacing w:line="360" w:lineRule="auto"/>
        <w:ind w:firstLine="422" w:firstLineChars="175"/>
        <w:rPr>
          <w:kern w:val="0"/>
          <w:sz w:val="24"/>
        </w:rPr>
      </w:pPr>
      <w:r>
        <w:rPr>
          <w:rFonts w:hint="eastAsia"/>
          <w:b/>
          <w:bCs/>
          <w:sz w:val="24"/>
        </w:rPr>
        <w:t xml:space="preserve">3 </w:t>
      </w:r>
      <w:r>
        <w:rPr>
          <w:rFonts w:hint="eastAsia"/>
          <w:sz w:val="24"/>
        </w:rPr>
        <w:t>现场</w:t>
      </w:r>
      <w:r>
        <w:rPr>
          <w:rFonts w:hint="eastAsia"/>
          <w:kern w:val="0"/>
          <w:sz w:val="24"/>
        </w:rPr>
        <w:t>环境特征，周边建筑物、地形、其他基础设施、周边人员情况、交通状况等；</w:t>
      </w:r>
    </w:p>
    <w:p w14:paraId="0E833F7D">
      <w:pPr>
        <w:adjustRightInd w:val="0"/>
        <w:snapToGrid w:val="0"/>
        <w:spacing w:line="360" w:lineRule="auto"/>
        <w:ind w:firstLine="422" w:firstLineChars="175"/>
        <w:rPr>
          <w:kern w:val="0"/>
          <w:sz w:val="24"/>
        </w:rPr>
      </w:pPr>
      <w:r>
        <w:rPr>
          <w:rFonts w:hint="eastAsia"/>
          <w:b/>
          <w:bCs/>
          <w:sz w:val="24"/>
        </w:rPr>
        <w:t xml:space="preserve">4 </w:t>
      </w:r>
      <w:r>
        <w:rPr>
          <w:rFonts w:hint="eastAsia"/>
          <w:kern w:val="0"/>
          <w:sz w:val="24"/>
        </w:rPr>
        <w:t>人员伤亡情况；</w:t>
      </w:r>
    </w:p>
    <w:p w14:paraId="5C2753E8">
      <w:pPr>
        <w:adjustRightInd w:val="0"/>
        <w:snapToGrid w:val="0"/>
        <w:spacing w:line="360" w:lineRule="auto"/>
        <w:ind w:firstLine="422" w:firstLineChars="175"/>
        <w:rPr>
          <w:kern w:val="0"/>
          <w:sz w:val="24"/>
        </w:rPr>
      </w:pPr>
      <w:r>
        <w:rPr>
          <w:rFonts w:hint="eastAsia"/>
          <w:b/>
          <w:bCs/>
          <w:sz w:val="24"/>
        </w:rPr>
        <w:t xml:space="preserve">5 </w:t>
      </w:r>
      <w:r>
        <w:rPr>
          <w:rFonts w:hint="eastAsia"/>
          <w:kern w:val="0"/>
          <w:sz w:val="24"/>
        </w:rPr>
        <w:t>燃气泄漏、火灾、爆炸情况</w:t>
      </w:r>
      <w:bookmarkStart w:id="76" w:name="_Hlk201688999"/>
      <w:r>
        <w:rPr>
          <w:rFonts w:hint="eastAsia"/>
          <w:kern w:val="0"/>
          <w:sz w:val="24"/>
        </w:rPr>
        <w:t>及管道破损情况</w:t>
      </w:r>
      <w:bookmarkEnd w:id="76"/>
      <w:r>
        <w:rPr>
          <w:rFonts w:hint="eastAsia"/>
          <w:kern w:val="0"/>
          <w:sz w:val="24"/>
        </w:rPr>
        <w:t>；</w:t>
      </w:r>
    </w:p>
    <w:p w14:paraId="6BCADFA4">
      <w:pPr>
        <w:adjustRightInd w:val="0"/>
        <w:snapToGrid w:val="0"/>
        <w:spacing w:line="360" w:lineRule="auto"/>
        <w:ind w:firstLine="422" w:firstLineChars="175"/>
        <w:rPr>
          <w:kern w:val="0"/>
          <w:sz w:val="24"/>
        </w:rPr>
      </w:pPr>
      <w:r>
        <w:rPr>
          <w:rFonts w:hint="eastAsia"/>
          <w:b/>
          <w:bCs/>
          <w:sz w:val="24"/>
        </w:rPr>
        <w:t xml:space="preserve">6 </w:t>
      </w:r>
      <w:r>
        <w:rPr>
          <w:rFonts w:hint="eastAsia"/>
          <w:kern w:val="0"/>
          <w:sz w:val="24"/>
        </w:rPr>
        <w:t>燃气事故、燃气事件社会影响程度；</w:t>
      </w:r>
    </w:p>
    <w:p w14:paraId="60F29A27">
      <w:pPr>
        <w:adjustRightInd w:val="0"/>
        <w:snapToGrid w:val="0"/>
        <w:spacing w:line="360" w:lineRule="auto"/>
        <w:ind w:firstLine="422" w:firstLineChars="175"/>
        <w:rPr>
          <w:kern w:val="0"/>
          <w:sz w:val="24"/>
        </w:rPr>
      </w:pPr>
      <w:r>
        <w:rPr>
          <w:rFonts w:hint="eastAsia"/>
          <w:b/>
          <w:bCs/>
          <w:sz w:val="24"/>
        </w:rPr>
        <w:t xml:space="preserve">7 </w:t>
      </w:r>
      <w:r>
        <w:rPr>
          <w:kern w:val="0"/>
          <w:sz w:val="24"/>
        </w:rPr>
        <w:t>辨识危险源</w:t>
      </w:r>
      <w:r>
        <w:rPr>
          <w:rFonts w:hint="eastAsia"/>
          <w:kern w:val="0"/>
          <w:sz w:val="24"/>
        </w:rPr>
        <w:t>；</w:t>
      </w:r>
    </w:p>
    <w:p w14:paraId="5610A282">
      <w:pPr>
        <w:adjustRightInd w:val="0"/>
        <w:snapToGrid w:val="0"/>
        <w:spacing w:line="360" w:lineRule="auto"/>
        <w:ind w:firstLine="422" w:firstLineChars="175"/>
        <w:rPr>
          <w:kern w:val="0"/>
          <w:sz w:val="24"/>
        </w:rPr>
      </w:pPr>
      <w:r>
        <w:rPr>
          <w:rFonts w:hint="eastAsia"/>
          <w:b/>
          <w:bCs/>
          <w:sz w:val="24"/>
        </w:rPr>
        <w:t xml:space="preserve">8 </w:t>
      </w:r>
      <w:r>
        <w:rPr>
          <w:kern w:val="0"/>
          <w:sz w:val="24"/>
        </w:rPr>
        <w:t>次生衍生灾害</w:t>
      </w:r>
      <w:r>
        <w:rPr>
          <w:rFonts w:hint="eastAsia"/>
          <w:kern w:val="0"/>
          <w:sz w:val="24"/>
        </w:rPr>
        <w:t>的</w:t>
      </w:r>
      <w:r>
        <w:rPr>
          <w:kern w:val="0"/>
          <w:sz w:val="24"/>
        </w:rPr>
        <w:t>潜在</w:t>
      </w:r>
      <w:r>
        <w:rPr>
          <w:rFonts w:hint="eastAsia"/>
          <w:kern w:val="0"/>
          <w:sz w:val="24"/>
        </w:rPr>
        <w:t>可能性，</w:t>
      </w:r>
      <w:r>
        <w:rPr>
          <w:kern w:val="0"/>
          <w:sz w:val="24"/>
        </w:rPr>
        <w:t>可能造成的危害程度、影响范围</w:t>
      </w:r>
      <w:r>
        <w:rPr>
          <w:rFonts w:hint="eastAsia"/>
          <w:kern w:val="0"/>
          <w:sz w:val="24"/>
        </w:rPr>
        <w:t>；</w:t>
      </w:r>
    </w:p>
    <w:p w14:paraId="573734FC">
      <w:pPr>
        <w:adjustRightInd w:val="0"/>
        <w:snapToGrid w:val="0"/>
        <w:spacing w:line="360" w:lineRule="auto"/>
        <w:ind w:firstLine="422" w:firstLineChars="175"/>
        <w:rPr>
          <w:kern w:val="0"/>
          <w:sz w:val="24"/>
        </w:rPr>
      </w:pPr>
      <w:r>
        <w:rPr>
          <w:rFonts w:hint="eastAsia"/>
          <w:b/>
          <w:bCs/>
          <w:sz w:val="24"/>
        </w:rPr>
        <w:t>9</w:t>
      </w:r>
      <w:r>
        <w:rPr>
          <w:rFonts w:hint="eastAsia"/>
          <w:kern w:val="0"/>
          <w:sz w:val="24"/>
        </w:rPr>
        <w:t xml:space="preserve"> 事件事故</w:t>
      </w:r>
      <w:r>
        <w:rPr>
          <w:kern w:val="0"/>
          <w:sz w:val="24"/>
        </w:rPr>
        <w:t>原因</w:t>
      </w:r>
      <w:r>
        <w:rPr>
          <w:rFonts w:hint="eastAsia"/>
          <w:kern w:val="0"/>
          <w:sz w:val="24"/>
        </w:rPr>
        <w:t>初判；</w:t>
      </w:r>
    </w:p>
    <w:p w14:paraId="7BF886A1">
      <w:pPr>
        <w:adjustRightInd w:val="0"/>
        <w:snapToGrid w:val="0"/>
        <w:spacing w:line="360" w:lineRule="auto"/>
        <w:ind w:firstLine="422" w:firstLineChars="175"/>
        <w:rPr>
          <w:kern w:val="0"/>
          <w:sz w:val="24"/>
        </w:rPr>
      </w:pPr>
      <w:r>
        <w:rPr>
          <w:rFonts w:hint="eastAsia"/>
          <w:b/>
          <w:bCs/>
          <w:sz w:val="24"/>
        </w:rPr>
        <w:t>10</w:t>
      </w:r>
      <w:r>
        <w:rPr>
          <w:rFonts w:hint="eastAsia"/>
          <w:kern w:val="0"/>
          <w:sz w:val="24"/>
        </w:rPr>
        <w:t xml:space="preserve"> </w:t>
      </w:r>
      <w:r>
        <w:rPr>
          <w:kern w:val="0"/>
          <w:sz w:val="24"/>
        </w:rPr>
        <w:t>确定事件现阶段响应级别</w:t>
      </w:r>
      <w:r>
        <w:rPr>
          <w:rFonts w:hint="eastAsia"/>
          <w:kern w:val="0"/>
          <w:sz w:val="24"/>
        </w:rPr>
        <w:t>。</w:t>
      </w:r>
    </w:p>
    <w:p w14:paraId="0851BB96">
      <w:pPr>
        <w:adjustRightInd w:val="0"/>
        <w:snapToGrid w:val="0"/>
        <w:spacing w:line="360" w:lineRule="auto"/>
        <w:rPr>
          <w:kern w:val="0"/>
          <w:sz w:val="24"/>
        </w:rPr>
      </w:pPr>
      <w:r>
        <w:rPr>
          <w:rFonts w:hint="eastAsia"/>
          <w:b/>
          <w:sz w:val="24"/>
        </w:rPr>
        <w:t xml:space="preserve">5.3.3  </w:t>
      </w:r>
      <w:r>
        <w:rPr>
          <w:rFonts w:hint="eastAsia"/>
          <w:kern w:val="0"/>
          <w:sz w:val="24"/>
        </w:rPr>
        <w:t>经核实不属于燃气事件的，由指挥部研判做出响应解除指令后，应将情况告知产权单位或报告政府主管部门进行确认，现场人员方可撤离，并应同时做好相应记录。</w:t>
      </w:r>
    </w:p>
    <w:p w14:paraId="42962EF3">
      <w:pPr>
        <w:adjustRightInd w:val="0"/>
        <w:snapToGrid w:val="0"/>
        <w:spacing w:line="360" w:lineRule="auto"/>
        <w:rPr>
          <w:bCs/>
          <w:sz w:val="24"/>
        </w:rPr>
      </w:pPr>
      <w:r>
        <w:rPr>
          <w:rFonts w:hint="eastAsia"/>
          <w:b/>
          <w:sz w:val="24"/>
        </w:rPr>
        <w:t>5</w:t>
      </w:r>
      <w:r>
        <w:rPr>
          <w:b/>
          <w:sz w:val="24"/>
        </w:rPr>
        <w:t>.</w:t>
      </w:r>
      <w:r>
        <w:rPr>
          <w:rFonts w:hint="eastAsia"/>
          <w:b/>
          <w:sz w:val="24"/>
        </w:rPr>
        <w:t>3</w:t>
      </w:r>
      <w:r>
        <w:rPr>
          <w:b/>
          <w:sz w:val="24"/>
        </w:rPr>
        <w:t>.</w:t>
      </w:r>
      <w:r>
        <w:rPr>
          <w:rFonts w:hint="eastAsia"/>
          <w:b/>
          <w:sz w:val="24"/>
        </w:rPr>
        <w:t>4</w:t>
      </w:r>
      <w:r>
        <w:rPr>
          <w:b/>
          <w:sz w:val="24"/>
        </w:rPr>
        <w:t xml:space="preserve">  </w:t>
      </w:r>
      <w:r>
        <w:rPr>
          <w:rFonts w:hint="eastAsia"/>
          <w:bCs/>
          <w:sz w:val="24"/>
        </w:rPr>
        <w:t>应根据现场情况立即进行燃气泄漏判定，明确可燃气体种类及是否为燃气泄漏，燃气泄漏判定的场景应包括下列情况：</w:t>
      </w:r>
    </w:p>
    <w:p w14:paraId="169408BB">
      <w:pPr>
        <w:adjustRightInd w:val="0"/>
        <w:snapToGrid w:val="0"/>
        <w:spacing w:line="360" w:lineRule="auto"/>
        <w:ind w:firstLine="422" w:firstLineChars="175"/>
        <w:rPr>
          <w:kern w:val="0"/>
          <w:sz w:val="24"/>
        </w:rPr>
      </w:pPr>
      <w:r>
        <w:rPr>
          <w:rFonts w:hint="eastAsia"/>
          <w:b/>
          <w:bCs/>
          <w:sz w:val="24"/>
        </w:rPr>
        <w:t>1</w:t>
      </w:r>
      <w:r>
        <w:rPr>
          <w:rFonts w:hint="eastAsia"/>
          <w:sz w:val="24"/>
        </w:rPr>
        <w:t xml:space="preserve">  </w:t>
      </w:r>
      <w:r>
        <w:rPr>
          <w:rFonts w:hint="eastAsia"/>
          <w:kern w:val="0"/>
          <w:sz w:val="24"/>
        </w:rPr>
        <w:t>空气中有燃气异味或有气体泄出声响；</w:t>
      </w:r>
    </w:p>
    <w:p w14:paraId="481FA95A">
      <w:pPr>
        <w:adjustRightInd w:val="0"/>
        <w:snapToGrid w:val="0"/>
        <w:spacing w:line="360" w:lineRule="auto"/>
        <w:ind w:firstLine="422" w:firstLineChars="175"/>
        <w:rPr>
          <w:kern w:val="0"/>
          <w:sz w:val="24"/>
        </w:rPr>
      </w:pPr>
      <w:r>
        <w:rPr>
          <w:rFonts w:hint="eastAsia"/>
          <w:b/>
          <w:bCs/>
          <w:sz w:val="24"/>
        </w:rPr>
        <w:t xml:space="preserve">2  </w:t>
      </w:r>
      <w:r>
        <w:rPr>
          <w:rFonts w:hint="eastAsia"/>
          <w:kern w:val="0"/>
          <w:sz w:val="24"/>
        </w:rPr>
        <w:t>周边环境可燃气体检测</w:t>
      </w:r>
      <w:r>
        <w:rPr>
          <w:rFonts w:hint="eastAsia"/>
          <w:sz w:val="24"/>
        </w:rPr>
        <w:t>仪器有浓度显示；</w:t>
      </w:r>
    </w:p>
    <w:p w14:paraId="01B0BD1D">
      <w:pPr>
        <w:adjustRightInd w:val="0"/>
        <w:snapToGrid w:val="0"/>
        <w:spacing w:line="360" w:lineRule="auto"/>
        <w:ind w:firstLine="422" w:firstLineChars="175"/>
        <w:rPr>
          <w:kern w:val="0"/>
          <w:sz w:val="24"/>
        </w:rPr>
      </w:pPr>
      <w:r>
        <w:rPr>
          <w:rFonts w:hint="eastAsia"/>
          <w:b/>
          <w:bCs/>
          <w:sz w:val="24"/>
        </w:rPr>
        <w:t xml:space="preserve">3  </w:t>
      </w:r>
      <w:r>
        <w:rPr>
          <w:rFonts w:hint="eastAsia"/>
          <w:sz w:val="24"/>
        </w:rPr>
        <w:t>植被枯萎、积雪表面有黄斑、水面冒泡</w:t>
      </w:r>
      <w:r>
        <w:rPr>
          <w:rFonts w:hint="eastAsia"/>
          <w:kern w:val="0"/>
          <w:sz w:val="24"/>
        </w:rPr>
        <w:t>等异常特征。</w:t>
      </w:r>
    </w:p>
    <w:p w14:paraId="7453A5B9">
      <w:pPr>
        <w:adjustRightInd w:val="0"/>
        <w:snapToGrid w:val="0"/>
        <w:spacing w:line="360" w:lineRule="auto"/>
        <w:rPr>
          <w:kern w:val="0"/>
          <w:sz w:val="24"/>
        </w:rPr>
      </w:pPr>
      <w:r>
        <w:rPr>
          <w:rFonts w:hint="eastAsia"/>
          <w:b/>
          <w:sz w:val="24"/>
        </w:rPr>
        <w:t xml:space="preserve">5.3.5  </w:t>
      </w:r>
      <w:r>
        <w:rPr>
          <w:rFonts w:hint="eastAsia"/>
          <w:bCs/>
          <w:sz w:val="24"/>
        </w:rPr>
        <w:t>判定为燃气泄漏后，应</w:t>
      </w:r>
      <w:r>
        <w:rPr>
          <w:rFonts w:hint="eastAsia"/>
          <w:kern w:val="0"/>
          <w:sz w:val="24"/>
        </w:rPr>
        <w:t>对周边建（构）筑物、管沟、阀门井等密闭空间进行泄漏检测。可燃气体检测仪器显示有燃气浓度时，应进行持续监测。</w:t>
      </w:r>
    </w:p>
    <w:p w14:paraId="4809A025">
      <w:pPr>
        <w:adjustRightInd w:val="0"/>
        <w:snapToGrid w:val="0"/>
        <w:spacing w:line="360" w:lineRule="auto"/>
        <w:rPr>
          <w:b/>
          <w:sz w:val="24"/>
        </w:rPr>
      </w:pPr>
      <w:r>
        <w:rPr>
          <w:rFonts w:hint="eastAsia"/>
          <w:b/>
          <w:sz w:val="24"/>
        </w:rPr>
        <w:t xml:space="preserve">5.3.6  </w:t>
      </w:r>
      <w:r>
        <w:rPr>
          <w:rFonts w:hint="eastAsia"/>
          <w:kern w:val="0"/>
          <w:sz w:val="24"/>
        </w:rPr>
        <w:t>当现场出现以下情况时，</w:t>
      </w:r>
      <w:r>
        <w:rPr>
          <w:rFonts w:hint="eastAsia"/>
          <w:sz w:val="24"/>
        </w:rPr>
        <w:t>应禁绝火源，切断电源</w:t>
      </w:r>
      <w:r>
        <w:rPr>
          <w:rFonts w:hint="eastAsia"/>
          <w:kern w:val="0"/>
          <w:sz w:val="24"/>
        </w:rPr>
        <w:t>：</w:t>
      </w:r>
    </w:p>
    <w:p w14:paraId="3451989D">
      <w:pPr>
        <w:adjustRightInd w:val="0"/>
        <w:snapToGrid w:val="0"/>
        <w:spacing w:line="360" w:lineRule="auto"/>
        <w:ind w:firstLine="422" w:firstLineChars="175"/>
        <w:rPr>
          <w:kern w:val="0"/>
          <w:sz w:val="24"/>
        </w:rPr>
      </w:pPr>
      <w:r>
        <w:rPr>
          <w:rFonts w:hint="eastAsia"/>
          <w:b/>
          <w:bCs/>
          <w:sz w:val="24"/>
        </w:rPr>
        <w:t>1</w:t>
      </w:r>
      <w:r>
        <w:rPr>
          <w:rFonts w:hint="eastAsia"/>
          <w:sz w:val="24"/>
        </w:rPr>
        <w:t xml:space="preserve"> </w:t>
      </w:r>
      <w:r>
        <w:rPr>
          <w:rFonts w:hint="eastAsia"/>
          <w:kern w:val="0"/>
          <w:sz w:val="24"/>
        </w:rPr>
        <w:t>燃气浓度超过爆炸下限的20%；</w:t>
      </w:r>
    </w:p>
    <w:p w14:paraId="39588B76">
      <w:pPr>
        <w:adjustRightInd w:val="0"/>
        <w:snapToGrid w:val="0"/>
        <w:spacing w:line="360" w:lineRule="auto"/>
        <w:ind w:firstLine="422" w:firstLineChars="175"/>
        <w:rPr>
          <w:kern w:val="0"/>
          <w:sz w:val="24"/>
        </w:rPr>
      </w:pPr>
      <w:r>
        <w:rPr>
          <w:rFonts w:hint="eastAsia"/>
          <w:b/>
          <w:bCs/>
          <w:sz w:val="24"/>
        </w:rPr>
        <w:t xml:space="preserve">2 </w:t>
      </w:r>
      <w:r>
        <w:rPr>
          <w:rFonts w:hint="eastAsia"/>
          <w:kern w:val="0"/>
          <w:sz w:val="24"/>
        </w:rPr>
        <w:t>已发生燃气火灾、燃气爆炸；</w:t>
      </w:r>
    </w:p>
    <w:p w14:paraId="14EB1233">
      <w:pPr>
        <w:adjustRightInd w:val="0"/>
        <w:snapToGrid w:val="0"/>
        <w:spacing w:line="360" w:lineRule="auto"/>
        <w:ind w:firstLine="422" w:firstLineChars="175"/>
        <w:rPr>
          <w:b/>
          <w:bCs/>
          <w:sz w:val="24"/>
        </w:rPr>
      </w:pPr>
      <w:r>
        <w:rPr>
          <w:rFonts w:hint="eastAsia"/>
          <w:b/>
          <w:bCs/>
          <w:sz w:val="24"/>
        </w:rPr>
        <w:t xml:space="preserve">3 </w:t>
      </w:r>
      <w:r>
        <w:rPr>
          <w:rFonts w:hint="eastAsia"/>
          <w:b w:val="0"/>
          <w:bCs w:val="0"/>
          <w:sz w:val="24"/>
        </w:rPr>
        <w:t>管道</w:t>
      </w:r>
      <w:r>
        <w:rPr>
          <w:rFonts w:hint="eastAsia"/>
          <w:kern w:val="0"/>
          <w:sz w:val="24"/>
        </w:rPr>
        <w:t>或设备等存在明显的破损情况；</w:t>
      </w:r>
    </w:p>
    <w:p w14:paraId="1925EA53">
      <w:pPr>
        <w:adjustRightInd w:val="0"/>
        <w:snapToGrid w:val="0"/>
        <w:spacing w:line="360" w:lineRule="auto"/>
        <w:ind w:firstLine="422" w:firstLineChars="175"/>
        <w:rPr>
          <w:kern w:val="0"/>
          <w:sz w:val="24"/>
        </w:rPr>
      </w:pPr>
      <w:r>
        <w:rPr>
          <w:rFonts w:hint="eastAsia"/>
          <w:b/>
          <w:bCs/>
          <w:sz w:val="24"/>
        </w:rPr>
        <w:t xml:space="preserve">4 </w:t>
      </w:r>
      <w:r>
        <w:rPr>
          <w:rFonts w:hint="eastAsia"/>
          <w:kern w:val="0"/>
          <w:sz w:val="24"/>
        </w:rPr>
        <w:t>自然灾害、事故灾难、社会安全事件已危及燃气输配管道安全运行。</w:t>
      </w:r>
    </w:p>
    <w:p w14:paraId="5E9B23AE">
      <w:pPr>
        <w:adjustRightInd w:val="0"/>
        <w:snapToGrid w:val="0"/>
        <w:spacing w:line="360" w:lineRule="auto"/>
        <w:rPr>
          <w:kern w:val="0"/>
          <w:sz w:val="24"/>
        </w:rPr>
      </w:pPr>
      <w:r>
        <w:rPr>
          <w:rFonts w:hint="eastAsia"/>
          <w:b/>
          <w:sz w:val="24"/>
        </w:rPr>
        <w:t xml:space="preserve">5.3.7  </w:t>
      </w:r>
      <w:r>
        <w:rPr>
          <w:rFonts w:hint="eastAsia"/>
          <w:b w:val="0"/>
          <w:bCs/>
          <w:sz w:val="24"/>
        </w:rPr>
        <w:t>现场处置</w:t>
      </w:r>
      <w:r>
        <w:rPr>
          <w:rFonts w:hint="eastAsia"/>
          <w:bCs/>
          <w:sz w:val="24"/>
        </w:rPr>
        <w:t>期间</w:t>
      </w:r>
      <w:r>
        <w:rPr>
          <w:rFonts w:hint="eastAsia"/>
          <w:kern w:val="0"/>
          <w:sz w:val="24"/>
        </w:rPr>
        <w:t>应持续跟踪周边环境变化、现场事态发展，动态反馈，指挥部应结合现场信息，动态调整响应级别。</w:t>
      </w:r>
    </w:p>
    <w:p w14:paraId="00B4A687">
      <w:pPr>
        <w:adjustRightInd w:val="0"/>
        <w:snapToGrid w:val="0"/>
        <w:spacing w:line="360" w:lineRule="auto"/>
      </w:pPr>
      <w:r>
        <w:rPr>
          <w:rFonts w:hint="eastAsia"/>
          <w:b/>
          <w:bCs/>
          <w:sz w:val="24"/>
        </w:rPr>
        <w:t>5.3.8</w:t>
      </w:r>
      <w:r>
        <w:rPr>
          <w:rFonts w:hint="eastAsia"/>
          <w:sz w:val="24"/>
        </w:rPr>
        <w:t xml:space="preserve">  </w:t>
      </w:r>
      <w:r>
        <w:rPr>
          <w:sz w:val="24"/>
        </w:rPr>
        <w:t>生产调度</w:t>
      </w:r>
      <w:r>
        <w:rPr>
          <w:rFonts w:hint="eastAsia"/>
          <w:sz w:val="24"/>
        </w:rPr>
        <w:t>、</w:t>
      </w:r>
      <w:r>
        <w:rPr>
          <w:sz w:val="24"/>
        </w:rPr>
        <w:t>生产技术</w:t>
      </w:r>
      <w:r>
        <w:rPr>
          <w:rFonts w:hint="eastAsia"/>
          <w:sz w:val="24"/>
        </w:rPr>
        <w:t>、抢修</w:t>
      </w:r>
      <w:r>
        <w:rPr>
          <w:sz w:val="24"/>
        </w:rPr>
        <w:t>救援</w:t>
      </w:r>
      <w:r>
        <w:rPr>
          <w:rFonts w:hint="eastAsia"/>
          <w:sz w:val="24"/>
        </w:rPr>
        <w:t>、后台保障、</w:t>
      </w:r>
      <w:r>
        <w:rPr>
          <w:sz w:val="24"/>
        </w:rPr>
        <w:t>数据支持</w:t>
      </w:r>
      <w:r>
        <w:rPr>
          <w:rFonts w:hint="eastAsia"/>
          <w:sz w:val="24"/>
        </w:rPr>
        <w:t>、</w:t>
      </w:r>
      <w:r>
        <w:rPr>
          <w:sz w:val="24"/>
        </w:rPr>
        <w:t>警戒疏散</w:t>
      </w:r>
      <w:r>
        <w:rPr>
          <w:rFonts w:hint="eastAsia"/>
          <w:sz w:val="24"/>
        </w:rPr>
        <w:t>、舆情监测、</w:t>
      </w:r>
      <w:r>
        <w:rPr>
          <w:sz w:val="24"/>
        </w:rPr>
        <w:t>善后处置</w:t>
      </w:r>
      <w:r>
        <w:rPr>
          <w:rFonts w:hint="eastAsia"/>
          <w:sz w:val="24"/>
        </w:rPr>
        <w:t>等分组应按职责分工，做好配合，开展相应工作。</w:t>
      </w:r>
    </w:p>
    <w:p w14:paraId="2D653421">
      <w:pPr>
        <w:pStyle w:val="3"/>
      </w:pPr>
      <w:bookmarkStart w:id="77" w:name="_Toc24326"/>
      <w:bookmarkStart w:id="78" w:name="_Toc12931"/>
      <w:bookmarkStart w:id="79" w:name="_Toc11777"/>
      <w:bookmarkStart w:id="80" w:name="_Hlk187605053"/>
      <w:r>
        <w:rPr>
          <w:rFonts w:hint="eastAsia"/>
        </w:rPr>
        <w:t>5.4 现场控制</w:t>
      </w:r>
      <w:bookmarkEnd w:id="77"/>
      <w:bookmarkEnd w:id="78"/>
      <w:bookmarkEnd w:id="79"/>
    </w:p>
    <w:p w14:paraId="1E8D9A7A">
      <w:pPr>
        <w:adjustRightInd w:val="0"/>
        <w:snapToGrid w:val="0"/>
        <w:spacing w:line="360" w:lineRule="auto"/>
        <w:rPr>
          <w:kern w:val="0"/>
          <w:sz w:val="24"/>
        </w:rPr>
      </w:pPr>
      <w:r>
        <w:rPr>
          <w:rFonts w:hint="eastAsia"/>
          <w:b/>
          <w:sz w:val="24"/>
        </w:rPr>
        <w:t xml:space="preserve">5.4.1  </w:t>
      </w:r>
      <w:bookmarkEnd w:id="80"/>
      <w:r>
        <w:rPr>
          <w:rFonts w:hint="eastAsia"/>
          <w:kern w:val="0"/>
          <w:sz w:val="24"/>
        </w:rPr>
        <w:t>现场指挥部应根据响应级别立即成立，按照应急预案明确各组职责分工及负责人。</w:t>
      </w:r>
      <w:r>
        <w:rPr>
          <w:kern w:val="0"/>
          <w:sz w:val="24"/>
        </w:rPr>
        <w:t>各组人员宜佩戴身份识别</w:t>
      </w:r>
      <w:r>
        <w:rPr>
          <w:rFonts w:hint="eastAsia"/>
          <w:kern w:val="0"/>
          <w:sz w:val="24"/>
        </w:rPr>
        <w:t>标志</w:t>
      </w:r>
      <w:r>
        <w:rPr>
          <w:kern w:val="0"/>
          <w:sz w:val="24"/>
        </w:rPr>
        <w:t>。</w:t>
      </w:r>
    </w:p>
    <w:p w14:paraId="396BFA0C">
      <w:pPr>
        <w:adjustRightInd w:val="0"/>
        <w:snapToGrid w:val="0"/>
        <w:spacing w:line="360" w:lineRule="auto"/>
        <w:rPr>
          <w:kern w:val="0"/>
          <w:sz w:val="24"/>
        </w:rPr>
      </w:pPr>
      <w:r>
        <w:rPr>
          <w:rFonts w:hint="eastAsia"/>
          <w:b/>
          <w:sz w:val="24"/>
        </w:rPr>
        <w:t xml:space="preserve">5.4.2  </w:t>
      </w:r>
      <w:r>
        <w:rPr>
          <w:kern w:val="0"/>
          <w:sz w:val="24"/>
        </w:rPr>
        <w:t>现场指挥部</w:t>
      </w:r>
      <w:r>
        <w:rPr>
          <w:rFonts w:hint="eastAsia"/>
          <w:kern w:val="0"/>
          <w:sz w:val="24"/>
        </w:rPr>
        <w:t>应结合泄漏量大小、影响范围、周边风险、可能产生的次生衍生灾害等现场实际情况，，进行综合分析、快速评估，确定</w:t>
      </w:r>
      <w:r>
        <w:rPr>
          <w:kern w:val="0"/>
          <w:sz w:val="24"/>
        </w:rPr>
        <w:t>现场处置方案。</w:t>
      </w:r>
    </w:p>
    <w:p w14:paraId="7E6477A2">
      <w:pPr>
        <w:adjustRightInd w:val="0"/>
        <w:snapToGrid w:val="0"/>
        <w:spacing w:line="360" w:lineRule="auto"/>
        <w:rPr>
          <w:kern w:val="0"/>
          <w:sz w:val="24"/>
        </w:rPr>
      </w:pPr>
      <w:r>
        <w:rPr>
          <w:rFonts w:hint="eastAsia"/>
          <w:b/>
          <w:sz w:val="24"/>
        </w:rPr>
        <w:t xml:space="preserve">5.4.3  </w:t>
      </w:r>
      <w:r>
        <w:rPr>
          <w:rFonts w:hint="eastAsia"/>
          <w:kern w:val="0"/>
          <w:sz w:val="24"/>
        </w:rPr>
        <w:t>现场控制应包括下列工作：</w:t>
      </w:r>
    </w:p>
    <w:p w14:paraId="6F4E7F21">
      <w:pPr>
        <w:adjustRightInd w:val="0"/>
        <w:snapToGrid w:val="0"/>
        <w:spacing w:line="360" w:lineRule="auto"/>
        <w:ind w:firstLine="422" w:firstLineChars="175"/>
        <w:rPr>
          <w:kern w:val="0"/>
          <w:sz w:val="24"/>
        </w:rPr>
      </w:pPr>
      <w:r>
        <w:rPr>
          <w:rFonts w:hint="eastAsia"/>
          <w:b/>
          <w:bCs/>
          <w:sz w:val="24"/>
        </w:rPr>
        <w:t xml:space="preserve">1 </w:t>
      </w:r>
      <w:r>
        <w:rPr>
          <w:rFonts w:hint="eastAsia"/>
          <w:kern w:val="0"/>
          <w:sz w:val="24"/>
        </w:rPr>
        <w:t>气体浓度监测、泄漏检测；</w:t>
      </w:r>
      <w:r>
        <w:rPr>
          <w:kern w:val="0"/>
          <w:sz w:val="24"/>
        </w:rPr>
        <w:t xml:space="preserve"> </w:t>
      </w:r>
    </w:p>
    <w:p w14:paraId="317009CD">
      <w:pPr>
        <w:adjustRightInd w:val="0"/>
        <w:snapToGrid w:val="0"/>
        <w:spacing w:line="360" w:lineRule="auto"/>
        <w:ind w:firstLine="422" w:firstLineChars="175"/>
        <w:rPr>
          <w:kern w:val="0"/>
          <w:sz w:val="24"/>
        </w:rPr>
      </w:pPr>
      <w:r>
        <w:rPr>
          <w:rFonts w:hint="eastAsia"/>
          <w:b/>
          <w:bCs/>
          <w:sz w:val="24"/>
        </w:rPr>
        <w:t xml:space="preserve">2 </w:t>
      </w:r>
      <w:r>
        <w:rPr>
          <w:rFonts w:hint="eastAsia"/>
          <w:kern w:val="0"/>
          <w:sz w:val="24"/>
        </w:rPr>
        <w:t xml:space="preserve">警戒疏散、交通管制； </w:t>
      </w:r>
    </w:p>
    <w:p w14:paraId="3234DE35">
      <w:pPr>
        <w:adjustRightInd w:val="0"/>
        <w:snapToGrid w:val="0"/>
        <w:spacing w:line="360" w:lineRule="auto"/>
        <w:ind w:firstLine="422" w:firstLineChars="175"/>
        <w:rPr>
          <w:kern w:val="0"/>
          <w:sz w:val="24"/>
        </w:rPr>
      </w:pPr>
      <w:r>
        <w:rPr>
          <w:rFonts w:hint="eastAsia"/>
          <w:b/>
          <w:bCs/>
          <w:sz w:val="24"/>
        </w:rPr>
        <w:t xml:space="preserve">3 </w:t>
      </w:r>
      <w:r>
        <w:rPr>
          <w:rFonts w:hint="eastAsia"/>
          <w:kern w:val="0"/>
          <w:sz w:val="24"/>
        </w:rPr>
        <w:t>压力控制；</w:t>
      </w:r>
    </w:p>
    <w:p w14:paraId="313D5DD6">
      <w:pPr>
        <w:adjustRightInd w:val="0"/>
        <w:snapToGrid w:val="0"/>
        <w:spacing w:line="360" w:lineRule="auto"/>
        <w:ind w:firstLine="422" w:firstLineChars="175"/>
        <w:rPr>
          <w:kern w:val="0"/>
          <w:sz w:val="24"/>
        </w:rPr>
      </w:pPr>
      <w:r>
        <w:rPr>
          <w:rFonts w:hint="eastAsia"/>
          <w:b/>
          <w:bCs/>
          <w:sz w:val="24"/>
        </w:rPr>
        <w:t xml:space="preserve">4 </w:t>
      </w:r>
      <w:r>
        <w:rPr>
          <w:rFonts w:hint="eastAsia"/>
          <w:kern w:val="0"/>
          <w:sz w:val="24"/>
        </w:rPr>
        <w:t>燃气浓度稀释；</w:t>
      </w:r>
    </w:p>
    <w:p w14:paraId="1A45B8A1">
      <w:pPr>
        <w:adjustRightInd w:val="0"/>
        <w:snapToGrid w:val="0"/>
        <w:spacing w:line="360" w:lineRule="auto"/>
        <w:ind w:firstLine="422" w:firstLineChars="175"/>
        <w:rPr>
          <w:kern w:val="0"/>
          <w:sz w:val="24"/>
        </w:rPr>
      </w:pPr>
      <w:r>
        <w:rPr>
          <w:rFonts w:hint="eastAsia"/>
          <w:b/>
          <w:bCs/>
          <w:sz w:val="24"/>
        </w:rPr>
        <w:t xml:space="preserve">5 </w:t>
      </w:r>
      <w:r>
        <w:rPr>
          <w:rFonts w:hint="eastAsia"/>
          <w:sz w:val="24"/>
        </w:rPr>
        <w:t>泄漏点定位及控制</w:t>
      </w:r>
      <w:r>
        <w:rPr>
          <w:rFonts w:hint="eastAsia"/>
          <w:kern w:val="0"/>
          <w:sz w:val="24"/>
        </w:rPr>
        <w:t>。</w:t>
      </w:r>
    </w:p>
    <w:p w14:paraId="7FC8C2D0">
      <w:pPr>
        <w:adjustRightInd w:val="0"/>
        <w:snapToGrid w:val="0"/>
        <w:spacing w:line="360" w:lineRule="auto"/>
        <w:rPr>
          <w:bCs/>
          <w:sz w:val="24"/>
        </w:rPr>
      </w:pPr>
      <w:r>
        <w:rPr>
          <w:rFonts w:hint="eastAsia"/>
          <w:b/>
          <w:sz w:val="24"/>
        </w:rPr>
        <w:t xml:space="preserve">5.4.4  </w:t>
      </w:r>
      <w:r>
        <w:rPr>
          <w:rFonts w:hint="eastAsia"/>
          <w:bCs/>
          <w:sz w:val="24"/>
        </w:rPr>
        <w:t>警戒区域的划定应考虑下列因素：</w:t>
      </w:r>
    </w:p>
    <w:p w14:paraId="53E6ACF5">
      <w:pPr>
        <w:adjustRightInd w:val="0"/>
        <w:snapToGrid w:val="0"/>
        <w:spacing w:line="360" w:lineRule="auto"/>
        <w:ind w:firstLine="422" w:firstLineChars="175"/>
        <w:rPr>
          <w:kern w:val="0"/>
          <w:sz w:val="24"/>
        </w:rPr>
      </w:pPr>
      <w:r>
        <w:rPr>
          <w:rFonts w:hint="eastAsia"/>
          <w:b/>
          <w:bCs/>
          <w:sz w:val="24"/>
        </w:rPr>
        <w:t xml:space="preserve">1 </w:t>
      </w:r>
      <w:r>
        <w:rPr>
          <w:rFonts w:hint="eastAsia"/>
          <w:kern w:val="0"/>
          <w:sz w:val="24"/>
        </w:rPr>
        <w:t>泄漏浓度及扩散范围；</w:t>
      </w:r>
      <w:r>
        <w:rPr>
          <w:kern w:val="0"/>
          <w:sz w:val="24"/>
        </w:rPr>
        <w:t xml:space="preserve"> </w:t>
      </w:r>
    </w:p>
    <w:p w14:paraId="53861589">
      <w:pPr>
        <w:adjustRightInd w:val="0"/>
        <w:snapToGrid w:val="0"/>
        <w:spacing w:line="360" w:lineRule="auto"/>
        <w:ind w:firstLine="422" w:firstLineChars="175"/>
        <w:rPr>
          <w:kern w:val="0"/>
          <w:sz w:val="24"/>
        </w:rPr>
      </w:pPr>
      <w:r>
        <w:rPr>
          <w:rFonts w:hint="eastAsia"/>
          <w:b/>
          <w:bCs/>
          <w:sz w:val="24"/>
        </w:rPr>
        <w:t xml:space="preserve">2 </w:t>
      </w:r>
      <w:r>
        <w:rPr>
          <w:rFonts w:hint="eastAsia"/>
          <w:kern w:val="0"/>
          <w:sz w:val="24"/>
        </w:rPr>
        <w:t xml:space="preserve">周边环境、风速风向； </w:t>
      </w:r>
    </w:p>
    <w:p w14:paraId="59F4FD23">
      <w:pPr>
        <w:adjustRightInd w:val="0"/>
        <w:snapToGrid w:val="0"/>
        <w:spacing w:line="360" w:lineRule="auto"/>
        <w:ind w:firstLine="422" w:firstLineChars="175"/>
        <w:rPr>
          <w:kern w:val="0"/>
          <w:sz w:val="24"/>
        </w:rPr>
      </w:pPr>
      <w:r>
        <w:rPr>
          <w:rFonts w:hint="eastAsia"/>
          <w:b/>
          <w:bCs/>
          <w:sz w:val="24"/>
        </w:rPr>
        <w:t xml:space="preserve">3 </w:t>
      </w:r>
      <w:r>
        <w:rPr>
          <w:rFonts w:hint="eastAsia"/>
          <w:kern w:val="0"/>
          <w:sz w:val="24"/>
        </w:rPr>
        <w:t>可能引发的燃气安全事件及次生灾害情况。</w:t>
      </w:r>
    </w:p>
    <w:p w14:paraId="26A015C9">
      <w:pPr>
        <w:adjustRightInd w:val="0"/>
        <w:snapToGrid w:val="0"/>
        <w:spacing w:line="360" w:lineRule="auto"/>
        <w:rPr>
          <w:kern w:val="0"/>
          <w:sz w:val="24"/>
        </w:rPr>
      </w:pPr>
      <w:r>
        <w:rPr>
          <w:rFonts w:hint="eastAsia"/>
          <w:b/>
          <w:bCs/>
          <w:kern w:val="0"/>
          <w:sz w:val="24"/>
        </w:rPr>
        <w:t>5.4.5</w:t>
      </w:r>
      <w:r>
        <w:rPr>
          <w:rFonts w:hint="eastAsia"/>
          <w:kern w:val="0"/>
          <w:sz w:val="24"/>
        </w:rPr>
        <w:t xml:space="preserve">  警戒区域边缘应设置明显的安全警示标志，限制无关人员进入。</w:t>
      </w:r>
    </w:p>
    <w:p w14:paraId="66709356">
      <w:pPr>
        <w:adjustRightInd w:val="0"/>
        <w:snapToGrid w:val="0"/>
        <w:spacing w:line="360" w:lineRule="auto"/>
        <w:rPr>
          <w:kern w:val="0"/>
          <w:sz w:val="24"/>
        </w:rPr>
      </w:pPr>
      <w:r>
        <w:rPr>
          <w:rFonts w:hint="eastAsia"/>
          <w:b/>
          <w:bCs/>
          <w:kern w:val="0"/>
          <w:sz w:val="24"/>
        </w:rPr>
        <w:t>5.4.6</w:t>
      </w:r>
      <w:r>
        <w:rPr>
          <w:rFonts w:hint="eastAsia"/>
          <w:kern w:val="0"/>
          <w:sz w:val="24"/>
        </w:rPr>
        <w:t xml:space="preserve">  现场评估认为燃气输配管道泄漏发生燃气火灾、燃气爆炸，引发次生灾害可能性较大时，警戒区应尽量扩大。</w:t>
      </w:r>
    </w:p>
    <w:p w14:paraId="07D149D9">
      <w:pPr>
        <w:adjustRightInd w:val="0"/>
        <w:snapToGrid w:val="0"/>
        <w:spacing w:line="360" w:lineRule="auto"/>
        <w:rPr>
          <w:sz w:val="24"/>
        </w:rPr>
      </w:pPr>
      <w:r>
        <w:rPr>
          <w:rFonts w:hint="eastAsia"/>
          <w:b/>
          <w:bCs/>
          <w:kern w:val="0"/>
          <w:sz w:val="24"/>
        </w:rPr>
        <w:t>5.4.7</w:t>
      </w:r>
      <w:r>
        <w:rPr>
          <w:rFonts w:hint="eastAsia"/>
          <w:kern w:val="0"/>
          <w:sz w:val="24"/>
        </w:rPr>
        <w:t xml:space="preserve">  警戒区内人员应向上风向、侧风向疏散。</w:t>
      </w:r>
    </w:p>
    <w:p w14:paraId="030ACA20">
      <w:pPr>
        <w:adjustRightInd w:val="0"/>
        <w:snapToGrid w:val="0"/>
        <w:spacing w:line="360" w:lineRule="auto"/>
        <w:rPr>
          <w:kern w:val="0"/>
          <w:sz w:val="24"/>
        </w:rPr>
      </w:pPr>
      <w:r>
        <w:rPr>
          <w:rFonts w:hint="eastAsia"/>
          <w:b/>
          <w:bCs/>
          <w:kern w:val="0"/>
          <w:sz w:val="24"/>
        </w:rPr>
        <w:t>5.4.8</w:t>
      </w:r>
      <w:r>
        <w:rPr>
          <w:rFonts w:hint="eastAsia"/>
          <w:kern w:val="0"/>
          <w:sz w:val="24"/>
        </w:rPr>
        <w:t xml:space="preserve">  事故段相通的所有气源的阀门应及时关闭，将事故段管道进行隔离，并应采取措施将事故段管道压力降至可控范围。当事故段管道泄漏燃气稳定燃烧时，应在控制措施齐备后方可熄灭火焰。</w:t>
      </w:r>
    </w:p>
    <w:p w14:paraId="4FF8DB41">
      <w:pPr>
        <w:adjustRightInd w:val="0"/>
        <w:snapToGrid w:val="0"/>
        <w:spacing w:line="360" w:lineRule="auto"/>
        <w:rPr>
          <w:kern w:val="0"/>
          <w:sz w:val="24"/>
        </w:rPr>
      </w:pPr>
      <w:r>
        <w:rPr>
          <w:rFonts w:hint="eastAsia"/>
          <w:b/>
          <w:bCs/>
          <w:kern w:val="0"/>
          <w:sz w:val="24"/>
        </w:rPr>
        <w:t>5.4.9</w:t>
      </w:r>
      <w:r>
        <w:rPr>
          <w:rFonts w:hint="eastAsia"/>
          <w:kern w:val="0"/>
          <w:sz w:val="24"/>
        </w:rPr>
        <w:t xml:space="preserve">  现场临时应急放散应符合下列规定：</w:t>
      </w:r>
    </w:p>
    <w:p w14:paraId="19003E36">
      <w:pPr>
        <w:adjustRightInd w:val="0"/>
        <w:snapToGrid w:val="0"/>
        <w:spacing w:line="360" w:lineRule="auto"/>
        <w:ind w:firstLine="422" w:firstLineChars="175"/>
        <w:rPr>
          <w:sz w:val="24"/>
        </w:rPr>
      </w:pPr>
      <w:r>
        <w:rPr>
          <w:rFonts w:hint="eastAsia"/>
          <w:b/>
          <w:bCs/>
          <w:sz w:val="24"/>
        </w:rPr>
        <w:t xml:space="preserve">1 </w:t>
      </w:r>
      <w:r>
        <w:rPr>
          <w:rFonts w:hint="eastAsia"/>
          <w:sz w:val="24"/>
        </w:rPr>
        <w:t>放散区域应实施警戒隔离，并宜设置在空旷区域；</w:t>
      </w:r>
    </w:p>
    <w:p w14:paraId="395F4FD2">
      <w:pPr>
        <w:adjustRightInd w:val="0"/>
        <w:snapToGrid w:val="0"/>
        <w:spacing w:line="360" w:lineRule="auto"/>
        <w:ind w:firstLine="422" w:firstLineChars="175"/>
        <w:rPr>
          <w:sz w:val="24"/>
        </w:rPr>
      </w:pPr>
      <w:r>
        <w:rPr>
          <w:rFonts w:hint="eastAsia"/>
          <w:b/>
          <w:bCs/>
          <w:sz w:val="24"/>
        </w:rPr>
        <w:t xml:space="preserve">2 </w:t>
      </w:r>
      <w:r>
        <w:rPr>
          <w:rFonts w:hint="eastAsia"/>
          <w:sz w:val="24"/>
        </w:rPr>
        <w:t>应安排专人进行燃气浓度检测；</w:t>
      </w:r>
    </w:p>
    <w:p w14:paraId="1885F998">
      <w:pPr>
        <w:adjustRightInd w:val="0"/>
        <w:snapToGrid w:val="0"/>
        <w:spacing w:line="360" w:lineRule="auto"/>
        <w:ind w:firstLine="422" w:firstLineChars="175"/>
        <w:rPr>
          <w:sz w:val="24"/>
        </w:rPr>
      </w:pPr>
      <w:r>
        <w:rPr>
          <w:rFonts w:hint="eastAsia"/>
          <w:b/>
          <w:bCs/>
          <w:sz w:val="24"/>
        </w:rPr>
        <w:t xml:space="preserve">3 </w:t>
      </w:r>
      <w:r>
        <w:rPr>
          <w:rFonts w:hint="eastAsia"/>
          <w:sz w:val="24"/>
        </w:rPr>
        <w:t>放散管应采用金属管道，安装应牢固并可靠接地，放散口应高于地面2m以上。</w:t>
      </w:r>
    </w:p>
    <w:p w14:paraId="66C4E893">
      <w:pPr>
        <w:adjustRightInd w:val="0"/>
        <w:snapToGrid w:val="0"/>
        <w:spacing w:line="360" w:lineRule="auto"/>
        <w:rPr>
          <w:kern w:val="0"/>
          <w:sz w:val="24"/>
        </w:rPr>
      </w:pPr>
      <w:r>
        <w:rPr>
          <w:rFonts w:hint="eastAsia"/>
          <w:b/>
          <w:bCs/>
          <w:kern w:val="0"/>
          <w:sz w:val="24"/>
        </w:rPr>
        <w:t>5.4.10</w:t>
      </w:r>
      <w:r>
        <w:rPr>
          <w:rFonts w:hint="eastAsia"/>
          <w:kern w:val="0"/>
          <w:sz w:val="24"/>
        </w:rPr>
        <w:t xml:space="preserve">  现场环境及周边建（构）筑物、管沟、阀门井等密闭空间超过爆炸下限的20%时，应采取强制通风措施。</w:t>
      </w:r>
    </w:p>
    <w:p w14:paraId="2B1B3DA0">
      <w:pPr>
        <w:adjustRightInd w:val="0"/>
        <w:snapToGrid w:val="0"/>
        <w:spacing w:line="360" w:lineRule="auto"/>
        <w:rPr>
          <w:kern w:val="0"/>
          <w:sz w:val="24"/>
        </w:rPr>
      </w:pPr>
      <w:bookmarkStart w:id="81" w:name="_Hlk188100221"/>
      <w:r>
        <w:rPr>
          <w:rFonts w:hint="eastAsia"/>
          <w:b/>
          <w:bCs/>
          <w:kern w:val="0"/>
          <w:sz w:val="24"/>
        </w:rPr>
        <w:t>5.4.11</w:t>
      </w:r>
      <w:r>
        <w:rPr>
          <w:rFonts w:hint="eastAsia"/>
          <w:kern w:val="0"/>
          <w:sz w:val="24"/>
        </w:rPr>
        <w:t xml:space="preserve">  </w:t>
      </w:r>
      <w:bookmarkEnd w:id="81"/>
      <w:r>
        <w:rPr>
          <w:rFonts w:hint="eastAsia"/>
          <w:kern w:val="0"/>
          <w:sz w:val="24"/>
        </w:rPr>
        <w:t>采取开挖方式确定泄漏部位时应符合下列规定：</w:t>
      </w:r>
    </w:p>
    <w:p w14:paraId="4F17DE05">
      <w:pPr>
        <w:adjustRightInd w:val="0"/>
        <w:snapToGrid w:val="0"/>
        <w:spacing w:line="360" w:lineRule="auto"/>
        <w:ind w:firstLine="422" w:firstLineChars="175"/>
        <w:rPr>
          <w:sz w:val="24"/>
        </w:rPr>
      </w:pPr>
      <w:r>
        <w:rPr>
          <w:rFonts w:hint="eastAsia"/>
          <w:b/>
          <w:bCs/>
          <w:sz w:val="24"/>
        </w:rPr>
        <w:t xml:space="preserve">1 </w:t>
      </w:r>
      <w:r>
        <w:rPr>
          <w:rFonts w:hint="eastAsia"/>
          <w:sz w:val="24"/>
        </w:rPr>
        <w:t>开挖前燃气浓度应降至爆炸下限20%以下；</w:t>
      </w:r>
    </w:p>
    <w:p w14:paraId="61AD36D0">
      <w:pPr>
        <w:adjustRightInd w:val="0"/>
        <w:snapToGrid w:val="0"/>
        <w:spacing w:line="360" w:lineRule="auto"/>
        <w:ind w:firstLine="422" w:firstLineChars="175"/>
        <w:rPr>
          <w:sz w:val="24"/>
        </w:rPr>
      </w:pPr>
      <w:r>
        <w:rPr>
          <w:rFonts w:hint="eastAsia"/>
          <w:b/>
          <w:bCs/>
          <w:sz w:val="24"/>
        </w:rPr>
        <w:t xml:space="preserve">2 </w:t>
      </w:r>
      <w:r>
        <w:rPr>
          <w:rFonts w:hint="eastAsia"/>
          <w:sz w:val="24"/>
        </w:rPr>
        <w:t>开挖期间应持续进行燃气浓度监测，超过爆炸下限20%应立即停止，并应采取强制通风、抑尘喷雾等措施；</w:t>
      </w:r>
    </w:p>
    <w:p w14:paraId="4D1CB0F7">
      <w:pPr>
        <w:adjustRightInd w:val="0"/>
        <w:snapToGrid w:val="0"/>
        <w:spacing w:line="360" w:lineRule="auto"/>
        <w:ind w:firstLine="422" w:firstLineChars="175"/>
        <w:rPr>
          <w:sz w:val="24"/>
        </w:rPr>
      </w:pPr>
      <w:r>
        <w:rPr>
          <w:rFonts w:hint="eastAsia"/>
          <w:b/>
          <w:bCs/>
          <w:sz w:val="24"/>
        </w:rPr>
        <w:t xml:space="preserve">3 </w:t>
      </w:r>
      <w:r>
        <w:rPr>
          <w:rFonts w:hint="eastAsia"/>
          <w:sz w:val="24"/>
        </w:rPr>
        <w:t>使用机械开挖时，应避开构筑物、管道、电缆等，必要时应采用人工开挖；</w:t>
      </w:r>
    </w:p>
    <w:p w14:paraId="60BDC0AE">
      <w:pPr>
        <w:adjustRightInd w:val="0"/>
        <w:snapToGrid w:val="0"/>
        <w:spacing w:line="360" w:lineRule="auto"/>
        <w:ind w:firstLine="422" w:firstLineChars="175"/>
        <w:rPr>
          <w:sz w:val="24"/>
        </w:rPr>
      </w:pPr>
      <w:r>
        <w:rPr>
          <w:rFonts w:hint="eastAsia"/>
          <w:b/>
          <w:bCs/>
          <w:sz w:val="24"/>
        </w:rPr>
        <w:t xml:space="preserve">4 </w:t>
      </w:r>
      <w:r>
        <w:rPr>
          <w:rFonts w:hint="eastAsia"/>
          <w:sz w:val="24"/>
        </w:rPr>
        <w:t>深度大于1m的沟槽坑，应设置人员上下通道；</w:t>
      </w:r>
    </w:p>
    <w:p w14:paraId="6A95C1F4">
      <w:pPr>
        <w:adjustRightInd w:val="0"/>
        <w:snapToGrid w:val="0"/>
        <w:spacing w:line="360" w:lineRule="auto"/>
        <w:ind w:firstLine="422" w:firstLineChars="175"/>
        <w:rPr>
          <w:b/>
          <w:bCs/>
          <w:sz w:val="24"/>
        </w:rPr>
      </w:pPr>
      <w:r>
        <w:rPr>
          <w:rFonts w:hint="eastAsia"/>
          <w:b/>
          <w:bCs/>
          <w:sz w:val="24"/>
        </w:rPr>
        <w:t xml:space="preserve">5 </w:t>
      </w:r>
      <w:r>
        <w:rPr>
          <w:rFonts w:hint="eastAsia"/>
          <w:sz w:val="24"/>
        </w:rPr>
        <w:t>使用机械挖掘时，人员不应进入机械旋转半径内；</w:t>
      </w:r>
    </w:p>
    <w:p w14:paraId="0E3E9951">
      <w:pPr>
        <w:adjustRightInd w:val="0"/>
        <w:snapToGrid w:val="0"/>
        <w:spacing w:line="360" w:lineRule="auto"/>
        <w:ind w:firstLine="422" w:firstLineChars="175"/>
        <w:rPr>
          <w:sz w:val="24"/>
        </w:rPr>
      </w:pPr>
      <w:r>
        <w:rPr>
          <w:rFonts w:hint="eastAsia"/>
          <w:b/>
          <w:bCs/>
          <w:sz w:val="24"/>
        </w:rPr>
        <w:t xml:space="preserve">6 </w:t>
      </w:r>
      <w:r>
        <w:rPr>
          <w:rFonts w:hint="eastAsia"/>
          <w:sz w:val="24"/>
        </w:rPr>
        <w:t>沟槽一侧或两侧的临时堆土位置和高度不得影响边坡的稳定性，临时堆土高度不宜大于1.5m，距沟槽边距离不应小于1m，且不得靠墙堆土。堆土前应对消火栓、雨水口等设施进行保护，且不得影响其使用。</w:t>
      </w:r>
    </w:p>
    <w:p w14:paraId="128C6C94">
      <w:pPr>
        <w:adjustRightInd w:val="0"/>
        <w:snapToGrid w:val="0"/>
        <w:spacing w:line="360" w:lineRule="auto"/>
        <w:rPr>
          <w:kern w:val="0"/>
          <w:sz w:val="24"/>
        </w:rPr>
      </w:pPr>
      <w:r>
        <w:rPr>
          <w:rFonts w:hint="eastAsia"/>
          <w:b/>
          <w:bCs/>
          <w:kern w:val="0"/>
          <w:sz w:val="24"/>
        </w:rPr>
        <w:t>5.4.12</w:t>
      </w:r>
      <w:r>
        <w:rPr>
          <w:rFonts w:hint="eastAsia"/>
          <w:kern w:val="0"/>
          <w:sz w:val="24"/>
        </w:rPr>
        <w:t xml:space="preserve">  开挖后应根据管道腐蚀情况，扩大开挖范围，排查管道全部泄漏部位。</w:t>
      </w:r>
    </w:p>
    <w:p w14:paraId="302E2D6D">
      <w:pPr>
        <w:adjustRightInd w:val="0"/>
        <w:snapToGrid w:val="0"/>
        <w:spacing w:line="360" w:lineRule="auto"/>
        <w:rPr>
          <w:kern w:val="0"/>
          <w:sz w:val="24"/>
        </w:rPr>
      </w:pPr>
      <w:r>
        <w:rPr>
          <w:rFonts w:hint="eastAsia"/>
          <w:b/>
          <w:bCs/>
          <w:kern w:val="0"/>
          <w:sz w:val="24"/>
        </w:rPr>
        <w:t>5.4.13</w:t>
      </w:r>
      <w:r>
        <w:rPr>
          <w:rFonts w:hint="eastAsia"/>
          <w:kern w:val="0"/>
          <w:sz w:val="24"/>
        </w:rPr>
        <w:t xml:space="preserve">  发现泄漏点宜采取堵漏胶、堵漏抱卡、堵漏补丁等临时处置措施。</w:t>
      </w:r>
    </w:p>
    <w:p w14:paraId="76918942">
      <w:pPr>
        <w:adjustRightInd w:val="0"/>
        <w:snapToGrid w:val="0"/>
        <w:spacing w:line="360" w:lineRule="auto"/>
        <w:rPr>
          <w:kern w:val="0"/>
          <w:sz w:val="24"/>
        </w:rPr>
      </w:pPr>
      <w:r>
        <w:rPr>
          <w:rFonts w:hint="eastAsia"/>
          <w:b/>
          <w:bCs/>
          <w:kern w:val="0"/>
          <w:sz w:val="24"/>
        </w:rPr>
        <w:t>5.4.14</w:t>
      </w:r>
      <w:r>
        <w:rPr>
          <w:rFonts w:hint="eastAsia"/>
          <w:kern w:val="0"/>
          <w:sz w:val="24"/>
        </w:rPr>
        <w:t xml:space="preserve">  有限空间作业应符合现行国家标准</w:t>
      </w:r>
      <w:bookmarkStart w:id="82" w:name="OLE_LINK3"/>
      <w:r>
        <w:rPr>
          <w:rFonts w:hint="eastAsia"/>
          <w:kern w:val="0"/>
          <w:sz w:val="24"/>
        </w:rPr>
        <w:t>《有限空间作业安全技术规范》GB 46768</w:t>
      </w:r>
      <w:bookmarkEnd w:id="82"/>
      <w:r>
        <w:rPr>
          <w:rFonts w:hint="eastAsia"/>
          <w:kern w:val="0"/>
          <w:sz w:val="24"/>
        </w:rPr>
        <w:t xml:space="preserve">的有关规定。 </w:t>
      </w:r>
    </w:p>
    <w:p w14:paraId="484BA0F0">
      <w:pPr>
        <w:adjustRightInd w:val="0"/>
        <w:snapToGrid w:val="0"/>
        <w:spacing w:line="360" w:lineRule="auto"/>
        <w:rPr>
          <w:kern w:val="0"/>
          <w:sz w:val="24"/>
        </w:rPr>
      </w:pPr>
      <w:r>
        <w:rPr>
          <w:rFonts w:hint="eastAsia"/>
          <w:b/>
          <w:sz w:val="24"/>
        </w:rPr>
        <w:t xml:space="preserve">5.4.15  </w:t>
      </w:r>
      <w:r>
        <w:rPr>
          <w:rFonts w:hint="eastAsia"/>
          <w:kern w:val="0"/>
          <w:sz w:val="24"/>
        </w:rPr>
        <w:t>燃气输配管道应急事件发生在城市综合管廊内时，应经安全评估符合作业条件时采取相应措施。</w:t>
      </w:r>
    </w:p>
    <w:p w14:paraId="1869E9B0">
      <w:pPr>
        <w:adjustRightInd w:val="0"/>
        <w:snapToGrid w:val="0"/>
        <w:spacing w:line="360" w:lineRule="auto"/>
        <w:rPr>
          <w:sz w:val="24"/>
        </w:rPr>
      </w:pPr>
      <w:r>
        <w:rPr>
          <w:rFonts w:hint="eastAsia"/>
          <w:b/>
          <w:bCs/>
          <w:sz w:val="24"/>
        </w:rPr>
        <w:t>5.4.16</w:t>
      </w:r>
      <w:r>
        <w:rPr>
          <w:rFonts w:hint="eastAsia"/>
          <w:sz w:val="24"/>
        </w:rPr>
        <w:t xml:space="preserve">  发生燃气供气中断、燃气系统压力异常波动、设备故障报警等情况时，应综合分析原因，采取相应的处置措施。</w:t>
      </w:r>
    </w:p>
    <w:p w14:paraId="3236B7E4">
      <w:pPr>
        <w:adjustRightInd w:val="0"/>
        <w:snapToGrid w:val="0"/>
        <w:spacing w:line="360" w:lineRule="auto"/>
        <w:rPr>
          <w:sz w:val="24"/>
        </w:rPr>
      </w:pPr>
      <w:r>
        <w:rPr>
          <w:rFonts w:hint="eastAsia"/>
          <w:b/>
          <w:bCs/>
          <w:sz w:val="24"/>
        </w:rPr>
        <w:t>5.4.17</w:t>
      </w:r>
      <w:r>
        <w:rPr>
          <w:rFonts w:hint="eastAsia"/>
          <w:sz w:val="24"/>
        </w:rPr>
        <w:t xml:space="preserve">  发生燃气事故或可能威胁到燃气管道安全的事故时，应急处置人员应按应急预案中职责划分，配合消防、救护等部门，采取相应的处置措施。</w:t>
      </w:r>
    </w:p>
    <w:p w14:paraId="78396D15">
      <w:pPr>
        <w:pStyle w:val="3"/>
      </w:pPr>
      <w:bookmarkStart w:id="83" w:name="_Toc17041"/>
      <w:bookmarkStart w:id="84" w:name="_Toc13808"/>
      <w:bookmarkStart w:id="85" w:name="_Toc2297"/>
      <w:r>
        <w:rPr>
          <w:rFonts w:hint="eastAsia"/>
        </w:rPr>
        <w:t>5.5</w:t>
      </w:r>
      <w:bookmarkEnd w:id="63"/>
      <w:bookmarkEnd w:id="64"/>
      <w:r>
        <w:rPr>
          <w:rFonts w:hint="eastAsia"/>
        </w:rPr>
        <w:t xml:space="preserve"> 响应解除</w:t>
      </w:r>
      <w:bookmarkEnd w:id="83"/>
      <w:bookmarkEnd w:id="84"/>
      <w:bookmarkEnd w:id="85"/>
    </w:p>
    <w:p w14:paraId="4E1AB4DD">
      <w:pPr>
        <w:spacing w:line="360" w:lineRule="auto"/>
        <w:rPr>
          <w:sz w:val="24"/>
        </w:rPr>
      </w:pPr>
      <w:r>
        <w:rPr>
          <w:rFonts w:hint="eastAsia"/>
          <w:b/>
          <w:bCs/>
          <w:sz w:val="24"/>
        </w:rPr>
        <w:t>5.5.1</w:t>
      </w:r>
      <w:r>
        <w:rPr>
          <w:rFonts w:hint="eastAsia"/>
          <w:sz w:val="24"/>
        </w:rPr>
        <w:t xml:space="preserve">  应急处置现场情况符合下列条件之一时，指挥部可下达响应解除的指令：</w:t>
      </w:r>
    </w:p>
    <w:p w14:paraId="71997466">
      <w:pPr>
        <w:spacing w:line="360" w:lineRule="auto"/>
        <w:ind w:firstLine="482" w:firstLineChars="200"/>
        <w:rPr>
          <w:sz w:val="24"/>
        </w:rPr>
      </w:pPr>
      <w:r>
        <w:rPr>
          <w:rFonts w:hint="eastAsia"/>
          <w:b/>
          <w:bCs/>
          <w:sz w:val="24"/>
        </w:rPr>
        <w:t>1</w:t>
      </w:r>
      <w:r>
        <w:rPr>
          <w:rFonts w:hint="eastAsia"/>
          <w:sz w:val="24"/>
        </w:rPr>
        <w:t xml:space="preserve"> 现场应急处置完毕，恢复正常供气；</w:t>
      </w:r>
    </w:p>
    <w:p w14:paraId="27135F66">
      <w:pPr>
        <w:spacing w:line="360" w:lineRule="auto"/>
        <w:ind w:firstLine="482" w:firstLineChars="200"/>
        <w:rPr>
          <w:sz w:val="24"/>
        </w:rPr>
      </w:pPr>
      <w:r>
        <w:rPr>
          <w:rFonts w:hint="eastAsia"/>
          <w:b/>
          <w:bCs/>
          <w:sz w:val="24"/>
        </w:rPr>
        <w:t>2</w:t>
      </w:r>
      <w:r>
        <w:rPr>
          <w:rFonts w:hint="eastAsia"/>
          <w:sz w:val="24"/>
        </w:rPr>
        <w:t xml:space="preserve"> 短时间内无法恢复正常供气，现场无燃烧、爆炸等危险，事态得到全面控制；</w:t>
      </w:r>
    </w:p>
    <w:p w14:paraId="2D3F86BA">
      <w:pPr>
        <w:spacing w:line="360" w:lineRule="auto"/>
        <w:ind w:firstLine="482" w:firstLineChars="200"/>
        <w:rPr>
          <w:sz w:val="24"/>
        </w:rPr>
      </w:pPr>
      <w:r>
        <w:rPr>
          <w:rFonts w:hint="eastAsia"/>
          <w:b/>
          <w:bCs/>
          <w:sz w:val="24"/>
        </w:rPr>
        <w:t>3</w:t>
      </w:r>
      <w:r>
        <w:rPr>
          <w:rFonts w:hint="eastAsia"/>
          <w:sz w:val="24"/>
        </w:rPr>
        <w:t xml:space="preserve"> 消防等政府部门宣布解除应急响应的情况。</w:t>
      </w:r>
    </w:p>
    <w:p w14:paraId="792049A9">
      <w:pPr>
        <w:spacing w:line="360" w:lineRule="auto"/>
        <w:rPr>
          <w:sz w:val="24"/>
        </w:rPr>
      </w:pPr>
      <w:r>
        <w:rPr>
          <w:rFonts w:hint="eastAsia"/>
          <w:b/>
          <w:bCs/>
          <w:sz w:val="24"/>
        </w:rPr>
        <w:t>5.5.2</w:t>
      </w:r>
      <w:r>
        <w:rPr>
          <w:rFonts w:hint="eastAsia"/>
          <w:sz w:val="24"/>
        </w:rPr>
        <w:t xml:space="preserve">  现场未恢复原状时应继续保持警戒区域。</w:t>
      </w:r>
    </w:p>
    <w:p w14:paraId="66B6CC28">
      <w:pPr>
        <w:spacing w:line="360" w:lineRule="auto"/>
        <w:rPr>
          <w:sz w:val="24"/>
        </w:rPr>
      </w:pPr>
      <w:r>
        <w:rPr>
          <w:rFonts w:hint="eastAsia"/>
          <w:b/>
          <w:bCs/>
          <w:sz w:val="24"/>
        </w:rPr>
        <w:t>5.5.3</w:t>
      </w:r>
      <w:r>
        <w:rPr>
          <w:rFonts w:hint="eastAsia"/>
          <w:sz w:val="24"/>
        </w:rPr>
        <w:t xml:space="preserve">  燃气输配管道应急处置完成并恢复供气后的24h和一周内，应分别对受影响的燃气管道及</w:t>
      </w:r>
      <w:r>
        <w:rPr>
          <w:rFonts w:hint="eastAsia"/>
          <w:kern w:val="0"/>
          <w:sz w:val="24"/>
        </w:rPr>
        <w:t>周边建（构）筑物、管沟、阀门井等密闭空间</w:t>
      </w:r>
      <w:r>
        <w:rPr>
          <w:rFonts w:hint="eastAsia"/>
          <w:sz w:val="24"/>
        </w:rPr>
        <w:t>进行泄漏检测。</w:t>
      </w:r>
    </w:p>
    <w:p w14:paraId="0DC30CCD">
      <w:pPr>
        <w:spacing w:line="360" w:lineRule="auto"/>
        <w:rPr>
          <w:sz w:val="24"/>
        </w:rPr>
      </w:pPr>
      <w:r>
        <w:rPr>
          <w:rFonts w:hint="eastAsia"/>
          <w:b/>
          <w:bCs/>
          <w:sz w:val="24"/>
        </w:rPr>
        <w:t>5.5.4</w:t>
      </w:r>
      <w:r>
        <w:rPr>
          <w:rFonts w:hint="eastAsia"/>
          <w:sz w:val="24"/>
        </w:rPr>
        <w:t xml:space="preserve">  消耗性应急物资调拨使用后，应由使用单位按照使用的数量及时向相关管理部门提出储备补充或归还计划。可回收重复使用的应急物资在调用后应由事发单位进行清理和整理，并应由储备单位组织检验后回收。</w:t>
      </w:r>
    </w:p>
    <w:p w14:paraId="0ECEC807">
      <w:pPr>
        <w:spacing w:line="360" w:lineRule="auto"/>
        <w:rPr>
          <w:sz w:val="24"/>
        </w:rPr>
      </w:pPr>
      <w:r>
        <w:rPr>
          <w:rFonts w:hint="eastAsia"/>
          <w:b/>
          <w:bCs/>
          <w:sz w:val="24"/>
        </w:rPr>
        <w:t>5.5.5</w:t>
      </w:r>
      <w:r>
        <w:rPr>
          <w:rFonts w:hint="eastAsia"/>
          <w:sz w:val="24"/>
        </w:rPr>
        <w:t xml:space="preserve">  事故现场应急处置结束后，燃气供应企业应对事故原因进行分析，并总结救援经验和提出改进措施。</w:t>
      </w:r>
    </w:p>
    <w:p w14:paraId="2DDC66D2">
      <w:pPr>
        <w:spacing w:line="360" w:lineRule="auto"/>
        <w:rPr>
          <w:b/>
          <w:bCs/>
          <w:sz w:val="24"/>
        </w:rPr>
      </w:pPr>
    </w:p>
    <w:p w14:paraId="7B615B8E">
      <w:pPr>
        <w:rPr>
          <w:szCs w:val="32"/>
        </w:rPr>
      </w:pPr>
      <w:bookmarkStart w:id="86" w:name="_Toc12248"/>
      <w:bookmarkStart w:id="87" w:name="_Toc183783289"/>
      <w:r>
        <w:rPr>
          <w:szCs w:val="32"/>
        </w:rPr>
        <w:br w:type="page"/>
      </w:r>
    </w:p>
    <w:p w14:paraId="61024B8C">
      <w:pPr>
        <w:pStyle w:val="2"/>
        <w:spacing w:before="340" w:after="330"/>
        <w:rPr>
          <w:rFonts w:ascii="Times New Roman" w:hAnsi="Times New Roman"/>
          <w:szCs w:val="32"/>
        </w:rPr>
      </w:pPr>
      <w:bookmarkStart w:id="88" w:name="_Toc19130"/>
      <w:bookmarkStart w:id="89" w:name="_Toc11703"/>
      <w:bookmarkStart w:id="90" w:name="_Toc5736"/>
      <w:r>
        <w:rPr>
          <w:rFonts w:hint="eastAsia" w:ascii="Times New Roman" w:hAnsi="Times New Roman"/>
          <w:szCs w:val="32"/>
        </w:rPr>
        <w:t>6</w:t>
      </w:r>
      <w:r>
        <w:rPr>
          <w:rFonts w:ascii="Times New Roman" w:hAnsi="Times New Roman"/>
          <w:szCs w:val="32"/>
        </w:rPr>
        <w:t xml:space="preserve">  </w:t>
      </w:r>
      <w:r>
        <w:rPr>
          <w:rFonts w:hint="eastAsia" w:ascii="Times New Roman" w:hAnsi="Times New Roman"/>
          <w:szCs w:val="32"/>
        </w:rPr>
        <w:t>作业</w:t>
      </w:r>
      <w:r>
        <w:rPr>
          <w:rFonts w:ascii="Times New Roman" w:hAnsi="Times New Roman"/>
          <w:szCs w:val="32"/>
        </w:rPr>
        <w:t>记录和档案管理</w:t>
      </w:r>
      <w:bookmarkEnd w:id="86"/>
      <w:bookmarkEnd w:id="87"/>
      <w:bookmarkEnd w:id="88"/>
      <w:bookmarkEnd w:id="89"/>
      <w:bookmarkEnd w:id="90"/>
    </w:p>
    <w:p w14:paraId="30192888">
      <w:pPr>
        <w:spacing w:line="360" w:lineRule="auto"/>
        <w:rPr>
          <w:sz w:val="24"/>
        </w:rPr>
      </w:pPr>
      <w:bookmarkStart w:id="91" w:name="_Toc1912"/>
      <w:bookmarkStart w:id="92" w:name="_Toc183783290"/>
      <w:bookmarkStart w:id="93" w:name="_Toc2688"/>
      <w:r>
        <w:rPr>
          <w:rFonts w:hint="eastAsia"/>
          <w:b/>
          <w:bCs/>
          <w:sz w:val="24"/>
        </w:rPr>
        <w:t>6.0.1</w:t>
      </w:r>
      <w:r>
        <w:rPr>
          <w:rFonts w:hint="eastAsia"/>
          <w:sz w:val="24"/>
        </w:rPr>
        <w:t xml:space="preserve">  燃气供应企业应对应急处置过程进行作业记录，作业记录主要应包括接警及初步研判、启动响应及现场评估、现场控制、响应解除等全过程信息。</w:t>
      </w:r>
    </w:p>
    <w:p w14:paraId="5034A7BF">
      <w:pPr>
        <w:spacing w:line="360" w:lineRule="auto"/>
        <w:rPr>
          <w:sz w:val="24"/>
        </w:rPr>
      </w:pPr>
      <w:r>
        <w:rPr>
          <w:rFonts w:hint="eastAsia"/>
          <w:b/>
          <w:bCs/>
          <w:sz w:val="24"/>
        </w:rPr>
        <w:t>6.0.2</w:t>
      </w:r>
      <w:r>
        <w:rPr>
          <w:rFonts w:hint="eastAsia"/>
          <w:sz w:val="24"/>
        </w:rPr>
        <w:t xml:space="preserve">  作业记录应真实、准确和完整。</w:t>
      </w:r>
    </w:p>
    <w:p w14:paraId="0F142906">
      <w:pPr>
        <w:spacing w:line="360" w:lineRule="auto"/>
        <w:rPr>
          <w:sz w:val="24"/>
        </w:rPr>
      </w:pPr>
      <w:r>
        <w:rPr>
          <w:rFonts w:hint="eastAsia"/>
          <w:b/>
          <w:bCs/>
          <w:sz w:val="24"/>
        </w:rPr>
        <w:t>6.0.3</w:t>
      </w:r>
      <w:r>
        <w:rPr>
          <w:rFonts w:hint="eastAsia"/>
          <w:sz w:val="24"/>
        </w:rPr>
        <w:t xml:space="preserve">  作业记录可采取纸质记录、照片、音频、视频和网页、信息化系统记录等多种媒介记录方式，不同媒介的记录应能相互呼应，人员签字应清晰易辨。</w:t>
      </w:r>
    </w:p>
    <w:p w14:paraId="13768E78">
      <w:pPr>
        <w:spacing w:line="360" w:lineRule="auto"/>
        <w:rPr>
          <w:sz w:val="24"/>
        </w:rPr>
      </w:pPr>
      <w:r>
        <w:rPr>
          <w:rFonts w:hint="eastAsia"/>
          <w:b/>
          <w:bCs/>
          <w:sz w:val="24"/>
        </w:rPr>
        <w:t>6.0.4</w:t>
      </w:r>
      <w:r>
        <w:rPr>
          <w:rFonts w:hint="eastAsia"/>
          <w:sz w:val="24"/>
        </w:rPr>
        <w:t xml:space="preserve">  燃气输配管道应急处置结束后应进行资料整理归档，归档的资料应包括：</w:t>
      </w:r>
    </w:p>
    <w:p w14:paraId="4644496A">
      <w:pPr>
        <w:spacing w:line="360" w:lineRule="auto"/>
        <w:ind w:firstLine="482" w:firstLineChars="200"/>
        <w:rPr>
          <w:sz w:val="24"/>
        </w:rPr>
      </w:pPr>
      <w:r>
        <w:rPr>
          <w:rFonts w:hint="eastAsia"/>
          <w:b/>
          <w:bCs/>
          <w:sz w:val="24"/>
        </w:rPr>
        <w:t>1</w:t>
      </w:r>
      <w:r>
        <w:rPr>
          <w:rFonts w:hint="eastAsia"/>
          <w:sz w:val="24"/>
        </w:rPr>
        <w:t xml:space="preserve"> 应急处置记录，会议材料，奖惩材料，大事记、宣传报道、相关单位部门按照分工或职责形成的其他文件材料；</w:t>
      </w:r>
    </w:p>
    <w:p w14:paraId="44C14DB6">
      <w:pPr>
        <w:spacing w:line="360" w:lineRule="auto"/>
        <w:ind w:firstLine="482" w:firstLineChars="200"/>
        <w:rPr>
          <w:sz w:val="24"/>
        </w:rPr>
      </w:pPr>
      <w:r>
        <w:rPr>
          <w:rFonts w:hint="eastAsia"/>
          <w:b/>
          <w:bCs/>
          <w:sz w:val="24"/>
        </w:rPr>
        <w:t>2</w:t>
      </w:r>
      <w:r>
        <w:rPr>
          <w:rFonts w:hint="eastAsia"/>
          <w:sz w:val="24"/>
        </w:rPr>
        <w:t xml:space="preserve"> 照片、音频和视频；</w:t>
      </w:r>
    </w:p>
    <w:p w14:paraId="46CF0FAA">
      <w:pPr>
        <w:spacing w:line="360" w:lineRule="auto"/>
        <w:ind w:firstLine="482" w:firstLineChars="200"/>
        <w:rPr>
          <w:sz w:val="24"/>
        </w:rPr>
      </w:pPr>
      <w:r>
        <w:rPr>
          <w:rFonts w:hint="eastAsia"/>
          <w:b/>
          <w:bCs/>
          <w:sz w:val="24"/>
        </w:rPr>
        <w:t>3</w:t>
      </w:r>
      <w:r>
        <w:rPr>
          <w:rFonts w:hint="eastAsia"/>
          <w:sz w:val="24"/>
        </w:rPr>
        <w:t xml:space="preserve"> 相关信息系统上的业务数据、公务电子邮件、网页信息、社交媒体信息；</w:t>
      </w:r>
    </w:p>
    <w:p w14:paraId="1098D0B7">
      <w:pPr>
        <w:spacing w:line="360" w:lineRule="auto"/>
        <w:ind w:firstLine="482" w:firstLineChars="200"/>
        <w:rPr>
          <w:sz w:val="24"/>
        </w:rPr>
      </w:pPr>
      <w:r>
        <w:rPr>
          <w:rFonts w:hint="eastAsia"/>
          <w:b/>
          <w:bCs/>
          <w:sz w:val="24"/>
        </w:rPr>
        <w:t>4</w:t>
      </w:r>
      <w:r>
        <w:rPr>
          <w:rFonts w:hint="eastAsia"/>
          <w:sz w:val="24"/>
        </w:rPr>
        <w:t xml:space="preserve"> 其他具有保存利用价值的文件材料。</w:t>
      </w:r>
    </w:p>
    <w:p w14:paraId="518BBBCB">
      <w:pPr>
        <w:spacing w:line="360" w:lineRule="auto"/>
        <w:rPr>
          <w:sz w:val="24"/>
        </w:rPr>
      </w:pPr>
      <w:r>
        <w:rPr>
          <w:rFonts w:hint="eastAsia"/>
          <w:b/>
          <w:bCs/>
          <w:sz w:val="24"/>
        </w:rPr>
        <w:t>6.0.5</w:t>
      </w:r>
      <w:r>
        <w:rPr>
          <w:rFonts w:hint="eastAsia"/>
          <w:sz w:val="24"/>
        </w:rPr>
        <w:t xml:space="preserve">  燃气输配管道应急处置归档资料应齐全完整，真实合法，保存期限应符合国家档案管理相关规定。</w:t>
      </w:r>
    </w:p>
    <w:p w14:paraId="78B0473D">
      <w:pPr>
        <w:spacing w:line="360" w:lineRule="auto"/>
        <w:rPr>
          <w:sz w:val="24"/>
        </w:rPr>
      </w:pPr>
    </w:p>
    <w:bookmarkEnd w:id="91"/>
    <w:bookmarkEnd w:id="92"/>
    <w:bookmarkEnd w:id="93"/>
    <w:p w14:paraId="1DA9EFF7">
      <w:pPr>
        <w:rPr>
          <w:b/>
          <w:bCs/>
          <w:sz w:val="24"/>
        </w:rPr>
      </w:pPr>
      <w:r>
        <w:rPr>
          <w:b/>
          <w:bCs/>
          <w:sz w:val="24"/>
        </w:rPr>
        <w:br w:type="page"/>
      </w:r>
    </w:p>
    <w:p w14:paraId="1B679380">
      <w:pPr>
        <w:spacing w:line="360" w:lineRule="auto"/>
        <w:jc w:val="center"/>
        <w:rPr>
          <w:rFonts w:eastAsiaTheme="minorEastAsia"/>
          <w:b/>
          <w:sz w:val="36"/>
          <w:szCs w:val="36"/>
        </w:rPr>
        <w:sectPr>
          <w:pgSz w:w="11906" w:h="16838"/>
          <w:pgMar w:top="1418" w:right="1701" w:bottom="1418" w:left="1701" w:header="851" w:footer="992" w:gutter="0"/>
          <w:cols w:space="720" w:num="1"/>
          <w:docGrid w:type="lines" w:linePitch="312" w:charSpace="0"/>
        </w:sectPr>
      </w:pPr>
    </w:p>
    <w:p w14:paraId="6F9254E3">
      <w:pPr>
        <w:pStyle w:val="2"/>
        <w:spacing w:before="340" w:after="330"/>
        <w:rPr>
          <w:rFonts w:hint="eastAsia" w:eastAsia="方正黑体简体"/>
          <w:color w:val="000000"/>
        </w:rPr>
      </w:pPr>
      <w:bookmarkStart w:id="94" w:name="_Toc4527"/>
      <w:bookmarkStart w:id="95" w:name="_Toc15992"/>
      <w:r>
        <w:rPr>
          <w:rFonts w:ascii="Times New Roman" w:hAnsi="Times New Roman"/>
          <w:color w:val="000000"/>
          <w:sz w:val="28"/>
          <w:szCs w:val="28"/>
        </w:rPr>
        <w:t>本</w:t>
      </w:r>
      <w:r>
        <w:rPr>
          <w:rFonts w:hint="eastAsia" w:ascii="Times New Roman" w:hAnsi="Times New Roman"/>
          <w:color w:val="000000"/>
          <w:sz w:val="28"/>
          <w:szCs w:val="28"/>
        </w:rPr>
        <w:t>指南</w:t>
      </w:r>
      <w:r>
        <w:rPr>
          <w:rFonts w:ascii="Times New Roman" w:hAnsi="Times New Roman"/>
          <w:color w:val="000000"/>
          <w:sz w:val="28"/>
          <w:szCs w:val="28"/>
        </w:rPr>
        <w:t>用词说明</w:t>
      </w:r>
      <w:bookmarkEnd w:id="94"/>
      <w:bookmarkEnd w:id="95"/>
    </w:p>
    <w:p w14:paraId="5BCF7BEE">
      <w:pPr>
        <w:spacing w:line="360" w:lineRule="auto"/>
        <w:ind w:firstLine="480" w:firstLineChars="200"/>
        <w:rPr>
          <w:color w:val="000000"/>
          <w:sz w:val="24"/>
        </w:rPr>
      </w:pPr>
      <w:r>
        <w:rPr>
          <w:rFonts w:hint="eastAsia"/>
          <w:color w:val="000000"/>
          <w:sz w:val="24"/>
        </w:rPr>
        <w:t>1  为便于在执行本指南条文时区别对待，对要求严格程度不同的用词说明如下：</w:t>
      </w:r>
    </w:p>
    <w:p w14:paraId="41D22FDA">
      <w:pPr>
        <w:spacing w:line="360" w:lineRule="auto"/>
        <w:rPr>
          <w:color w:val="000000"/>
          <w:sz w:val="24"/>
        </w:rPr>
      </w:pPr>
      <w:r>
        <w:rPr>
          <w:rFonts w:hint="eastAsia"/>
          <w:color w:val="000000"/>
          <w:sz w:val="24"/>
        </w:rPr>
        <w:t xml:space="preserve">       1） 表示很严格，非这样做不可的：</w:t>
      </w:r>
    </w:p>
    <w:p w14:paraId="3782A898">
      <w:pPr>
        <w:spacing w:line="360" w:lineRule="auto"/>
        <w:ind w:firstLine="1320" w:firstLineChars="550"/>
        <w:rPr>
          <w:color w:val="000000"/>
          <w:sz w:val="24"/>
        </w:rPr>
      </w:pPr>
      <w:r>
        <w:rPr>
          <w:rFonts w:hint="eastAsia"/>
          <w:color w:val="000000"/>
          <w:sz w:val="24"/>
        </w:rPr>
        <w:t>正面词采用“必须”；反面词采用“严禁”。</w:t>
      </w:r>
    </w:p>
    <w:p w14:paraId="2A8AA65D">
      <w:pPr>
        <w:spacing w:line="360" w:lineRule="auto"/>
        <w:ind w:firstLine="840" w:firstLineChars="350"/>
        <w:rPr>
          <w:color w:val="000000"/>
          <w:sz w:val="24"/>
        </w:rPr>
      </w:pPr>
      <w:r>
        <w:rPr>
          <w:rFonts w:hint="eastAsia"/>
          <w:color w:val="000000"/>
          <w:sz w:val="24"/>
        </w:rPr>
        <w:t>2） 表示严格，在正常情况下均应这样做的：</w:t>
      </w:r>
    </w:p>
    <w:p w14:paraId="241CFAC7">
      <w:pPr>
        <w:spacing w:line="360" w:lineRule="auto"/>
        <w:ind w:firstLine="1320" w:firstLineChars="550"/>
        <w:rPr>
          <w:color w:val="000000"/>
          <w:sz w:val="24"/>
        </w:rPr>
      </w:pPr>
      <w:r>
        <w:rPr>
          <w:rFonts w:hint="eastAsia"/>
          <w:color w:val="000000"/>
          <w:sz w:val="24"/>
        </w:rPr>
        <w:t>正面词采用“应”；反面词采用“不应”或“不得”。</w:t>
      </w:r>
    </w:p>
    <w:p w14:paraId="06CD7897">
      <w:pPr>
        <w:spacing w:line="360" w:lineRule="auto"/>
        <w:ind w:firstLine="840" w:firstLineChars="350"/>
        <w:rPr>
          <w:color w:val="000000"/>
          <w:sz w:val="24"/>
        </w:rPr>
      </w:pPr>
      <w:r>
        <w:rPr>
          <w:rFonts w:hint="eastAsia"/>
          <w:color w:val="000000"/>
          <w:sz w:val="24"/>
        </w:rPr>
        <w:t>3） 表示允许稍有选择，在条件许可时首先应这样做的：</w:t>
      </w:r>
    </w:p>
    <w:p w14:paraId="1397F999">
      <w:pPr>
        <w:spacing w:line="360" w:lineRule="auto"/>
        <w:ind w:firstLine="1320" w:firstLineChars="550"/>
        <w:rPr>
          <w:color w:val="000000"/>
          <w:sz w:val="24"/>
        </w:rPr>
      </w:pPr>
      <w:r>
        <w:rPr>
          <w:rFonts w:hint="eastAsia"/>
          <w:color w:val="000000"/>
          <w:sz w:val="24"/>
        </w:rPr>
        <w:t>正面词采用“宜”；反面词采用“不宜”。</w:t>
      </w:r>
    </w:p>
    <w:p w14:paraId="484F13A9">
      <w:pPr>
        <w:spacing w:line="360" w:lineRule="auto"/>
        <w:ind w:firstLine="840" w:firstLineChars="350"/>
        <w:rPr>
          <w:color w:val="000000"/>
          <w:sz w:val="24"/>
        </w:rPr>
      </w:pPr>
      <w:r>
        <w:rPr>
          <w:rFonts w:hint="eastAsia"/>
          <w:color w:val="000000"/>
          <w:sz w:val="24"/>
        </w:rPr>
        <w:t>4） 表示有选择，在一定条件下可以这样做的，采用“可”。</w:t>
      </w:r>
    </w:p>
    <w:p w14:paraId="1CB21343">
      <w:pPr>
        <w:spacing w:line="360" w:lineRule="auto"/>
        <w:ind w:firstLine="420"/>
        <w:rPr>
          <w:color w:val="000000"/>
          <w:sz w:val="24"/>
        </w:rPr>
      </w:pPr>
      <w:r>
        <w:rPr>
          <w:rFonts w:hint="eastAsia"/>
          <w:color w:val="000000"/>
          <w:sz w:val="24"/>
        </w:rPr>
        <w:t>2  条文中指明应按其他有关标准执行时的写法为“应符合</w:t>
      </w:r>
      <w:r>
        <w:rPr>
          <w:rFonts w:hint="eastAsia" w:ascii="宋体"/>
          <w:color w:val="000000"/>
          <w:sz w:val="24"/>
        </w:rPr>
        <w:t>……</w:t>
      </w:r>
      <w:r>
        <w:rPr>
          <w:rFonts w:hint="eastAsia"/>
          <w:color w:val="000000"/>
          <w:sz w:val="24"/>
        </w:rPr>
        <w:t>的规定”或“应按</w:t>
      </w:r>
      <w:r>
        <w:rPr>
          <w:rFonts w:hint="eastAsia" w:ascii="宋体"/>
          <w:color w:val="000000"/>
          <w:sz w:val="24"/>
        </w:rPr>
        <w:t>……执行”。</w:t>
      </w:r>
    </w:p>
    <w:p w14:paraId="7699B526">
      <w:pPr>
        <w:spacing w:before="300" w:line="375" w:lineRule="atLeast"/>
        <w:jc w:val="center"/>
        <w:rPr>
          <w:rFonts w:hint="eastAsia" w:ascii="宋体" w:hAnsi="宋体"/>
          <w:b/>
          <w:color w:val="000000"/>
          <w:sz w:val="32"/>
          <w:szCs w:val="32"/>
        </w:rPr>
        <w:sectPr>
          <w:headerReference r:id="rId17" w:type="first"/>
          <w:footerReference r:id="rId20" w:type="first"/>
          <w:headerReference r:id="rId15" w:type="default"/>
          <w:footerReference r:id="rId18" w:type="default"/>
          <w:headerReference r:id="rId16" w:type="even"/>
          <w:footerReference r:id="rId19" w:type="even"/>
          <w:pgSz w:w="11906" w:h="16838"/>
          <w:pgMar w:top="1417" w:right="1417" w:bottom="1417" w:left="1417" w:header="851" w:footer="992" w:gutter="0"/>
          <w:cols w:space="720" w:num="1"/>
          <w:titlePg/>
          <w:docGrid w:type="lines" w:linePitch="312" w:charSpace="0"/>
        </w:sectPr>
      </w:pPr>
    </w:p>
    <w:p w14:paraId="01C75B69">
      <w:pPr>
        <w:spacing w:before="300" w:line="375" w:lineRule="atLeast"/>
        <w:jc w:val="center"/>
        <w:rPr>
          <w:rFonts w:hint="eastAsia" w:ascii="宋体" w:hAnsi="宋体"/>
          <w:b/>
          <w:color w:val="000000"/>
          <w:sz w:val="32"/>
          <w:szCs w:val="32"/>
        </w:rPr>
      </w:pPr>
    </w:p>
    <w:p w14:paraId="580A6E23">
      <w:pPr>
        <w:spacing w:before="300" w:line="375" w:lineRule="atLeast"/>
        <w:jc w:val="center"/>
        <w:rPr>
          <w:rFonts w:hint="eastAsia" w:ascii="宋体" w:hAnsi="宋体"/>
          <w:b/>
          <w:color w:val="000000"/>
          <w:sz w:val="32"/>
          <w:szCs w:val="32"/>
        </w:rPr>
      </w:pPr>
    </w:p>
    <w:p w14:paraId="233007E4">
      <w:pPr>
        <w:spacing w:before="300" w:line="375" w:lineRule="atLeast"/>
        <w:jc w:val="center"/>
        <w:rPr>
          <w:rFonts w:hint="eastAsia" w:ascii="宋体" w:hAnsi="宋体"/>
          <w:b/>
          <w:color w:val="000000"/>
          <w:sz w:val="32"/>
          <w:szCs w:val="32"/>
        </w:rPr>
      </w:pPr>
      <w:r>
        <w:rPr>
          <w:rFonts w:hint="eastAsia" w:ascii="宋体" w:hAnsi="宋体"/>
          <w:b/>
          <w:color w:val="000000"/>
          <w:sz w:val="32"/>
          <w:szCs w:val="32"/>
        </w:rPr>
        <w:t>中国土木工程学会标准</w:t>
      </w:r>
    </w:p>
    <w:p w14:paraId="04AB71C6">
      <w:pPr>
        <w:spacing w:before="300" w:line="375" w:lineRule="atLeast"/>
        <w:jc w:val="center"/>
        <w:rPr>
          <w:rFonts w:hint="eastAsia" w:ascii="黑体" w:hAnsi="黑体" w:eastAsia="黑体"/>
          <w:b/>
          <w:bCs/>
          <w:color w:val="000000"/>
          <w:kern w:val="36"/>
          <w:sz w:val="32"/>
          <w:szCs w:val="32"/>
        </w:rPr>
      </w:pPr>
      <w:r>
        <w:rPr>
          <w:rFonts w:hint="eastAsia" w:ascii="黑体" w:hAnsi="黑体" w:eastAsia="黑体"/>
          <w:b/>
          <w:bCs/>
          <w:color w:val="000000"/>
          <w:kern w:val="36"/>
          <w:sz w:val="32"/>
          <w:szCs w:val="32"/>
        </w:rPr>
        <w:t>燃气输配管道应急处置指南</w:t>
      </w:r>
    </w:p>
    <w:p w14:paraId="40387865">
      <w:pPr>
        <w:spacing w:before="300" w:line="375" w:lineRule="atLeast"/>
        <w:jc w:val="center"/>
        <w:rPr>
          <w:rFonts w:hint="eastAsia" w:ascii="黑体" w:hAnsi="宋体" w:eastAsia="黑体" w:cs="宋体"/>
          <w:color w:val="000000"/>
          <w:kern w:val="0"/>
          <w:sz w:val="30"/>
          <w:szCs w:val="30"/>
        </w:rPr>
      </w:pPr>
      <w:r>
        <w:rPr>
          <w:rFonts w:hint="eastAsia" w:ascii="黑体" w:hAnsi="宋体" w:eastAsia="黑体" w:cs="宋体"/>
          <w:color w:val="000000"/>
          <w:kern w:val="0"/>
          <w:sz w:val="30"/>
          <w:szCs w:val="30"/>
        </w:rPr>
        <w:t>T/CCES</w:t>
      </w:r>
      <w:r>
        <w:rPr>
          <w:rFonts w:eastAsia="黑体"/>
          <w:color w:val="000000"/>
          <w:kern w:val="0"/>
          <w:sz w:val="30"/>
          <w:szCs w:val="30"/>
        </w:rPr>
        <w:t xml:space="preserve"> </w:t>
      </w:r>
      <w:r>
        <w:rPr>
          <w:rFonts w:ascii="黑体" w:hAnsi="宋体" w:eastAsia="黑体" w:cs="宋体"/>
          <w:color w:val="000000"/>
          <w:kern w:val="0"/>
          <w:sz w:val="30"/>
          <w:szCs w:val="30"/>
        </w:rPr>
        <w:t>X</w:t>
      </w:r>
      <w:r>
        <w:rPr>
          <w:rFonts w:hint="eastAsia" w:ascii="黑体" w:hAnsi="宋体" w:eastAsia="黑体" w:cs="宋体"/>
          <w:color w:val="000000"/>
          <w:kern w:val="0"/>
          <w:sz w:val="30"/>
          <w:szCs w:val="30"/>
        </w:rPr>
        <w:t>－20</w:t>
      </w:r>
      <w:r>
        <w:rPr>
          <w:rFonts w:ascii="黑体" w:hAnsi="宋体" w:eastAsia="黑体" w:cs="宋体"/>
          <w:color w:val="000000"/>
          <w:kern w:val="0"/>
          <w:sz w:val="30"/>
          <w:szCs w:val="30"/>
        </w:rPr>
        <w:t>XX</w:t>
      </w:r>
    </w:p>
    <w:p w14:paraId="516F8EC3">
      <w:pPr>
        <w:spacing w:before="300" w:line="375" w:lineRule="atLeast"/>
        <w:jc w:val="center"/>
        <w:rPr>
          <w:rFonts w:hint="eastAsia" w:ascii="黑体" w:hAnsi="宋体" w:eastAsia="黑体" w:cs="宋体"/>
          <w:color w:val="000000"/>
          <w:kern w:val="0"/>
          <w:sz w:val="30"/>
          <w:szCs w:val="30"/>
        </w:rPr>
      </w:pPr>
    </w:p>
    <w:p w14:paraId="3FC4A109">
      <w:pPr>
        <w:pStyle w:val="2"/>
        <w:spacing w:before="340" w:after="330"/>
        <w:rPr>
          <w:rFonts w:ascii="Times New Roman" w:hAnsi="Times New Roman"/>
          <w:b w:val="0"/>
          <w:bCs/>
          <w:color w:val="000000"/>
          <w:sz w:val="30"/>
          <w:szCs w:val="30"/>
        </w:rPr>
      </w:pPr>
      <w:bookmarkStart w:id="96" w:name="_Toc9446"/>
      <w:r>
        <w:rPr>
          <w:rFonts w:hint="eastAsia" w:ascii="Times New Roman" w:hAnsi="Times New Roman"/>
          <w:b w:val="0"/>
          <w:bCs/>
          <w:color w:val="000000"/>
          <w:sz w:val="30"/>
          <w:szCs w:val="30"/>
        </w:rPr>
        <w:t>条 文 说 明</w:t>
      </w:r>
      <w:bookmarkEnd w:id="96"/>
    </w:p>
    <w:p w14:paraId="7562BA12">
      <w:pPr>
        <w:spacing w:before="300" w:line="375" w:lineRule="atLeast"/>
        <w:jc w:val="center"/>
        <w:rPr>
          <w:rFonts w:hint="eastAsia" w:ascii="宋体" w:hAnsi="宋体"/>
          <w:color w:val="000000"/>
          <w:kern w:val="0"/>
          <w:sz w:val="30"/>
          <w:szCs w:val="30"/>
        </w:rPr>
      </w:pPr>
      <w:r>
        <w:rPr>
          <w:rFonts w:ascii="宋体" w:hAnsi="宋体"/>
          <w:color w:val="000000"/>
          <w:kern w:val="0"/>
          <w:sz w:val="30"/>
          <w:szCs w:val="30"/>
        </w:rPr>
        <w:br w:type="page"/>
      </w:r>
    </w:p>
    <w:p w14:paraId="678942A4">
      <w:pPr>
        <w:spacing w:before="300" w:line="375" w:lineRule="atLeast"/>
        <w:jc w:val="center"/>
        <w:rPr>
          <w:rFonts w:hint="eastAsia" w:ascii="宋体" w:hAnsi="宋体"/>
          <w:b/>
          <w:color w:val="000000"/>
          <w:sz w:val="32"/>
          <w:szCs w:val="32"/>
        </w:rPr>
      </w:pPr>
      <w:r>
        <w:rPr>
          <w:rFonts w:hint="eastAsia" w:ascii="宋体" w:hAnsi="宋体"/>
          <w:b/>
          <w:color w:val="000000"/>
          <w:sz w:val="32"/>
          <w:szCs w:val="32"/>
        </w:rPr>
        <w:t>制订说明</w:t>
      </w:r>
    </w:p>
    <w:p w14:paraId="17CE8265">
      <w:pPr>
        <w:widowControl w:val="0"/>
        <w:spacing w:line="360" w:lineRule="auto"/>
        <w:ind w:firstLine="420"/>
        <w:rPr>
          <w:szCs w:val="20"/>
        </w:rPr>
      </w:pPr>
    </w:p>
    <w:p w14:paraId="686D16FC">
      <w:pPr>
        <w:widowControl w:val="0"/>
        <w:spacing w:line="360" w:lineRule="auto"/>
        <w:ind w:firstLine="420"/>
        <w:rPr>
          <w:rFonts w:hint="eastAsia" w:ascii="宋体" w:hAnsi="宋体"/>
          <w:sz w:val="24"/>
        </w:rPr>
      </w:pPr>
      <w:r>
        <w:rPr>
          <w:rFonts w:ascii="宋体" w:hAnsi="宋体"/>
          <w:sz w:val="24"/>
        </w:rPr>
        <w:t>《</w:t>
      </w:r>
      <w:r>
        <w:rPr>
          <w:rFonts w:hint="eastAsia" w:ascii="宋体" w:hAnsi="宋体"/>
          <w:sz w:val="24"/>
        </w:rPr>
        <w:t>燃气输配管道应急处置指南</w:t>
      </w:r>
      <w:r>
        <w:rPr>
          <w:rFonts w:ascii="宋体" w:hAnsi="宋体"/>
          <w:sz w:val="24"/>
        </w:rPr>
        <w:t>》T/</w:t>
      </w:r>
      <w:r>
        <w:rPr>
          <w:rFonts w:hint="eastAsia" w:ascii="宋体" w:hAnsi="宋体"/>
          <w:sz w:val="24"/>
        </w:rPr>
        <w:t>CCE</w:t>
      </w:r>
      <w:r>
        <w:rPr>
          <w:rFonts w:ascii="宋体" w:hAnsi="宋体"/>
          <w:sz w:val="24"/>
        </w:rPr>
        <w:t xml:space="preserve">S </w:t>
      </w:r>
      <w:r>
        <w:rPr>
          <w:rFonts w:hint="eastAsia" w:ascii="宋体" w:hAnsi="宋体"/>
          <w:sz w:val="24"/>
        </w:rPr>
        <w:t>X</w:t>
      </w:r>
      <w:r>
        <w:rPr>
          <w:rFonts w:ascii="宋体" w:hAnsi="宋体"/>
          <w:sz w:val="24"/>
        </w:rPr>
        <w:t>-20XX，经</w:t>
      </w:r>
      <w:r>
        <w:rPr>
          <w:rFonts w:hint="eastAsia" w:ascii="宋体" w:hAnsi="宋体"/>
          <w:sz w:val="24"/>
        </w:rPr>
        <w:t>中国土木</w:t>
      </w:r>
      <w:r>
        <w:rPr>
          <w:rFonts w:ascii="宋体" w:hAnsi="宋体"/>
          <w:sz w:val="24"/>
        </w:rPr>
        <w:t>工程学会XXXX年</w:t>
      </w:r>
      <w:r>
        <w:rPr>
          <w:rFonts w:hint="eastAsia" w:ascii="宋体" w:hAnsi="宋体"/>
          <w:sz w:val="24"/>
        </w:rPr>
        <w:t>XX</w:t>
      </w:r>
      <w:r>
        <w:rPr>
          <w:rFonts w:ascii="宋体" w:hAnsi="宋体"/>
          <w:sz w:val="24"/>
        </w:rPr>
        <w:t>月XX日</w:t>
      </w:r>
      <w:r>
        <w:rPr>
          <w:rFonts w:hint="eastAsia" w:ascii="宋体" w:hAnsi="宋体"/>
          <w:sz w:val="24"/>
        </w:rPr>
        <w:t>以</w:t>
      </w:r>
      <w:r>
        <w:rPr>
          <w:rFonts w:ascii="宋体" w:hAnsi="宋体"/>
          <w:sz w:val="24"/>
        </w:rPr>
        <w:t>XX号函文批准发布</w:t>
      </w:r>
      <w:r>
        <w:rPr>
          <w:rFonts w:hint="eastAsia" w:ascii="宋体" w:hAnsi="宋体"/>
          <w:sz w:val="24"/>
        </w:rPr>
        <w:t>。</w:t>
      </w:r>
    </w:p>
    <w:p w14:paraId="3C17A786">
      <w:pPr>
        <w:widowControl w:val="0"/>
        <w:spacing w:line="360" w:lineRule="auto"/>
        <w:ind w:firstLine="420"/>
        <w:rPr>
          <w:rFonts w:hint="eastAsia" w:ascii="宋体" w:hAnsi="宋体"/>
          <w:sz w:val="24"/>
        </w:rPr>
      </w:pPr>
      <w:r>
        <w:rPr>
          <w:rFonts w:hint="eastAsia" w:ascii="宋体" w:hAnsi="宋体"/>
          <w:sz w:val="24"/>
        </w:rPr>
        <w:t>本指南制订</w:t>
      </w:r>
      <w:r>
        <w:rPr>
          <w:rFonts w:ascii="宋体" w:hAnsi="宋体"/>
          <w:sz w:val="24"/>
        </w:rPr>
        <w:t>过程中，</w:t>
      </w:r>
      <w:r>
        <w:rPr>
          <w:rFonts w:hint="eastAsia" w:ascii="宋体" w:hAnsi="宋体"/>
          <w:sz w:val="24"/>
        </w:rPr>
        <w:t>编制组</w:t>
      </w:r>
      <w:r>
        <w:rPr>
          <w:rFonts w:ascii="宋体" w:hAnsi="宋体"/>
          <w:sz w:val="24"/>
        </w:rPr>
        <w:t>进行了</w:t>
      </w:r>
      <w:r>
        <w:rPr>
          <w:rFonts w:hint="eastAsia" w:ascii="宋体" w:hAnsi="宋体"/>
          <w:sz w:val="24"/>
        </w:rPr>
        <w:t>广泛</w:t>
      </w:r>
      <w:r>
        <w:rPr>
          <w:rFonts w:ascii="宋体" w:hAnsi="宋体"/>
          <w:sz w:val="24"/>
        </w:rPr>
        <w:t>的调查研究，总结了我国</w:t>
      </w:r>
      <w:r>
        <w:rPr>
          <w:rFonts w:hint="eastAsia" w:ascii="宋体" w:hAnsi="宋体"/>
          <w:sz w:val="24"/>
        </w:rPr>
        <w:t>行业内应急处置</w:t>
      </w:r>
      <w:r>
        <w:rPr>
          <w:rFonts w:ascii="宋体" w:hAnsi="宋体"/>
          <w:sz w:val="24"/>
        </w:rPr>
        <w:t>领域的实践经验，同时参考了</w:t>
      </w:r>
      <w:r>
        <w:rPr>
          <w:rFonts w:hint="eastAsia" w:ascii="宋体" w:hAnsi="宋体"/>
          <w:sz w:val="24"/>
        </w:rPr>
        <w:t>相关</w:t>
      </w:r>
      <w:r>
        <w:rPr>
          <w:rFonts w:ascii="宋体" w:hAnsi="宋体"/>
          <w:sz w:val="24"/>
        </w:rPr>
        <w:t>先进技术法规、技术标准</w:t>
      </w:r>
      <w:r>
        <w:rPr>
          <w:rFonts w:hint="eastAsia" w:ascii="宋体" w:hAnsi="宋体"/>
          <w:sz w:val="24"/>
        </w:rPr>
        <w:t>，</w:t>
      </w:r>
      <w:r>
        <w:rPr>
          <w:rFonts w:ascii="宋体" w:hAnsi="宋体"/>
          <w:sz w:val="24"/>
        </w:rPr>
        <w:t>通过</w:t>
      </w:r>
      <w:r>
        <w:rPr>
          <w:rFonts w:hint="eastAsia" w:ascii="宋体" w:hAnsi="宋体"/>
          <w:sz w:val="24"/>
        </w:rPr>
        <w:t>论证明确</w:t>
      </w:r>
      <w:r>
        <w:rPr>
          <w:rFonts w:ascii="宋体" w:hAnsi="宋体"/>
          <w:sz w:val="24"/>
        </w:rPr>
        <w:t>了</w:t>
      </w:r>
      <w:r>
        <w:rPr>
          <w:rFonts w:hint="eastAsia" w:ascii="宋体" w:hAnsi="宋体"/>
          <w:sz w:val="24"/>
        </w:rPr>
        <w:t>燃气输配管道应急处置的流程</w:t>
      </w:r>
      <w:r>
        <w:rPr>
          <w:rFonts w:ascii="宋体" w:hAnsi="宋体"/>
          <w:sz w:val="24"/>
        </w:rPr>
        <w:t>。</w:t>
      </w:r>
    </w:p>
    <w:p w14:paraId="7282A1AF">
      <w:pPr>
        <w:widowControl w:val="0"/>
        <w:spacing w:line="360" w:lineRule="auto"/>
        <w:ind w:firstLine="412"/>
        <w:rPr>
          <w:rFonts w:hint="eastAsia" w:ascii="宋体" w:hAnsi="宋体"/>
          <w:bCs/>
          <w:kern w:val="44"/>
          <w:sz w:val="24"/>
        </w:rPr>
      </w:pPr>
      <w:r>
        <w:rPr>
          <w:rFonts w:ascii="宋体" w:hAnsi="宋体"/>
          <w:sz w:val="24"/>
        </w:rPr>
        <w:t>为便于广大</w:t>
      </w:r>
      <w:r>
        <w:rPr>
          <w:rFonts w:hint="eastAsia" w:ascii="宋体" w:hAnsi="宋体"/>
          <w:sz w:val="24"/>
        </w:rPr>
        <w:t>燃气运营、</w:t>
      </w:r>
      <w:r>
        <w:rPr>
          <w:rFonts w:ascii="宋体" w:hAnsi="宋体"/>
          <w:sz w:val="24"/>
        </w:rPr>
        <w:t>设计、施工、科研、学校等单位有关人员在使用本规程时能正确理解和执行条文规定，本</w:t>
      </w:r>
      <w:r>
        <w:rPr>
          <w:rFonts w:hint="eastAsia" w:ascii="宋体" w:hAnsi="宋体"/>
          <w:sz w:val="24"/>
        </w:rPr>
        <w:t>指南编制</w:t>
      </w:r>
      <w:r>
        <w:rPr>
          <w:rFonts w:ascii="宋体" w:hAnsi="宋体"/>
          <w:sz w:val="24"/>
        </w:rPr>
        <w:t>组按章、节、条顺序编制了本</w:t>
      </w:r>
      <w:r>
        <w:rPr>
          <w:rFonts w:hint="eastAsia" w:ascii="宋体" w:hAnsi="宋体"/>
          <w:sz w:val="24"/>
        </w:rPr>
        <w:t>指南</w:t>
      </w:r>
      <w:r>
        <w:rPr>
          <w:rFonts w:ascii="宋体" w:hAnsi="宋体"/>
          <w:sz w:val="24"/>
        </w:rPr>
        <w:t>的条文说明，对条文规定的目的、依据以及执行中需注意的有关事项进行了说明。需要注意的是，本条文说明不具备与</w:t>
      </w:r>
      <w:r>
        <w:rPr>
          <w:rFonts w:hint="eastAsia" w:ascii="宋体" w:hAnsi="宋体"/>
          <w:sz w:val="24"/>
        </w:rPr>
        <w:t>指南</w:t>
      </w:r>
      <w:r>
        <w:rPr>
          <w:rFonts w:ascii="宋体" w:hAnsi="宋体"/>
          <w:sz w:val="24"/>
        </w:rPr>
        <w:t>正文同等的法律效力，仅供使用者作为理解和把握</w:t>
      </w:r>
      <w:r>
        <w:rPr>
          <w:rFonts w:hint="eastAsia" w:ascii="宋体" w:hAnsi="宋体"/>
          <w:sz w:val="24"/>
        </w:rPr>
        <w:t>指南</w:t>
      </w:r>
      <w:r>
        <w:rPr>
          <w:rFonts w:ascii="宋体" w:hAnsi="宋体"/>
          <w:sz w:val="24"/>
        </w:rPr>
        <w:t>规定的参考。</w:t>
      </w:r>
    </w:p>
    <w:p w14:paraId="1881A6E5">
      <w:pPr>
        <w:spacing w:before="300" w:line="375" w:lineRule="atLeast"/>
        <w:jc w:val="center"/>
        <w:rPr>
          <w:rFonts w:hint="eastAsia" w:ascii="宋体" w:hAnsi="宋体"/>
          <w:color w:val="000000"/>
          <w:kern w:val="0"/>
          <w:sz w:val="30"/>
          <w:szCs w:val="30"/>
        </w:rPr>
      </w:pPr>
    </w:p>
    <w:p w14:paraId="40EC5D75">
      <w:pPr>
        <w:spacing w:before="300" w:line="375" w:lineRule="atLeast"/>
        <w:jc w:val="center"/>
        <w:rPr>
          <w:rFonts w:hint="eastAsia" w:ascii="黑体" w:hAnsi="宋体" w:eastAsia="黑体" w:cs="宋体"/>
          <w:color w:val="000000"/>
          <w:kern w:val="0"/>
          <w:sz w:val="30"/>
          <w:szCs w:val="30"/>
        </w:rPr>
      </w:pPr>
    </w:p>
    <w:p w14:paraId="46CA292B">
      <w:pPr>
        <w:spacing w:before="300" w:line="375" w:lineRule="atLeast"/>
        <w:jc w:val="center"/>
        <w:rPr>
          <w:rFonts w:hint="eastAsia" w:ascii="黑体" w:hAnsi="宋体" w:eastAsia="黑体" w:cs="宋体"/>
          <w:color w:val="000000"/>
          <w:kern w:val="0"/>
          <w:sz w:val="30"/>
          <w:szCs w:val="30"/>
        </w:rPr>
      </w:pPr>
    </w:p>
    <w:p w14:paraId="549A4464">
      <w:pPr>
        <w:spacing w:before="300" w:line="375" w:lineRule="atLeast"/>
        <w:jc w:val="center"/>
        <w:rPr>
          <w:rFonts w:hint="eastAsia" w:ascii="黑体" w:hAnsi="宋体" w:eastAsia="黑体" w:cs="宋体"/>
          <w:color w:val="000000"/>
          <w:kern w:val="0"/>
          <w:sz w:val="30"/>
          <w:szCs w:val="30"/>
        </w:rPr>
      </w:pPr>
    </w:p>
    <w:p w14:paraId="3D3E8E24">
      <w:pPr>
        <w:spacing w:before="300" w:line="375" w:lineRule="atLeast"/>
        <w:jc w:val="center"/>
        <w:rPr>
          <w:rFonts w:hint="eastAsia" w:ascii="黑体" w:hAnsi="宋体" w:eastAsia="黑体" w:cs="宋体"/>
          <w:color w:val="000000"/>
          <w:kern w:val="0"/>
          <w:sz w:val="30"/>
          <w:szCs w:val="30"/>
        </w:rPr>
      </w:pPr>
    </w:p>
    <w:p w14:paraId="23DFBE71">
      <w:pPr>
        <w:spacing w:before="300" w:line="375" w:lineRule="atLeast"/>
        <w:rPr>
          <w:rFonts w:hint="eastAsia" w:ascii="黑体" w:hAnsi="宋体" w:eastAsia="黑体" w:cs="宋体"/>
          <w:color w:val="000000"/>
          <w:kern w:val="0"/>
          <w:sz w:val="30"/>
          <w:szCs w:val="30"/>
        </w:rPr>
        <w:sectPr>
          <w:footerReference r:id="rId22" w:type="first"/>
          <w:footerReference r:id="rId21" w:type="default"/>
          <w:pgSz w:w="11906" w:h="16838"/>
          <w:pgMar w:top="1417" w:right="1417" w:bottom="1417" w:left="1417" w:header="851" w:footer="992" w:gutter="0"/>
          <w:cols w:space="720" w:num="1"/>
          <w:titlePg/>
          <w:docGrid w:type="lines" w:linePitch="312" w:charSpace="0"/>
        </w:sectPr>
      </w:pPr>
    </w:p>
    <w:p w14:paraId="5999B3D7">
      <w:pPr>
        <w:tabs>
          <w:tab w:val="left" w:pos="1350"/>
          <w:tab w:val="center" w:pos="4536"/>
        </w:tabs>
        <w:spacing w:before="300" w:line="375" w:lineRule="atLeast"/>
        <w:jc w:val="center"/>
        <w:rPr>
          <w:rFonts w:hint="eastAsia" w:ascii="宋体" w:hAnsi="宋体" w:cs="宋体"/>
          <w:b/>
          <w:color w:val="000000"/>
          <w:kern w:val="0"/>
          <w:sz w:val="32"/>
          <w:szCs w:val="32"/>
        </w:rPr>
      </w:pPr>
      <w:r>
        <w:rPr>
          <w:rFonts w:ascii="宋体" w:hAnsi="宋体" w:cs="宋体"/>
          <w:b/>
          <w:color w:val="000000"/>
          <w:kern w:val="0"/>
          <w:sz w:val="32"/>
          <w:szCs w:val="32"/>
        </w:rPr>
        <w:t>目</w:t>
      </w:r>
      <w:r>
        <w:rPr>
          <w:rFonts w:hint="eastAsia" w:ascii="宋体" w:hAnsi="宋体" w:cs="宋体"/>
          <w:b/>
          <w:color w:val="000000"/>
          <w:kern w:val="0"/>
          <w:sz w:val="32"/>
          <w:szCs w:val="32"/>
        </w:rPr>
        <w:t xml:space="preserve">  </w:t>
      </w:r>
      <w:r>
        <w:rPr>
          <w:rFonts w:ascii="宋体" w:hAnsi="宋体" w:cs="宋体"/>
          <w:b/>
          <w:color w:val="000000"/>
          <w:kern w:val="0"/>
          <w:sz w:val="32"/>
          <w:szCs w:val="32"/>
        </w:rPr>
        <w:t>次</w:t>
      </w:r>
    </w:p>
    <w:p w14:paraId="7895212F">
      <w:pPr>
        <w:pStyle w:val="24"/>
        <w:tabs>
          <w:tab w:val="right" w:leader="dot" w:pos="9072"/>
        </w:tabs>
        <w:rPr>
          <w:b/>
          <w:bCs/>
        </w:rPr>
      </w:pPr>
      <w:r>
        <w:rPr>
          <w:rFonts w:ascii="宋体" w:hAnsi="宋体" w:cs="宋体"/>
          <w:b/>
          <w:color w:val="000000"/>
          <w:kern w:val="0"/>
          <w:sz w:val="28"/>
          <w:szCs w:val="28"/>
        </w:rPr>
        <w:fldChar w:fldCharType="begin"/>
      </w:r>
      <w:r>
        <w:rPr>
          <w:rFonts w:ascii="宋体" w:hAnsi="宋体" w:cs="宋体"/>
          <w:b/>
          <w:color w:val="000000"/>
          <w:kern w:val="0"/>
          <w:sz w:val="28"/>
          <w:szCs w:val="28"/>
        </w:rPr>
        <w:instrText xml:space="preserve"> TOC \o "1-2" \h \z \u </w:instrText>
      </w:r>
      <w:r>
        <w:rPr>
          <w:rFonts w:ascii="宋体" w:hAnsi="宋体" w:cs="宋体"/>
          <w:b/>
          <w:color w:val="000000"/>
          <w:kern w:val="0"/>
          <w:sz w:val="28"/>
          <w:szCs w:val="28"/>
        </w:rPr>
        <w:fldChar w:fldCharType="separate"/>
      </w:r>
      <w:r>
        <w:fldChar w:fldCharType="begin"/>
      </w:r>
      <w:r>
        <w:instrText xml:space="preserve"> HYPERLINK \l "_Toc28536" </w:instrText>
      </w:r>
      <w:r>
        <w:fldChar w:fldCharType="separate"/>
      </w:r>
      <w:r>
        <w:rPr>
          <w:b/>
          <w:bCs/>
          <w:szCs w:val="28"/>
        </w:rPr>
        <w:t>1  总  则</w:t>
      </w:r>
      <w:r>
        <w:rPr>
          <w:b/>
          <w:bCs/>
        </w:rPr>
        <w:tab/>
      </w:r>
      <w:r>
        <w:rPr>
          <w:b/>
          <w:bCs/>
        </w:rPr>
        <w:fldChar w:fldCharType="begin"/>
      </w:r>
      <w:r>
        <w:rPr>
          <w:b/>
          <w:bCs/>
        </w:rPr>
        <w:instrText xml:space="preserve"> PAGEREF _Toc28536 \h </w:instrText>
      </w:r>
      <w:r>
        <w:rPr>
          <w:b/>
          <w:bCs/>
        </w:rPr>
        <w:fldChar w:fldCharType="separate"/>
      </w:r>
      <w:r>
        <w:rPr>
          <w:b/>
          <w:bCs/>
        </w:rPr>
        <w:t>20</w:t>
      </w:r>
      <w:r>
        <w:rPr>
          <w:b/>
          <w:bCs/>
        </w:rPr>
        <w:fldChar w:fldCharType="end"/>
      </w:r>
      <w:r>
        <w:rPr>
          <w:b/>
          <w:bCs/>
        </w:rPr>
        <w:fldChar w:fldCharType="end"/>
      </w:r>
    </w:p>
    <w:p w14:paraId="0C26FF5D">
      <w:pPr>
        <w:pStyle w:val="24"/>
        <w:tabs>
          <w:tab w:val="right" w:leader="dot" w:pos="9072"/>
        </w:tabs>
        <w:rPr>
          <w:b/>
          <w:bCs/>
        </w:rPr>
      </w:pPr>
      <w:r>
        <w:fldChar w:fldCharType="begin"/>
      </w:r>
      <w:r>
        <w:instrText xml:space="preserve"> HYPERLINK \l "_Toc21028" </w:instrText>
      </w:r>
      <w:r>
        <w:fldChar w:fldCharType="separate"/>
      </w:r>
      <w:r>
        <w:rPr>
          <w:b/>
          <w:bCs/>
          <w:szCs w:val="28"/>
        </w:rPr>
        <w:t>2  术语</w:t>
      </w:r>
      <w:r>
        <w:rPr>
          <w:rFonts w:hint="eastAsia"/>
          <w:b/>
          <w:bCs/>
          <w:szCs w:val="28"/>
        </w:rPr>
        <w:t>、符号</w:t>
      </w:r>
      <w:r>
        <w:rPr>
          <w:rFonts w:hint="eastAsia"/>
          <w:b/>
          <w:bCs/>
          <w:szCs w:val="28"/>
          <w:lang w:eastAsia="zh-CN"/>
        </w:rPr>
        <w:t>与</w:t>
      </w:r>
      <w:r>
        <w:rPr>
          <w:b/>
          <w:bCs/>
          <w:szCs w:val="28"/>
        </w:rPr>
        <w:t>参考标准</w:t>
      </w:r>
      <w:r>
        <w:rPr>
          <w:b/>
          <w:bCs/>
        </w:rPr>
        <w:tab/>
      </w:r>
      <w:r>
        <w:rPr>
          <w:b/>
          <w:bCs/>
        </w:rPr>
        <w:fldChar w:fldCharType="begin"/>
      </w:r>
      <w:r>
        <w:rPr>
          <w:b/>
          <w:bCs/>
        </w:rPr>
        <w:instrText xml:space="preserve"> PAGEREF _Toc21028 \h </w:instrText>
      </w:r>
      <w:r>
        <w:rPr>
          <w:b/>
          <w:bCs/>
        </w:rPr>
        <w:fldChar w:fldCharType="separate"/>
      </w:r>
      <w:r>
        <w:rPr>
          <w:b/>
          <w:bCs/>
        </w:rPr>
        <w:t>22</w:t>
      </w:r>
      <w:r>
        <w:rPr>
          <w:b/>
          <w:bCs/>
        </w:rPr>
        <w:fldChar w:fldCharType="end"/>
      </w:r>
      <w:r>
        <w:rPr>
          <w:b/>
          <w:bCs/>
        </w:rPr>
        <w:fldChar w:fldCharType="end"/>
      </w:r>
    </w:p>
    <w:p w14:paraId="4F1F4CDB">
      <w:pPr>
        <w:pStyle w:val="29"/>
        <w:tabs>
          <w:tab w:val="right" w:leader="dot" w:pos="9072"/>
        </w:tabs>
        <w:rPr>
          <w:b/>
          <w:bCs/>
        </w:rPr>
      </w:pPr>
      <w:r>
        <w:fldChar w:fldCharType="begin"/>
      </w:r>
      <w:r>
        <w:instrText xml:space="preserve"> HYPERLINK \l "_Toc10954" </w:instrText>
      </w:r>
      <w:r>
        <w:fldChar w:fldCharType="separate"/>
      </w:r>
      <w:r>
        <w:rPr>
          <w:b/>
          <w:bCs/>
          <w:szCs w:val="22"/>
        </w:rPr>
        <w:t>2.1  术  语</w:t>
      </w:r>
      <w:r>
        <w:rPr>
          <w:b/>
          <w:bCs/>
        </w:rPr>
        <w:tab/>
      </w:r>
      <w:r>
        <w:rPr>
          <w:b/>
          <w:bCs/>
        </w:rPr>
        <w:fldChar w:fldCharType="begin"/>
      </w:r>
      <w:r>
        <w:rPr>
          <w:b/>
          <w:bCs/>
        </w:rPr>
        <w:instrText xml:space="preserve"> PAGEREF _Toc10954 \h </w:instrText>
      </w:r>
      <w:r>
        <w:rPr>
          <w:b/>
          <w:bCs/>
        </w:rPr>
        <w:fldChar w:fldCharType="separate"/>
      </w:r>
      <w:r>
        <w:rPr>
          <w:b/>
          <w:bCs/>
        </w:rPr>
        <w:t>22</w:t>
      </w:r>
      <w:r>
        <w:rPr>
          <w:b/>
          <w:bCs/>
        </w:rPr>
        <w:fldChar w:fldCharType="end"/>
      </w:r>
      <w:r>
        <w:rPr>
          <w:b/>
          <w:bCs/>
        </w:rPr>
        <w:fldChar w:fldCharType="end"/>
      </w:r>
    </w:p>
    <w:p w14:paraId="7ED43EA1">
      <w:pPr>
        <w:pStyle w:val="24"/>
        <w:tabs>
          <w:tab w:val="right" w:leader="dot" w:pos="9072"/>
        </w:tabs>
        <w:rPr>
          <w:b/>
          <w:bCs/>
        </w:rPr>
      </w:pPr>
      <w:r>
        <w:fldChar w:fldCharType="begin"/>
      </w:r>
      <w:r>
        <w:instrText xml:space="preserve"> HYPERLINK \l "_Toc14792" </w:instrText>
      </w:r>
      <w:r>
        <w:fldChar w:fldCharType="separate"/>
      </w:r>
      <w:r>
        <w:rPr>
          <w:b/>
          <w:bCs/>
          <w:szCs w:val="28"/>
        </w:rPr>
        <w:t>3  基本规定</w:t>
      </w:r>
      <w:r>
        <w:rPr>
          <w:b/>
          <w:bCs/>
        </w:rPr>
        <w:tab/>
      </w:r>
      <w:r>
        <w:rPr>
          <w:b/>
          <w:bCs/>
        </w:rPr>
        <w:fldChar w:fldCharType="begin"/>
      </w:r>
      <w:r>
        <w:rPr>
          <w:b/>
          <w:bCs/>
        </w:rPr>
        <w:instrText xml:space="preserve"> PAGEREF _Toc14792 \h </w:instrText>
      </w:r>
      <w:r>
        <w:rPr>
          <w:b/>
          <w:bCs/>
        </w:rPr>
        <w:fldChar w:fldCharType="separate"/>
      </w:r>
      <w:r>
        <w:rPr>
          <w:b/>
          <w:bCs/>
        </w:rPr>
        <w:t>23</w:t>
      </w:r>
      <w:r>
        <w:rPr>
          <w:b/>
          <w:bCs/>
        </w:rPr>
        <w:fldChar w:fldCharType="end"/>
      </w:r>
      <w:r>
        <w:rPr>
          <w:b/>
          <w:bCs/>
        </w:rPr>
        <w:fldChar w:fldCharType="end"/>
      </w:r>
    </w:p>
    <w:p w14:paraId="2F7394DC">
      <w:pPr>
        <w:pStyle w:val="24"/>
        <w:tabs>
          <w:tab w:val="right" w:leader="dot" w:pos="9072"/>
        </w:tabs>
        <w:rPr>
          <w:b/>
          <w:bCs/>
        </w:rPr>
      </w:pPr>
      <w:r>
        <w:fldChar w:fldCharType="begin"/>
      </w:r>
      <w:r>
        <w:instrText xml:space="preserve"> HYPERLINK \l "_Toc12584" </w:instrText>
      </w:r>
      <w:r>
        <w:fldChar w:fldCharType="separate"/>
      </w:r>
      <w:r>
        <w:rPr>
          <w:rFonts w:hint="eastAsia"/>
          <w:b/>
          <w:bCs/>
          <w:szCs w:val="28"/>
        </w:rPr>
        <w:t>4</w:t>
      </w:r>
      <w:r>
        <w:rPr>
          <w:b/>
          <w:bCs/>
          <w:szCs w:val="28"/>
        </w:rPr>
        <w:t xml:space="preserve">  </w:t>
      </w:r>
      <w:r>
        <w:rPr>
          <w:rFonts w:hint="eastAsia"/>
          <w:b/>
          <w:bCs/>
          <w:szCs w:val="28"/>
        </w:rPr>
        <w:t>应急准备</w:t>
      </w:r>
      <w:r>
        <w:rPr>
          <w:b/>
          <w:bCs/>
        </w:rPr>
        <w:tab/>
      </w:r>
      <w:r>
        <w:rPr>
          <w:b/>
          <w:bCs/>
        </w:rPr>
        <w:fldChar w:fldCharType="begin"/>
      </w:r>
      <w:r>
        <w:rPr>
          <w:b/>
          <w:bCs/>
        </w:rPr>
        <w:instrText xml:space="preserve"> PAGEREF _Toc12584 \h </w:instrText>
      </w:r>
      <w:r>
        <w:rPr>
          <w:b/>
          <w:bCs/>
        </w:rPr>
        <w:fldChar w:fldCharType="separate"/>
      </w:r>
      <w:r>
        <w:rPr>
          <w:b/>
          <w:bCs/>
        </w:rPr>
        <w:t>27</w:t>
      </w:r>
      <w:r>
        <w:rPr>
          <w:b/>
          <w:bCs/>
        </w:rPr>
        <w:fldChar w:fldCharType="end"/>
      </w:r>
      <w:r>
        <w:rPr>
          <w:b/>
          <w:bCs/>
        </w:rPr>
        <w:fldChar w:fldCharType="end"/>
      </w:r>
    </w:p>
    <w:p w14:paraId="002284D5">
      <w:pPr>
        <w:pStyle w:val="29"/>
        <w:tabs>
          <w:tab w:val="right" w:leader="dot" w:pos="9072"/>
        </w:tabs>
        <w:rPr>
          <w:b/>
          <w:bCs/>
        </w:rPr>
      </w:pPr>
      <w:r>
        <w:fldChar w:fldCharType="begin"/>
      </w:r>
      <w:r>
        <w:instrText xml:space="preserve"> HYPERLINK \l "_Toc20588" </w:instrText>
      </w:r>
      <w:r>
        <w:fldChar w:fldCharType="separate"/>
      </w:r>
      <w:r>
        <w:rPr>
          <w:rFonts w:hint="eastAsia"/>
          <w:b/>
          <w:bCs/>
          <w:szCs w:val="22"/>
        </w:rPr>
        <w:t>4</w:t>
      </w:r>
      <w:r>
        <w:rPr>
          <w:b/>
          <w:bCs/>
          <w:szCs w:val="22"/>
        </w:rPr>
        <w:t xml:space="preserve">.1  </w:t>
      </w:r>
      <w:r>
        <w:rPr>
          <w:rFonts w:hint="eastAsia"/>
          <w:b/>
          <w:bCs/>
          <w:szCs w:val="22"/>
        </w:rPr>
        <w:t>应急预案</w:t>
      </w:r>
      <w:r>
        <w:rPr>
          <w:b/>
          <w:bCs/>
        </w:rPr>
        <w:tab/>
      </w:r>
      <w:r>
        <w:rPr>
          <w:b/>
          <w:bCs/>
        </w:rPr>
        <w:fldChar w:fldCharType="begin"/>
      </w:r>
      <w:r>
        <w:rPr>
          <w:b/>
          <w:bCs/>
        </w:rPr>
        <w:instrText xml:space="preserve"> PAGEREF _Toc20588 \h </w:instrText>
      </w:r>
      <w:r>
        <w:rPr>
          <w:b/>
          <w:bCs/>
        </w:rPr>
        <w:fldChar w:fldCharType="separate"/>
      </w:r>
      <w:r>
        <w:rPr>
          <w:b/>
          <w:bCs/>
        </w:rPr>
        <w:t>27</w:t>
      </w:r>
      <w:r>
        <w:rPr>
          <w:b/>
          <w:bCs/>
        </w:rPr>
        <w:fldChar w:fldCharType="end"/>
      </w:r>
      <w:r>
        <w:rPr>
          <w:b/>
          <w:bCs/>
        </w:rPr>
        <w:fldChar w:fldCharType="end"/>
      </w:r>
    </w:p>
    <w:p w14:paraId="474E88BD">
      <w:pPr>
        <w:pStyle w:val="29"/>
        <w:tabs>
          <w:tab w:val="right" w:leader="dot" w:pos="9072"/>
        </w:tabs>
        <w:rPr>
          <w:b/>
          <w:bCs/>
        </w:rPr>
      </w:pPr>
      <w:r>
        <w:fldChar w:fldCharType="begin"/>
      </w:r>
      <w:r>
        <w:instrText xml:space="preserve"> HYPERLINK \l "_Toc19239" </w:instrText>
      </w:r>
      <w:r>
        <w:fldChar w:fldCharType="separate"/>
      </w:r>
      <w:r>
        <w:rPr>
          <w:rFonts w:hint="eastAsia"/>
          <w:b/>
          <w:bCs/>
          <w:szCs w:val="22"/>
        </w:rPr>
        <w:t>4</w:t>
      </w:r>
      <w:r>
        <w:rPr>
          <w:b/>
          <w:bCs/>
          <w:szCs w:val="22"/>
        </w:rPr>
        <w:t>.</w:t>
      </w:r>
      <w:r>
        <w:rPr>
          <w:rFonts w:hint="eastAsia"/>
          <w:b/>
          <w:bCs/>
          <w:szCs w:val="22"/>
        </w:rPr>
        <w:t>2</w:t>
      </w:r>
      <w:r>
        <w:rPr>
          <w:b/>
          <w:bCs/>
          <w:szCs w:val="22"/>
        </w:rPr>
        <w:t xml:space="preserve">  </w:t>
      </w:r>
      <w:r>
        <w:rPr>
          <w:rFonts w:hint="eastAsia"/>
          <w:b/>
          <w:bCs/>
          <w:szCs w:val="22"/>
        </w:rPr>
        <w:t>应急资源配置</w:t>
      </w:r>
      <w:r>
        <w:rPr>
          <w:b/>
          <w:bCs/>
        </w:rPr>
        <w:tab/>
      </w:r>
      <w:r>
        <w:rPr>
          <w:b/>
          <w:bCs/>
        </w:rPr>
        <w:fldChar w:fldCharType="begin"/>
      </w:r>
      <w:r>
        <w:rPr>
          <w:b/>
          <w:bCs/>
        </w:rPr>
        <w:instrText xml:space="preserve"> PAGEREF _Toc19239 \h </w:instrText>
      </w:r>
      <w:r>
        <w:rPr>
          <w:b/>
          <w:bCs/>
        </w:rPr>
        <w:fldChar w:fldCharType="separate"/>
      </w:r>
      <w:r>
        <w:rPr>
          <w:b/>
          <w:bCs/>
        </w:rPr>
        <w:t>31</w:t>
      </w:r>
      <w:r>
        <w:rPr>
          <w:b/>
          <w:bCs/>
        </w:rPr>
        <w:fldChar w:fldCharType="end"/>
      </w:r>
      <w:r>
        <w:rPr>
          <w:b/>
          <w:bCs/>
        </w:rPr>
        <w:fldChar w:fldCharType="end"/>
      </w:r>
    </w:p>
    <w:p w14:paraId="2AE09EB1">
      <w:pPr>
        <w:pStyle w:val="24"/>
        <w:tabs>
          <w:tab w:val="right" w:leader="dot" w:pos="9072"/>
        </w:tabs>
        <w:rPr>
          <w:b/>
          <w:bCs/>
        </w:rPr>
      </w:pPr>
      <w:r>
        <w:fldChar w:fldCharType="begin"/>
      </w:r>
      <w:r>
        <w:instrText xml:space="preserve"> HYPERLINK \l "_Toc22349" </w:instrText>
      </w:r>
      <w:r>
        <w:fldChar w:fldCharType="separate"/>
      </w:r>
      <w:r>
        <w:rPr>
          <w:rFonts w:hint="eastAsia"/>
          <w:b/>
          <w:bCs/>
          <w:szCs w:val="28"/>
        </w:rPr>
        <w:t>5</w:t>
      </w:r>
      <w:r>
        <w:rPr>
          <w:b/>
          <w:bCs/>
          <w:szCs w:val="28"/>
        </w:rPr>
        <w:t xml:space="preserve">  </w:t>
      </w:r>
      <w:r>
        <w:rPr>
          <w:rFonts w:hint="eastAsia"/>
          <w:b/>
          <w:bCs/>
          <w:szCs w:val="28"/>
        </w:rPr>
        <w:t>应急处置</w:t>
      </w:r>
      <w:r>
        <w:rPr>
          <w:b/>
          <w:bCs/>
        </w:rPr>
        <w:tab/>
      </w:r>
      <w:r>
        <w:rPr>
          <w:b/>
          <w:bCs/>
        </w:rPr>
        <w:fldChar w:fldCharType="begin"/>
      </w:r>
      <w:r>
        <w:rPr>
          <w:b/>
          <w:bCs/>
        </w:rPr>
        <w:instrText xml:space="preserve"> PAGEREF _Toc22349 \h </w:instrText>
      </w:r>
      <w:r>
        <w:rPr>
          <w:b/>
          <w:bCs/>
        </w:rPr>
        <w:fldChar w:fldCharType="separate"/>
      </w:r>
      <w:r>
        <w:rPr>
          <w:b/>
          <w:bCs/>
        </w:rPr>
        <w:t>34</w:t>
      </w:r>
      <w:r>
        <w:rPr>
          <w:b/>
          <w:bCs/>
        </w:rPr>
        <w:fldChar w:fldCharType="end"/>
      </w:r>
      <w:r>
        <w:rPr>
          <w:b/>
          <w:bCs/>
        </w:rPr>
        <w:fldChar w:fldCharType="end"/>
      </w:r>
    </w:p>
    <w:p w14:paraId="0634C0F9">
      <w:pPr>
        <w:pStyle w:val="29"/>
        <w:tabs>
          <w:tab w:val="right" w:leader="dot" w:pos="9072"/>
        </w:tabs>
        <w:rPr>
          <w:b/>
          <w:bCs/>
        </w:rPr>
      </w:pPr>
      <w:r>
        <w:fldChar w:fldCharType="begin"/>
      </w:r>
      <w:r>
        <w:instrText xml:space="preserve"> HYPERLINK \l "_Toc27658" </w:instrText>
      </w:r>
      <w:r>
        <w:fldChar w:fldCharType="separate"/>
      </w:r>
      <w:r>
        <w:rPr>
          <w:rFonts w:hint="eastAsia"/>
          <w:b/>
          <w:bCs/>
          <w:szCs w:val="22"/>
        </w:rPr>
        <w:t>5</w:t>
      </w:r>
      <w:r>
        <w:rPr>
          <w:b/>
          <w:bCs/>
          <w:szCs w:val="22"/>
        </w:rPr>
        <w:t xml:space="preserve">.1  </w:t>
      </w:r>
      <w:r>
        <w:rPr>
          <w:rFonts w:hint="eastAsia"/>
          <w:b/>
          <w:bCs/>
          <w:szCs w:val="22"/>
        </w:rPr>
        <w:t>一般规定</w:t>
      </w:r>
      <w:r>
        <w:rPr>
          <w:b/>
          <w:bCs/>
        </w:rPr>
        <w:tab/>
      </w:r>
      <w:r>
        <w:rPr>
          <w:b/>
          <w:bCs/>
        </w:rPr>
        <w:fldChar w:fldCharType="begin"/>
      </w:r>
      <w:r>
        <w:rPr>
          <w:b/>
          <w:bCs/>
        </w:rPr>
        <w:instrText xml:space="preserve"> PAGEREF _Toc27658 \h </w:instrText>
      </w:r>
      <w:r>
        <w:rPr>
          <w:b/>
          <w:bCs/>
        </w:rPr>
        <w:fldChar w:fldCharType="separate"/>
      </w:r>
      <w:r>
        <w:rPr>
          <w:b/>
          <w:bCs/>
        </w:rPr>
        <w:t>34</w:t>
      </w:r>
      <w:r>
        <w:rPr>
          <w:b/>
          <w:bCs/>
        </w:rPr>
        <w:fldChar w:fldCharType="end"/>
      </w:r>
      <w:r>
        <w:rPr>
          <w:b/>
          <w:bCs/>
        </w:rPr>
        <w:fldChar w:fldCharType="end"/>
      </w:r>
    </w:p>
    <w:p w14:paraId="30DBCDAD">
      <w:pPr>
        <w:pStyle w:val="29"/>
        <w:tabs>
          <w:tab w:val="right" w:leader="dot" w:pos="9072"/>
        </w:tabs>
        <w:rPr>
          <w:b/>
          <w:bCs/>
        </w:rPr>
      </w:pPr>
      <w:r>
        <w:fldChar w:fldCharType="begin"/>
      </w:r>
      <w:r>
        <w:instrText xml:space="preserve"> HYPERLINK \l "_Toc14263" </w:instrText>
      </w:r>
      <w:r>
        <w:fldChar w:fldCharType="separate"/>
      </w:r>
      <w:r>
        <w:rPr>
          <w:rFonts w:hint="eastAsia"/>
          <w:b/>
          <w:bCs/>
          <w:szCs w:val="22"/>
        </w:rPr>
        <w:t>5</w:t>
      </w:r>
      <w:r>
        <w:rPr>
          <w:b/>
          <w:bCs/>
          <w:szCs w:val="22"/>
        </w:rPr>
        <w:t>.</w:t>
      </w:r>
      <w:r>
        <w:rPr>
          <w:rFonts w:hint="eastAsia"/>
          <w:b/>
          <w:bCs/>
          <w:szCs w:val="22"/>
        </w:rPr>
        <w:t>2</w:t>
      </w:r>
      <w:r>
        <w:rPr>
          <w:b/>
          <w:bCs/>
          <w:szCs w:val="22"/>
        </w:rPr>
        <w:t xml:space="preserve">  </w:t>
      </w:r>
      <w:r>
        <w:rPr>
          <w:rFonts w:hint="eastAsia"/>
          <w:b/>
          <w:bCs/>
          <w:szCs w:val="22"/>
        </w:rPr>
        <w:t>接警及初步研判</w:t>
      </w:r>
      <w:r>
        <w:rPr>
          <w:b/>
          <w:bCs/>
        </w:rPr>
        <w:tab/>
      </w:r>
      <w:r>
        <w:rPr>
          <w:b/>
          <w:bCs/>
        </w:rPr>
        <w:fldChar w:fldCharType="begin"/>
      </w:r>
      <w:r>
        <w:rPr>
          <w:b/>
          <w:bCs/>
        </w:rPr>
        <w:instrText xml:space="preserve"> PAGEREF _Toc14263 \h </w:instrText>
      </w:r>
      <w:r>
        <w:rPr>
          <w:b/>
          <w:bCs/>
        </w:rPr>
        <w:fldChar w:fldCharType="separate"/>
      </w:r>
      <w:r>
        <w:rPr>
          <w:b/>
          <w:bCs/>
        </w:rPr>
        <w:t>35</w:t>
      </w:r>
      <w:r>
        <w:rPr>
          <w:b/>
          <w:bCs/>
        </w:rPr>
        <w:fldChar w:fldCharType="end"/>
      </w:r>
      <w:r>
        <w:rPr>
          <w:b/>
          <w:bCs/>
        </w:rPr>
        <w:fldChar w:fldCharType="end"/>
      </w:r>
    </w:p>
    <w:p w14:paraId="7B6E28AE">
      <w:pPr>
        <w:pStyle w:val="29"/>
        <w:tabs>
          <w:tab w:val="right" w:leader="dot" w:pos="9072"/>
        </w:tabs>
        <w:rPr>
          <w:b/>
          <w:bCs/>
        </w:rPr>
      </w:pPr>
      <w:r>
        <w:fldChar w:fldCharType="begin"/>
      </w:r>
      <w:r>
        <w:instrText xml:space="preserve"> HYPERLINK \l "_Toc22195" </w:instrText>
      </w:r>
      <w:r>
        <w:fldChar w:fldCharType="separate"/>
      </w:r>
      <w:r>
        <w:rPr>
          <w:rFonts w:hint="eastAsia"/>
          <w:b/>
          <w:bCs/>
          <w:szCs w:val="22"/>
        </w:rPr>
        <w:t>5</w:t>
      </w:r>
      <w:r>
        <w:rPr>
          <w:b/>
          <w:bCs/>
          <w:szCs w:val="22"/>
        </w:rPr>
        <w:t>.</w:t>
      </w:r>
      <w:r>
        <w:rPr>
          <w:rFonts w:hint="eastAsia"/>
          <w:b/>
          <w:bCs/>
          <w:szCs w:val="22"/>
        </w:rPr>
        <w:t>3</w:t>
      </w:r>
      <w:r>
        <w:rPr>
          <w:b/>
          <w:bCs/>
          <w:szCs w:val="22"/>
        </w:rPr>
        <w:t xml:space="preserve">  </w:t>
      </w:r>
      <w:r>
        <w:rPr>
          <w:rFonts w:hint="eastAsia"/>
          <w:b/>
          <w:bCs/>
          <w:szCs w:val="22"/>
        </w:rPr>
        <w:t>启动响应及现场评估</w:t>
      </w:r>
      <w:r>
        <w:rPr>
          <w:b/>
          <w:bCs/>
        </w:rPr>
        <w:tab/>
      </w:r>
      <w:r>
        <w:rPr>
          <w:b/>
          <w:bCs/>
        </w:rPr>
        <w:fldChar w:fldCharType="begin"/>
      </w:r>
      <w:r>
        <w:rPr>
          <w:b/>
          <w:bCs/>
        </w:rPr>
        <w:instrText xml:space="preserve"> PAGEREF _Toc22195 \h </w:instrText>
      </w:r>
      <w:r>
        <w:rPr>
          <w:b/>
          <w:bCs/>
        </w:rPr>
        <w:fldChar w:fldCharType="separate"/>
      </w:r>
      <w:r>
        <w:rPr>
          <w:b/>
          <w:bCs/>
        </w:rPr>
        <w:t>36</w:t>
      </w:r>
      <w:r>
        <w:rPr>
          <w:b/>
          <w:bCs/>
        </w:rPr>
        <w:fldChar w:fldCharType="end"/>
      </w:r>
      <w:r>
        <w:rPr>
          <w:b/>
          <w:bCs/>
        </w:rPr>
        <w:fldChar w:fldCharType="end"/>
      </w:r>
    </w:p>
    <w:p w14:paraId="4C1B9C50">
      <w:pPr>
        <w:pStyle w:val="29"/>
        <w:tabs>
          <w:tab w:val="right" w:leader="dot" w:pos="9072"/>
        </w:tabs>
        <w:rPr>
          <w:b/>
          <w:bCs/>
        </w:rPr>
      </w:pPr>
      <w:r>
        <w:fldChar w:fldCharType="begin"/>
      </w:r>
      <w:r>
        <w:instrText xml:space="preserve"> HYPERLINK \l "_Toc21670" </w:instrText>
      </w:r>
      <w:r>
        <w:fldChar w:fldCharType="separate"/>
      </w:r>
      <w:r>
        <w:rPr>
          <w:rFonts w:hint="eastAsia"/>
          <w:b/>
          <w:bCs/>
          <w:szCs w:val="22"/>
        </w:rPr>
        <w:t>5</w:t>
      </w:r>
      <w:r>
        <w:rPr>
          <w:b/>
          <w:bCs/>
          <w:szCs w:val="22"/>
        </w:rPr>
        <w:t>.</w:t>
      </w:r>
      <w:r>
        <w:rPr>
          <w:rFonts w:hint="eastAsia"/>
          <w:b/>
          <w:bCs/>
          <w:szCs w:val="22"/>
        </w:rPr>
        <w:t>4</w:t>
      </w:r>
      <w:r>
        <w:rPr>
          <w:b/>
          <w:bCs/>
          <w:szCs w:val="22"/>
        </w:rPr>
        <w:t xml:space="preserve">  </w:t>
      </w:r>
      <w:r>
        <w:rPr>
          <w:rFonts w:hint="eastAsia"/>
          <w:b/>
          <w:bCs/>
          <w:szCs w:val="22"/>
        </w:rPr>
        <w:t>现场控制</w:t>
      </w:r>
      <w:r>
        <w:rPr>
          <w:b/>
          <w:bCs/>
        </w:rPr>
        <w:tab/>
      </w:r>
      <w:r>
        <w:rPr>
          <w:b/>
          <w:bCs/>
        </w:rPr>
        <w:fldChar w:fldCharType="begin"/>
      </w:r>
      <w:r>
        <w:rPr>
          <w:b/>
          <w:bCs/>
        </w:rPr>
        <w:instrText xml:space="preserve"> PAGEREF _Toc21670 \h </w:instrText>
      </w:r>
      <w:r>
        <w:rPr>
          <w:b/>
          <w:bCs/>
        </w:rPr>
        <w:fldChar w:fldCharType="separate"/>
      </w:r>
      <w:r>
        <w:rPr>
          <w:b/>
          <w:bCs/>
        </w:rPr>
        <w:t>37</w:t>
      </w:r>
      <w:r>
        <w:rPr>
          <w:b/>
          <w:bCs/>
        </w:rPr>
        <w:fldChar w:fldCharType="end"/>
      </w:r>
      <w:r>
        <w:rPr>
          <w:b/>
          <w:bCs/>
        </w:rPr>
        <w:fldChar w:fldCharType="end"/>
      </w:r>
    </w:p>
    <w:p w14:paraId="5A4881B4">
      <w:pPr>
        <w:pStyle w:val="29"/>
        <w:tabs>
          <w:tab w:val="right" w:leader="dot" w:pos="9072"/>
        </w:tabs>
        <w:rPr>
          <w:b/>
          <w:bCs/>
        </w:rPr>
      </w:pPr>
      <w:r>
        <w:fldChar w:fldCharType="begin"/>
      </w:r>
      <w:r>
        <w:instrText xml:space="preserve"> HYPERLINK \l "_Toc26444" </w:instrText>
      </w:r>
      <w:r>
        <w:fldChar w:fldCharType="separate"/>
      </w:r>
      <w:r>
        <w:rPr>
          <w:rFonts w:hint="eastAsia"/>
          <w:b/>
          <w:bCs/>
          <w:szCs w:val="22"/>
        </w:rPr>
        <w:t>5.5  响应解除</w:t>
      </w:r>
      <w:r>
        <w:rPr>
          <w:b/>
          <w:bCs/>
        </w:rPr>
        <w:tab/>
      </w:r>
      <w:r>
        <w:rPr>
          <w:b/>
          <w:bCs/>
        </w:rPr>
        <w:fldChar w:fldCharType="begin"/>
      </w:r>
      <w:r>
        <w:rPr>
          <w:b/>
          <w:bCs/>
        </w:rPr>
        <w:instrText xml:space="preserve"> PAGEREF _Toc26444 \h </w:instrText>
      </w:r>
      <w:r>
        <w:rPr>
          <w:b/>
          <w:bCs/>
        </w:rPr>
        <w:fldChar w:fldCharType="separate"/>
      </w:r>
      <w:r>
        <w:rPr>
          <w:b/>
          <w:bCs/>
        </w:rPr>
        <w:t>40</w:t>
      </w:r>
      <w:r>
        <w:rPr>
          <w:b/>
          <w:bCs/>
        </w:rPr>
        <w:fldChar w:fldCharType="end"/>
      </w:r>
      <w:r>
        <w:rPr>
          <w:b/>
          <w:bCs/>
        </w:rPr>
        <w:fldChar w:fldCharType="end"/>
      </w:r>
    </w:p>
    <w:p w14:paraId="2AA4ABA9">
      <w:pPr>
        <w:pStyle w:val="24"/>
        <w:tabs>
          <w:tab w:val="right" w:leader="dot" w:pos="9072"/>
        </w:tabs>
      </w:pPr>
      <w:r>
        <w:fldChar w:fldCharType="begin"/>
      </w:r>
      <w:r>
        <w:instrText xml:space="preserve"> HYPERLINK \l "_Toc29259" </w:instrText>
      </w:r>
      <w:r>
        <w:fldChar w:fldCharType="separate"/>
      </w:r>
      <w:r>
        <w:rPr>
          <w:rFonts w:hint="eastAsia"/>
          <w:b/>
          <w:bCs/>
          <w:szCs w:val="28"/>
        </w:rPr>
        <w:t>6  作业记录和档案管理</w:t>
      </w:r>
      <w:r>
        <w:rPr>
          <w:b/>
          <w:bCs/>
        </w:rPr>
        <w:tab/>
      </w:r>
      <w:r>
        <w:rPr>
          <w:b/>
          <w:bCs/>
        </w:rPr>
        <w:fldChar w:fldCharType="begin"/>
      </w:r>
      <w:r>
        <w:rPr>
          <w:b/>
          <w:bCs/>
        </w:rPr>
        <w:instrText xml:space="preserve"> PAGEREF _Toc29259 \h </w:instrText>
      </w:r>
      <w:r>
        <w:rPr>
          <w:b/>
          <w:bCs/>
        </w:rPr>
        <w:fldChar w:fldCharType="separate"/>
      </w:r>
      <w:r>
        <w:rPr>
          <w:b/>
          <w:bCs/>
        </w:rPr>
        <w:t>41</w:t>
      </w:r>
      <w:r>
        <w:rPr>
          <w:b/>
          <w:bCs/>
        </w:rPr>
        <w:fldChar w:fldCharType="end"/>
      </w:r>
      <w:r>
        <w:rPr>
          <w:b/>
          <w:bCs/>
        </w:rPr>
        <w:fldChar w:fldCharType="end"/>
      </w:r>
    </w:p>
    <w:p w14:paraId="0A5A40FF">
      <w:pPr>
        <w:spacing w:before="156" w:beforeLines="50" w:line="360" w:lineRule="auto"/>
        <w:jc w:val="center"/>
        <w:rPr>
          <w:rFonts w:hint="eastAsia" w:ascii="宋体" w:hAnsi="宋体" w:cs="宋体"/>
          <w:color w:val="000000"/>
          <w:kern w:val="0"/>
          <w:sz w:val="28"/>
          <w:szCs w:val="28"/>
        </w:rPr>
        <w:sectPr>
          <w:pgSz w:w="11906" w:h="16838"/>
          <w:pgMar w:top="1417" w:right="1417" w:bottom="1417" w:left="1417" w:header="851" w:footer="992" w:gutter="0"/>
          <w:cols w:space="720" w:num="1"/>
          <w:docGrid w:type="lines" w:linePitch="312" w:charSpace="0"/>
        </w:sectPr>
      </w:pPr>
      <w:r>
        <w:rPr>
          <w:rFonts w:ascii="宋体" w:hAnsi="宋体" w:cs="宋体"/>
          <w:color w:val="000000"/>
          <w:kern w:val="0"/>
          <w:szCs w:val="28"/>
        </w:rPr>
        <w:fldChar w:fldCharType="end"/>
      </w:r>
    </w:p>
    <w:p w14:paraId="437C3EDE">
      <w:pPr>
        <w:pStyle w:val="2"/>
        <w:spacing w:before="340" w:after="330"/>
        <w:rPr>
          <w:rFonts w:ascii="Times New Roman" w:hAnsi="Times New Roman"/>
          <w:color w:val="000000"/>
          <w:sz w:val="28"/>
          <w:szCs w:val="28"/>
        </w:rPr>
      </w:pPr>
      <w:bookmarkStart w:id="97" w:name="_Toc24523"/>
      <w:bookmarkStart w:id="98" w:name="_Toc28536"/>
      <w:r>
        <w:rPr>
          <w:rFonts w:ascii="Times New Roman" w:hAnsi="Times New Roman"/>
          <w:color w:val="000000"/>
          <w:sz w:val="28"/>
          <w:szCs w:val="28"/>
        </w:rPr>
        <w:t>1  总  则</w:t>
      </w:r>
      <w:bookmarkEnd w:id="97"/>
      <w:bookmarkEnd w:id="98"/>
    </w:p>
    <w:p w14:paraId="1084A863">
      <w:pPr>
        <w:spacing w:line="360" w:lineRule="auto"/>
        <w:rPr>
          <w:rFonts w:eastAsia="方正书宋简体"/>
          <w:color w:val="000000"/>
          <w:szCs w:val="21"/>
        </w:rPr>
      </w:pPr>
      <w:r>
        <w:rPr>
          <w:rFonts w:hint="eastAsia" w:eastAsia="方正书宋简体"/>
          <w:b/>
          <w:color w:val="000000"/>
          <w:szCs w:val="21"/>
        </w:rPr>
        <w:t>1</w:t>
      </w:r>
      <w:r>
        <w:rPr>
          <w:rFonts w:eastAsia="方正书宋简体"/>
          <w:b/>
          <w:color w:val="000000"/>
          <w:szCs w:val="21"/>
        </w:rPr>
        <w:t>.</w:t>
      </w:r>
      <w:r>
        <w:rPr>
          <w:rFonts w:hint="eastAsia" w:eastAsia="方正书宋简体"/>
          <w:b/>
          <w:color w:val="000000"/>
          <w:szCs w:val="21"/>
        </w:rPr>
        <w:t>0.1</w:t>
      </w:r>
      <w:r>
        <w:rPr>
          <w:rFonts w:hint="eastAsia" w:eastAsia="方正书宋简体"/>
          <w:color w:val="000000"/>
          <w:szCs w:val="21"/>
        </w:rPr>
        <w:t xml:space="preserve">  本条明确了本指南的编制目的和意义。近年来，随着城市化进程的加快，燃气管道网络不断扩展，燃气管道的安全管控难度也日益增加。燃气管道因施工破坏、自然灾害这些突发因素或由于管道长期使用造成的腐蚀老化、杂散电流干扰、焊缝开裂等多种风险因素都可能引发的燃气泄漏事件。目前，在燃气行业内部尚无统一的燃气输配管道应急处置标准。因此，规范应急处置流程和措施，统一行业处置标准，是降低事故危害、保障公共安全的迫切需求。本指南的制定，可为燃气供应企业开展应急处置工作提供明确依据，提升企业应急处置能力，减少燃气事故风险，保障城市燃气安全。同时，这也将促进整个燃气行业的标准化、规范化发展，提高行业整体水平。</w:t>
      </w:r>
    </w:p>
    <w:p w14:paraId="4C3C9A5B">
      <w:pPr>
        <w:spacing w:line="360" w:lineRule="auto"/>
        <w:rPr>
          <w:rFonts w:eastAsia="方正书宋简体"/>
          <w:color w:val="000000"/>
          <w:szCs w:val="21"/>
        </w:rPr>
      </w:pPr>
      <w:r>
        <w:rPr>
          <w:rFonts w:hint="eastAsia" w:eastAsia="方正书宋简体"/>
          <w:b/>
          <w:color w:val="000000"/>
          <w:szCs w:val="21"/>
        </w:rPr>
        <w:t>1</w:t>
      </w:r>
      <w:r>
        <w:rPr>
          <w:rFonts w:eastAsia="方正书宋简体"/>
          <w:b/>
          <w:color w:val="000000"/>
          <w:szCs w:val="21"/>
        </w:rPr>
        <w:t>.</w:t>
      </w:r>
      <w:r>
        <w:rPr>
          <w:rFonts w:hint="eastAsia" w:eastAsia="方正书宋简体"/>
          <w:b/>
          <w:color w:val="000000"/>
          <w:szCs w:val="21"/>
        </w:rPr>
        <w:t>0.2</w:t>
      </w:r>
      <w:r>
        <w:rPr>
          <w:rFonts w:hint="eastAsia" w:eastAsia="方正书宋简体"/>
          <w:color w:val="000000"/>
          <w:szCs w:val="21"/>
        </w:rPr>
        <w:t xml:space="preserve">  本条界定了本指南的适用范围，明确了“燃气输配管道”的涵盖范围及排除对象：</w:t>
      </w:r>
    </w:p>
    <w:p w14:paraId="4BFA7E55">
      <w:pPr>
        <w:spacing w:line="360" w:lineRule="auto"/>
        <w:ind w:firstLine="323" w:firstLineChars="153"/>
        <w:rPr>
          <w:rFonts w:eastAsia="方正书宋简体"/>
          <w:color w:val="000000"/>
          <w:szCs w:val="21"/>
        </w:rPr>
      </w:pPr>
      <w:r>
        <w:rPr>
          <w:rFonts w:hint="eastAsia" w:eastAsia="方正书宋简体"/>
          <w:b/>
          <w:bCs/>
          <w:color w:val="000000"/>
          <w:szCs w:val="21"/>
        </w:rPr>
        <w:t>1</w:t>
      </w:r>
      <w:r>
        <w:rPr>
          <w:rFonts w:hint="eastAsia" w:eastAsia="方正书宋简体"/>
          <w:color w:val="000000"/>
          <w:szCs w:val="21"/>
        </w:rPr>
        <w:t xml:space="preserve">  燃气输配管道包含埋地管道、架空管道及阀室等附属设施：埋地管道是城镇燃气输配的主要形式，易受腐蚀、地质沉降、第三方施工破坏影响；架空管道多分布于工业区、郊区，受气象条件、外力撞击影响较大；阀室是管网压力控制、故障隔离的关键节点，其应急处置直接影响事故控制效果，因此均纳入本指南规范范围。</w:t>
      </w:r>
    </w:p>
    <w:p w14:paraId="63CD6495">
      <w:pPr>
        <w:spacing w:line="360" w:lineRule="auto"/>
        <w:ind w:firstLine="323" w:firstLineChars="153"/>
        <w:rPr>
          <w:rFonts w:eastAsia="方正书宋简体"/>
          <w:color w:val="000000"/>
          <w:szCs w:val="21"/>
        </w:rPr>
      </w:pPr>
      <w:r>
        <w:rPr>
          <w:rFonts w:hint="eastAsia" w:eastAsia="方正书宋简体"/>
          <w:b/>
          <w:bCs/>
          <w:color w:val="000000"/>
          <w:szCs w:val="21"/>
        </w:rPr>
        <w:t>2</w:t>
      </w:r>
      <w:r>
        <w:rPr>
          <w:rFonts w:hint="eastAsia" w:eastAsia="方正书宋简体"/>
          <w:color w:val="000000"/>
          <w:szCs w:val="21"/>
        </w:rPr>
        <w:t xml:space="preserve">  排除厂站、调压设施及液化石油气管道：厂站（如门站、储配站）涉及燃气接收、储存、加压等多个环节，设备类型复杂，应急处置要求与输配管道差异较大；调压设施（如调压站、调压箱）核心功能是压力调节，其应急处置侧重设备工况调控；液化石油气因其物理化学性质（常温下为液态，泄漏后气化扩散特性与天然气差异大）和管道设计、运行压力的特殊性，泄漏后易积聚形成爆炸危险区，其管道应急处置有特殊技术要求，因此本指南不适用上述场景。</w:t>
      </w:r>
    </w:p>
    <w:p w14:paraId="5998A2EF">
      <w:pPr>
        <w:spacing w:line="360" w:lineRule="auto"/>
        <w:rPr>
          <w:rFonts w:eastAsia="方正书宋简体"/>
          <w:color w:val="000000"/>
          <w:szCs w:val="21"/>
        </w:rPr>
      </w:pPr>
      <w:r>
        <w:rPr>
          <w:rFonts w:hint="eastAsia" w:eastAsia="方正书宋简体"/>
          <w:b/>
          <w:color w:val="000000"/>
          <w:szCs w:val="21"/>
        </w:rPr>
        <w:t>1</w:t>
      </w:r>
      <w:r>
        <w:rPr>
          <w:rFonts w:eastAsia="方正书宋简体"/>
          <w:b/>
          <w:color w:val="000000"/>
          <w:szCs w:val="21"/>
        </w:rPr>
        <w:t>.</w:t>
      </w:r>
      <w:r>
        <w:rPr>
          <w:rFonts w:hint="eastAsia" w:eastAsia="方正书宋简体"/>
          <w:b/>
          <w:color w:val="000000"/>
          <w:szCs w:val="21"/>
        </w:rPr>
        <w:t>0.3</w:t>
      </w:r>
      <w:r>
        <w:rPr>
          <w:rFonts w:hint="eastAsia" w:eastAsia="方正书宋简体"/>
          <w:color w:val="000000"/>
          <w:szCs w:val="21"/>
        </w:rPr>
        <w:t xml:space="preserve">  本条明确了燃气输配管道应急处置工作应遵循的基本原则。“人民至上、生命至上”是应急管理工作的根本出发点和落脚点。“底线思维、极限思维”要求企业充分认识燃气安全的风险性，做好最充分的应急准备，应对最极端的情况。“预防为主、预防与应急相结合”强调应急管理工作的重心前移，通过加强风险管控、隐患排查减少事故发生，同时做好应急准备以有效应对不可避免的事故。本条依据中共中央国务院印发的《国家突发事件总体应急预案》，这些原则符合《中华人民共和国安全生产法》《中华人民共和国突发事件应对法》等法律法规的基本精神。</w:t>
      </w:r>
    </w:p>
    <w:p w14:paraId="4FAF9FDD">
      <w:pPr>
        <w:spacing w:line="360" w:lineRule="auto"/>
        <w:rPr>
          <w:rFonts w:hint="eastAsia" w:ascii="宋体" w:hAnsi="宋体"/>
          <w:color w:val="000000"/>
          <w:szCs w:val="21"/>
        </w:rPr>
      </w:pPr>
      <w:r>
        <w:rPr>
          <w:rFonts w:hint="eastAsia" w:eastAsia="方正书宋简体"/>
          <w:b/>
          <w:color w:val="000000"/>
          <w:szCs w:val="21"/>
        </w:rPr>
        <w:t>1</w:t>
      </w:r>
      <w:r>
        <w:rPr>
          <w:rFonts w:eastAsia="方正书宋简体"/>
          <w:b/>
          <w:color w:val="000000"/>
          <w:szCs w:val="21"/>
        </w:rPr>
        <w:t>.</w:t>
      </w:r>
      <w:r>
        <w:rPr>
          <w:rFonts w:hint="eastAsia" w:eastAsia="方正书宋简体"/>
          <w:b/>
          <w:color w:val="000000"/>
          <w:szCs w:val="21"/>
        </w:rPr>
        <w:t>0.4</w:t>
      </w:r>
      <w:r>
        <w:rPr>
          <w:rFonts w:hint="eastAsia" w:eastAsia="方正书宋简体"/>
          <w:color w:val="000000"/>
          <w:szCs w:val="21"/>
        </w:rPr>
        <w:t xml:space="preserve">  </w:t>
      </w:r>
      <w:r>
        <w:rPr>
          <w:rFonts w:hint="eastAsia" w:ascii="宋体" w:hAnsi="宋体"/>
          <w:color w:val="000000"/>
          <w:szCs w:val="21"/>
        </w:rPr>
        <w:t>本指南主要规定了燃气输配管道应急处置的通用流程和要求。在实际工作中，还应遵守国家现行的相关技术标准，包括《城镇燃气设计规范》GB 50028、《燃气工程项目规范》GB 55009、《城镇燃气设施运行、维护和抢修安全技术标准》GBT 51474等对燃气管道设计、施工、验收的通用要求；《生产经营单位生产安全事故应急预案编制导则》GB/T 29639 对应急预案编制的通用要求等。此外，应急处置过程中还需遵守《中华人民共和国消防法》等法律法规，以及《有限空间作业安全技术规范》GB 46768、《作业场所环境气体检测报警仪器通用技术要求》GB 12358等专项标准的规定。本指南与这些标准协调配套使用。</w:t>
      </w:r>
    </w:p>
    <w:p w14:paraId="1F94B07D">
      <w:pPr>
        <w:spacing w:line="360" w:lineRule="auto"/>
        <w:rPr>
          <w:rFonts w:hint="eastAsia" w:ascii="宋体" w:hAnsi="宋体"/>
          <w:color w:val="000000"/>
          <w:szCs w:val="21"/>
        </w:rPr>
        <w:sectPr>
          <w:footerReference r:id="rId23" w:type="default"/>
          <w:pgSz w:w="11906" w:h="16838"/>
          <w:pgMar w:top="1418" w:right="1701" w:bottom="1418" w:left="1701" w:header="851" w:footer="992" w:gutter="0"/>
          <w:cols w:space="425" w:num="1"/>
          <w:docGrid w:type="lines" w:linePitch="312" w:charSpace="0"/>
        </w:sectPr>
      </w:pPr>
    </w:p>
    <w:p w14:paraId="26435EAA">
      <w:pPr>
        <w:pStyle w:val="2"/>
        <w:spacing w:before="340" w:after="330"/>
        <w:rPr>
          <w:rFonts w:ascii="Times New Roman" w:hAnsi="Times New Roman"/>
          <w:color w:val="000000"/>
          <w:sz w:val="28"/>
          <w:szCs w:val="28"/>
        </w:rPr>
      </w:pPr>
      <w:bookmarkStart w:id="99" w:name="_Toc21028"/>
      <w:bookmarkStart w:id="100" w:name="_Toc1648"/>
      <w:r>
        <w:rPr>
          <w:rFonts w:ascii="Times New Roman" w:hAnsi="Times New Roman"/>
          <w:color w:val="000000"/>
          <w:sz w:val="28"/>
          <w:szCs w:val="28"/>
        </w:rPr>
        <w:t>2  术语</w:t>
      </w:r>
      <w:r>
        <w:rPr>
          <w:rFonts w:hint="eastAsia" w:ascii="Times New Roman" w:hAnsi="Times New Roman"/>
          <w:color w:val="000000"/>
          <w:sz w:val="28"/>
          <w:szCs w:val="28"/>
        </w:rPr>
        <w:t>、符号</w:t>
      </w:r>
      <w:r>
        <w:rPr>
          <w:rFonts w:hint="eastAsia" w:ascii="Times New Roman" w:hAnsi="Times New Roman"/>
          <w:color w:val="000000"/>
          <w:sz w:val="28"/>
          <w:szCs w:val="28"/>
          <w:lang w:eastAsia="zh-CN"/>
        </w:rPr>
        <w:t>与</w:t>
      </w:r>
      <w:r>
        <w:rPr>
          <w:rFonts w:ascii="Times New Roman" w:hAnsi="Times New Roman"/>
          <w:color w:val="000000"/>
          <w:sz w:val="28"/>
          <w:szCs w:val="28"/>
        </w:rPr>
        <w:t>参考标准</w:t>
      </w:r>
      <w:bookmarkEnd w:id="99"/>
      <w:bookmarkEnd w:id="100"/>
    </w:p>
    <w:p w14:paraId="01935C87">
      <w:pPr>
        <w:keepNext/>
        <w:keepLines/>
        <w:spacing w:before="240" w:after="240" w:line="360" w:lineRule="auto"/>
        <w:jc w:val="center"/>
        <w:outlineLvl w:val="1"/>
        <w:rPr>
          <w:b/>
          <w:bCs/>
          <w:sz w:val="28"/>
          <w:szCs w:val="32"/>
        </w:rPr>
      </w:pPr>
      <w:bookmarkStart w:id="101" w:name="_Toc10954"/>
      <w:bookmarkStart w:id="102" w:name="_Toc11694"/>
      <w:r>
        <w:rPr>
          <w:b/>
          <w:bCs/>
          <w:szCs w:val="22"/>
        </w:rPr>
        <w:t>2.1  术  语</w:t>
      </w:r>
      <w:bookmarkEnd w:id="101"/>
      <w:bookmarkEnd w:id="102"/>
    </w:p>
    <w:p w14:paraId="0D516670">
      <w:pPr>
        <w:spacing w:line="360" w:lineRule="auto"/>
        <w:rPr>
          <w:rFonts w:eastAsia="方正书宋简体"/>
          <w:color w:val="000000"/>
          <w:szCs w:val="21"/>
        </w:rPr>
      </w:pPr>
      <w:r>
        <w:rPr>
          <w:rFonts w:hint="eastAsia" w:eastAsia="方正书宋简体"/>
          <w:b/>
          <w:color w:val="000000"/>
          <w:szCs w:val="21"/>
        </w:rPr>
        <w:t>2.1.1、2.1.2</w:t>
      </w:r>
      <w:r>
        <w:rPr>
          <w:rFonts w:hint="eastAsia" w:eastAsia="方正书宋简体"/>
          <w:color w:val="000000"/>
          <w:szCs w:val="21"/>
        </w:rPr>
        <w:t xml:space="preserve">  术语界定了燃气事故的核心内涵，关键在于明确“事故”与“事件”的核心差异：燃气事故的核心特征是“已造成或可能造成人员伤亡、财产损失或环境危害”，强调后果的实质性。例如，燃气管道破裂导致燃气泄漏引发爆炸，造成周边建筑损毁和人员伤亡，属于典型的燃气事故；而单纯的燃气泄漏未引发任何损失，但存在引发事故的风险，则不属于此类。燃气事件的核心特征是“非常规情况但未直接造成人员伤亡或财产损失，存在安全威胁”。与燃气事故的核心差异在于“无实质性损失但有风险隐患”。列举的典型场景说明：①燃气供气中断：如管道临时故障导致局部区域停气，未造成损失但影响用户正常使用，需及时处置；②燃气系统压力异常波动：压力过高可能导致管道超压破裂，压力过低可能影响供气，均属于需紧急响应的事件；③设备故障报警：如阀门故障、泄漏检测仪报警等，虽未直接引发危害，但提示系统存在异常，需排查处置。</w:t>
      </w:r>
    </w:p>
    <w:p w14:paraId="06D37D6E">
      <w:pPr>
        <w:spacing w:line="360" w:lineRule="auto"/>
        <w:rPr>
          <w:rFonts w:hint="eastAsia" w:ascii="宋体" w:hAnsi="宋体"/>
          <w:color w:val="000000"/>
          <w:szCs w:val="21"/>
        </w:rPr>
      </w:pPr>
    </w:p>
    <w:p w14:paraId="7A7FA06A">
      <w:pPr>
        <w:spacing w:line="360" w:lineRule="auto"/>
        <w:rPr>
          <w:rFonts w:hint="eastAsia" w:ascii="宋体" w:hAnsi="宋体"/>
          <w:color w:val="000000"/>
          <w:szCs w:val="21"/>
        </w:rPr>
      </w:pPr>
    </w:p>
    <w:p w14:paraId="0D39F497">
      <w:pPr>
        <w:spacing w:line="360" w:lineRule="auto"/>
        <w:rPr>
          <w:rFonts w:hint="eastAsia" w:ascii="宋体" w:hAnsi="宋体"/>
          <w:color w:val="000000"/>
          <w:szCs w:val="21"/>
        </w:rPr>
        <w:sectPr>
          <w:pgSz w:w="11906" w:h="16838"/>
          <w:pgMar w:top="1418" w:right="1701" w:bottom="1418" w:left="1701" w:header="851" w:footer="992" w:gutter="0"/>
          <w:cols w:space="425" w:num="1"/>
          <w:docGrid w:type="lines" w:linePitch="312" w:charSpace="0"/>
        </w:sectPr>
      </w:pPr>
    </w:p>
    <w:p w14:paraId="0368FA49">
      <w:pPr>
        <w:pStyle w:val="2"/>
        <w:spacing w:before="340" w:after="330"/>
        <w:rPr>
          <w:rFonts w:ascii="Times New Roman" w:hAnsi="Times New Roman"/>
          <w:color w:val="000000"/>
          <w:sz w:val="28"/>
          <w:szCs w:val="28"/>
        </w:rPr>
      </w:pPr>
      <w:bookmarkStart w:id="103" w:name="_Toc14792"/>
      <w:bookmarkStart w:id="104" w:name="_Toc17119"/>
      <w:r>
        <w:rPr>
          <w:rFonts w:ascii="Times New Roman" w:hAnsi="Times New Roman"/>
          <w:color w:val="000000"/>
          <w:sz w:val="28"/>
          <w:szCs w:val="28"/>
        </w:rPr>
        <w:t>3  基本规定</w:t>
      </w:r>
      <w:bookmarkEnd w:id="103"/>
      <w:bookmarkEnd w:id="104"/>
    </w:p>
    <w:p w14:paraId="6D566330">
      <w:pPr>
        <w:spacing w:line="360" w:lineRule="auto"/>
        <w:rPr>
          <w:rFonts w:eastAsia="方正书宋简体"/>
          <w:color w:val="000000"/>
          <w:szCs w:val="21"/>
        </w:rPr>
      </w:pPr>
      <w:r>
        <w:rPr>
          <w:rFonts w:hint="eastAsia" w:eastAsia="方正书宋简体"/>
          <w:b/>
          <w:color w:val="000000"/>
          <w:szCs w:val="21"/>
        </w:rPr>
        <w:t>3.0.1</w:t>
      </w:r>
      <w:r>
        <w:rPr>
          <w:rFonts w:hint="eastAsia" w:eastAsia="方正书宋简体"/>
          <w:color w:val="000000"/>
          <w:szCs w:val="21"/>
        </w:rPr>
        <w:t xml:space="preserve">  本条明确了燃气供应企业主要负责人的核心责任，其法律依据为《中华人民共和国安全生产法》。根据《中华人民共和国安全生产法》第五条规定，生产经营单位的主要负责人是本单位安全生产第一责任人，对本单位的安全生产工作全面负责。结合燃气输配管道应急处置工作，主要负责人的责任包括：建立健全应急管理体系、保障应急资源投入、组织制定应急预案、启动应急响应、协调外部应急资源等，确保应急处置工作的统筹推进。</w:t>
      </w:r>
    </w:p>
    <w:p w14:paraId="262809C5">
      <w:pPr>
        <w:spacing w:line="360" w:lineRule="auto"/>
        <w:rPr>
          <w:rFonts w:eastAsia="方正书宋简体"/>
          <w:color w:val="000000"/>
          <w:szCs w:val="21"/>
        </w:rPr>
      </w:pPr>
      <w:r>
        <w:rPr>
          <w:rFonts w:hint="eastAsia" w:eastAsia="方正书宋简体"/>
          <w:b/>
          <w:color w:val="000000"/>
          <w:szCs w:val="21"/>
        </w:rPr>
        <w:t>3.0.2</w:t>
      </w:r>
      <w:r>
        <w:rPr>
          <w:rFonts w:hint="eastAsia" w:eastAsia="方正书宋简体"/>
          <w:color w:val="000000"/>
          <w:szCs w:val="21"/>
        </w:rPr>
        <w:t xml:space="preserve">  本条规定了应急管理机构的建立要求及核心职责，其依据来源于《安全生产法》《突发事件应对法》及《生产经营单位生产安全事故应急预案编制导则》GB/T 29639。建立健全应急管理机构的核心目的是明确“谁来做、做什么”，避免职责不清导致处置延误。各环节职责分工的细化要求：①应急准备：包括预案编制、物资储备、人员培训等；②响应：包括警情研判、响应启动、资源调配等；③指挥：包括现场指挥部组建、决策制定等；④处置：包括现场抢修、风险控制等；⑤救援：包括人员疏散、伤员救助等；⑥恢复：包括供气恢复、现场清理等。将职责落实到岗位，确保每个环节均有明确责任主体。</w:t>
      </w:r>
    </w:p>
    <w:p w14:paraId="690BA29B">
      <w:pPr>
        <w:spacing w:line="360" w:lineRule="auto"/>
        <w:rPr>
          <w:rFonts w:eastAsia="方正书宋简体"/>
          <w:color w:val="000000"/>
          <w:szCs w:val="21"/>
        </w:rPr>
      </w:pPr>
      <w:r>
        <w:rPr>
          <w:rFonts w:hint="eastAsia" w:eastAsia="方正书宋简体"/>
          <w:b/>
          <w:color w:val="000000"/>
          <w:szCs w:val="21"/>
        </w:rPr>
        <w:t>3.0.3</w:t>
      </w:r>
      <w:r>
        <w:rPr>
          <w:rFonts w:hint="eastAsia" w:eastAsia="方正书宋简体"/>
          <w:color w:val="000000"/>
          <w:szCs w:val="21"/>
        </w:rPr>
        <w:t xml:space="preserve">  本条强调应急处置流程和人员职责权限的明确性，其核心好处包括：①提升处置效率：明确的流程可避免处置过程中的混乱和重复操作，确保各环节有序衔接；②减少决策延误：明确的职责权限可使相关人员在处置过程中快速决策、及时行动，避免因权限不清导致的推诿或等待；③保障处置规范性：明确的流程和职责可确保应急处置严格遵循标准要求，避免违规操作引发二次风险；④便于协同配合：清晰的职责分工使各岗位、各部门之间的协同更加顺畅，提升整体处置效果。</w:t>
      </w:r>
    </w:p>
    <w:p w14:paraId="7E69FE8E">
      <w:pPr>
        <w:spacing w:line="360" w:lineRule="auto"/>
        <w:rPr>
          <w:rFonts w:eastAsia="方正书宋简体"/>
          <w:color w:val="000000"/>
          <w:szCs w:val="21"/>
        </w:rPr>
      </w:pPr>
      <w:r>
        <w:rPr>
          <w:rFonts w:hint="eastAsia" w:eastAsia="方正书宋简体"/>
          <w:b/>
          <w:color w:val="000000"/>
          <w:szCs w:val="21"/>
        </w:rPr>
        <w:t>3.0.4</w:t>
      </w:r>
      <w:r>
        <w:rPr>
          <w:rFonts w:hint="eastAsia" w:eastAsia="方正书宋简体"/>
          <w:color w:val="000000"/>
          <w:szCs w:val="21"/>
        </w:rPr>
        <w:t xml:space="preserve">  本条规定了应急队伍设置及人员培训要求，其依据为《安全生产法》《突发事件应对法》及《城镇燃气设施运行、维护和抢修安全技术标准》GB/T 51474。</w:t>
      </w:r>
    </w:p>
    <w:p w14:paraId="43577D27">
      <w:pPr>
        <w:spacing w:line="360" w:lineRule="auto"/>
        <w:ind w:firstLine="420" w:firstLineChars="200"/>
        <w:rPr>
          <w:rFonts w:eastAsia="方正书宋简体"/>
          <w:color w:val="000000"/>
          <w:szCs w:val="21"/>
        </w:rPr>
      </w:pPr>
      <w:r>
        <w:rPr>
          <w:rFonts w:hint="eastAsia" w:eastAsia="方正书宋简体"/>
          <w:color w:val="000000"/>
          <w:szCs w:val="21"/>
        </w:rPr>
        <w:t>关于应急队伍设置：需根据燃气设施规模（如管道长度、覆盖范围）和用户数量匹配队伍规模，例如大型城市燃气企业需设置多个区域应急抢修队伍，小型企业可设置综合应急队伍。对于管龄较长、管材老旧、历史泄漏事件较多的区域，需适当增加队伍人员配置，确保能快速响应。</w:t>
      </w:r>
    </w:p>
    <w:p w14:paraId="0E692CD8">
      <w:pPr>
        <w:spacing w:line="360" w:lineRule="auto"/>
        <w:ind w:firstLine="420" w:firstLineChars="200"/>
        <w:rPr>
          <w:rFonts w:eastAsia="方正书宋简体"/>
          <w:color w:val="000000"/>
          <w:szCs w:val="21"/>
        </w:rPr>
      </w:pPr>
      <w:r>
        <w:rPr>
          <w:rFonts w:hint="eastAsia" w:eastAsia="方正书宋简体"/>
          <w:color w:val="000000"/>
          <w:szCs w:val="21"/>
        </w:rPr>
        <w:t>关于培训内容的说明：①法律法规、标准规范及操作规程是应急处置的合规基础，确保人员知晓处置边界；②企业应急制度和预案是针对性操作依据，确保人员熟悉本单位的处置流程；③自救互救和避险逃生技能是保障人员自身安全的关键，避免救援人员伤亡；④燃气基础知识帮助人员快速判断管道特性、泄漏介质风险；⑤处置技术和实操作业是核心技能，确保能有效完成抢修、堵漏等工作；⑥设备物资使用维护知识保障应急装备的正常运行；⑦辖区管道基础资料帮助人员快速定位管道位置、掌握管道参数，提升处置针对性。培训合格后方可上岗，确保应急人员具备相应能力。</w:t>
      </w:r>
    </w:p>
    <w:p w14:paraId="73EA0E9E">
      <w:pPr>
        <w:spacing w:line="360" w:lineRule="auto"/>
        <w:rPr>
          <w:rFonts w:eastAsia="方正书宋简体"/>
          <w:color w:val="000000"/>
          <w:szCs w:val="21"/>
        </w:rPr>
      </w:pPr>
      <w:r>
        <w:rPr>
          <w:rFonts w:hint="eastAsia" w:eastAsia="方正书宋简体"/>
          <w:b/>
          <w:color w:val="000000"/>
          <w:szCs w:val="21"/>
        </w:rPr>
        <w:t>3.0.5</w:t>
      </w:r>
      <w:r>
        <w:rPr>
          <w:rFonts w:hint="eastAsia" w:eastAsia="方正书宋简体"/>
          <w:color w:val="000000"/>
          <w:szCs w:val="21"/>
        </w:rPr>
        <w:t xml:space="preserve">  本条规定了应急接警的核心要求，其依据包括《城镇燃气设施运行、维护和抢修安全技术标准》GB/T 51474及《北京市燃气管理条例》等地方规范。</w:t>
      </w:r>
    </w:p>
    <w:p w14:paraId="753FAD6B">
      <w:pPr>
        <w:spacing w:line="360" w:lineRule="auto"/>
        <w:ind w:firstLine="420" w:firstLineChars="200"/>
        <w:rPr>
          <w:rFonts w:eastAsia="方正书宋简体"/>
          <w:color w:val="000000"/>
          <w:szCs w:val="21"/>
        </w:rPr>
      </w:pPr>
      <w:r>
        <w:rPr>
          <w:rFonts w:hint="eastAsia" w:eastAsia="方正书宋简体"/>
          <w:color w:val="000000"/>
          <w:szCs w:val="21"/>
        </w:rPr>
        <w:t>公布应急接警固定电话并承诺响应时间，是保障用户快速求助、企业及时响应的基础；24小时应急接警与抢修人员配置，确保全天候响应，避免夜间或节假日出现处置真空；电话线路和数量与用户规模匹配，例如大型燃气企业需开通多条接警线路，避免因线路繁忙导致警情延误；接警电话录音存档，一方面可作为处置过程的记录依据，另一方面可用于后续的责任追溯和流程优化。</w:t>
      </w:r>
    </w:p>
    <w:p w14:paraId="26ECE2F9">
      <w:pPr>
        <w:spacing w:line="360" w:lineRule="auto"/>
        <w:rPr>
          <w:rFonts w:eastAsia="方正书宋简体"/>
          <w:color w:val="000000"/>
          <w:szCs w:val="21"/>
        </w:rPr>
      </w:pPr>
      <w:r>
        <w:rPr>
          <w:rFonts w:hint="eastAsia" w:eastAsia="方正书宋简体"/>
          <w:b/>
          <w:color w:val="000000"/>
          <w:szCs w:val="21"/>
        </w:rPr>
        <w:t>3.0.6</w:t>
      </w:r>
      <w:r>
        <w:rPr>
          <w:rFonts w:hint="eastAsia" w:eastAsia="方正书宋简体"/>
          <w:color w:val="000000"/>
          <w:szCs w:val="21"/>
        </w:rPr>
        <w:t xml:space="preserve">  本条明确了应急指挥部的设置及各应急小组的职责分工，其核心目的是建立“统一指挥、分工明确、协同高效”的应急处置体系。各小组职责的核心要求说明：</w:t>
      </w:r>
    </w:p>
    <w:p w14:paraId="68CC4318">
      <w:pPr>
        <w:spacing w:line="360" w:lineRule="auto"/>
        <w:ind w:firstLine="420" w:firstLineChars="200"/>
        <w:rPr>
          <w:rFonts w:eastAsia="方正书宋简体"/>
          <w:color w:val="000000"/>
          <w:szCs w:val="21"/>
        </w:rPr>
      </w:pPr>
      <w:r>
        <w:rPr>
          <w:rFonts w:hint="eastAsia" w:eastAsia="方正书宋简体"/>
          <w:color w:val="000000"/>
          <w:szCs w:val="21"/>
        </w:rPr>
        <w:t>（1）指挥部：作为核心决策机构，需统筹全局，确保应急处置的方向性和协调性；对外信息发布和上报的审核要求，避免信息混乱或不实发布。</w:t>
      </w:r>
    </w:p>
    <w:p w14:paraId="7F36EB59">
      <w:pPr>
        <w:spacing w:line="360" w:lineRule="auto"/>
        <w:ind w:firstLine="420" w:firstLineChars="200"/>
        <w:rPr>
          <w:rFonts w:eastAsia="方正书宋简体"/>
          <w:color w:val="000000"/>
          <w:szCs w:val="21"/>
        </w:rPr>
      </w:pPr>
      <w:r>
        <w:rPr>
          <w:rFonts w:hint="eastAsia" w:eastAsia="方正书宋简体"/>
          <w:color w:val="000000"/>
          <w:szCs w:val="21"/>
        </w:rPr>
        <w:t>（2）生产调度组：核心是“信息枢纽”，负责警情接收和研判，确保响应启动的准确性；同时统筹生产和气源调度，避免因处置导致更大范围的供气影响。</w:t>
      </w:r>
    </w:p>
    <w:p w14:paraId="78EFAA4B">
      <w:pPr>
        <w:spacing w:line="360" w:lineRule="auto"/>
        <w:ind w:firstLine="420" w:firstLineChars="200"/>
        <w:rPr>
          <w:rFonts w:eastAsia="方正书宋简体"/>
          <w:color w:val="000000"/>
          <w:szCs w:val="21"/>
        </w:rPr>
      </w:pPr>
      <w:r>
        <w:rPr>
          <w:rFonts w:hint="eastAsia" w:eastAsia="方正书宋简体"/>
          <w:color w:val="000000"/>
          <w:szCs w:val="21"/>
        </w:rPr>
        <w:t>（3）生产技术组：作为“技术支撑核心”，需结合现场实际制定科学的处置方案，确保方案的可行性和安全性；动态调整方案的要求，体现了处置的灵活性，适应事态的变化。</w:t>
      </w:r>
    </w:p>
    <w:p w14:paraId="1D64EDEB">
      <w:pPr>
        <w:spacing w:line="360" w:lineRule="auto"/>
        <w:ind w:firstLine="420" w:firstLineChars="200"/>
        <w:rPr>
          <w:rFonts w:eastAsia="方正书宋简体"/>
          <w:color w:val="000000"/>
          <w:szCs w:val="21"/>
        </w:rPr>
      </w:pPr>
      <w:r>
        <w:rPr>
          <w:rFonts w:hint="eastAsia" w:eastAsia="方正书宋简体"/>
          <w:color w:val="000000"/>
          <w:szCs w:val="21"/>
        </w:rPr>
        <w:t>（4）抢修救援组：是“现场处置主力”，负责具体抢修作业和险情控制，需严格执行指挥部指令，确保处置措施落地。</w:t>
      </w:r>
    </w:p>
    <w:p w14:paraId="44080EC9">
      <w:pPr>
        <w:spacing w:line="360" w:lineRule="auto"/>
        <w:ind w:firstLine="420" w:firstLineChars="200"/>
        <w:rPr>
          <w:rFonts w:eastAsia="方正书宋简体"/>
          <w:color w:val="000000"/>
          <w:szCs w:val="21"/>
        </w:rPr>
      </w:pPr>
      <w:r>
        <w:rPr>
          <w:rFonts w:hint="eastAsia" w:eastAsia="方正书宋简体"/>
          <w:color w:val="000000"/>
          <w:szCs w:val="21"/>
        </w:rPr>
        <w:t>（5）后台保障组：保障“物资、交通、通讯”等基础条件，确保抢修救援工作不受资源短缺影响。</w:t>
      </w:r>
    </w:p>
    <w:p w14:paraId="042C1AA0">
      <w:pPr>
        <w:spacing w:line="360" w:lineRule="auto"/>
        <w:ind w:firstLine="420" w:firstLineChars="200"/>
        <w:rPr>
          <w:rFonts w:eastAsia="方正书宋简体"/>
          <w:color w:val="000000"/>
          <w:szCs w:val="21"/>
        </w:rPr>
      </w:pPr>
      <w:r>
        <w:rPr>
          <w:rFonts w:hint="eastAsia" w:eastAsia="方正书宋简体"/>
          <w:color w:val="000000"/>
          <w:szCs w:val="21"/>
        </w:rPr>
        <w:t>（6）数据支持组：提供“管网信息和运行数据”，为指挥部决策和技术组制定方案提供数据支撑，确保决策的科学性。</w:t>
      </w:r>
    </w:p>
    <w:p w14:paraId="2B062B4B">
      <w:pPr>
        <w:spacing w:line="360" w:lineRule="auto"/>
        <w:ind w:firstLine="420" w:firstLineChars="200"/>
        <w:rPr>
          <w:rFonts w:eastAsia="方正书宋简体"/>
          <w:color w:val="000000"/>
          <w:szCs w:val="21"/>
        </w:rPr>
      </w:pPr>
      <w:r>
        <w:rPr>
          <w:rFonts w:hint="eastAsia" w:eastAsia="方正书宋简体"/>
          <w:color w:val="000000"/>
          <w:szCs w:val="21"/>
        </w:rPr>
        <w:t>（7）警戒疏散组：核心是“风险隔离”，通过浓度检测确定警戒范围，疏散无关人员，保障现场安全，避免无关人员伤亡。</w:t>
      </w:r>
    </w:p>
    <w:p w14:paraId="26B79472">
      <w:pPr>
        <w:spacing w:line="360" w:lineRule="auto"/>
        <w:ind w:firstLine="420" w:firstLineChars="200"/>
        <w:rPr>
          <w:rFonts w:eastAsia="方正书宋简体"/>
          <w:color w:val="000000"/>
          <w:szCs w:val="21"/>
        </w:rPr>
      </w:pPr>
      <w:r>
        <w:rPr>
          <w:rFonts w:hint="eastAsia" w:eastAsia="方正书宋简体"/>
          <w:color w:val="000000"/>
          <w:szCs w:val="21"/>
        </w:rPr>
        <w:t>（8）舆情监测组：负责“信息发布和舆情管控”，及时向社会公布处置进展，避免不实舆情扩散，维护社会稳定。</w:t>
      </w:r>
    </w:p>
    <w:p w14:paraId="6BC695BB">
      <w:pPr>
        <w:spacing w:line="360" w:lineRule="auto"/>
        <w:ind w:firstLine="420" w:firstLineChars="200"/>
        <w:rPr>
          <w:rFonts w:eastAsia="方正书宋简体"/>
          <w:color w:val="000000"/>
          <w:szCs w:val="21"/>
        </w:rPr>
      </w:pPr>
      <w:r>
        <w:rPr>
          <w:rFonts w:hint="eastAsia" w:eastAsia="方正书宋简体"/>
          <w:color w:val="000000"/>
          <w:szCs w:val="21"/>
        </w:rPr>
        <w:t>（9）善后处置组：聚焦“人员安置和损失核算”，保障受灾人员的合法权益，确保处置工作的完整性。</w:t>
      </w:r>
    </w:p>
    <w:p w14:paraId="3C6B093D">
      <w:pPr>
        <w:spacing w:line="360" w:lineRule="auto"/>
        <w:rPr>
          <w:rFonts w:eastAsia="方正书宋简体"/>
          <w:color w:val="000000"/>
          <w:szCs w:val="21"/>
        </w:rPr>
      </w:pPr>
      <w:r>
        <w:rPr>
          <w:rFonts w:hint="eastAsia" w:eastAsia="方正书宋简体"/>
          <w:b/>
          <w:color w:val="000000"/>
          <w:szCs w:val="21"/>
        </w:rPr>
        <w:t>3.0.7</w:t>
      </w:r>
      <w:r>
        <w:rPr>
          <w:rFonts w:hint="eastAsia" w:eastAsia="方正书宋简体"/>
          <w:color w:val="000000"/>
          <w:szCs w:val="21"/>
        </w:rPr>
        <w:t xml:space="preserve">  本条强调应急管理工作的合规性和时效性。安全生产法律法规、标准规范处于动态更新中（如标准修订、法规完善），燃气供应企业需建立常态化的信息获取机制（如关注行业主管部门发布、订阅标准更新服务等），及时识别新要求，调整本单位的应急管理工作，确保应急处置始终符合现行规定，避免因法规滞后导致违规。</w:t>
      </w:r>
    </w:p>
    <w:p w14:paraId="714E4EFC">
      <w:pPr>
        <w:spacing w:line="360" w:lineRule="auto"/>
        <w:rPr>
          <w:rFonts w:eastAsia="方正书宋简体"/>
          <w:color w:val="000000"/>
          <w:szCs w:val="21"/>
        </w:rPr>
      </w:pPr>
      <w:r>
        <w:rPr>
          <w:rFonts w:hint="eastAsia" w:eastAsia="方正书宋简体"/>
          <w:b/>
          <w:color w:val="000000"/>
          <w:szCs w:val="21"/>
        </w:rPr>
        <w:t>3.0.8</w:t>
      </w:r>
      <w:r>
        <w:rPr>
          <w:rFonts w:hint="eastAsia" w:eastAsia="方正书宋简体"/>
          <w:color w:val="000000"/>
          <w:szCs w:val="21"/>
        </w:rPr>
        <w:t xml:space="preserve">  本</w:t>
      </w:r>
      <w:bookmarkStart w:id="125" w:name="_GoBack"/>
      <w:bookmarkEnd w:id="125"/>
      <w:r>
        <w:rPr>
          <w:rFonts w:hint="eastAsia" w:eastAsia="方正书宋简体"/>
          <w:color w:val="000000"/>
          <w:szCs w:val="21"/>
        </w:rPr>
        <w:t>条要求燃气供应企业建立应急指挥管理系统，其核心目的是提升应急处置的信息化水平。监控与数据采集系统可实时提供管道运行压力、流量等数据，帮助指挥部快速掌握管道运行状态；地理信息系统可精准定位管道位置、管径、埋深等基础信息，为现场处置提供精准支撑。具备数据接口调用能力，可实现信息的快速整合和共享，提升决策效率和处置精准性。</w:t>
      </w:r>
    </w:p>
    <w:p w14:paraId="643913FA">
      <w:pPr>
        <w:spacing w:line="360" w:lineRule="auto"/>
        <w:rPr>
          <w:rFonts w:eastAsia="方正书宋简体"/>
          <w:color w:val="000000"/>
          <w:szCs w:val="21"/>
        </w:rPr>
        <w:sectPr>
          <w:pgSz w:w="11906" w:h="16838"/>
          <w:pgMar w:top="1418" w:right="1701" w:bottom="1418" w:left="1701" w:header="851" w:footer="992" w:gutter="0"/>
          <w:cols w:space="425" w:num="1"/>
          <w:docGrid w:type="lines" w:linePitch="312" w:charSpace="0"/>
        </w:sectPr>
      </w:pPr>
    </w:p>
    <w:p w14:paraId="7CC05687">
      <w:pPr>
        <w:pStyle w:val="2"/>
        <w:spacing w:before="340" w:after="330"/>
        <w:rPr>
          <w:rFonts w:ascii="Times New Roman" w:hAnsi="Times New Roman"/>
          <w:color w:val="000000"/>
          <w:sz w:val="28"/>
          <w:szCs w:val="28"/>
        </w:rPr>
      </w:pPr>
      <w:bookmarkStart w:id="105" w:name="_Toc12584"/>
      <w:bookmarkStart w:id="106" w:name="_Toc3388"/>
      <w:r>
        <w:rPr>
          <w:rFonts w:hint="eastAsia" w:ascii="Times New Roman" w:hAnsi="Times New Roman"/>
          <w:color w:val="000000"/>
          <w:sz w:val="28"/>
          <w:szCs w:val="28"/>
        </w:rPr>
        <w:t>4</w:t>
      </w:r>
      <w:r>
        <w:rPr>
          <w:rFonts w:ascii="Times New Roman" w:hAnsi="Times New Roman"/>
          <w:color w:val="000000"/>
          <w:sz w:val="28"/>
          <w:szCs w:val="28"/>
        </w:rPr>
        <w:t xml:space="preserve">  </w:t>
      </w:r>
      <w:r>
        <w:rPr>
          <w:rFonts w:hint="eastAsia" w:ascii="Times New Roman" w:hAnsi="Times New Roman"/>
          <w:color w:val="000000"/>
          <w:sz w:val="28"/>
          <w:szCs w:val="28"/>
        </w:rPr>
        <w:t>应急准备</w:t>
      </w:r>
      <w:bookmarkEnd w:id="105"/>
      <w:bookmarkEnd w:id="106"/>
    </w:p>
    <w:p w14:paraId="79C46AC8">
      <w:pPr>
        <w:keepNext/>
        <w:keepLines/>
        <w:spacing w:before="240" w:after="240" w:line="360" w:lineRule="auto"/>
        <w:jc w:val="center"/>
        <w:outlineLvl w:val="1"/>
        <w:rPr>
          <w:b/>
          <w:bCs/>
          <w:szCs w:val="22"/>
        </w:rPr>
      </w:pPr>
      <w:bookmarkStart w:id="107" w:name="_Toc20552"/>
      <w:bookmarkStart w:id="108" w:name="_Toc20588"/>
      <w:r>
        <w:rPr>
          <w:rFonts w:hint="eastAsia"/>
          <w:b/>
          <w:bCs/>
          <w:szCs w:val="22"/>
        </w:rPr>
        <w:t>4</w:t>
      </w:r>
      <w:r>
        <w:rPr>
          <w:b/>
          <w:bCs/>
          <w:szCs w:val="22"/>
        </w:rPr>
        <w:t xml:space="preserve">.1  </w:t>
      </w:r>
      <w:r>
        <w:rPr>
          <w:rFonts w:hint="eastAsia"/>
          <w:b/>
          <w:bCs/>
          <w:szCs w:val="22"/>
        </w:rPr>
        <w:t>应急预案</w:t>
      </w:r>
      <w:bookmarkEnd w:id="107"/>
      <w:bookmarkEnd w:id="108"/>
    </w:p>
    <w:p w14:paraId="7F4170AA">
      <w:pPr>
        <w:spacing w:line="360" w:lineRule="auto"/>
        <w:rPr>
          <w:rFonts w:eastAsia="方正书宋简体"/>
          <w:color w:val="000000"/>
          <w:szCs w:val="21"/>
        </w:rPr>
      </w:pPr>
      <w:r>
        <w:rPr>
          <w:rFonts w:hint="eastAsia" w:eastAsia="方正书宋简体"/>
          <w:b/>
          <w:color w:val="000000"/>
          <w:szCs w:val="21"/>
        </w:rPr>
        <w:t>4.1.1</w:t>
      </w:r>
      <w:r>
        <w:rPr>
          <w:rFonts w:hint="eastAsia" w:eastAsia="方正书宋简体"/>
          <w:color w:val="000000"/>
          <w:szCs w:val="21"/>
        </w:rPr>
        <w:t xml:space="preserve">  本条明确了应急预案的编制依据，核心是遵循现行国家标准《生产经营单位生产安全事故应急预案编制导则》GB/T 29639。该标准规定了应急预案的编制流程、内容框架、评审要求等核心要素，燃气供应企业编制应急预案时，需严格按照导则要求，结合燃气输配管道的特点，确保预案的科学性、针对性和可操作性。</w:t>
      </w:r>
    </w:p>
    <w:p w14:paraId="0C8C2D43">
      <w:pPr>
        <w:spacing w:line="360" w:lineRule="auto"/>
        <w:rPr>
          <w:rFonts w:eastAsia="方正书宋简体"/>
          <w:color w:val="000000"/>
          <w:szCs w:val="21"/>
        </w:rPr>
      </w:pPr>
      <w:r>
        <w:rPr>
          <w:rFonts w:hint="eastAsia" w:eastAsia="方正书宋简体"/>
          <w:b/>
          <w:color w:val="000000"/>
          <w:szCs w:val="21"/>
        </w:rPr>
        <w:t>4.1.2</w:t>
      </w:r>
      <w:r>
        <w:rPr>
          <w:rFonts w:hint="eastAsia" w:eastAsia="方正书宋简体"/>
          <w:color w:val="000000"/>
          <w:szCs w:val="21"/>
        </w:rPr>
        <w:t xml:space="preserve">  本条明确了应急预案的类型，在现行国家标准《生产经营单位生产安全事故应急预案编制导则》GB/T 29639-2020中，应急预案分为综合预案、专项预案和现场处置方案。综合预案是生产经营单位针对各类生产安全事故制定的综合性应对方案，涵盖企业整体的应急管理体系和通用要求；而本指南聚焦燃气输配管道这一特定设施的应急处置，属于专项领域。燃气供应企业的综合预案已在企业整体应急管理体系中涵盖，本指南仅需针对燃气输配管道的燃气事件（如泄漏、火灾、爆炸等）制定专项应急预案，针对具体场景（如特定路段管道泄漏、阀室故障等）制定现场处置方案，确保处置的针对性。专项应急预案需按事件类别（如泄漏事件、火灾爆炸事故等）制定，明确具体流程和措施；现场处置方案需细化到具体风险点，做到简单、具体、可操作。</w:t>
      </w:r>
    </w:p>
    <w:p w14:paraId="78B10E6C">
      <w:pPr>
        <w:spacing w:line="360" w:lineRule="auto"/>
        <w:rPr>
          <w:rFonts w:eastAsia="方正书宋简体"/>
          <w:color w:val="000000"/>
          <w:szCs w:val="21"/>
        </w:rPr>
      </w:pPr>
      <w:r>
        <w:rPr>
          <w:rFonts w:hint="eastAsia" w:eastAsia="方正书宋简体"/>
          <w:b/>
          <w:color w:val="000000"/>
          <w:szCs w:val="21"/>
        </w:rPr>
        <w:t>4.1.3</w:t>
      </w:r>
      <w:r>
        <w:rPr>
          <w:rFonts w:hint="eastAsia" w:eastAsia="方正书宋简体"/>
          <w:color w:val="000000"/>
          <w:szCs w:val="21"/>
        </w:rPr>
        <w:t xml:space="preserve">  本条规定了应急预案编制工作组的组建要求，核心目的是确保预案编制的全面性和代表性。组长由单位有关负责人担任，可保障编制工作的资源支持和统筹协调；相关部门人员参与，确保预案覆盖各环节职责；邀请救援队伍、周边企业、单位或社区代表参加，可充分考虑外部协同需求，使预案更符合现场实际，提升预案的可行性和协同性。</w:t>
      </w:r>
    </w:p>
    <w:p w14:paraId="3B833015">
      <w:pPr>
        <w:spacing w:line="360" w:lineRule="auto"/>
        <w:rPr>
          <w:rFonts w:eastAsia="方正书宋简体"/>
          <w:color w:val="000000"/>
          <w:szCs w:val="21"/>
        </w:rPr>
      </w:pPr>
      <w:r>
        <w:rPr>
          <w:rFonts w:hint="eastAsia" w:eastAsia="方正书宋简体"/>
          <w:b/>
          <w:color w:val="000000"/>
          <w:szCs w:val="21"/>
        </w:rPr>
        <w:t>4.1.4</w:t>
      </w:r>
      <w:r>
        <w:rPr>
          <w:rFonts w:hint="eastAsia" w:eastAsia="方正书宋简体"/>
          <w:color w:val="000000"/>
          <w:szCs w:val="21"/>
        </w:rPr>
        <w:t xml:space="preserve">  本条明确了预案编制的资料收集要求，收集的资料是预案编制的基础依据。法律法规和技术规范标准确保预案的合规性；周边地质、地形、环境情况帮助识别潜在风险（如地质灾害高发区域的管道风险）；管线基础资料（压力、管材、管龄等）帮助制定针对性的处置措施；相关事故信息可借鉴历史处置经验，提升预案的科学性。</w:t>
      </w:r>
    </w:p>
    <w:p w14:paraId="32D8705E">
      <w:pPr>
        <w:spacing w:line="360" w:lineRule="auto"/>
        <w:rPr>
          <w:rFonts w:eastAsia="方正书宋简体"/>
          <w:color w:val="000000"/>
          <w:szCs w:val="21"/>
        </w:rPr>
      </w:pPr>
      <w:r>
        <w:rPr>
          <w:rFonts w:hint="eastAsia" w:eastAsia="方正书宋简体"/>
          <w:b/>
          <w:color w:val="000000"/>
          <w:szCs w:val="21"/>
        </w:rPr>
        <w:t>4.1.5</w:t>
      </w:r>
      <w:r>
        <w:rPr>
          <w:rFonts w:hint="eastAsia" w:eastAsia="方正书宋简体"/>
          <w:color w:val="000000"/>
          <w:szCs w:val="21"/>
        </w:rPr>
        <w:t xml:space="preserve">  本条规定了风险辨识、分析和评价的要求，其依据为《生产经营单位生产安全事故应急预案编制导则》GB/T 29639及应急预案编制的核心要求。全面辨识风险是预案编制的前提，需覆盖燃气输配管道全生命周期的风险（如施工扰动、腐蚀、外力撞击、自然灾害等）；选用科学方法（如风险矩阵法、故障树分析法等）进行分析和评价，可精准判断风险等级和可能引发的事件类型，为预案中响应分级、处置措施制定提供依据。结合实际的要求，强调风险辨识需立足企业管道实际情况，避免照搬通用模板。</w:t>
      </w:r>
    </w:p>
    <w:p w14:paraId="345B9EB7">
      <w:pPr>
        <w:spacing w:line="360" w:lineRule="auto"/>
        <w:rPr>
          <w:rFonts w:eastAsia="方正书宋简体"/>
          <w:color w:val="000000"/>
          <w:szCs w:val="21"/>
        </w:rPr>
      </w:pPr>
      <w:r>
        <w:rPr>
          <w:rFonts w:hint="eastAsia" w:eastAsia="方正书宋简体"/>
          <w:b/>
          <w:color w:val="000000"/>
          <w:szCs w:val="21"/>
        </w:rPr>
        <w:t>4.1.6</w:t>
      </w:r>
      <w:r>
        <w:rPr>
          <w:rFonts w:hint="eastAsia" w:eastAsia="方正书宋简体"/>
          <w:color w:val="000000"/>
          <w:szCs w:val="21"/>
        </w:rPr>
        <w:t xml:space="preserve">  本条明确了应急预案的内容要求。简明化、图表化、流程化的要求，核心是提升预案的可读性和可操作性，使应急人员能快速理解和执行；事故信息报告、响应分级与启动、指挥权移交、警戒疏散等内容，是应急处置的关键环节，必须在预案中明确，确保处置过程中有据可依。</w:t>
      </w:r>
    </w:p>
    <w:p w14:paraId="39E4A0C8">
      <w:pPr>
        <w:spacing w:line="360" w:lineRule="auto"/>
        <w:rPr>
          <w:rFonts w:eastAsia="方正书宋简体"/>
          <w:color w:val="000000"/>
          <w:szCs w:val="21"/>
        </w:rPr>
      </w:pPr>
      <w:r>
        <w:rPr>
          <w:rFonts w:hint="eastAsia" w:eastAsia="方正书宋简体"/>
          <w:b/>
          <w:color w:val="000000"/>
          <w:szCs w:val="21"/>
        </w:rPr>
        <w:t>4.1.7</w:t>
      </w:r>
      <w:r>
        <w:rPr>
          <w:rFonts w:hint="eastAsia" w:eastAsia="方正书宋简体"/>
          <w:color w:val="000000"/>
          <w:szCs w:val="21"/>
        </w:rPr>
        <w:t xml:space="preserve">  本条规定了应急预案中燃气事件分级标准和响应级别的明确要求。分级的核心目的是“差异化响应”，根据事件的危害程度、影响范围、发展态势等因素，划分不同的响应级别（如一般、较大、重大、特别重大），对应不同的处置流程和资源配置，避免资源浪费或处置不足。分级参考因素主要包括：①泄漏量或事故规模；②影响范围（如是否涉及人员密集区域、重要设施）；③人员伤亡和财产损失情况；④事态发展趋势（如是否可能引发次生灾害）。</w:t>
      </w:r>
    </w:p>
    <w:p w14:paraId="12F8EB61">
      <w:pPr>
        <w:spacing w:line="360" w:lineRule="auto"/>
        <w:rPr>
          <w:rFonts w:eastAsia="方正书宋简体"/>
          <w:color w:val="000000"/>
          <w:szCs w:val="21"/>
        </w:rPr>
      </w:pPr>
      <w:r>
        <w:rPr>
          <w:rFonts w:hint="eastAsia" w:eastAsia="方正书宋简体"/>
          <w:b/>
          <w:color w:val="000000"/>
          <w:szCs w:val="21"/>
        </w:rPr>
        <w:t>4.1.8</w:t>
      </w:r>
      <w:r>
        <w:rPr>
          <w:rFonts w:hint="eastAsia" w:eastAsia="方正书宋简体"/>
          <w:color w:val="000000"/>
          <w:szCs w:val="21"/>
        </w:rPr>
        <w:t xml:space="preserve">  本条明确了响应启动的程序和方式要求。明确启动程序和方式，可确保响应启动的规范性和及时性，避免因启动流程混乱导致延误；分级应急响应程序需对应不同的响应级别，明确各级别对应的责任人员、职责和处置措施；表1为某企业的应急事件分级表，表2为应急响应级别、升级条件，提供详细的补充解释。</w:t>
      </w:r>
    </w:p>
    <w:p w14:paraId="726AB017">
      <w:pPr>
        <w:widowControl w:val="0"/>
        <w:spacing w:line="440" w:lineRule="exact"/>
        <w:jc w:val="center"/>
        <w:rPr>
          <w:rFonts w:cs="宋体"/>
          <w:b/>
          <w:sz w:val="18"/>
          <w:szCs w:val="18"/>
        </w:rPr>
      </w:pPr>
      <w:r>
        <w:rPr>
          <w:rFonts w:hint="eastAsia" w:cs="宋体"/>
          <w:b/>
          <w:sz w:val="18"/>
          <w:szCs w:val="18"/>
        </w:rPr>
        <w:t>表1 燃气输配管道燃气事件分级表</w:t>
      </w:r>
    </w:p>
    <w:tbl>
      <w:tblPr>
        <w:tblStyle w:val="36"/>
        <w:tblW w:w="4998" w:type="pct"/>
        <w:tblInd w:w="0" w:type="dxa"/>
        <w:tblLayout w:type="autofit"/>
        <w:tblCellMar>
          <w:top w:w="15" w:type="dxa"/>
          <w:left w:w="15" w:type="dxa"/>
          <w:bottom w:w="15" w:type="dxa"/>
          <w:right w:w="15" w:type="dxa"/>
        </w:tblCellMar>
      </w:tblPr>
      <w:tblGrid>
        <w:gridCol w:w="239"/>
        <w:gridCol w:w="527"/>
        <w:gridCol w:w="1821"/>
        <w:gridCol w:w="1940"/>
        <w:gridCol w:w="2033"/>
        <w:gridCol w:w="1971"/>
      </w:tblGrid>
      <w:tr w14:paraId="4292C24D">
        <w:tblPrEx>
          <w:tblCellMar>
            <w:top w:w="15" w:type="dxa"/>
            <w:left w:w="15" w:type="dxa"/>
            <w:bottom w:w="15" w:type="dxa"/>
            <w:right w:w="15" w:type="dxa"/>
          </w:tblCellMar>
        </w:tblPrEx>
        <w:trPr>
          <w:trHeight w:val="480" w:hRule="atLeast"/>
        </w:trPr>
        <w:tc>
          <w:tcPr>
            <w:tcW w:w="449" w:type="pct"/>
            <w:gridSpan w:val="2"/>
            <w:tcBorders>
              <w:top w:val="single" w:color="000000" w:sz="4" w:space="0"/>
              <w:left w:val="single" w:color="000000" w:sz="4" w:space="0"/>
              <w:right w:val="single" w:color="000000" w:sz="4" w:space="0"/>
            </w:tcBorders>
            <w:vAlign w:val="center"/>
          </w:tcPr>
          <w:p w14:paraId="01F269FB">
            <w:pPr>
              <w:jc w:val="center"/>
              <w:textAlignment w:val="center"/>
              <w:rPr>
                <w:rFonts w:hint="eastAsia" w:ascii="宋体" w:hAnsi="宋体" w:cs="宋体"/>
                <w:sz w:val="18"/>
                <w:szCs w:val="18"/>
              </w:rPr>
            </w:pPr>
            <w:r>
              <w:rPr>
                <w:rFonts w:hint="eastAsia" w:ascii="宋体" w:hAnsi="宋体" w:cs="宋体"/>
                <w:kern w:val="0"/>
                <w:sz w:val="18"/>
                <w:szCs w:val="18"/>
              </w:rPr>
              <w:t>事件级别</w:t>
            </w:r>
          </w:p>
        </w:tc>
        <w:tc>
          <w:tcPr>
            <w:tcW w:w="1067" w:type="pct"/>
            <w:tcBorders>
              <w:top w:val="single" w:color="000000" w:sz="4" w:space="0"/>
              <w:left w:val="single" w:color="000000" w:sz="4" w:space="0"/>
              <w:right w:val="single" w:color="000000" w:sz="4" w:space="0"/>
            </w:tcBorders>
            <w:vAlign w:val="center"/>
          </w:tcPr>
          <w:p w14:paraId="4BD86CF8">
            <w:pPr>
              <w:spacing w:line="260" w:lineRule="exact"/>
              <w:jc w:val="center"/>
              <w:textAlignment w:val="center"/>
              <w:rPr>
                <w:rFonts w:hint="eastAsia" w:ascii="宋体" w:hAnsi="宋体" w:cs="宋体"/>
                <w:sz w:val="18"/>
                <w:szCs w:val="18"/>
              </w:rPr>
            </w:pPr>
            <w:r>
              <w:rPr>
                <w:rFonts w:hint="eastAsia" w:ascii="宋体" w:hAnsi="宋体" w:cs="宋体"/>
                <w:kern w:val="0"/>
                <w:sz w:val="18"/>
                <w:szCs w:val="18"/>
              </w:rPr>
              <w:t>一级（特别重大燃气事件）</w:t>
            </w:r>
            <w:r>
              <w:rPr>
                <w:rFonts w:hint="eastAsia" w:ascii="宋体" w:hAnsi="宋体" w:cs="宋体"/>
                <w:kern w:val="0"/>
                <w:sz w:val="18"/>
                <w:szCs w:val="18"/>
              </w:rPr>
              <w:br w:type="textWrapping"/>
            </w:r>
            <w:r>
              <w:rPr>
                <w:rFonts w:hint="eastAsia" w:ascii="宋体" w:hAnsi="宋体" w:cs="宋体"/>
                <w:kern w:val="0"/>
                <w:sz w:val="18"/>
                <w:szCs w:val="18"/>
              </w:rPr>
              <w:t>（红色）</w:t>
            </w:r>
          </w:p>
        </w:tc>
        <w:tc>
          <w:tcPr>
            <w:tcW w:w="1137" w:type="pct"/>
            <w:tcBorders>
              <w:top w:val="single" w:color="000000" w:sz="4" w:space="0"/>
              <w:left w:val="single" w:color="000000" w:sz="4" w:space="0"/>
              <w:right w:val="single" w:color="000000" w:sz="4" w:space="0"/>
            </w:tcBorders>
            <w:vAlign w:val="center"/>
          </w:tcPr>
          <w:p w14:paraId="48D93512">
            <w:pPr>
              <w:spacing w:line="260" w:lineRule="exact"/>
              <w:jc w:val="center"/>
              <w:textAlignment w:val="center"/>
              <w:rPr>
                <w:rFonts w:hint="eastAsia" w:ascii="宋体" w:hAnsi="宋体" w:cs="宋体"/>
                <w:sz w:val="18"/>
                <w:szCs w:val="18"/>
              </w:rPr>
            </w:pPr>
            <w:r>
              <w:rPr>
                <w:rFonts w:hint="eastAsia" w:ascii="宋体" w:hAnsi="宋体" w:cs="宋体"/>
                <w:kern w:val="0"/>
                <w:sz w:val="18"/>
                <w:szCs w:val="18"/>
              </w:rPr>
              <w:t>二级(重大燃气事件)</w:t>
            </w:r>
            <w:r>
              <w:rPr>
                <w:rFonts w:hint="eastAsia" w:ascii="宋体" w:hAnsi="宋体" w:cs="宋体"/>
                <w:kern w:val="0"/>
                <w:sz w:val="18"/>
                <w:szCs w:val="18"/>
              </w:rPr>
              <w:br w:type="textWrapping"/>
            </w:r>
            <w:r>
              <w:rPr>
                <w:rFonts w:hint="eastAsia" w:ascii="宋体" w:hAnsi="宋体" w:cs="宋体"/>
                <w:kern w:val="0"/>
                <w:sz w:val="18"/>
                <w:szCs w:val="18"/>
              </w:rPr>
              <w:t>（橙色）</w:t>
            </w:r>
          </w:p>
        </w:tc>
        <w:tc>
          <w:tcPr>
            <w:tcW w:w="1191" w:type="pct"/>
            <w:tcBorders>
              <w:top w:val="single" w:color="000000" w:sz="4" w:space="0"/>
              <w:left w:val="single" w:color="000000" w:sz="4" w:space="0"/>
              <w:right w:val="single" w:color="000000" w:sz="4" w:space="0"/>
            </w:tcBorders>
            <w:vAlign w:val="center"/>
          </w:tcPr>
          <w:p w14:paraId="4FD5CF40">
            <w:pPr>
              <w:spacing w:line="260" w:lineRule="exact"/>
              <w:jc w:val="center"/>
              <w:textAlignment w:val="center"/>
              <w:rPr>
                <w:rFonts w:hint="eastAsia" w:ascii="宋体" w:hAnsi="宋体" w:cs="宋体"/>
                <w:sz w:val="18"/>
                <w:szCs w:val="18"/>
              </w:rPr>
            </w:pPr>
            <w:r>
              <w:rPr>
                <w:rFonts w:hint="eastAsia" w:ascii="宋体" w:hAnsi="宋体" w:cs="宋体"/>
                <w:kern w:val="0"/>
                <w:sz w:val="18"/>
                <w:szCs w:val="18"/>
              </w:rPr>
              <w:t>三级(一般燃气事件)</w:t>
            </w:r>
            <w:r>
              <w:rPr>
                <w:rFonts w:hint="eastAsia" w:ascii="宋体" w:hAnsi="宋体" w:cs="宋体"/>
                <w:kern w:val="0"/>
                <w:sz w:val="18"/>
                <w:szCs w:val="18"/>
              </w:rPr>
              <w:br w:type="textWrapping"/>
            </w:r>
            <w:r>
              <w:rPr>
                <w:rFonts w:hint="eastAsia" w:ascii="宋体" w:hAnsi="宋体" w:cs="宋体"/>
                <w:kern w:val="0"/>
                <w:sz w:val="18"/>
                <w:szCs w:val="18"/>
              </w:rPr>
              <w:t>（黄色）</w:t>
            </w:r>
          </w:p>
        </w:tc>
        <w:tc>
          <w:tcPr>
            <w:tcW w:w="1153" w:type="pct"/>
            <w:tcBorders>
              <w:top w:val="single" w:color="000000" w:sz="4" w:space="0"/>
              <w:left w:val="single" w:color="000000" w:sz="4" w:space="0"/>
              <w:right w:val="single" w:color="000000" w:sz="4" w:space="0"/>
            </w:tcBorders>
            <w:vAlign w:val="center"/>
          </w:tcPr>
          <w:p w14:paraId="587CB0AD">
            <w:pPr>
              <w:spacing w:line="260" w:lineRule="exact"/>
              <w:jc w:val="center"/>
              <w:textAlignment w:val="center"/>
              <w:rPr>
                <w:rFonts w:hint="eastAsia" w:ascii="宋体" w:hAnsi="宋体" w:cs="宋体"/>
                <w:sz w:val="18"/>
                <w:szCs w:val="18"/>
              </w:rPr>
            </w:pPr>
            <w:r>
              <w:rPr>
                <w:rFonts w:hint="eastAsia" w:ascii="宋体" w:hAnsi="宋体" w:cs="宋体"/>
                <w:kern w:val="0"/>
                <w:sz w:val="18"/>
                <w:szCs w:val="18"/>
              </w:rPr>
              <w:t>四级(普通燃气事件)</w:t>
            </w:r>
            <w:r>
              <w:rPr>
                <w:rFonts w:hint="eastAsia" w:ascii="宋体" w:hAnsi="宋体" w:cs="宋体"/>
                <w:kern w:val="0"/>
                <w:sz w:val="18"/>
                <w:szCs w:val="18"/>
              </w:rPr>
              <w:br w:type="textWrapping"/>
            </w:r>
            <w:r>
              <w:rPr>
                <w:rFonts w:hint="eastAsia" w:ascii="宋体" w:hAnsi="宋体" w:cs="宋体"/>
                <w:kern w:val="0"/>
                <w:sz w:val="18"/>
                <w:szCs w:val="18"/>
              </w:rPr>
              <w:t>（蓝色）</w:t>
            </w:r>
          </w:p>
        </w:tc>
      </w:tr>
      <w:tr w14:paraId="14237D34">
        <w:tblPrEx>
          <w:tblCellMar>
            <w:top w:w="15" w:type="dxa"/>
            <w:left w:w="15" w:type="dxa"/>
            <w:bottom w:w="15" w:type="dxa"/>
            <w:right w:w="15" w:type="dxa"/>
          </w:tblCellMar>
        </w:tblPrEx>
        <w:trPr>
          <w:trHeight w:val="720" w:hRule="atLeast"/>
        </w:trPr>
        <w:tc>
          <w:tcPr>
            <w:tcW w:w="140" w:type="pct"/>
            <w:vMerge w:val="restart"/>
            <w:tcBorders>
              <w:top w:val="single" w:color="000000" w:sz="4" w:space="0"/>
              <w:left w:val="single" w:color="000000" w:sz="4" w:space="0"/>
              <w:bottom w:val="single" w:color="000000" w:sz="4" w:space="0"/>
              <w:right w:val="single" w:color="000000" w:sz="4" w:space="0"/>
            </w:tcBorders>
            <w:vAlign w:val="center"/>
          </w:tcPr>
          <w:p w14:paraId="1334DB91">
            <w:pPr>
              <w:jc w:val="center"/>
              <w:textAlignment w:val="center"/>
              <w:rPr>
                <w:rFonts w:hint="eastAsia" w:ascii="宋体" w:hAnsi="宋体" w:cs="宋体"/>
                <w:sz w:val="18"/>
                <w:szCs w:val="18"/>
              </w:rPr>
            </w:pPr>
            <w:r>
              <w:rPr>
                <w:rFonts w:hint="eastAsia" w:ascii="宋体" w:hAnsi="宋体" w:cs="宋体"/>
                <w:kern w:val="0"/>
                <w:sz w:val="18"/>
                <w:szCs w:val="18"/>
              </w:rPr>
              <w:t>分级条件</w:t>
            </w:r>
          </w:p>
        </w:tc>
        <w:tc>
          <w:tcPr>
            <w:tcW w:w="308" w:type="pct"/>
            <w:tcBorders>
              <w:top w:val="single" w:color="000000" w:sz="4" w:space="0"/>
              <w:left w:val="single" w:color="000000" w:sz="4" w:space="0"/>
              <w:bottom w:val="single" w:color="000000" w:sz="4" w:space="0"/>
              <w:right w:val="single" w:color="000000" w:sz="4" w:space="0"/>
            </w:tcBorders>
            <w:vAlign w:val="center"/>
          </w:tcPr>
          <w:p w14:paraId="6DD80A1D">
            <w:pPr>
              <w:spacing w:line="280" w:lineRule="exact"/>
              <w:textAlignment w:val="center"/>
              <w:rPr>
                <w:rFonts w:hint="eastAsia" w:ascii="宋体" w:hAnsi="宋体" w:cs="宋体"/>
                <w:sz w:val="18"/>
                <w:szCs w:val="18"/>
              </w:rPr>
            </w:pPr>
            <w:r>
              <w:rPr>
                <w:rFonts w:hint="eastAsia" w:ascii="宋体" w:hAnsi="宋体" w:cs="宋体"/>
                <w:kern w:val="0"/>
                <w:sz w:val="18"/>
                <w:szCs w:val="18"/>
              </w:rPr>
              <w:t>死亡受伤人数</w:t>
            </w:r>
          </w:p>
        </w:tc>
        <w:tc>
          <w:tcPr>
            <w:tcW w:w="1067" w:type="pct"/>
            <w:tcBorders>
              <w:top w:val="single" w:color="000000" w:sz="4" w:space="0"/>
              <w:left w:val="single" w:color="000000" w:sz="4" w:space="0"/>
              <w:bottom w:val="single" w:color="000000" w:sz="4" w:space="0"/>
              <w:right w:val="single" w:color="000000" w:sz="4" w:space="0"/>
            </w:tcBorders>
            <w:vAlign w:val="center"/>
          </w:tcPr>
          <w:p w14:paraId="1408DC78">
            <w:pPr>
              <w:spacing w:line="280" w:lineRule="exact"/>
              <w:textAlignment w:val="center"/>
              <w:rPr>
                <w:rFonts w:hint="eastAsia" w:ascii="宋体" w:hAnsi="宋体" w:cs="宋体"/>
                <w:sz w:val="18"/>
                <w:szCs w:val="18"/>
              </w:rPr>
            </w:pPr>
            <w:r>
              <w:rPr>
                <w:rFonts w:hint="eastAsia" w:ascii="宋体" w:hAnsi="宋体" w:cs="宋体"/>
                <w:kern w:val="0"/>
                <w:sz w:val="18"/>
                <w:szCs w:val="18"/>
              </w:rPr>
              <w:t>发生死亡3人（含）以上；重伤10人(含)以上；死、重伤10人（含）以上的事件</w:t>
            </w:r>
          </w:p>
        </w:tc>
        <w:tc>
          <w:tcPr>
            <w:tcW w:w="1137" w:type="pct"/>
            <w:tcBorders>
              <w:top w:val="single" w:color="000000" w:sz="4" w:space="0"/>
              <w:left w:val="single" w:color="000000" w:sz="4" w:space="0"/>
              <w:bottom w:val="single" w:color="000000" w:sz="4" w:space="0"/>
              <w:right w:val="single" w:color="000000" w:sz="4" w:space="0"/>
            </w:tcBorders>
            <w:vAlign w:val="center"/>
          </w:tcPr>
          <w:p w14:paraId="32FEAAA8">
            <w:pPr>
              <w:spacing w:line="280" w:lineRule="exact"/>
              <w:textAlignment w:val="center"/>
              <w:rPr>
                <w:rFonts w:hint="eastAsia" w:ascii="宋体" w:hAnsi="宋体" w:cs="宋体"/>
                <w:sz w:val="18"/>
                <w:szCs w:val="18"/>
              </w:rPr>
            </w:pPr>
            <w:r>
              <w:rPr>
                <w:rFonts w:hint="eastAsia" w:ascii="宋体" w:hAnsi="宋体" w:cs="宋体"/>
                <w:kern w:val="0"/>
                <w:sz w:val="18"/>
                <w:szCs w:val="18"/>
              </w:rPr>
              <w:t>发生死亡 3 人（不含）以下；重伤3人以上、10人（不含）以下的事件</w:t>
            </w:r>
          </w:p>
        </w:tc>
        <w:tc>
          <w:tcPr>
            <w:tcW w:w="1191" w:type="pct"/>
            <w:tcBorders>
              <w:top w:val="single" w:color="000000" w:sz="4" w:space="0"/>
              <w:left w:val="single" w:color="000000" w:sz="4" w:space="0"/>
              <w:bottom w:val="single" w:color="000000" w:sz="4" w:space="0"/>
              <w:right w:val="single" w:color="000000" w:sz="4" w:space="0"/>
            </w:tcBorders>
            <w:vAlign w:val="center"/>
          </w:tcPr>
          <w:p w14:paraId="6EE5B84F">
            <w:pPr>
              <w:spacing w:line="280" w:lineRule="exact"/>
              <w:textAlignment w:val="center"/>
              <w:rPr>
                <w:rFonts w:hint="eastAsia" w:ascii="宋体" w:hAnsi="宋体" w:cs="宋体"/>
                <w:sz w:val="18"/>
                <w:szCs w:val="18"/>
              </w:rPr>
            </w:pPr>
            <w:r>
              <w:rPr>
                <w:rFonts w:hint="eastAsia" w:ascii="宋体" w:hAnsi="宋体" w:cs="宋体"/>
                <w:kern w:val="0"/>
                <w:sz w:val="18"/>
                <w:szCs w:val="18"/>
              </w:rPr>
              <w:t>发生重伤 3 人以下的事件</w:t>
            </w:r>
          </w:p>
        </w:tc>
        <w:tc>
          <w:tcPr>
            <w:tcW w:w="1153" w:type="pct"/>
            <w:tcBorders>
              <w:top w:val="single" w:color="000000" w:sz="4" w:space="0"/>
              <w:left w:val="single" w:color="000000" w:sz="4" w:space="0"/>
              <w:bottom w:val="single" w:color="000000" w:sz="4" w:space="0"/>
              <w:right w:val="single" w:color="000000" w:sz="4" w:space="0"/>
            </w:tcBorders>
            <w:vAlign w:val="center"/>
          </w:tcPr>
          <w:p w14:paraId="7DDCA143">
            <w:pPr>
              <w:spacing w:line="280" w:lineRule="exact"/>
              <w:textAlignment w:val="center"/>
              <w:rPr>
                <w:rFonts w:hint="eastAsia" w:ascii="宋体" w:hAnsi="宋体" w:cs="宋体"/>
                <w:sz w:val="18"/>
                <w:szCs w:val="18"/>
              </w:rPr>
            </w:pPr>
            <w:r>
              <w:rPr>
                <w:rFonts w:hint="eastAsia" w:ascii="宋体" w:hAnsi="宋体" w:cs="宋体"/>
                <w:kern w:val="0"/>
                <w:sz w:val="18"/>
                <w:szCs w:val="18"/>
              </w:rPr>
              <w:t>发生人员轻伤无人员重伤的事件</w:t>
            </w:r>
          </w:p>
        </w:tc>
      </w:tr>
      <w:tr w14:paraId="04CFB994">
        <w:tblPrEx>
          <w:tblCellMar>
            <w:top w:w="15" w:type="dxa"/>
            <w:left w:w="15" w:type="dxa"/>
            <w:bottom w:w="15" w:type="dxa"/>
            <w:right w:w="15" w:type="dxa"/>
          </w:tblCellMar>
        </w:tblPrEx>
        <w:trPr>
          <w:trHeight w:val="1440" w:hRule="atLeast"/>
        </w:trPr>
        <w:tc>
          <w:tcPr>
            <w:tcW w:w="140" w:type="pct"/>
            <w:vMerge w:val="continue"/>
            <w:tcBorders>
              <w:top w:val="single" w:color="000000" w:sz="4" w:space="0"/>
              <w:left w:val="single" w:color="000000" w:sz="4" w:space="0"/>
              <w:bottom w:val="single" w:color="000000" w:sz="4" w:space="0"/>
              <w:right w:val="single" w:color="000000" w:sz="4" w:space="0"/>
            </w:tcBorders>
            <w:vAlign w:val="center"/>
          </w:tcPr>
          <w:p w14:paraId="30870317">
            <w:pPr>
              <w:jc w:val="center"/>
              <w:rPr>
                <w:rFonts w:hint="eastAsia" w:ascii="宋体" w:hAnsi="宋体" w:cs="宋体"/>
                <w:sz w:val="18"/>
                <w:szCs w:val="18"/>
              </w:rPr>
            </w:pPr>
          </w:p>
        </w:tc>
        <w:tc>
          <w:tcPr>
            <w:tcW w:w="308" w:type="pct"/>
            <w:tcBorders>
              <w:top w:val="single" w:color="000000" w:sz="4" w:space="0"/>
              <w:left w:val="single" w:color="000000" w:sz="4" w:space="0"/>
              <w:bottom w:val="single" w:color="000000" w:sz="4" w:space="0"/>
              <w:right w:val="single" w:color="000000" w:sz="4" w:space="0"/>
            </w:tcBorders>
            <w:vAlign w:val="center"/>
          </w:tcPr>
          <w:p w14:paraId="468E62F8">
            <w:pPr>
              <w:spacing w:line="280" w:lineRule="exact"/>
              <w:textAlignment w:val="center"/>
              <w:rPr>
                <w:rFonts w:hint="eastAsia" w:ascii="宋体" w:hAnsi="宋体" w:cs="宋体"/>
                <w:sz w:val="18"/>
                <w:szCs w:val="18"/>
              </w:rPr>
            </w:pPr>
            <w:r>
              <w:rPr>
                <w:rFonts w:hint="eastAsia" w:ascii="宋体" w:hAnsi="宋体" w:cs="宋体"/>
                <w:kern w:val="0"/>
                <w:sz w:val="18"/>
                <w:szCs w:val="18"/>
              </w:rPr>
              <w:t>发生燃气火灾爆炸或泄漏</w:t>
            </w:r>
          </w:p>
        </w:tc>
        <w:tc>
          <w:tcPr>
            <w:tcW w:w="1067" w:type="pct"/>
            <w:tcBorders>
              <w:top w:val="single" w:color="000000" w:sz="4" w:space="0"/>
              <w:left w:val="single" w:color="000000" w:sz="4" w:space="0"/>
              <w:bottom w:val="single" w:color="000000" w:sz="4" w:space="0"/>
              <w:right w:val="single" w:color="000000" w:sz="4" w:space="0"/>
            </w:tcBorders>
            <w:vAlign w:val="center"/>
          </w:tcPr>
          <w:p w14:paraId="5F77A739">
            <w:pPr>
              <w:spacing w:line="280" w:lineRule="exact"/>
              <w:textAlignment w:val="center"/>
              <w:rPr>
                <w:rFonts w:hint="eastAsia" w:ascii="宋体" w:hAnsi="宋体" w:cs="宋体"/>
                <w:sz w:val="18"/>
                <w:szCs w:val="18"/>
              </w:rPr>
            </w:pPr>
            <w:r>
              <w:rPr>
                <w:rFonts w:hint="eastAsia" w:ascii="宋体" w:hAnsi="宋体" w:cs="宋体"/>
                <w:kern w:val="0"/>
                <w:sz w:val="18"/>
                <w:szCs w:val="18"/>
              </w:rPr>
              <w:t>高压（含）以上级别的燃气输配系统发生火灾、爆炸或发生燃气泄漏严重影响燃气供应及危及公共安全的事件；</w:t>
            </w:r>
          </w:p>
        </w:tc>
        <w:tc>
          <w:tcPr>
            <w:tcW w:w="1137" w:type="pct"/>
            <w:tcBorders>
              <w:top w:val="single" w:color="000000" w:sz="4" w:space="0"/>
              <w:left w:val="single" w:color="000000" w:sz="4" w:space="0"/>
              <w:bottom w:val="single" w:color="000000" w:sz="4" w:space="0"/>
              <w:right w:val="single" w:color="000000" w:sz="4" w:space="0"/>
            </w:tcBorders>
            <w:vAlign w:val="center"/>
          </w:tcPr>
          <w:p w14:paraId="0C571B77">
            <w:pPr>
              <w:spacing w:line="280" w:lineRule="exact"/>
              <w:textAlignment w:val="center"/>
              <w:rPr>
                <w:rFonts w:hint="eastAsia" w:ascii="宋体" w:hAnsi="宋体" w:cs="宋体"/>
                <w:sz w:val="18"/>
                <w:szCs w:val="18"/>
              </w:rPr>
            </w:pPr>
            <w:r>
              <w:rPr>
                <w:rFonts w:hint="eastAsia" w:ascii="宋体" w:hAnsi="宋体" w:cs="宋体"/>
                <w:kern w:val="0"/>
                <w:sz w:val="18"/>
                <w:szCs w:val="18"/>
              </w:rPr>
              <w:t>次高压（含）以上级别的燃气输配系统，发生燃气火灾、爆炸或发生的燃气泄漏严重影响局部地区燃气供应及危及公共安全；</w:t>
            </w:r>
          </w:p>
        </w:tc>
        <w:tc>
          <w:tcPr>
            <w:tcW w:w="1191" w:type="pct"/>
            <w:tcBorders>
              <w:top w:val="single" w:color="000000" w:sz="4" w:space="0"/>
              <w:left w:val="single" w:color="000000" w:sz="4" w:space="0"/>
              <w:bottom w:val="single" w:color="000000" w:sz="4" w:space="0"/>
              <w:right w:val="single" w:color="000000" w:sz="4" w:space="0"/>
            </w:tcBorders>
            <w:vAlign w:val="center"/>
          </w:tcPr>
          <w:p w14:paraId="04C54AF9">
            <w:pPr>
              <w:spacing w:line="280" w:lineRule="exact"/>
              <w:textAlignment w:val="center"/>
              <w:rPr>
                <w:rFonts w:hint="eastAsia" w:ascii="宋体" w:hAnsi="宋体" w:cs="宋体"/>
                <w:sz w:val="18"/>
                <w:szCs w:val="18"/>
              </w:rPr>
            </w:pPr>
            <w:r>
              <w:rPr>
                <w:rFonts w:hint="eastAsia" w:ascii="宋体" w:hAnsi="宋体" w:cs="宋体"/>
                <w:kern w:val="0"/>
                <w:sz w:val="18"/>
                <w:szCs w:val="18"/>
              </w:rPr>
              <w:t>中压（含）以下燃气输配系统发生燃气泄漏、引发中毒、火灾、爆炸事件，能够通过启动属地分公司应急预案及时处置，且在事发时和处置过程中没有危及到用户安全，没有造成人身伤亡和较大社会影响</w:t>
            </w:r>
          </w:p>
        </w:tc>
        <w:tc>
          <w:tcPr>
            <w:tcW w:w="1153" w:type="pct"/>
            <w:tcBorders>
              <w:top w:val="single" w:color="000000" w:sz="4" w:space="0"/>
              <w:left w:val="single" w:color="000000" w:sz="4" w:space="0"/>
              <w:bottom w:val="single" w:color="000000" w:sz="4" w:space="0"/>
              <w:right w:val="single" w:color="000000" w:sz="4" w:space="0"/>
            </w:tcBorders>
            <w:vAlign w:val="center"/>
          </w:tcPr>
          <w:p w14:paraId="1FD9E26A">
            <w:pPr>
              <w:spacing w:line="280" w:lineRule="exact"/>
              <w:textAlignment w:val="center"/>
              <w:rPr>
                <w:rFonts w:hint="eastAsia" w:ascii="宋体" w:hAnsi="宋体" w:cs="宋体"/>
                <w:sz w:val="18"/>
                <w:szCs w:val="18"/>
              </w:rPr>
            </w:pPr>
            <w:r>
              <w:rPr>
                <w:rFonts w:hint="eastAsia" w:ascii="宋体" w:hAnsi="宋体" w:cs="宋体"/>
                <w:kern w:val="0"/>
                <w:sz w:val="18"/>
                <w:szCs w:val="18"/>
              </w:rPr>
              <w:t>各级燃气输配系统经检测发生的燃气泄漏，但未发生中毒、火灾、爆炸事件，能够通过启动属地分公司应急预案及时处置，且在事发时和处置过程中没有危及到用户安全，没有造成人身伤害和较大社会影响</w:t>
            </w:r>
          </w:p>
        </w:tc>
      </w:tr>
      <w:tr w14:paraId="381ED73C">
        <w:tblPrEx>
          <w:tblCellMar>
            <w:top w:w="15" w:type="dxa"/>
            <w:left w:w="15" w:type="dxa"/>
            <w:bottom w:w="15" w:type="dxa"/>
            <w:right w:w="15" w:type="dxa"/>
          </w:tblCellMar>
        </w:tblPrEx>
        <w:trPr>
          <w:trHeight w:val="560" w:hRule="atLeast"/>
        </w:trPr>
        <w:tc>
          <w:tcPr>
            <w:tcW w:w="140" w:type="pct"/>
            <w:vMerge w:val="continue"/>
            <w:tcBorders>
              <w:top w:val="single" w:color="000000" w:sz="4" w:space="0"/>
              <w:left w:val="single" w:color="000000" w:sz="4" w:space="0"/>
              <w:bottom w:val="single" w:color="000000" w:sz="4" w:space="0"/>
              <w:right w:val="single" w:color="000000" w:sz="4" w:space="0"/>
            </w:tcBorders>
            <w:vAlign w:val="center"/>
          </w:tcPr>
          <w:p w14:paraId="300F17AB">
            <w:pPr>
              <w:jc w:val="center"/>
              <w:rPr>
                <w:rFonts w:hint="eastAsia" w:ascii="宋体" w:hAnsi="宋体" w:cs="宋体"/>
                <w:sz w:val="18"/>
                <w:szCs w:val="18"/>
              </w:rPr>
            </w:pPr>
          </w:p>
        </w:tc>
        <w:tc>
          <w:tcPr>
            <w:tcW w:w="308" w:type="pct"/>
            <w:tcBorders>
              <w:top w:val="single" w:color="000000" w:sz="4" w:space="0"/>
              <w:left w:val="single" w:color="000000" w:sz="4" w:space="0"/>
              <w:bottom w:val="single" w:color="000000" w:sz="4" w:space="0"/>
              <w:right w:val="single" w:color="000000" w:sz="4" w:space="0"/>
            </w:tcBorders>
            <w:vAlign w:val="center"/>
          </w:tcPr>
          <w:p w14:paraId="4E0BB7BD">
            <w:pPr>
              <w:spacing w:line="280" w:lineRule="exact"/>
              <w:textAlignment w:val="center"/>
              <w:rPr>
                <w:rFonts w:hint="eastAsia" w:ascii="宋体" w:hAnsi="宋体" w:cs="宋体"/>
                <w:sz w:val="18"/>
                <w:szCs w:val="18"/>
              </w:rPr>
            </w:pPr>
            <w:r>
              <w:rPr>
                <w:rFonts w:hint="eastAsia" w:ascii="宋体" w:hAnsi="宋体" w:cs="宋体"/>
                <w:kern w:val="0"/>
                <w:sz w:val="18"/>
                <w:szCs w:val="18"/>
              </w:rPr>
              <w:t>影响用户</w:t>
            </w:r>
          </w:p>
        </w:tc>
        <w:tc>
          <w:tcPr>
            <w:tcW w:w="1067" w:type="pct"/>
            <w:tcBorders>
              <w:top w:val="single" w:color="000000" w:sz="4" w:space="0"/>
              <w:left w:val="single" w:color="000000" w:sz="4" w:space="0"/>
              <w:bottom w:val="single" w:color="000000" w:sz="4" w:space="0"/>
              <w:right w:val="single" w:color="000000" w:sz="4" w:space="0"/>
            </w:tcBorders>
            <w:vAlign w:val="center"/>
          </w:tcPr>
          <w:p w14:paraId="3294A57A">
            <w:pPr>
              <w:spacing w:line="280" w:lineRule="exact"/>
              <w:textAlignment w:val="center"/>
              <w:rPr>
                <w:rFonts w:hint="eastAsia" w:ascii="宋体" w:hAnsi="宋体" w:cs="宋体"/>
                <w:sz w:val="18"/>
                <w:szCs w:val="18"/>
              </w:rPr>
            </w:pPr>
            <w:r>
              <w:rPr>
                <w:rFonts w:hint="eastAsia" w:ascii="宋体" w:hAnsi="宋体" w:cs="宋体"/>
                <w:kern w:val="0"/>
                <w:sz w:val="18"/>
                <w:szCs w:val="18"/>
              </w:rPr>
              <w:t>造成2万户(含)以上居民停止供气（可按用户规模调整）</w:t>
            </w:r>
          </w:p>
        </w:tc>
        <w:tc>
          <w:tcPr>
            <w:tcW w:w="1137" w:type="pct"/>
            <w:tcBorders>
              <w:top w:val="single" w:color="000000" w:sz="4" w:space="0"/>
              <w:left w:val="single" w:color="000000" w:sz="4" w:space="0"/>
              <w:bottom w:val="single" w:color="000000" w:sz="4" w:space="0"/>
              <w:right w:val="single" w:color="000000" w:sz="4" w:space="0"/>
            </w:tcBorders>
            <w:vAlign w:val="center"/>
          </w:tcPr>
          <w:p w14:paraId="0B9D0EAB">
            <w:pPr>
              <w:spacing w:line="280" w:lineRule="exact"/>
              <w:textAlignment w:val="center"/>
              <w:rPr>
                <w:rFonts w:hint="eastAsia" w:ascii="宋体" w:hAnsi="宋体" w:cs="宋体"/>
                <w:sz w:val="18"/>
                <w:szCs w:val="18"/>
              </w:rPr>
            </w:pPr>
            <w:r>
              <w:rPr>
                <w:rFonts w:hint="eastAsia" w:ascii="宋体" w:hAnsi="宋体" w:cs="宋体"/>
                <w:kern w:val="0"/>
                <w:sz w:val="18"/>
                <w:szCs w:val="18"/>
              </w:rPr>
              <w:t>居民用户停气数量在1万户（含）至 2万户（不含）（可按用户规模调整）</w:t>
            </w:r>
          </w:p>
        </w:tc>
        <w:tc>
          <w:tcPr>
            <w:tcW w:w="1191" w:type="pct"/>
            <w:tcBorders>
              <w:top w:val="single" w:color="000000" w:sz="4" w:space="0"/>
              <w:left w:val="single" w:color="000000" w:sz="4" w:space="0"/>
              <w:bottom w:val="single" w:color="000000" w:sz="4" w:space="0"/>
              <w:right w:val="single" w:color="000000" w:sz="4" w:space="0"/>
            </w:tcBorders>
            <w:vAlign w:val="center"/>
          </w:tcPr>
          <w:p w14:paraId="23486554">
            <w:pPr>
              <w:spacing w:line="280" w:lineRule="exact"/>
              <w:textAlignment w:val="center"/>
              <w:rPr>
                <w:rFonts w:hint="eastAsia" w:ascii="宋体" w:hAnsi="宋体" w:cs="宋体"/>
                <w:sz w:val="18"/>
                <w:szCs w:val="18"/>
              </w:rPr>
            </w:pPr>
            <w:r>
              <w:rPr>
                <w:rFonts w:hint="eastAsia" w:ascii="宋体" w:hAnsi="宋体" w:cs="宋体"/>
                <w:kern w:val="0"/>
                <w:sz w:val="18"/>
                <w:szCs w:val="18"/>
              </w:rPr>
              <w:t>居民用户停气数量在300户（含）至1万户（不含）以下（可按公司用户调整）</w:t>
            </w:r>
          </w:p>
        </w:tc>
        <w:tc>
          <w:tcPr>
            <w:tcW w:w="1153" w:type="pct"/>
            <w:tcBorders>
              <w:top w:val="single" w:color="000000" w:sz="4" w:space="0"/>
              <w:left w:val="single" w:color="000000" w:sz="4" w:space="0"/>
              <w:bottom w:val="single" w:color="000000" w:sz="4" w:space="0"/>
              <w:right w:val="single" w:color="000000" w:sz="4" w:space="0"/>
            </w:tcBorders>
            <w:vAlign w:val="center"/>
          </w:tcPr>
          <w:p w14:paraId="2B640BA1">
            <w:pPr>
              <w:spacing w:line="280" w:lineRule="exact"/>
              <w:textAlignment w:val="center"/>
              <w:rPr>
                <w:rFonts w:hint="eastAsia" w:ascii="宋体" w:hAnsi="宋体" w:cs="宋体"/>
                <w:sz w:val="18"/>
                <w:szCs w:val="18"/>
              </w:rPr>
            </w:pPr>
            <w:r>
              <w:rPr>
                <w:rFonts w:hint="eastAsia" w:ascii="宋体" w:hAnsi="宋体" w:cs="宋体"/>
                <w:kern w:val="0"/>
                <w:sz w:val="18"/>
                <w:szCs w:val="18"/>
              </w:rPr>
              <w:t>居民用户停气数量在300户（不含）以下（可按用户规模调整）</w:t>
            </w:r>
          </w:p>
        </w:tc>
      </w:tr>
      <w:tr w14:paraId="3BDB857D">
        <w:tblPrEx>
          <w:tblCellMar>
            <w:top w:w="15" w:type="dxa"/>
            <w:left w:w="15" w:type="dxa"/>
            <w:bottom w:w="15" w:type="dxa"/>
            <w:right w:w="15" w:type="dxa"/>
          </w:tblCellMar>
        </w:tblPrEx>
        <w:trPr>
          <w:trHeight w:val="1200" w:hRule="atLeast"/>
        </w:trPr>
        <w:tc>
          <w:tcPr>
            <w:tcW w:w="140" w:type="pct"/>
            <w:vMerge w:val="continue"/>
            <w:tcBorders>
              <w:top w:val="single" w:color="000000" w:sz="4" w:space="0"/>
              <w:left w:val="single" w:color="000000" w:sz="4" w:space="0"/>
              <w:bottom w:val="single" w:color="000000" w:sz="4" w:space="0"/>
              <w:right w:val="single" w:color="000000" w:sz="4" w:space="0"/>
            </w:tcBorders>
            <w:vAlign w:val="center"/>
          </w:tcPr>
          <w:p w14:paraId="1233F809">
            <w:pPr>
              <w:jc w:val="center"/>
              <w:rPr>
                <w:rFonts w:hint="eastAsia" w:ascii="宋体" w:hAnsi="宋体" w:cs="宋体"/>
                <w:sz w:val="18"/>
                <w:szCs w:val="18"/>
              </w:rPr>
            </w:pPr>
          </w:p>
        </w:tc>
        <w:tc>
          <w:tcPr>
            <w:tcW w:w="308" w:type="pct"/>
            <w:tcBorders>
              <w:top w:val="single" w:color="000000" w:sz="4" w:space="0"/>
              <w:left w:val="single" w:color="000000" w:sz="4" w:space="0"/>
              <w:bottom w:val="single" w:color="000000" w:sz="4" w:space="0"/>
              <w:right w:val="single" w:color="000000" w:sz="4" w:space="0"/>
            </w:tcBorders>
            <w:vAlign w:val="center"/>
          </w:tcPr>
          <w:p w14:paraId="6EBF1F93">
            <w:pPr>
              <w:spacing w:line="280" w:lineRule="exact"/>
              <w:textAlignment w:val="center"/>
              <w:rPr>
                <w:rFonts w:hint="eastAsia" w:ascii="宋体" w:hAnsi="宋体" w:cs="宋体"/>
                <w:sz w:val="18"/>
                <w:szCs w:val="18"/>
              </w:rPr>
            </w:pPr>
            <w:r>
              <w:rPr>
                <w:rFonts w:hint="eastAsia" w:ascii="宋体" w:hAnsi="宋体" w:cs="宋体"/>
                <w:kern w:val="0"/>
                <w:sz w:val="18"/>
                <w:szCs w:val="18"/>
              </w:rPr>
              <w:t>影响交通运输、城市基础设施</w:t>
            </w:r>
          </w:p>
        </w:tc>
        <w:tc>
          <w:tcPr>
            <w:tcW w:w="1067" w:type="pct"/>
            <w:tcBorders>
              <w:top w:val="single" w:color="000000" w:sz="4" w:space="0"/>
              <w:left w:val="single" w:color="000000" w:sz="4" w:space="0"/>
              <w:bottom w:val="single" w:color="000000" w:sz="4" w:space="0"/>
              <w:right w:val="single" w:color="000000" w:sz="4" w:space="0"/>
            </w:tcBorders>
            <w:vAlign w:val="center"/>
          </w:tcPr>
          <w:p w14:paraId="352B2DFC">
            <w:pPr>
              <w:spacing w:line="280" w:lineRule="exact"/>
              <w:textAlignment w:val="center"/>
              <w:rPr>
                <w:rFonts w:hint="eastAsia" w:ascii="宋体" w:hAnsi="宋体" w:cs="宋体"/>
                <w:sz w:val="18"/>
                <w:szCs w:val="18"/>
              </w:rPr>
            </w:pPr>
            <w:r>
              <w:rPr>
                <w:rFonts w:hint="eastAsia" w:ascii="宋体" w:hAnsi="宋体" w:cs="宋体"/>
                <w:kern w:val="0"/>
                <w:sz w:val="18"/>
                <w:szCs w:val="18"/>
              </w:rPr>
              <w:t>燃气突发事件造成铁路、高速公路运输长时间中断，或造成供电、通信、供水、供热系统无法正常运转，城市基础设施受到大面积影响</w:t>
            </w:r>
          </w:p>
        </w:tc>
        <w:tc>
          <w:tcPr>
            <w:tcW w:w="1137" w:type="pct"/>
            <w:tcBorders>
              <w:top w:val="single" w:color="000000" w:sz="4" w:space="0"/>
              <w:left w:val="single" w:color="000000" w:sz="4" w:space="0"/>
              <w:bottom w:val="single" w:color="000000" w:sz="4" w:space="0"/>
              <w:right w:val="single" w:color="000000" w:sz="4" w:space="0"/>
            </w:tcBorders>
            <w:vAlign w:val="center"/>
          </w:tcPr>
          <w:p w14:paraId="548FDF75">
            <w:pPr>
              <w:spacing w:line="280" w:lineRule="exact"/>
              <w:textAlignment w:val="center"/>
              <w:rPr>
                <w:rFonts w:hint="eastAsia" w:ascii="宋体" w:hAnsi="宋体" w:cs="宋体"/>
                <w:sz w:val="18"/>
                <w:szCs w:val="18"/>
              </w:rPr>
            </w:pPr>
            <w:r>
              <w:rPr>
                <w:rFonts w:hint="eastAsia" w:ascii="宋体" w:hAnsi="宋体" w:cs="宋体"/>
                <w:kern w:val="0"/>
                <w:sz w:val="18"/>
                <w:szCs w:val="18"/>
              </w:rPr>
              <w:t>在城市交通干道和大型公共建筑等城市重点防火单位和地区，发生因燃气泄漏导致的火灾、爆炸，造成人员伤亡，交通中断的事故；次生灾害造成其他市政设施局部瘫痪</w:t>
            </w:r>
          </w:p>
        </w:tc>
        <w:tc>
          <w:tcPr>
            <w:tcW w:w="1191" w:type="pct"/>
            <w:tcBorders>
              <w:top w:val="single" w:color="000000" w:sz="4" w:space="0"/>
              <w:left w:val="single" w:color="000000" w:sz="4" w:space="0"/>
              <w:bottom w:val="single" w:color="000000" w:sz="4" w:space="0"/>
              <w:right w:val="single" w:color="000000" w:sz="4" w:space="0"/>
            </w:tcBorders>
            <w:vAlign w:val="center"/>
          </w:tcPr>
          <w:p w14:paraId="2E7C6D36">
            <w:pPr>
              <w:spacing w:line="280" w:lineRule="exact"/>
              <w:textAlignment w:val="center"/>
              <w:rPr>
                <w:rFonts w:hint="eastAsia" w:ascii="宋体" w:hAnsi="宋体" w:cs="宋体"/>
                <w:sz w:val="18"/>
                <w:szCs w:val="18"/>
              </w:rPr>
            </w:pPr>
            <w:r>
              <w:rPr>
                <w:rFonts w:hint="eastAsia" w:ascii="宋体" w:hAnsi="宋体" w:cs="宋体"/>
                <w:kern w:val="0"/>
                <w:sz w:val="18"/>
                <w:szCs w:val="18"/>
              </w:rPr>
              <w:t>——</w:t>
            </w:r>
          </w:p>
        </w:tc>
        <w:tc>
          <w:tcPr>
            <w:tcW w:w="1153" w:type="pct"/>
            <w:tcBorders>
              <w:top w:val="single" w:color="000000" w:sz="4" w:space="0"/>
              <w:left w:val="single" w:color="000000" w:sz="4" w:space="0"/>
              <w:bottom w:val="single" w:color="000000" w:sz="4" w:space="0"/>
              <w:right w:val="single" w:color="000000" w:sz="4" w:space="0"/>
            </w:tcBorders>
            <w:vAlign w:val="center"/>
          </w:tcPr>
          <w:p w14:paraId="7676850F">
            <w:pPr>
              <w:spacing w:line="280" w:lineRule="exact"/>
              <w:textAlignment w:val="center"/>
              <w:rPr>
                <w:rFonts w:hint="eastAsia" w:ascii="宋体" w:hAnsi="宋体" w:cs="宋体"/>
                <w:sz w:val="18"/>
                <w:szCs w:val="18"/>
              </w:rPr>
            </w:pPr>
            <w:r>
              <w:rPr>
                <w:rFonts w:hint="eastAsia" w:ascii="宋体" w:hAnsi="宋体" w:cs="宋体"/>
                <w:kern w:val="0"/>
                <w:sz w:val="18"/>
                <w:szCs w:val="18"/>
              </w:rPr>
              <w:t>——</w:t>
            </w:r>
          </w:p>
        </w:tc>
      </w:tr>
      <w:tr w14:paraId="6DAE6DCF">
        <w:tblPrEx>
          <w:tblCellMar>
            <w:top w:w="15" w:type="dxa"/>
            <w:left w:w="15" w:type="dxa"/>
            <w:bottom w:w="15" w:type="dxa"/>
            <w:right w:w="15" w:type="dxa"/>
          </w:tblCellMar>
        </w:tblPrEx>
        <w:trPr>
          <w:trHeight w:val="480" w:hRule="atLeast"/>
        </w:trPr>
        <w:tc>
          <w:tcPr>
            <w:tcW w:w="140" w:type="pct"/>
            <w:vMerge w:val="continue"/>
            <w:tcBorders>
              <w:top w:val="single" w:color="000000" w:sz="4" w:space="0"/>
              <w:left w:val="single" w:color="000000" w:sz="4" w:space="0"/>
              <w:bottom w:val="single" w:color="000000" w:sz="4" w:space="0"/>
              <w:right w:val="single" w:color="000000" w:sz="4" w:space="0"/>
            </w:tcBorders>
            <w:vAlign w:val="center"/>
          </w:tcPr>
          <w:p w14:paraId="6F9CDBC2">
            <w:pPr>
              <w:jc w:val="center"/>
              <w:rPr>
                <w:rFonts w:hint="eastAsia" w:ascii="宋体" w:hAnsi="宋体" w:cs="宋体"/>
                <w:sz w:val="18"/>
                <w:szCs w:val="18"/>
              </w:rPr>
            </w:pPr>
          </w:p>
        </w:tc>
        <w:tc>
          <w:tcPr>
            <w:tcW w:w="308" w:type="pct"/>
            <w:tcBorders>
              <w:top w:val="single" w:color="000000" w:sz="4" w:space="0"/>
              <w:left w:val="single" w:color="000000" w:sz="4" w:space="0"/>
              <w:bottom w:val="single" w:color="000000" w:sz="4" w:space="0"/>
              <w:right w:val="single" w:color="000000" w:sz="4" w:space="0"/>
            </w:tcBorders>
            <w:vAlign w:val="center"/>
          </w:tcPr>
          <w:p w14:paraId="6FA78906">
            <w:pPr>
              <w:spacing w:line="280" w:lineRule="exact"/>
              <w:textAlignment w:val="center"/>
              <w:rPr>
                <w:rFonts w:hint="eastAsia" w:ascii="宋体" w:hAnsi="宋体" w:cs="宋体"/>
                <w:sz w:val="18"/>
                <w:szCs w:val="18"/>
              </w:rPr>
            </w:pPr>
            <w:r>
              <w:rPr>
                <w:rFonts w:hint="eastAsia" w:ascii="宋体" w:hAnsi="宋体" w:cs="宋体"/>
                <w:kern w:val="0"/>
                <w:sz w:val="18"/>
                <w:szCs w:val="18"/>
              </w:rPr>
              <w:t>重要节点</w:t>
            </w:r>
          </w:p>
        </w:tc>
        <w:tc>
          <w:tcPr>
            <w:tcW w:w="1067" w:type="pct"/>
            <w:tcBorders>
              <w:top w:val="single" w:color="000000" w:sz="4" w:space="0"/>
              <w:left w:val="single" w:color="000000" w:sz="4" w:space="0"/>
              <w:bottom w:val="single" w:color="000000" w:sz="4" w:space="0"/>
              <w:right w:val="single" w:color="000000" w:sz="4" w:space="0"/>
            </w:tcBorders>
            <w:vAlign w:val="center"/>
          </w:tcPr>
          <w:p w14:paraId="0940AC96">
            <w:pPr>
              <w:spacing w:line="280" w:lineRule="exact"/>
              <w:textAlignment w:val="center"/>
              <w:rPr>
                <w:rFonts w:hint="eastAsia" w:ascii="宋体" w:hAnsi="宋体" w:cs="宋体"/>
                <w:sz w:val="18"/>
                <w:szCs w:val="18"/>
              </w:rPr>
            </w:pPr>
            <w:r>
              <w:rPr>
                <w:rFonts w:hint="eastAsia" w:ascii="宋体" w:hAnsi="宋体" w:cs="宋体"/>
                <w:kern w:val="0"/>
                <w:sz w:val="18"/>
                <w:szCs w:val="18"/>
              </w:rPr>
              <w:t>——</w:t>
            </w:r>
          </w:p>
        </w:tc>
        <w:tc>
          <w:tcPr>
            <w:tcW w:w="1137" w:type="pct"/>
            <w:tcBorders>
              <w:top w:val="single" w:color="000000" w:sz="4" w:space="0"/>
              <w:left w:val="single" w:color="000000" w:sz="4" w:space="0"/>
              <w:bottom w:val="single" w:color="000000" w:sz="4" w:space="0"/>
              <w:right w:val="single" w:color="000000" w:sz="4" w:space="0"/>
            </w:tcBorders>
            <w:vAlign w:val="center"/>
          </w:tcPr>
          <w:p w14:paraId="11299E48">
            <w:pPr>
              <w:spacing w:line="280" w:lineRule="exact"/>
              <w:textAlignment w:val="center"/>
              <w:rPr>
                <w:rFonts w:hint="eastAsia" w:ascii="宋体" w:hAnsi="宋体" w:cs="宋体"/>
                <w:sz w:val="18"/>
                <w:szCs w:val="18"/>
              </w:rPr>
            </w:pPr>
            <w:r>
              <w:rPr>
                <w:rFonts w:hint="eastAsia" w:ascii="宋体" w:hAnsi="宋体" w:cs="宋体"/>
                <w:kern w:val="0"/>
                <w:sz w:val="18"/>
                <w:szCs w:val="18"/>
              </w:rPr>
              <w:t>事件发生在特殊或重要时间、重要地点，可能造成重大影响</w:t>
            </w:r>
          </w:p>
        </w:tc>
        <w:tc>
          <w:tcPr>
            <w:tcW w:w="1191" w:type="pct"/>
            <w:tcBorders>
              <w:top w:val="single" w:color="000000" w:sz="4" w:space="0"/>
              <w:left w:val="single" w:color="000000" w:sz="4" w:space="0"/>
              <w:bottom w:val="single" w:color="000000" w:sz="4" w:space="0"/>
              <w:right w:val="single" w:color="000000" w:sz="4" w:space="0"/>
            </w:tcBorders>
            <w:vAlign w:val="center"/>
          </w:tcPr>
          <w:p w14:paraId="04A9F4F2">
            <w:pPr>
              <w:spacing w:line="280" w:lineRule="exact"/>
              <w:textAlignment w:val="center"/>
              <w:rPr>
                <w:rFonts w:hint="eastAsia" w:ascii="宋体" w:hAnsi="宋体" w:cs="宋体"/>
                <w:sz w:val="18"/>
                <w:szCs w:val="18"/>
              </w:rPr>
            </w:pPr>
            <w:r>
              <w:rPr>
                <w:rFonts w:hint="eastAsia" w:ascii="宋体" w:hAnsi="宋体" w:cs="宋体"/>
                <w:kern w:val="0"/>
                <w:sz w:val="18"/>
                <w:szCs w:val="18"/>
              </w:rPr>
              <w:t>——</w:t>
            </w:r>
          </w:p>
        </w:tc>
        <w:tc>
          <w:tcPr>
            <w:tcW w:w="1153" w:type="pct"/>
            <w:tcBorders>
              <w:top w:val="single" w:color="000000" w:sz="4" w:space="0"/>
              <w:left w:val="single" w:color="000000" w:sz="4" w:space="0"/>
              <w:bottom w:val="single" w:color="000000" w:sz="4" w:space="0"/>
              <w:right w:val="single" w:color="000000" w:sz="4" w:space="0"/>
            </w:tcBorders>
            <w:vAlign w:val="center"/>
          </w:tcPr>
          <w:p w14:paraId="072691A7">
            <w:pPr>
              <w:spacing w:line="280" w:lineRule="exact"/>
              <w:textAlignment w:val="center"/>
              <w:rPr>
                <w:rFonts w:hint="eastAsia" w:ascii="宋体" w:hAnsi="宋体" w:cs="宋体"/>
                <w:sz w:val="18"/>
                <w:szCs w:val="18"/>
              </w:rPr>
            </w:pPr>
            <w:r>
              <w:rPr>
                <w:rFonts w:hint="eastAsia" w:ascii="宋体" w:hAnsi="宋体" w:cs="宋体"/>
                <w:kern w:val="0"/>
                <w:sz w:val="18"/>
                <w:szCs w:val="18"/>
              </w:rPr>
              <w:t>——</w:t>
            </w:r>
          </w:p>
        </w:tc>
      </w:tr>
      <w:tr w14:paraId="2033E93E">
        <w:tblPrEx>
          <w:tblCellMar>
            <w:top w:w="15" w:type="dxa"/>
            <w:left w:w="15" w:type="dxa"/>
            <w:bottom w:w="15" w:type="dxa"/>
            <w:right w:w="15" w:type="dxa"/>
          </w:tblCellMar>
        </w:tblPrEx>
        <w:trPr>
          <w:trHeight w:val="615" w:hRule="atLeast"/>
        </w:trPr>
        <w:tc>
          <w:tcPr>
            <w:tcW w:w="449" w:type="pct"/>
            <w:gridSpan w:val="2"/>
            <w:tcBorders>
              <w:top w:val="single" w:color="000000" w:sz="4" w:space="0"/>
              <w:left w:val="single" w:color="000000" w:sz="4" w:space="0"/>
              <w:bottom w:val="single" w:color="000000" w:sz="4" w:space="0"/>
              <w:right w:val="single" w:color="000000" w:sz="4" w:space="0"/>
            </w:tcBorders>
            <w:vAlign w:val="center"/>
          </w:tcPr>
          <w:p w14:paraId="57B79C9A">
            <w:pPr>
              <w:spacing w:line="280" w:lineRule="exact"/>
              <w:textAlignment w:val="center"/>
              <w:rPr>
                <w:rFonts w:hint="eastAsia" w:ascii="宋体" w:hAnsi="宋体" w:cs="宋体"/>
                <w:sz w:val="18"/>
                <w:szCs w:val="18"/>
              </w:rPr>
            </w:pPr>
            <w:r>
              <w:rPr>
                <w:rFonts w:hint="eastAsia" w:ascii="宋体" w:hAnsi="宋体" w:cs="宋体"/>
                <w:kern w:val="0"/>
                <w:sz w:val="18"/>
                <w:szCs w:val="18"/>
              </w:rPr>
              <w:t>升级条件</w:t>
            </w:r>
          </w:p>
        </w:tc>
        <w:tc>
          <w:tcPr>
            <w:tcW w:w="4550" w:type="pct"/>
            <w:gridSpan w:val="4"/>
            <w:tcBorders>
              <w:top w:val="single" w:color="000000" w:sz="4" w:space="0"/>
              <w:left w:val="single" w:color="000000" w:sz="4" w:space="0"/>
              <w:bottom w:val="single" w:color="000000" w:sz="4" w:space="0"/>
              <w:right w:val="single" w:color="000000" w:sz="4" w:space="0"/>
            </w:tcBorders>
            <w:vAlign w:val="center"/>
          </w:tcPr>
          <w:p w14:paraId="39FFAA45">
            <w:pPr>
              <w:spacing w:line="280" w:lineRule="exact"/>
              <w:textAlignment w:val="center"/>
              <w:rPr>
                <w:rFonts w:hint="eastAsia" w:ascii="宋体" w:hAnsi="宋体" w:cs="宋体"/>
                <w:sz w:val="18"/>
                <w:szCs w:val="18"/>
              </w:rPr>
            </w:pPr>
            <w:r>
              <w:rPr>
                <w:rFonts w:hint="eastAsia" w:ascii="宋体" w:hAnsi="宋体" w:cs="宋体"/>
                <w:kern w:val="0"/>
                <w:sz w:val="18"/>
                <w:szCs w:val="18"/>
              </w:rPr>
              <w:t>1.在重大活动、节日期间，可根据当时的情况自动或指定升级；</w:t>
            </w:r>
            <w:r>
              <w:rPr>
                <w:rFonts w:hint="eastAsia" w:ascii="宋体" w:hAnsi="宋体" w:cs="宋体"/>
                <w:kern w:val="0"/>
                <w:sz w:val="18"/>
                <w:szCs w:val="18"/>
              </w:rPr>
              <w:br w:type="textWrapping"/>
            </w:r>
            <w:r>
              <w:rPr>
                <w:rFonts w:hint="eastAsia" w:ascii="宋体" w:hAnsi="宋体" w:cs="宋体"/>
                <w:kern w:val="0"/>
                <w:sz w:val="18"/>
                <w:szCs w:val="18"/>
              </w:rPr>
              <w:t>2.当引起公众恐慌，吸引媒体的关注或报道，可以根据当时的情况自动或指定升级。</w:t>
            </w:r>
          </w:p>
        </w:tc>
      </w:tr>
    </w:tbl>
    <w:p w14:paraId="0287B0A4">
      <w:pPr>
        <w:rPr>
          <w:sz w:val="28"/>
          <w:szCs w:val="28"/>
        </w:rPr>
      </w:pPr>
    </w:p>
    <w:p w14:paraId="2A903123">
      <w:pPr>
        <w:widowControl w:val="0"/>
        <w:spacing w:line="440" w:lineRule="exact"/>
        <w:jc w:val="center"/>
        <w:rPr>
          <w:rFonts w:cs="宋体"/>
          <w:b/>
          <w:sz w:val="18"/>
          <w:szCs w:val="18"/>
        </w:rPr>
      </w:pPr>
      <w:r>
        <w:rPr>
          <w:rFonts w:hint="eastAsia" w:cs="宋体"/>
          <w:b/>
          <w:sz w:val="18"/>
          <w:szCs w:val="18"/>
        </w:rPr>
        <w:t>表2 燃气输配管道燃气事件应急响应级别、升级条件</w:t>
      </w:r>
    </w:p>
    <w:tbl>
      <w:tblPr>
        <w:tblStyle w:val="36"/>
        <w:tblW w:w="4998" w:type="pct"/>
        <w:tblInd w:w="0" w:type="dxa"/>
        <w:tblLayout w:type="autofit"/>
        <w:tblCellMar>
          <w:top w:w="15" w:type="dxa"/>
          <w:left w:w="15" w:type="dxa"/>
          <w:bottom w:w="15" w:type="dxa"/>
          <w:right w:w="15" w:type="dxa"/>
        </w:tblCellMar>
      </w:tblPr>
      <w:tblGrid>
        <w:gridCol w:w="423"/>
        <w:gridCol w:w="2095"/>
        <w:gridCol w:w="2153"/>
        <w:gridCol w:w="2025"/>
        <w:gridCol w:w="1835"/>
      </w:tblGrid>
      <w:tr w14:paraId="3DB112E5">
        <w:tblPrEx>
          <w:tblCellMar>
            <w:top w:w="15" w:type="dxa"/>
            <w:left w:w="15" w:type="dxa"/>
            <w:bottom w:w="15" w:type="dxa"/>
            <w:right w:w="15" w:type="dxa"/>
          </w:tblCellMar>
        </w:tblPrEx>
        <w:trPr>
          <w:trHeight w:val="240" w:hRule="atLeast"/>
        </w:trPr>
        <w:tc>
          <w:tcPr>
            <w:tcW w:w="248" w:type="pct"/>
            <w:tcBorders>
              <w:top w:val="single" w:color="000000" w:sz="4" w:space="0"/>
              <w:left w:val="single" w:color="000000" w:sz="4" w:space="0"/>
              <w:right w:val="single" w:color="000000" w:sz="4" w:space="0"/>
            </w:tcBorders>
            <w:vAlign w:val="center"/>
          </w:tcPr>
          <w:p w14:paraId="78B9CFF9">
            <w:pPr>
              <w:spacing w:line="240" w:lineRule="exact"/>
              <w:jc w:val="center"/>
              <w:textAlignment w:val="center"/>
              <w:rPr>
                <w:rFonts w:hint="eastAsia" w:ascii="宋体" w:hAnsi="宋体" w:cs="宋体"/>
                <w:sz w:val="18"/>
                <w:szCs w:val="18"/>
              </w:rPr>
            </w:pPr>
            <w:r>
              <w:rPr>
                <w:rFonts w:hint="eastAsia" w:ascii="宋体" w:hAnsi="宋体" w:cs="宋体"/>
                <w:kern w:val="0"/>
                <w:sz w:val="18"/>
                <w:szCs w:val="18"/>
              </w:rPr>
              <w:t>事件级别</w:t>
            </w:r>
          </w:p>
        </w:tc>
        <w:tc>
          <w:tcPr>
            <w:tcW w:w="1228" w:type="pct"/>
            <w:tcBorders>
              <w:top w:val="single" w:color="000000" w:sz="4" w:space="0"/>
              <w:left w:val="single" w:color="000000" w:sz="4" w:space="0"/>
              <w:right w:val="single" w:color="000000" w:sz="4" w:space="0"/>
            </w:tcBorders>
            <w:vAlign w:val="center"/>
          </w:tcPr>
          <w:p w14:paraId="0B6C8683">
            <w:pPr>
              <w:spacing w:line="240" w:lineRule="exact"/>
              <w:jc w:val="center"/>
              <w:textAlignment w:val="center"/>
              <w:rPr>
                <w:rFonts w:hint="eastAsia" w:ascii="宋体" w:hAnsi="宋体" w:cs="宋体"/>
                <w:sz w:val="18"/>
                <w:szCs w:val="18"/>
              </w:rPr>
            </w:pPr>
            <w:r>
              <w:rPr>
                <w:rFonts w:hint="eastAsia" w:ascii="宋体" w:hAnsi="宋体" w:cs="宋体"/>
                <w:kern w:val="0"/>
                <w:sz w:val="18"/>
                <w:szCs w:val="18"/>
              </w:rPr>
              <w:t>一级</w:t>
            </w:r>
          </w:p>
        </w:tc>
        <w:tc>
          <w:tcPr>
            <w:tcW w:w="1262" w:type="pct"/>
            <w:tcBorders>
              <w:top w:val="single" w:color="000000" w:sz="4" w:space="0"/>
              <w:left w:val="single" w:color="000000" w:sz="4" w:space="0"/>
              <w:right w:val="single" w:color="000000" w:sz="4" w:space="0"/>
            </w:tcBorders>
            <w:vAlign w:val="center"/>
          </w:tcPr>
          <w:p w14:paraId="5D70F73A">
            <w:pPr>
              <w:spacing w:line="240" w:lineRule="exact"/>
              <w:jc w:val="center"/>
              <w:textAlignment w:val="center"/>
              <w:rPr>
                <w:rFonts w:hint="eastAsia" w:ascii="宋体" w:hAnsi="宋体" w:cs="宋体"/>
                <w:sz w:val="18"/>
                <w:szCs w:val="18"/>
              </w:rPr>
            </w:pPr>
            <w:r>
              <w:rPr>
                <w:rFonts w:hint="eastAsia" w:ascii="宋体" w:hAnsi="宋体" w:cs="宋体"/>
                <w:kern w:val="0"/>
                <w:sz w:val="18"/>
                <w:szCs w:val="18"/>
              </w:rPr>
              <w:t>二级</w:t>
            </w:r>
          </w:p>
        </w:tc>
        <w:tc>
          <w:tcPr>
            <w:tcW w:w="1187" w:type="pct"/>
            <w:tcBorders>
              <w:top w:val="single" w:color="000000" w:sz="4" w:space="0"/>
              <w:left w:val="single" w:color="000000" w:sz="4" w:space="0"/>
              <w:right w:val="single" w:color="000000" w:sz="4" w:space="0"/>
            </w:tcBorders>
            <w:vAlign w:val="center"/>
          </w:tcPr>
          <w:p w14:paraId="51C94948">
            <w:pPr>
              <w:spacing w:line="240" w:lineRule="exact"/>
              <w:jc w:val="center"/>
              <w:textAlignment w:val="center"/>
              <w:rPr>
                <w:rFonts w:hint="eastAsia" w:ascii="宋体" w:hAnsi="宋体" w:cs="宋体"/>
                <w:sz w:val="18"/>
                <w:szCs w:val="18"/>
              </w:rPr>
            </w:pPr>
            <w:r>
              <w:rPr>
                <w:rFonts w:hint="eastAsia" w:ascii="宋体" w:hAnsi="宋体" w:cs="宋体"/>
                <w:kern w:val="0"/>
                <w:sz w:val="18"/>
                <w:szCs w:val="18"/>
              </w:rPr>
              <w:t>三级</w:t>
            </w:r>
          </w:p>
        </w:tc>
        <w:tc>
          <w:tcPr>
            <w:tcW w:w="1075" w:type="pct"/>
            <w:tcBorders>
              <w:top w:val="single" w:color="000000" w:sz="4" w:space="0"/>
              <w:left w:val="single" w:color="000000" w:sz="4" w:space="0"/>
              <w:right w:val="single" w:color="000000" w:sz="4" w:space="0"/>
            </w:tcBorders>
            <w:vAlign w:val="center"/>
          </w:tcPr>
          <w:p w14:paraId="320D277F">
            <w:pPr>
              <w:spacing w:line="240" w:lineRule="exact"/>
              <w:jc w:val="center"/>
              <w:textAlignment w:val="center"/>
              <w:rPr>
                <w:rFonts w:hint="eastAsia" w:ascii="宋体" w:hAnsi="宋体" w:cs="宋体"/>
                <w:sz w:val="18"/>
                <w:szCs w:val="18"/>
              </w:rPr>
            </w:pPr>
            <w:r>
              <w:rPr>
                <w:rFonts w:hint="eastAsia" w:ascii="宋体" w:hAnsi="宋体" w:cs="宋体"/>
                <w:kern w:val="0"/>
                <w:sz w:val="18"/>
                <w:szCs w:val="18"/>
              </w:rPr>
              <w:t>四级</w:t>
            </w:r>
          </w:p>
        </w:tc>
      </w:tr>
      <w:tr w14:paraId="7DF1B8DC">
        <w:tblPrEx>
          <w:tblCellMar>
            <w:top w:w="15" w:type="dxa"/>
            <w:left w:w="15" w:type="dxa"/>
            <w:bottom w:w="15" w:type="dxa"/>
            <w:right w:w="15" w:type="dxa"/>
          </w:tblCellMar>
        </w:tblPrEx>
        <w:trPr>
          <w:trHeight w:val="960" w:hRule="atLeast"/>
        </w:trPr>
        <w:tc>
          <w:tcPr>
            <w:tcW w:w="248" w:type="pct"/>
            <w:vMerge w:val="restart"/>
            <w:tcBorders>
              <w:top w:val="single" w:color="000000" w:sz="4" w:space="0"/>
              <w:left w:val="single" w:color="000000" w:sz="4" w:space="0"/>
              <w:right w:val="single" w:color="000000" w:sz="4" w:space="0"/>
            </w:tcBorders>
            <w:vAlign w:val="center"/>
          </w:tcPr>
          <w:p w14:paraId="4D2EBA46">
            <w:pPr>
              <w:spacing w:line="240" w:lineRule="exact"/>
              <w:jc w:val="center"/>
              <w:textAlignment w:val="center"/>
              <w:rPr>
                <w:rFonts w:hint="eastAsia" w:ascii="宋体" w:hAnsi="宋体" w:cs="宋体"/>
                <w:sz w:val="18"/>
                <w:szCs w:val="18"/>
              </w:rPr>
            </w:pPr>
            <w:r>
              <w:rPr>
                <w:rFonts w:hint="eastAsia" w:ascii="宋体" w:hAnsi="宋体" w:cs="宋体"/>
                <w:kern w:val="0"/>
                <w:sz w:val="18"/>
                <w:szCs w:val="18"/>
              </w:rPr>
              <w:t>触发条件</w:t>
            </w:r>
          </w:p>
        </w:tc>
        <w:tc>
          <w:tcPr>
            <w:tcW w:w="1228" w:type="pct"/>
            <w:tcBorders>
              <w:top w:val="single" w:color="000000" w:sz="4" w:space="0"/>
              <w:left w:val="single" w:color="000000" w:sz="4" w:space="0"/>
              <w:bottom w:val="single" w:color="000000" w:sz="4" w:space="0"/>
              <w:right w:val="single" w:color="000000" w:sz="4" w:space="0"/>
            </w:tcBorders>
            <w:vAlign w:val="center"/>
          </w:tcPr>
          <w:p w14:paraId="14ACFC87">
            <w:pPr>
              <w:spacing w:line="254" w:lineRule="exact"/>
              <w:textAlignment w:val="center"/>
              <w:rPr>
                <w:rFonts w:hint="eastAsia" w:ascii="宋体" w:hAnsi="宋体" w:cs="宋体"/>
                <w:sz w:val="18"/>
                <w:szCs w:val="18"/>
              </w:rPr>
            </w:pPr>
            <w:r>
              <w:rPr>
                <w:rFonts w:hint="eastAsia" w:ascii="宋体" w:hAnsi="宋体" w:cs="宋体"/>
                <w:sz w:val="18"/>
                <w:szCs w:val="18"/>
              </w:rPr>
              <w:t>现场有大量或较大范围的燃气泄漏，有继续扩大或发生次生灾害的可能，且发生在重要路段或已造成道路中断</w:t>
            </w:r>
          </w:p>
        </w:tc>
        <w:tc>
          <w:tcPr>
            <w:tcW w:w="1262" w:type="pct"/>
            <w:tcBorders>
              <w:top w:val="single" w:color="000000" w:sz="4" w:space="0"/>
              <w:left w:val="single" w:color="000000" w:sz="4" w:space="0"/>
              <w:bottom w:val="single" w:color="000000" w:sz="4" w:space="0"/>
              <w:right w:val="single" w:color="000000" w:sz="4" w:space="0"/>
            </w:tcBorders>
            <w:vAlign w:val="center"/>
          </w:tcPr>
          <w:p w14:paraId="4B608C80">
            <w:pPr>
              <w:spacing w:line="254" w:lineRule="exact"/>
              <w:textAlignment w:val="center"/>
              <w:rPr>
                <w:rFonts w:hint="eastAsia" w:ascii="宋体" w:hAnsi="宋体" w:cs="宋体"/>
                <w:sz w:val="18"/>
                <w:szCs w:val="18"/>
              </w:rPr>
            </w:pPr>
            <w:r>
              <w:rPr>
                <w:rFonts w:hint="eastAsia" w:ascii="宋体" w:hAnsi="宋体" w:cs="宋体"/>
                <w:sz w:val="18"/>
                <w:szCs w:val="18"/>
              </w:rPr>
              <w:t>现场有大范围的燃气泄漏，有继续扩大或发生次生灾害的可能，且发生在如下之一的：⑴重要路段且造成部分断路或限行；⑵重要用户且有人员疏散</w:t>
            </w:r>
          </w:p>
        </w:tc>
        <w:tc>
          <w:tcPr>
            <w:tcW w:w="1187" w:type="pct"/>
            <w:tcBorders>
              <w:top w:val="single" w:color="000000" w:sz="4" w:space="0"/>
              <w:left w:val="single" w:color="000000" w:sz="4" w:space="0"/>
              <w:bottom w:val="single" w:color="000000" w:sz="4" w:space="0"/>
              <w:right w:val="single" w:color="000000" w:sz="4" w:space="0"/>
            </w:tcBorders>
            <w:vAlign w:val="center"/>
          </w:tcPr>
          <w:p w14:paraId="51FAF2F3">
            <w:pPr>
              <w:spacing w:line="254" w:lineRule="exact"/>
              <w:textAlignment w:val="center"/>
              <w:rPr>
                <w:rFonts w:hint="eastAsia" w:ascii="宋体" w:hAnsi="宋体" w:cs="宋体"/>
                <w:sz w:val="18"/>
                <w:szCs w:val="18"/>
              </w:rPr>
            </w:pPr>
            <w:r>
              <w:rPr>
                <w:rFonts w:hint="eastAsia" w:ascii="宋体" w:hAnsi="宋体" w:cs="宋体"/>
                <w:sz w:val="18"/>
                <w:szCs w:val="18"/>
              </w:rPr>
              <w:t xml:space="preserve">现场有局部的燃气泄漏，且发生在如下之一的：⑴重要路段但未造成断路或限行；⑵非重要路段但造成部分断路或限行；⑶重要用户但未造成疏散；⑷非重要用户但造成大规模人员疏散 </w:t>
            </w:r>
          </w:p>
        </w:tc>
        <w:tc>
          <w:tcPr>
            <w:tcW w:w="1075" w:type="pct"/>
            <w:tcBorders>
              <w:top w:val="single" w:color="000000" w:sz="4" w:space="0"/>
              <w:left w:val="single" w:color="000000" w:sz="4" w:space="0"/>
              <w:bottom w:val="single" w:color="000000" w:sz="4" w:space="0"/>
              <w:right w:val="single" w:color="000000" w:sz="4" w:space="0"/>
            </w:tcBorders>
            <w:vAlign w:val="center"/>
          </w:tcPr>
          <w:p w14:paraId="23473610">
            <w:pPr>
              <w:spacing w:line="254" w:lineRule="exact"/>
              <w:textAlignment w:val="center"/>
              <w:rPr>
                <w:rFonts w:hint="eastAsia" w:ascii="宋体" w:hAnsi="宋体" w:cs="宋体"/>
                <w:sz w:val="18"/>
                <w:szCs w:val="18"/>
              </w:rPr>
            </w:pPr>
            <w:r>
              <w:rPr>
                <w:rFonts w:hint="eastAsia" w:ascii="宋体" w:hAnsi="宋体" w:cs="宋体"/>
                <w:sz w:val="18"/>
                <w:szCs w:val="18"/>
              </w:rPr>
              <w:t>现场有局部的燃气泄漏，且发生在如下之一的：⑴非重要路段且未造成断路或限行；⑵非重要用户且未造成人员疏散</w:t>
            </w:r>
          </w:p>
        </w:tc>
      </w:tr>
      <w:tr w14:paraId="0AB05CBE">
        <w:tblPrEx>
          <w:tblCellMar>
            <w:top w:w="15" w:type="dxa"/>
            <w:left w:w="15" w:type="dxa"/>
            <w:bottom w:w="15" w:type="dxa"/>
            <w:right w:w="15" w:type="dxa"/>
          </w:tblCellMar>
        </w:tblPrEx>
        <w:trPr>
          <w:trHeight w:val="850" w:hRule="atLeast"/>
        </w:trPr>
        <w:tc>
          <w:tcPr>
            <w:tcW w:w="248" w:type="pct"/>
            <w:vMerge w:val="continue"/>
            <w:tcBorders>
              <w:left w:val="single" w:color="000000" w:sz="4" w:space="0"/>
              <w:right w:val="single" w:color="000000" w:sz="4" w:space="0"/>
            </w:tcBorders>
            <w:vAlign w:val="center"/>
          </w:tcPr>
          <w:p w14:paraId="3D4DC0D7">
            <w:pPr>
              <w:spacing w:line="240" w:lineRule="exact"/>
              <w:jc w:val="center"/>
              <w:rPr>
                <w:rFonts w:hint="eastAsia" w:ascii="宋体" w:hAnsi="宋体" w:cs="宋体"/>
                <w:sz w:val="18"/>
                <w:szCs w:val="18"/>
              </w:rPr>
            </w:pPr>
          </w:p>
        </w:tc>
        <w:tc>
          <w:tcPr>
            <w:tcW w:w="1228" w:type="pct"/>
            <w:tcBorders>
              <w:top w:val="single" w:color="000000" w:sz="4" w:space="0"/>
              <w:left w:val="single" w:color="000000" w:sz="4" w:space="0"/>
              <w:bottom w:val="single" w:color="000000" w:sz="4" w:space="0"/>
              <w:right w:val="single" w:color="000000" w:sz="4" w:space="0"/>
            </w:tcBorders>
            <w:vAlign w:val="center"/>
          </w:tcPr>
          <w:p w14:paraId="6AEBC7C0">
            <w:pPr>
              <w:spacing w:line="254" w:lineRule="exact"/>
              <w:textAlignment w:val="center"/>
              <w:rPr>
                <w:rFonts w:hint="eastAsia" w:ascii="宋体" w:hAnsi="宋体" w:cs="宋体"/>
                <w:sz w:val="18"/>
                <w:szCs w:val="18"/>
              </w:rPr>
            </w:pPr>
            <w:r>
              <w:rPr>
                <w:rFonts w:hint="eastAsia" w:ascii="宋体" w:hAnsi="宋体" w:cs="宋体"/>
                <w:sz w:val="18"/>
                <w:szCs w:val="18"/>
              </w:rPr>
              <w:t>现场发生燃气火灾，严重危及公共安全，且具下述情况之一时：⑴重要路段；⑵大型公共建筑、人员密集场所等重要位置；⑶消防到场灭火，损毁严重</w:t>
            </w:r>
          </w:p>
        </w:tc>
        <w:tc>
          <w:tcPr>
            <w:tcW w:w="1262" w:type="pct"/>
            <w:tcBorders>
              <w:top w:val="single" w:color="000000" w:sz="4" w:space="0"/>
              <w:left w:val="single" w:color="000000" w:sz="4" w:space="0"/>
              <w:bottom w:val="single" w:color="000000" w:sz="4" w:space="0"/>
              <w:right w:val="single" w:color="000000" w:sz="4" w:space="0"/>
            </w:tcBorders>
            <w:vAlign w:val="center"/>
          </w:tcPr>
          <w:p w14:paraId="725B142C">
            <w:pPr>
              <w:spacing w:line="254" w:lineRule="exact"/>
              <w:textAlignment w:val="center"/>
              <w:rPr>
                <w:rFonts w:hint="eastAsia" w:ascii="宋体" w:hAnsi="宋体" w:cs="宋体"/>
                <w:sz w:val="18"/>
                <w:szCs w:val="18"/>
              </w:rPr>
            </w:pPr>
            <w:r>
              <w:rPr>
                <w:rFonts w:hint="eastAsia" w:ascii="宋体" w:hAnsi="宋体" w:cs="宋体"/>
                <w:sz w:val="18"/>
                <w:szCs w:val="18"/>
              </w:rPr>
              <w:t>现场发生燃气火灾，危及公共安全，且具下述情况之一：⑴非重要路段；⑵重要用户；⑶消防到场灭火，损毁较重</w:t>
            </w:r>
          </w:p>
        </w:tc>
        <w:tc>
          <w:tcPr>
            <w:tcW w:w="1187" w:type="pct"/>
            <w:tcBorders>
              <w:top w:val="single" w:color="000000" w:sz="4" w:space="0"/>
              <w:left w:val="single" w:color="000000" w:sz="4" w:space="0"/>
              <w:bottom w:val="single" w:color="000000" w:sz="4" w:space="0"/>
              <w:right w:val="single" w:color="000000" w:sz="4" w:space="0"/>
            </w:tcBorders>
            <w:vAlign w:val="center"/>
          </w:tcPr>
          <w:p w14:paraId="2B21CCE7">
            <w:pPr>
              <w:spacing w:line="254" w:lineRule="exact"/>
              <w:textAlignment w:val="center"/>
              <w:rPr>
                <w:rFonts w:hint="eastAsia" w:ascii="宋体" w:hAnsi="宋体" w:cs="宋体"/>
                <w:sz w:val="18"/>
                <w:szCs w:val="18"/>
              </w:rPr>
            </w:pPr>
            <w:r>
              <w:rPr>
                <w:rFonts w:hint="eastAsia" w:ascii="宋体" w:hAnsi="宋体" w:cs="宋体"/>
                <w:sz w:val="18"/>
                <w:szCs w:val="18"/>
              </w:rPr>
              <w:t>⑴非重要位置发生中压管网设施燃烧；⑵消防到场灭火，无重大损毁</w:t>
            </w:r>
          </w:p>
        </w:tc>
        <w:tc>
          <w:tcPr>
            <w:tcW w:w="1075" w:type="pct"/>
            <w:tcBorders>
              <w:top w:val="single" w:color="000000" w:sz="4" w:space="0"/>
              <w:left w:val="single" w:color="000000" w:sz="4" w:space="0"/>
              <w:bottom w:val="single" w:color="000000" w:sz="4" w:space="0"/>
              <w:right w:val="single" w:color="000000" w:sz="4" w:space="0"/>
            </w:tcBorders>
            <w:vAlign w:val="center"/>
          </w:tcPr>
          <w:p w14:paraId="4ABE8991">
            <w:pPr>
              <w:spacing w:line="254" w:lineRule="exact"/>
              <w:textAlignment w:val="center"/>
              <w:rPr>
                <w:rFonts w:hint="eastAsia" w:ascii="宋体" w:hAnsi="宋体" w:cs="宋体"/>
                <w:sz w:val="18"/>
                <w:szCs w:val="18"/>
              </w:rPr>
            </w:pPr>
            <w:r>
              <w:rPr>
                <w:rFonts w:hint="eastAsia" w:ascii="宋体" w:hAnsi="宋体" w:cs="宋体"/>
                <w:sz w:val="18"/>
                <w:szCs w:val="18"/>
              </w:rPr>
              <w:t>⑴非重要位置发生低压管网设施燃烧；⑵群众灭火，损毁轻微</w:t>
            </w:r>
          </w:p>
        </w:tc>
      </w:tr>
      <w:tr w14:paraId="5DD74CC7">
        <w:tblPrEx>
          <w:tblCellMar>
            <w:top w:w="15" w:type="dxa"/>
            <w:left w:w="15" w:type="dxa"/>
            <w:bottom w:w="15" w:type="dxa"/>
            <w:right w:w="15" w:type="dxa"/>
          </w:tblCellMar>
        </w:tblPrEx>
        <w:trPr>
          <w:trHeight w:val="720" w:hRule="atLeast"/>
        </w:trPr>
        <w:tc>
          <w:tcPr>
            <w:tcW w:w="248" w:type="pct"/>
            <w:vMerge w:val="continue"/>
            <w:tcBorders>
              <w:left w:val="single" w:color="000000" w:sz="4" w:space="0"/>
              <w:right w:val="single" w:color="000000" w:sz="4" w:space="0"/>
            </w:tcBorders>
            <w:vAlign w:val="center"/>
          </w:tcPr>
          <w:p w14:paraId="2AE28911">
            <w:pPr>
              <w:spacing w:line="240" w:lineRule="exact"/>
              <w:jc w:val="center"/>
              <w:rPr>
                <w:rFonts w:hint="eastAsia" w:ascii="宋体" w:hAnsi="宋体" w:cs="宋体"/>
                <w:sz w:val="18"/>
                <w:szCs w:val="18"/>
              </w:rPr>
            </w:pPr>
          </w:p>
        </w:tc>
        <w:tc>
          <w:tcPr>
            <w:tcW w:w="1228" w:type="pct"/>
            <w:tcBorders>
              <w:top w:val="single" w:color="000000" w:sz="4" w:space="0"/>
              <w:left w:val="single" w:color="000000" w:sz="4" w:space="0"/>
              <w:bottom w:val="single" w:color="000000" w:sz="4" w:space="0"/>
              <w:right w:val="single" w:color="000000" w:sz="4" w:space="0"/>
            </w:tcBorders>
            <w:vAlign w:val="center"/>
          </w:tcPr>
          <w:p w14:paraId="4FB112D0">
            <w:pPr>
              <w:spacing w:line="254" w:lineRule="exact"/>
              <w:textAlignment w:val="center"/>
              <w:rPr>
                <w:rFonts w:hint="eastAsia" w:ascii="宋体" w:hAnsi="宋体" w:cs="宋体"/>
                <w:sz w:val="18"/>
                <w:szCs w:val="18"/>
              </w:rPr>
            </w:pPr>
            <w:r>
              <w:rPr>
                <w:rFonts w:hint="eastAsia" w:ascii="宋体" w:hAnsi="宋体" w:cs="宋体"/>
                <w:sz w:val="18"/>
                <w:szCs w:val="18"/>
              </w:rPr>
              <w:t>现场发生爆炸，严重影响危及公共安全，且具下述情况之一时：⑴重要路段，⑵大规模人员疏散；⑶损毁严重</w:t>
            </w:r>
          </w:p>
        </w:tc>
        <w:tc>
          <w:tcPr>
            <w:tcW w:w="1262" w:type="pct"/>
            <w:tcBorders>
              <w:top w:val="single" w:color="000000" w:sz="4" w:space="0"/>
              <w:left w:val="single" w:color="000000" w:sz="4" w:space="0"/>
              <w:bottom w:val="single" w:color="000000" w:sz="4" w:space="0"/>
              <w:right w:val="single" w:color="000000" w:sz="4" w:space="0"/>
            </w:tcBorders>
            <w:vAlign w:val="center"/>
          </w:tcPr>
          <w:p w14:paraId="572B93E5">
            <w:pPr>
              <w:spacing w:line="254" w:lineRule="exact"/>
              <w:textAlignment w:val="center"/>
              <w:rPr>
                <w:rFonts w:hint="eastAsia" w:ascii="宋体" w:hAnsi="宋体" w:cs="宋体"/>
                <w:sz w:val="18"/>
                <w:szCs w:val="18"/>
              </w:rPr>
            </w:pPr>
            <w:r>
              <w:rPr>
                <w:rFonts w:hint="eastAsia" w:ascii="宋体" w:hAnsi="宋体" w:cs="宋体"/>
                <w:sz w:val="18"/>
                <w:szCs w:val="18"/>
              </w:rPr>
              <w:t>现场发生爆炸，危及公共安全，且具下述情况之一：⑴非重要路段；⑵非重要用户有大规模人员疏散；⑶损毁较重</w:t>
            </w:r>
          </w:p>
        </w:tc>
        <w:tc>
          <w:tcPr>
            <w:tcW w:w="1187" w:type="pct"/>
            <w:tcBorders>
              <w:top w:val="single" w:color="000000" w:sz="4" w:space="0"/>
              <w:left w:val="single" w:color="000000" w:sz="4" w:space="0"/>
              <w:bottom w:val="single" w:color="000000" w:sz="4" w:space="0"/>
              <w:right w:val="single" w:color="000000" w:sz="4" w:space="0"/>
            </w:tcBorders>
            <w:vAlign w:val="center"/>
          </w:tcPr>
          <w:p w14:paraId="3DD5AC55">
            <w:pPr>
              <w:spacing w:line="254" w:lineRule="exact"/>
              <w:textAlignment w:val="center"/>
              <w:rPr>
                <w:rFonts w:hint="eastAsia" w:ascii="宋体" w:hAnsi="宋体" w:cs="宋体"/>
                <w:sz w:val="18"/>
                <w:szCs w:val="18"/>
              </w:rPr>
            </w:pPr>
            <w:r>
              <w:rPr>
                <w:rFonts w:hint="eastAsia" w:ascii="宋体" w:hAnsi="宋体" w:cs="宋体"/>
                <w:sz w:val="18"/>
                <w:szCs w:val="18"/>
              </w:rPr>
              <w:t>现场发生爆炸，无重大损毁，未造成较大社会影响</w:t>
            </w:r>
          </w:p>
        </w:tc>
        <w:tc>
          <w:tcPr>
            <w:tcW w:w="1075" w:type="pct"/>
            <w:tcBorders>
              <w:top w:val="single" w:color="000000" w:sz="4" w:space="0"/>
              <w:left w:val="single" w:color="000000" w:sz="4" w:space="0"/>
              <w:bottom w:val="single" w:color="000000" w:sz="4" w:space="0"/>
              <w:right w:val="single" w:color="000000" w:sz="4" w:space="0"/>
            </w:tcBorders>
            <w:vAlign w:val="center"/>
          </w:tcPr>
          <w:p w14:paraId="4941012F">
            <w:pPr>
              <w:spacing w:line="254" w:lineRule="exact"/>
              <w:textAlignment w:val="center"/>
              <w:rPr>
                <w:rFonts w:hint="eastAsia" w:ascii="宋体" w:hAnsi="宋体" w:cs="宋体"/>
                <w:sz w:val="18"/>
                <w:szCs w:val="18"/>
              </w:rPr>
            </w:pPr>
            <w:r>
              <w:rPr>
                <w:rFonts w:hint="eastAsia" w:ascii="宋体" w:hAnsi="宋体" w:cs="宋体"/>
                <w:kern w:val="0"/>
                <w:sz w:val="18"/>
                <w:szCs w:val="18"/>
              </w:rPr>
              <w:t>——</w:t>
            </w:r>
          </w:p>
        </w:tc>
      </w:tr>
      <w:tr w14:paraId="28B979F6">
        <w:tblPrEx>
          <w:tblCellMar>
            <w:top w:w="15" w:type="dxa"/>
            <w:left w:w="15" w:type="dxa"/>
            <w:bottom w:w="15" w:type="dxa"/>
            <w:right w:w="15" w:type="dxa"/>
          </w:tblCellMar>
        </w:tblPrEx>
        <w:trPr>
          <w:trHeight w:val="710" w:hRule="atLeast"/>
        </w:trPr>
        <w:tc>
          <w:tcPr>
            <w:tcW w:w="248" w:type="pct"/>
            <w:vMerge w:val="continue"/>
            <w:tcBorders>
              <w:left w:val="single" w:color="000000" w:sz="4" w:space="0"/>
              <w:right w:val="single" w:color="000000" w:sz="4" w:space="0"/>
            </w:tcBorders>
            <w:vAlign w:val="center"/>
          </w:tcPr>
          <w:p w14:paraId="27A94CEE">
            <w:pPr>
              <w:spacing w:line="240" w:lineRule="exact"/>
              <w:jc w:val="center"/>
              <w:rPr>
                <w:rFonts w:hint="eastAsia" w:ascii="宋体" w:hAnsi="宋体" w:cs="宋体"/>
                <w:sz w:val="18"/>
                <w:szCs w:val="18"/>
              </w:rPr>
            </w:pPr>
          </w:p>
        </w:tc>
        <w:tc>
          <w:tcPr>
            <w:tcW w:w="1228" w:type="pct"/>
            <w:tcBorders>
              <w:top w:val="single" w:color="000000" w:sz="4" w:space="0"/>
              <w:left w:val="single" w:color="000000" w:sz="4" w:space="0"/>
              <w:bottom w:val="single" w:color="000000" w:sz="4" w:space="0"/>
              <w:right w:val="single" w:color="000000" w:sz="4" w:space="0"/>
            </w:tcBorders>
            <w:vAlign w:val="center"/>
          </w:tcPr>
          <w:p w14:paraId="24F909C0">
            <w:pPr>
              <w:spacing w:line="254" w:lineRule="exact"/>
              <w:textAlignment w:val="center"/>
              <w:rPr>
                <w:rFonts w:hint="eastAsia" w:ascii="宋体" w:hAnsi="宋体" w:cs="宋体"/>
                <w:sz w:val="18"/>
                <w:szCs w:val="18"/>
              </w:rPr>
            </w:pPr>
            <w:r>
              <w:rPr>
                <w:rFonts w:hint="eastAsia" w:ascii="宋体" w:hAnsi="宋体" w:cs="宋体"/>
                <w:sz w:val="18"/>
                <w:szCs w:val="18"/>
              </w:rPr>
              <w:t>因燃气突发事件造成1人以上（含）死亡或3人（含）以上受伤</w:t>
            </w:r>
          </w:p>
        </w:tc>
        <w:tc>
          <w:tcPr>
            <w:tcW w:w="1262" w:type="pct"/>
            <w:tcBorders>
              <w:top w:val="single" w:color="000000" w:sz="4" w:space="0"/>
              <w:left w:val="single" w:color="000000" w:sz="4" w:space="0"/>
              <w:bottom w:val="single" w:color="000000" w:sz="4" w:space="0"/>
              <w:right w:val="single" w:color="000000" w:sz="4" w:space="0"/>
            </w:tcBorders>
            <w:vAlign w:val="center"/>
          </w:tcPr>
          <w:p w14:paraId="00F7C293">
            <w:pPr>
              <w:spacing w:line="254" w:lineRule="exact"/>
              <w:textAlignment w:val="center"/>
              <w:rPr>
                <w:rFonts w:hint="eastAsia" w:ascii="宋体" w:hAnsi="宋体" w:cs="宋体"/>
                <w:sz w:val="18"/>
                <w:szCs w:val="18"/>
              </w:rPr>
            </w:pPr>
            <w:r>
              <w:rPr>
                <w:rFonts w:hint="eastAsia" w:ascii="宋体" w:hAnsi="宋体" w:cs="宋体"/>
                <w:sz w:val="18"/>
                <w:szCs w:val="18"/>
              </w:rPr>
              <w:t>因燃气突发事件造成1人（含）以上3人（不含）以下受伤</w:t>
            </w:r>
          </w:p>
        </w:tc>
        <w:tc>
          <w:tcPr>
            <w:tcW w:w="1187" w:type="pct"/>
            <w:tcBorders>
              <w:top w:val="single" w:color="000000" w:sz="4" w:space="0"/>
              <w:left w:val="single" w:color="000000" w:sz="4" w:space="0"/>
              <w:bottom w:val="single" w:color="000000" w:sz="4" w:space="0"/>
              <w:right w:val="single" w:color="000000" w:sz="4" w:space="0"/>
            </w:tcBorders>
            <w:vAlign w:val="center"/>
          </w:tcPr>
          <w:p w14:paraId="3BF0413E">
            <w:pPr>
              <w:spacing w:line="254" w:lineRule="exact"/>
              <w:textAlignment w:val="center"/>
              <w:rPr>
                <w:rFonts w:hint="eastAsia" w:ascii="宋体" w:hAnsi="宋体" w:cs="宋体"/>
                <w:sz w:val="18"/>
                <w:szCs w:val="18"/>
              </w:rPr>
            </w:pPr>
            <w:r>
              <w:rPr>
                <w:rFonts w:hint="eastAsia" w:ascii="宋体" w:hAnsi="宋体" w:cs="宋体"/>
                <w:kern w:val="0"/>
                <w:sz w:val="18"/>
                <w:szCs w:val="18"/>
              </w:rPr>
              <w:t>——</w:t>
            </w:r>
          </w:p>
        </w:tc>
        <w:tc>
          <w:tcPr>
            <w:tcW w:w="1075" w:type="pct"/>
            <w:tcBorders>
              <w:top w:val="single" w:color="000000" w:sz="4" w:space="0"/>
              <w:left w:val="single" w:color="000000" w:sz="4" w:space="0"/>
              <w:bottom w:val="single" w:color="000000" w:sz="4" w:space="0"/>
              <w:right w:val="single" w:color="000000" w:sz="4" w:space="0"/>
            </w:tcBorders>
            <w:vAlign w:val="center"/>
          </w:tcPr>
          <w:p w14:paraId="0B03B813">
            <w:pPr>
              <w:spacing w:line="254" w:lineRule="exact"/>
              <w:textAlignment w:val="center"/>
              <w:rPr>
                <w:rFonts w:hint="eastAsia" w:ascii="宋体" w:hAnsi="宋体" w:cs="宋体"/>
                <w:sz w:val="18"/>
                <w:szCs w:val="18"/>
              </w:rPr>
            </w:pPr>
            <w:r>
              <w:rPr>
                <w:rFonts w:hint="eastAsia" w:ascii="宋体" w:hAnsi="宋体" w:cs="宋体"/>
                <w:kern w:val="0"/>
                <w:sz w:val="18"/>
                <w:szCs w:val="18"/>
              </w:rPr>
              <w:t>——</w:t>
            </w:r>
          </w:p>
        </w:tc>
      </w:tr>
      <w:tr w14:paraId="34862268">
        <w:tblPrEx>
          <w:tblCellMar>
            <w:top w:w="15" w:type="dxa"/>
            <w:left w:w="15" w:type="dxa"/>
            <w:bottom w:w="15" w:type="dxa"/>
            <w:right w:w="15" w:type="dxa"/>
          </w:tblCellMar>
        </w:tblPrEx>
        <w:trPr>
          <w:trHeight w:val="480" w:hRule="atLeast"/>
        </w:trPr>
        <w:tc>
          <w:tcPr>
            <w:tcW w:w="248" w:type="pct"/>
            <w:vMerge w:val="continue"/>
            <w:tcBorders>
              <w:left w:val="single" w:color="000000" w:sz="4" w:space="0"/>
              <w:right w:val="single" w:color="000000" w:sz="4" w:space="0"/>
            </w:tcBorders>
            <w:vAlign w:val="center"/>
          </w:tcPr>
          <w:p w14:paraId="6E8889A9">
            <w:pPr>
              <w:spacing w:line="240" w:lineRule="exact"/>
              <w:jc w:val="center"/>
              <w:rPr>
                <w:rFonts w:hint="eastAsia" w:ascii="宋体" w:hAnsi="宋体" w:cs="宋体"/>
                <w:sz w:val="18"/>
                <w:szCs w:val="18"/>
              </w:rPr>
            </w:pPr>
          </w:p>
        </w:tc>
        <w:tc>
          <w:tcPr>
            <w:tcW w:w="1228" w:type="pct"/>
            <w:tcBorders>
              <w:top w:val="single" w:color="000000" w:sz="4" w:space="0"/>
              <w:left w:val="single" w:color="000000" w:sz="4" w:space="0"/>
              <w:bottom w:val="single" w:color="000000" w:sz="4" w:space="0"/>
              <w:right w:val="single" w:color="000000" w:sz="4" w:space="0"/>
            </w:tcBorders>
            <w:vAlign w:val="center"/>
          </w:tcPr>
          <w:p w14:paraId="07161A8C">
            <w:pPr>
              <w:spacing w:line="254" w:lineRule="exact"/>
              <w:textAlignment w:val="center"/>
              <w:rPr>
                <w:rFonts w:hint="eastAsia" w:ascii="宋体" w:hAnsi="宋体" w:cs="宋体"/>
                <w:sz w:val="18"/>
                <w:szCs w:val="18"/>
              </w:rPr>
            </w:pPr>
            <w:r>
              <w:rPr>
                <w:rFonts w:hint="eastAsia" w:ascii="宋体" w:hAnsi="宋体" w:cs="宋体"/>
                <w:sz w:val="18"/>
                <w:szCs w:val="18"/>
              </w:rPr>
              <w:t>事件造成居民用户停气在2万户（含）以上的</w:t>
            </w:r>
            <w:r>
              <w:rPr>
                <w:rFonts w:hint="eastAsia" w:ascii="宋体" w:hAnsi="宋体" w:cs="宋体"/>
                <w:kern w:val="0"/>
                <w:sz w:val="18"/>
                <w:szCs w:val="18"/>
              </w:rPr>
              <w:t>（可按用户规模调整）</w:t>
            </w:r>
          </w:p>
        </w:tc>
        <w:tc>
          <w:tcPr>
            <w:tcW w:w="1262" w:type="pct"/>
            <w:tcBorders>
              <w:top w:val="single" w:color="000000" w:sz="4" w:space="0"/>
              <w:left w:val="single" w:color="000000" w:sz="4" w:space="0"/>
              <w:bottom w:val="single" w:color="000000" w:sz="4" w:space="0"/>
              <w:right w:val="single" w:color="000000" w:sz="4" w:space="0"/>
            </w:tcBorders>
            <w:vAlign w:val="center"/>
          </w:tcPr>
          <w:p w14:paraId="760533F7">
            <w:pPr>
              <w:spacing w:line="254" w:lineRule="exact"/>
              <w:textAlignment w:val="center"/>
              <w:rPr>
                <w:rFonts w:hint="eastAsia" w:ascii="宋体" w:hAnsi="宋体" w:cs="宋体"/>
                <w:sz w:val="18"/>
                <w:szCs w:val="18"/>
              </w:rPr>
            </w:pPr>
            <w:r>
              <w:rPr>
                <w:rFonts w:hint="eastAsia" w:ascii="宋体" w:hAnsi="宋体" w:cs="宋体"/>
                <w:sz w:val="18"/>
                <w:szCs w:val="18"/>
              </w:rPr>
              <w:t>造成居民用户停气在1万户（含）以上2万户（不含）以下的</w:t>
            </w:r>
            <w:r>
              <w:rPr>
                <w:rFonts w:hint="eastAsia" w:ascii="宋体" w:hAnsi="宋体" w:cs="宋体"/>
                <w:kern w:val="0"/>
                <w:sz w:val="18"/>
                <w:szCs w:val="18"/>
              </w:rPr>
              <w:t>（可按用户规模调整）</w:t>
            </w:r>
          </w:p>
        </w:tc>
        <w:tc>
          <w:tcPr>
            <w:tcW w:w="1187" w:type="pct"/>
            <w:tcBorders>
              <w:top w:val="single" w:color="000000" w:sz="4" w:space="0"/>
              <w:left w:val="single" w:color="000000" w:sz="4" w:space="0"/>
              <w:bottom w:val="single" w:color="000000" w:sz="4" w:space="0"/>
              <w:right w:val="single" w:color="000000" w:sz="4" w:space="0"/>
            </w:tcBorders>
            <w:vAlign w:val="center"/>
          </w:tcPr>
          <w:p w14:paraId="40A77308">
            <w:pPr>
              <w:spacing w:line="254" w:lineRule="exact"/>
              <w:textAlignment w:val="center"/>
              <w:rPr>
                <w:rFonts w:hint="eastAsia" w:ascii="宋体" w:hAnsi="宋体" w:cs="宋体"/>
                <w:sz w:val="18"/>
                <w:szCs w:val="18"/>
              </w:rPr>
            </w:pPr>
            <w:r>
              <w:rPr>
                <w:rFonts w:hint="eastAsia" w:ascii="宋体" w:hAnsi="宋体" w:cs="宋体"/>
                <w:sz w:val="18"/>
                <w:szCs w:val="18"/>
              </w:rPr>
              <w:t>造成居民用户停气在300户（含）以上1万户（不含）以下的</w:t>
            </w:r>
            <w:r>
              <w:rPr>
                <w:rFonts w:hint="eastAsia" w:ascii="宋体" w:hAnsi="宋体" w:cs="宋体"/>
                <w:kern w:val="0"/>
                <w:sz w:val="18"/>
                <w:szCs w:val="18"/>
              </w:rPr>
              <w:t>（可按用户规模调整）</w:t>
            </w:r>
          </w:p>
        </w:tc>
        <w:tc>
          <w:tcPr>
            <w:tcW w:w="1075" w:type="pct"/>
            <w:tcBorders>
              <w:top w:val="single" w:color="000000" w:sz="4" w:space="0"/>
              <w:left w:val="single" w:color="000000" w:sz="4" w:space="0"/>
              <w:bottom w:val="single" w:color="000000" w:sz="4" w:space="0"/>
              <w:right w:val="single" w:color="000000" w:sz="4" w:space="0"/>
            </w:tcBorders>
            <w:vAlign w:val="center"/>
          </w:tcPr>
          <w:p w14:paraId="72F4CDC0">
            <w:pPr>
              <w:spacing w:line="254" w:lineRule="exact"/>
              <w:textAlignment w:val="center"/>
              <w:rPr>
                <w:rFonts w:hint="eastAsia" w:ascii="宋体" w:hAnsi="宋体" w:cs="宋体"/>
                <w:sz w:val="18"/>
                <w:szCs w:val="18"/>
              </w:rPr>
            </w:pPr>
            <w:r>
              <w:rPr>
                <w:rFonts w:hint="eastAsia" w:ascii="宋体" w:hAnsi="宋体" w:cs="宋体"/>
                <w:sz w:val="18"/>
                <w:szCs w:val="18"/>
              </w:rPr>
              <w:t>造成居民用户停气在300户（含）以下的</w:t>
            </w:r>
            <w:r>
              <w:rPr>
                <w:rFonts w:hint="eastAsia" w:ascii="宋体" w:hAnsi="宋体" w:cs="宋体"/>
                <w:kern w:val="0"/>
                <w:sz w:val="18"/>
                <w:szCs w:val="18"/>
              </w:rPr>
              <w:t>（可按用户规模调整）</w:t>
            </w:r>
          </w:p>
        </w:tc>
      </w:tr>
      <w:tr w14:paraId="67C3F909">
        <w:tblPrEx>
          <w:tblCellMar>
            <w:top w:w="15" w:type="dxa"/>
            <w:left w:w="15" w:type="dxa"/>
            <w:bottom w:w="15" w:type="dxa"/>
            <w:right w:w="15" w:type="dxa"/>
          </w:tblCellMar>
        </w:tblPrEx>
        <w:trPr>
          <w:trHeight w:val="480" w:hRule="atLeast"/>
        </w:trPr>
        <w:tc>
          <w:tcPr>
            <w:tcW w:w="248" w:type="pct"/>
            <w:vMerge w:val="continue"/>
            <w:tcBorders>
              <w:left w:val="single" w:color="000000" w:sz="4" w:space="0"/>
              <w:bottom w:val="single" w:color="000000" w:sz="4" w:space="0"/>
              <w:right w:val="single" w:color="000000" w:sz="4" w:space="0"/>
            </w:tcBorders>
            <w:vAlign w:val="center"/>
          </w:tcPr>
          <w:p w14:paraId="18E2B9BD">
            <w:pPr>
              <w:spacing w:line="240" w:lineRule="exact"/>
              <w:jc w:val="center"/>
              <w:rPr>
                <w:rFonts w:hint="eastAsia" w:ascii="宋体" w:hAnsi="宋体" w:cs="宋体"/>
                <w:sz w:val="18"/>
                <w:szCs w:val="18"/>
              </w:rPr>
            </w:pPr>
          </w:p>
        </w:tc>
        <w:tc>
          <w:tcPr>
            <w:tcW w:w="1228" w:type="pct"/>
            <w:tcBorders>
              <w:top w:val="single" w:color="000000" w:sz="4" w:space="0"/>
              <w:left w:val="single" w:color="000000" w:sz="4" w:space="0"/>
              <w:bottom w:val="single" w:color="000000" w:sz="4" w:space="0"/>
              <w:right w:val="single" w:color="000000" w:sz="4" w:space="0"/>
            </w:tcBorders>
            <w:vAlign w:val="center"/>
          </w:tcPr>
          <w:p w14:paraId="4CFC45DA">
            <w:pPr>
              <w:spacing w:line="254" w:lineRule="exact"/>
              <w:textAlignment w:val="center"/>
              <w:rPr>
                <w:rFonts w:hint="eastAsia" w:ascii="宋体" w:hAnsi="宋体" w:cs="宋体"/>
                <w:sz w:val="18"/>
                <w:szCs w:val="18"/>
              </w:rPr>
            </w:pPr>
            <w:r>
              <w:rPr>
                <w:rFonts w:hint="eastAsia" w:ascii="宋体" w:hAnsi="宋体" w:cs="宋体"/>
                <w:sz w:val="18"/>
                <w:szCs w:val="18"/>
              </w:rPr>
              <w:t>造成供电、通信、供水、供热系统无法正常运转，城市基础设施受到大面积影响</w:t>
            </w:r>
          </w:p>
        </w:tc>
        <w:tc>
          <w:tcPr>
            <w:tcW w:w="1262" w:type="pct"/>
            <w:tcBorders>
              <w:top w:val="single" w:color="000000" w:sz="4" w:space="0"/>
              <w:left w:val="single" w:color="000000" w:sz="4" w:space="0"/>
              <w:bottom w:val="single" w:color="000000" w:sz="4" w:space="0"/>
              <w:right w:val="single" w:color="000000" w:sz="4" w:space="0"/>
            </w:tcBorders>
            <w:vAlign w:val="center"/>
          </w:tcPr>
          <w:p w14:paraId="05108CE6">
            <w:pPr>
              <w:spacing w:line="254" w:lineRule="exact"/>
              <w:textAlignment w:val="center"/>
              <w:rPr>
                <w:rFonts w:hint="eastAsia" w:ascii="宋体" w:hAnsi="宋体" w:cs="宋体"/>
                <w:sz w:val="18"/>
                <w:szCs w:val="18"/>
              </w:rPr>
            </w:pPr>
            <w:r>
              <w:rPr>
                <w:rFonts w:hint="eastAsia" w:ascii="宋体" w:hAnsi="宋体" w:cs="宋体"/>
                <w:kern w:val="0"/>
                <w:sz w:val="18"/>
                <w:szCs w:val="18"/>
              </w:rPr>
              <w:t>造成其他市政设施</w:t>
            </w:r>
            <w:r>
              <w:rPr>
                <w:rFonts w:hint="eastAsia" w:ascii="宋体" w:hAnsi="宋体" w:cs="宋体"/>
                <w:sz w:val="18"/>
                <w:szCs w:val="18"/>
              </w:rPr>
              <w:t>受到影响</w:t>
            </w:r>
          </w:p>
        </w:tc>
        <w:tc>
          <w:tcPr>
            <w:tcW w:w="1187" w:type="pct"/>
            <w:tcBorders>
              <w:top w:val="single" w:color="000000" w:sz="4" w:space="0"/>
              <w:left w:val="single" w:color="000000" w:sz="4" w:space="0"/>
              <w:bottom w:val="single" w:color="000000" w:sz="4" w:space="0"/>
              <w:right w:val="single" w:color="000000" w:sz="4" w:space="0"/>
            </w:tcBorders>
            <w:vAlign w:val="center"/>
          </w:tcPr>
          <w:p w14:paraId="66F9F8B8">
            <w:pPr>
              <w:spacing w:line="254" w:lineRule="exact"/>
              <w:textAlignment w:val="center"/>
              <w:rPr>
                <w:rFonts w:hint="eastAsia" w:ascii="宋体" w:hAnsi="宋体" w:cs="宋体"/>
                <w:sz w:val="18"/>
                <w:szCs w:val="18"/>
              </w:rPr>
            </w:pPr>
            <w:r>
              <w:rPr>
                <w:rFonts w:hint="eastAsia" w:ascii="宋体" w:hAnsi="宋体" w:cs="宋体"/>
                <w:kern w:val="0"/>
                <w:sz w:val="18"/>
                <w:szCs w:val="18"/>
              </w:rPr>
              <w:t>——</w:t>
            </w:r>
          </w:p>
        </w:tc>
        <w:tc>
          <w:tcPr>
            <w:tcW w:w="1075" w:type="pct"/>
            <w:tcBorders>
              <w:top w:val="single" w:color="000000" w:sz="4" w:space="0"/>
              <w:left w:val="single" w:color="000000" w:sz="4" w:space="0"/>
              <w:bottom w:val="single" w:color="000000" w:sz="4" w:space="0"/>
              <w:right w:val="single" w:color="000000" w:sz="4" w:space="0"/>
            </w:tcBorders>
            <w:vAlign w:val="center"/>
          </w:tcPr>
          <w:p w14:paraId="1EC78848">
            <w:pPr>
              <w:spacing w:line="254" w:lineRule="exact"/>
              <w:textAlignment w:val="center"/>
              <w:rPr>
                <w:rFonts w:hint="eastAsia" w:ascii="宋体" w:hAnsi="宋体" w:cs="宋体"/>
                <w:sz w:val="18"/>
                <w:szCs w:val="18"/>
              </w:rPr>
            </w:pPr>
            <w:r>
              <w:rPr>
                <w:rFonts w:hint="eastAsia" w:ascii="宋体" w:hAnsi="宋体" w:cs="宋体"/>
                <w:kern w:val="0"/>
                <w:sz w:val="18"/>
                <w:szCs w:val="18"/>
              </w:rPr>
              <w:t>——</w:t>
            </w:r>
          </w:p>
        </w:tc>
      </w:tr>
      <w:tr w14:paraId="1B226C49">
        <w:tblPrEx>
          <w:tblCellMar>
            <w:top w:w="15" w:type="dxa"/>
            <w:left w:w="15" w:type="dxa"/>
            <w:bottom w:w="15" w:type="dxa"/>
            <w:right w:w="15" w:type="dxa"/>
          </w:tblCellMar>
        </w:tblPrEx>
        <w:trPr>
          <w:trHeight w:val="500" w:hRule="atLeast"/>
        </w:trPr>
        <w:tc>
          <w:tcPr>
            <w:tcW w:w="248" w:type="pct"/>
            <w:tcBorders>
              <w:top w:val="single" w:color="000000" w:sz="4" w:space="0"/>
              <w:left w:val="single" w:color="000000" w:sz="4" w:space="0"/>
              <w:bottom w:val="single" w:color="000000" w:sz="4" w:space="0"/>
              <w:right w:val="single" w:color="000000" w:sz="4" w:space="0"/>
            </w:tcBorders>
            <w:vAlign w:val="center"/>
          </w:tcPr>
          <w:p w14:paraId="6435C807">
            <w:pPr>
              <w:spacing w:line="240" w:lineRule="exact"/>
              <w:jc w:val="center"/>
              <w:textAlignment w:val="center"/>
              <w:rPr>
                <w:rFonts w:hint="eastAsia" w:ascii="宋体" w:hAnsi="宋体" w:cs="宋体"/>
                <w:sz w:val="18"/>
                <w:szCs w:val="18"/>
              </w:rPr>
            </w:pPr>
            <w:r>
              <w:rPr>
                <w:rFonts w:hint="eastAsia" w:ascii="宋体" w:hAnsi="宋体" w:cs="宋体"/>
                <w:kern w:val="0"/>
                <w:sz w:val="18"/>
                <w:szCs w:val="18"/>
              </w:rPr>
              <w:t>升级条件</w:t>
            </w:r>
          </w:p>
        </w:tc>
        <w:tc>
          <w:tcPr>
            <w:tcW w:w="4752" w:type="pct"/>
            <w:gridSpan w:val="4"/>
            <w:tcBorders>
              <w:top w:val="single" w:color="000000" w:sz="4" w:space="0"/>
              <w:left w:val="single" w:color="000000" w:sz="4" w:space="0"/>
              <w:bottom w:val="single" w:color="000000" w:sz="4" w:space="0"/>
              <w:right w:val="single" w:color="000000" w:sz="4" w:space="0"/>
            </w:tcBorders>
            <w:vAlign w:val="center"/>
          </w:tcPr>
          <w:p w14:paraId="7E4794BF">
            <w:pPr>
              <w:spacing w:line="254" w:lineRule="exact"/>
              <w:textAlignment w:val="center"/>
              <w:rPr>
                <w:rFonts w:hint="eastAsia" w:ascii="宋体" w:hAnsi="宋体" w:cs="宋体"/>
                <w:sz w:val="18"/>
                <w:szCs w:val="18"/>
              </w:rPr>
            </w:pPr>
            <w:r>
              <w:rPr>
                <w:rFonts w:hint="eastAsia" w:ascii="宋体" w:hAnsi="宋体" w:cs="宋体"/>
                <w:kern w:val="0"/>
                <w:sz w:val="18"/>
                <w:szCs w:val="18"/>
              </w:rPr>
              <w:t>1.在重大活动、节日期间，可根据当时的情况自动或指定升级；</w:t>
            </w:r>
            <w:r>
              <w:rPr>
                <w:rFonts w:hint="eastAsia" w:ascii="宋体" w:hAnsi="宋体" w:cs="宋体"/>
                <w:kern w:val="0"/>
                <w:sz w:val="18"/>
                <w:szCs w:val="18"/>
              </w:rPr>
              <w:br w:type="textWrapping"/>
            </w:r>
            <w:r>
              <w:rPr>
                <w:rFonts w:hint="eastAsia" w:ascii="宋体" w:hAnsi="宋体" w:cs="宋体"/>
                <w:kern w:val="0"/>
                <w:sz w:val="18"/>
                <w:szCs w:val="18"/>
              </w:rPr>
              <w:t>2.当引起公众恐慌，吸引媒体的关注或报道，可以根据当时的情况自动或指定升级。</w:t>
            </w:r>
          </w:p>
        </w:tc>
      </w:tr>
      <w:tr w14:paraId="19EE3451">
        <w:tblPrEx>
          <w:tblCellMar>
            <w:top w:w="15" w:type="dxa"/>
            <w:left w:w="15" w:type="dxa"/>
            <w:bottom w:w="15" w:type="dxa"/>
            <w:right w:w="15" w:type="dxa"/>
          </w:tblCellMar>
        </w:tblPrEx>
        <w:trPr>
          <w:trHeight w:val="615" w:hRule="atLeast"/>
        </w:trPr>
        <w:tc>
          <w:tcPr>
            <w:tcW w:w="248" w:type="pct"/>
            <w:tcBorders>
              <w:top w:val="single" w:color="000000" w:sz="4" w:space="0"/>
              <w:left w:val="single" w:color="000000" w:sz="4" w:space="0"/>
              <w:bottom w:val="single" w:color="000000" w:sz="4" w:space="0"/>
              <w:right w:val="single" w:color="000000" w:sz="4" w:space="0"/>
            </w:tcBorders>
            <w:vAlign w:val="center"/>
          </w:tcPr>
          <w:p w14:paraId="12A0DA9B">
            <w:pPr>
              <w:spacing w:line="240" w:lineRule="exact"/>
              <w:jc w:val="center"/>
              <w:textAlignment w:val="center"/>
              <w:rPr>
                <w:rFonts w:hint="eastAsia" w:ascii="宋体" w:hAnsi="宋体" w:cs="宋体"/>
                <w:kern w:val="0"/>
                <w:sz w:val="18"/>
                <w:szCs w:val="18"/>
              </w:rPr>
            </w:pPr>
            <w:r>
              <w:rPr>
                <w:rFonts w:hint="eastAsia" w:ascii="宋体" w:hAnsi="宋体" w:cs="宋体"/>
                <w:kern w:val="0"/>
                <w:sz w:val="18"/>
                <w:szCs w:val="18"/>
              </w:rPr>
              <w:t>备注</w:t>
            </w:r>
          </w:p>
        </w:tc>
        <w:tc>
          <w:tcPr>
            <w:tcW w:w="4752" w:type="pct"/>
            <w:gridSpan w:val="4"/>
            <w:tcBorders>
              <w:top w:val="single" w:color="000000" w:sz="4" w:space="0"/>
              <w:left w:val="single" w:color="000000" w:sz="4" w:space="0"/>
              <w:bottom w:val="single" w:color="000000" w:sz="4" w:space="0"/>
              <w:right w:val="single" w:color="000000" w:sz="4" w:space="0"/>
            </w:tcBorders>
            <w:vAlign w:val="center"/>
          </w:tcPr>
          <w:p w14:paraId="3FEF149F">
            <w:pPr>
              <w:spacing w:line="254" w:lineRule="exact"/>
              <w:rPr>
                <w:rFonts w:hint="eastAsia" w:ascii="宋体" w:hAnsi="宋体" w:cs="宋体"/>
                <w:sz w:val="18"/>
                <w:szCs w:val="18"/>
              </w:rPr>
            </w:pPr>
            <w:r>
              <w:rPr>
                <w:rFonts w:hint="eastAsia" w:ascii="宋体" w:hAnsi="宋体" w:cs="宋体"/>
                <w:sz w:val="18"/>
                <w:szCs w:val="18"/>
              </w:rPr>
              <w:t>1.重要路段是指：铁路、轨道交通、高速公路、市政主路、立交桥、重要用户周边等；</w:t>
            </w:r>
          </w:p>
          <w:p w14:paraId="51F6E6F6">
            <w:pPr>
              <w:spacing w:line="254" w:lineRule="exact"/>
              <w:rPr>
                <w:rFonts w:hint="eastAsia" w:ascii="宋体" w:hAnsi="宋体" w:cs="宋体"/>
                <w:sz w:val="18"/>
                <w:szCs w:val="18"/>
              </w:rPr>
            </w:pPr>
            <w:r>
              <w:rPr>
                <w:rFonts w:hint="eastAsia" w:ascii="宋体" w:hAnsi="宋体" w:cs="宋体"/>
                <w:sz w:val="18"/>
                <w:szCs w:val="18"/>
              </w:rPr>
              <w:t>2.重要位置是指：大型公共建筑、城市标志性建筑、文物古建、建筑密集区域、人员密集场所、周边存在高风险设施（如加油站）等；</w:t>
            </w:r>
          </w:p>
          <w:p w14:paraId="080744FC">
            <w:pPr>
              <w:spacing w:line="254" w:lineRule="exact"/>
              <w:textAlignment w:val="center"/>
              <w:rPr>
                <w:rFonts w:hint="eastAsia" w:ascii="宋体" w:hAnsi="宋体" w:cs="宋体"/>
                <w:kern w:val="0"/>
                <w:sz w:val="18"/>
                <w:szCs w:val="18"/>
              </w:rPr>
            </w:pPr>
            <w:r>
              <w:rPr>
                <w:rFonts w:hint="eastAsia" w:ascii="宋体" w:hAnsi="宋体" w:cs="宋体"/>
                <w:sz w:val="18"/>
                <w:szCs w:val="18"/>
              </w:rPr>
              <w:t>3.重要用户是指：政府机关、医院、学校、幼儿园、养老机构、福利院等。</w:t>
            </w:r>
          </w:p>
        </w:tc>
      </w:tr>
    </w:tbl>
    <w:p w14:paraId="6259C6D0">
      <w:pPr>
        <w:spacing w:line="360" w:lineRule="auto"/>
        <w:rPr>
          <w:rFonts w:eastAsia="方正书宋简体"/>
          <w:color w:val="000000"/>
          <w:szCs w:val="21"/>
        </w:rPr>
      </w:pPr>
      <w:r>
        <w:rPr>
          <w:rFonts w:hint="eastAsia" w:eastAsia="方正书宋简体"/>
          <w:b/>
          <w:color w:val="000000"/>
          <w:szCs w:val="21"/>
        </w:rPr>
        <w:t>4.1.9</w:t>
      </w:r>
      <w:r>
        <w:rPr>
          <w:rFonts w:hint="eastAsia" w:eastAsia="方正书宋简体"/>
          <w:color w:val="000000"/>
          <w:szCs w:val="21"/>
        </w:rPr>
        <w:t xml:space="preserve">  本条规定了应急预案的评审、发布、实施和备案要求。专家评审的目的是确保预案的科学性、可行性和合规性，避免预案存在漏洞；评审通过后发布实施，确保预案的权威性；按规定备案（如向行业主管部门、应急管理部门备案），是履行企业安全生产责任的要求，同时便于监管部门掌握企业应急管理情况。</w:t>
      </w:r>
    </w:p>
    <w:p w14:paraId="292D0D07">
      <w:pPr>
        <w:spacing w:line="360" w:lineRule="auto"/>
        <w:rPr>
          <w:rFonts w:eastAsia="方正书宋简体"/>
          <w:color w:val="000000"/>
          <w:szCs w:val="21"/>
        </w:rPr>
      </w:pPr>
      <w:r>
        <w:rPr>
          <w:rFonts w:hint="eastAsia" w:eastAsia="方正书宋简体"/>
          <w:b/>
          <w:color w:val="000000"/>
          <w:szCs w:val="21"/>
        </w:rPr>
        <w:t>4.1.10</w:t>
      </w:r>
      <w:r>
        <w:rPr>
          <w:rFonts w:hint="eastAsia" w:eastAsia="方正书宋简体"/>
          <w:color w:val="000000"/>
          <w:szCs w:val="21"/>
        </w:rPr>
        <w:t xml:space="preserve">  本条规定了应急预案演练的要求，其依据为《生产经营单位生产安全事故应急预案编制导则》GB/T 29639。每年至少一次专项应急预案演练、每半年一次现场处置方案演练，可确保应急人员熟悉预案流程和处置措施，提升实战能力；演练计划的制定需结合安全运行情况和应急处置中暴露的问题，使演练更具针对性；演练的核心目的是检验预案的可行性、发现处置薄弱环节，提升企业的应急响应能力。</w:t>
      </w:r>
    </w:p>
    <w:p w14:paraId="40599BDC">
      <w:pPr>
        <w:spacing w:line="360" w:lineRule="auto"/>
        <w:rPr>
          <w:rFonts w:eastAsia="方正书宋简体"/>
          <w:color w:val="000000"/>
          <w:szCs w:val="21"/>
        </w:rPr>
      </w:pPr>
      <w:r>
        <w:rPr>
          <w:rFonts w:hint="eastAsia" w:eastAsia="方正书宋简体"/>
          <w:b/>
          <w:color w:val="000000"/>
          <w:szCs w:val="21"/>
        </w:rPr>
        <w:t>4.1.11</w:t>
      </w:r>
      <w:r>
        <w:rPr>
          <w:rFonts w:hint="eastAsia" w:eastAsia="方正书宋简体"/>
          <w:color w:val="000000"/>
          <w:szCs w:val="21"/>
        </w:rPr>
        <w:t xml:space="preserve">  本条规定了演练评审总结的要求及协同演练的鼓励。演练评审总结可帮助企业发现预案存在的问题、应急队伍的薄弱环节，为预案修订和人员培训提供依据；与相关企业、单位和社区开展协同演练（如与消防部门、社区开展疏散逃生演练），可提升各方的协同配合能力，确保应急处置过程中高效联动。</w:t>
      </w:r>
    </w:p>
    <w:p w14:paraId="48BD2A5A">
      <w:pPr>
        <w:spacing w:line="360" w:lineRule="auto"/>
        <w:rPr>
          <w:rFonts w:eastAsia="方正书宋简体"/>
          <w:color w:val="000000"/>
          <w:szCs w:val="21"/>
        </w:rPr>
      </w:pPr>
      <w:r>
        <w:rPr>
          <w:rFonts w:hint="eastAsia" w:eastAsia="方正书宋简体"/>
          <w:b/>
          <w:color w:val="000000"/>
          <w:szCs w:val="21"/>
        </w:rPr>
        <w:t>4.1.12</w:t>
      </w:r>
      <w:r>
        <w:rPr>
          <w:rFonts w:hint="eastAsia" w:eastAsia="方正书宋简体"/>
          <w:color w:val="000000"/>
          <w:szCs w:val="21"/>
        </w:rPr>
        <w:t xml:space="preserve">  本条依据《生产安全事故应急预案管理办法》第三十六条，明确了应急预案的修订情形，核心目的是确保预案的时效性和适用性。相关法律法规、标准规范或上级预案变化，需对应修订预案以保持合规；应急指挥机构及职责调整、风险变化、重要应急资源变化，需修订预案以适应新的管理体系和风险状况；在演练或事故处置中发现重大问题，需通过修订预案完善流程；未辨识到的风险出现，需补充到预案中，确保预案的全面性。</w:t>
      </w:r>
    </w:p>
    <w:p w14:paraId="1C0E99F6">
      <w:pPr>
        <w:keepNext/>
        <w:keepLines/>
        <w:spacing w:before="240" w:after="240" w:line="360" w:lineRule="auto"/>
        <w:jc w:val="center"/>
        <w:outlineLvl w:val="1"/>
        <w:rPr>
          <w:b/>
          <w:bCs/>
          <w:szCs w:val="22"/>
        </w:rPr>
      </w:pPr>
      <w:bookmarkStart w:id="109" w:name="_Toc8428"/>
      <w:bookmarkStart w:id="110" w:name="_Toc19239"/>
      <w:r>
        <w:rPr>
          <w:rFonts w:hint="eastAsia"/>
          <w:b/>
          <w:bCs/>
          <w:szCs w:val="22"/>
        </w:rPr>
        <w:t>4</w:t>
      </w:r>
      <w:r>
        <w:rPr>
          <w:b/>
          <w:bCs/>
          <w:szCs w:val="22"/>
        </w:rPr>
        <w:t>.</w:t>
      </w:r>
      <w:r>
        <w:rPr>
          <w:rFonts w:hint="eastAsia"/>
          <w:b/>
          <w:bCs/>
          <w:szCs w:val="22"/>
        </w:rPr>
        <w:t>2</w:t>
      </w:r>
      <w:r>
        <w:rPr>
          <w:b/>
          <w:bCs/>
          <w:szCs w:val="22"/>
        </w:rPr>
        <w:t xml:space="preserve">  </w:t>
      </w:r>
      <w:r>
        <w:rPr>
          <w:rFonts w:hint="eastAsia"/>
          <w:b/>
          <w:bCs/>
          <w:szCs w:val="22"/>
        </w:rPr>
        <w:t>应急资源配置</w:t>
      </w:r>
      <w:bookmarkEnd w:id="109"/>
      <w:bookmarkEnd w:id="110"/>
    </w:p>
    <w:p w14:paraId="77352EFB">
      <w:pPr>
        <w:spacing w:line="360" w:lineRule="auto"/>
        <w:rPr>
          <w:rFonts w:eastAsia="方正书宋简体"/>
          <w:color w:val="000000"/>
          <w:szCs w:val="21"/>
        </w:rPr>
      </w:pPr>
      <w:r>
        <w:rPr>
          <w:rFonts w:hint="eastAsia" w:eastAsia="方正书宋简体"/>
          <w:b/>
          <w:bCs/>
          <w:color w:val="000000"/>
          <w:szCs w:val="21"/>
        </w:rPr>
        <w:t>4.2.1</w:t>
      </w:r>
      <w:r>
        <w:rPr>
          <w:rFonts w:hint="eastAsia" w:eastAsia="方正书宋简体"/>
          <w:color w:val="000000"/>
          <w:szCs w:val="21"/>
        </w:rPr>
        <w:t xml:space="preserve">  本条规定了应急站点的设置原则。应急站点的选址与配置核心需遵循“快速响应、有效支撑”的原则，考虑因素包括：①服务范围：确保覆盖辖区内所有燃气输配管道，无响应盲区；②交通便利性：选址需靠近交通主干道，便于应急车辆快速通行；③应急时间：确保接到指令后，能在规定时间内抵达任何事发点，保障初期处置的及时性；④周边环境：避免选址在易燃易爆区域、人员密集区域，确保站点自身安全。</w:t>
      </w:r>
    </w:p>
    <w:p w14:paraId="4E58515D">
      <w:pPr>
        <w:spacing w:line="360" w:lineRule="auto"/>
        <w:rPr>
          <w:rFonts w:eastAsia="方正书宋简体"/>
          <w:color w:val="000000"/>
          <w:szCs w:val="21"/>
        </w:rPr>
      </w:pPr>
      <w:r>
        <w:rPr>
          <w:rFonts w:hint="eastAsia" w:eastAsia="方正书宋简体"/>
          <w:b/>
          <w:bCs/>
          <w:color w:val="000000"/>
          <w:szCs w:val="21"/>
        </w:rPr>
        <w:t>4.2.2</w:t>
      </w:r>
      <w:r>
        <w:rPr>
          <w:rFonts w:hint="eastAsia" w:eastAsia="方正书宋简体"/>
          <w:color w:val="000000"/>
          <w:szCs w:val="21"/>
        </w:rPr>
        <w:t xml:space="preserve">  本条明确了应急站点的人员和物资配置要求。配置需结合管辖范围内燃气设施情况（如管道长度、管龄、风险等级），确保资源充足；对管龄较长、管材老旧、历史泄漏事件较多的区域，按同时处置2起突发事件配置资源，是考虑到该类区域风险较高，可能出现多起事件同时发生的情况，避免资源不足导致处置延误。</w:t>
      </w:r>
    </w:p>
    <w:p w14:paraId="2D363221">
      <w:pPr>
        <w:spacing w:line="360" w:lineRule="auto"/>
        <w:rPr>
          <w:rFonts w:eastAsia="方正书宋简体"/>
          <w:color w:val="000000"/>
          <w:szCs w:val="21"/>
        </w:rPr>
      </w:pPr>
      <w:r>
        <w:rPr>
          <w:rFonts w:hint="eastAsia" w:eastAsia="方正书宋简体"/>
          <w:b/>
          <w:bCs/>
          <w:color w:val="000000"/>
          <w:szCs w:val="21"/>
        </w:rPr>
        <w:t>4.2.3</w:t>
      </w:r>
      <w:r>
        <w:rPr>
          <w:rFonts w:hint="eastAsia" w:eastAsia="方正书宋简体"/>
          <w:color w:val="000000"/>
          <w:szCs w:val="21"/>
        </w:rPr>
        <w:t xml:space="preserve">  本条规定了个体防护用品的标准要求。个体防护用品是保障应急人员自身安全的关键，必须符合对应的国家标准，确保防护性能；检验合格报告及合格证等质量证明文件，是产品合格的证明，避免使用不合格产品导致人员伤亡。表4.2.3列出的标准，涵盖了应急处置中各类作业场景（如防静电、焊接、有限空间作业等）的防护要求，确保防护的全面性。</w:t>
      </w:r>
    </w:p>
    <w:p w14:paraId="132DF18F">
      <w:pPr>
        <w:spacing w:line="360" w:lineRule="auto"/>
        <w:rPr>
          <w:rFonts w:eastAsia="方正书宋简体"/>
          <w:color w:val="000000"/>
          <w:szCs w:val="21"/>
        </w:rPr>
      </w:pPr>
      <w:r>
        <w:rPr>
          <w:rFonts w:hint="eastAsia" w:eastAsia="方正书宋简体"/>
          <w:b/>
          <w:bCs/>
          <w:color w:val="000000"/>
          <w:szCs w:val="21"/>
        </w:rPr>
        <w:t>4.2.4</w:t>
      </w:r>
      <w:r>
        <w:rPr>
          <w:rFonts w:hint="eastAsia" w:eastAsia="方正书宋简体"/>
          <w:color w:val="000000"/>
          <w:szCs w:val="21"/>
        </w:rPr>
        <w:t xml:space="preserve">  本条补充了应急站点的其他装备物资配置要求。灭火器用于处置初期火灾；防爆照明和通讯设备适应燃气泄漏等易燃易爆环境的使用要求；警戒隔离装备用于划定警戒区域，隔离无关人员；排水、通风装备用于处理现场积水、改善有限空间或密闭区域的通风条件，确保处置环境安全。这些物资是应急处置的基础保障，需足额配置。</w:t>
      </w:r>
    </w:p>
    <w:p w14:paraId="6498BF0F">
      <w:pPr>
        <w:spacing w:line="360" w:lineRule="auto"/>
        <w:rPr>
          <w:rFonts w:eastAsia="方正书宋简体"/>
          <w:color w:val="000000"/>
          <w:szCs w:val="21"/>
        </w:rPr>
      </w:pPr>
      <w:r>
        <w:rPr>
          <w:rFonts w:hint="eastAsia" w:eastAsia="方正书宋简体"/>
          <w:b/>
          <w:bCs/>
          <w:color w:val="000000"/>
          <w:szCs w:val="21"/>
        </w:rPr>
        <w:t>4.2.5</w:t>
      </w:r>
      <w:r>
        <w:rPr>
          <w:rFonts w:hint="eastAsia" w:eastAsia="方正书宋简体"/>
          <w:color w:val="000000"/>
          <w:szCs w:val="21"/>
        </w:rPr>
        <w:t xml:space="preserve">  本条明确了气体检测仪的性能要求，其核心依据为《作业场所环境气体检测报警仪器通用技术要求》GB 12358。</w:t>
      </w:r>
    </w:p>
    <w:p w14:paraId="52E6808F">
      <w:pPr>
        <w:spacing w:line="360" w:lineRule="auto"/>
        <w:ind w:firstLine="422" w:firstLineChars="200"/>
        <w:rPr>
          <w:rFonts w:eastAsia="方正书宋简体"/>
          <w:color w:val="000000"/>
          <w:szCs w:val="21"/>
        </w:rPr>
      </w:pPr>
      <w:r>
        <w:rPr>
          <w:rFonts w:hint="eastAsia" w:eastAsia="方正书宋简体"/>
          <w:b/>
          <w:bCs/>
          <w:color w:val="000000"/>
          <w:szCs w:val="21"/>
        </w:rPr>
        <w:t>1</w:t>
      </w:r>
      <w:r>
        <w:rPr>
          <w:rFonts w:hint="eastAsia" w:eastAsia="方正书宋简体"/>
          <w:color w:val="000000"/>
          <w:szCs w:val="21"/>
        </w:rPr>
        <w:t xml:space="preserve"> 本指南的适用范围是城镇燃气管网，包含管道及附属设施，涉及阀门井的应急处置时除检测可燃气体，还需检测氧气、一氧化碳、硫化氢等气体，所以此处提出的是气体检测仪。防爆等级的要求参照现行行业标准《城镇燃气管网泄漏检测技术规程》CJJ/T 215提出。</w:t>
      </w:r>
    </w:p>
    <w:p w14:paraId="6FDECD2E">
      <w:pPr>
        <w:spacing w:line="360" w:lineRule="auto"/>
        <w:ind w:firstLine="422" w:firstLineChars="200"/>
        <w:rPr>
          <w:rFonts w:eastAsia="方正书宋简体"/>
          <w:color w:val="000000"/>
          <w:szCs w:val="21"/>
        </w:rPr>
      </w:pPr>
      <w:r>
        <w:rPr>
          <w:rFonts w:hint="eastAsia" w:eastAsia="方正书宋简体"/>
          <w:b/>
          <w:bCs/>
          <w:color w:val="000000"/>
          <w:szCs w:val="21"/>
        </w:rPr>
        <w:t>2</w:t>
      </w:r>
      <w:r>
        <w:rPr>
          <w:rFonts w:hint="eastAsia" w:eastAsia="方正书宋简体"/>
          <w:color w:val="000000"/>
          <w:szCs w:val="21"/>
        </w:rPr>
        <w:t xml:space="preserve">  在现行行业标准《城镇燃气管网泄漏检测技术规程》CJJ/T 215-2014中仪器的选用和配备有要求。考虑到管道及附属设施应急处置基本是在已知燃气泄漏的情况下进行的环境检测及监测，所以用到的可燃气体检测仪主要涉及爆炸下限百分比浓度和气体百分比浓度的检测。气体百分比浓度检测仪器主要采用热传导或非色散红外传感器。爆炸下限百分比深度检测仪器主要采用催化燃烧或非色散红外等传感器。热传导传感器的特点是可实现高浓度燃气检测，非色散红外传感器的特点除可实现较高浓度燃气检测外还有较好的选择性，催化燃烧传感器具有在爆炸下限范围内的测量精度较高、重复性好的特点，而且这两类仪器均为防爆型。在应急处置的场景下基本为爆炸危险性环境，此类场景对检测仪器的最大允许误差要求较高，在到达报警点后仪器必须能够快速发出声光报警提示人员及时做出撤离等处置措施。所以本指南提出此项要求。</w:t>
      </w:r>
    </w:p>
    <w:p w14:paraId="517258BE">
      <w:pPr>
        <w:spacing w:line="360" w:lineRule="auto"/>
        <w:ind w:firstLine="420" w:firstLineChars="200"/>
        <w:rPr>
          <w:rFonts w:eastAsia="方正书宋简体"/>
          <w:color w:val="000000"/>
          <w:szCs w:val="21"/>
        </w:rPr>
      </w:pPr>
      <w:r>
        <w:rPr>
          <w:rFonts w:hint="eastAsia" w:eastAsia="方正书宋简体"/>
          <w:color w:val="000000"/>
          <w:szCs w:val="21"/>
        </w:rPr>
        <w:t>目前检测气体百万分比浓度（ppm）甚至检测气体十亿分比浓度（ppb）的检测仪应用较为广泛，此类仪器采用的传感器为半导体、火焰离子、光学甲烷、离轴积分腔输出光谱技术等，这些仪器普遍具有灵敏度高、反应速度快的特点，主要适用于埋地管道泄漏检测，但是此类仪器的缺点是误差大、重复性较差，只能用于定性分析，因此标准中不推荐使用此类仪器用于应急处置。</w:t>
      </w:r>
    </w:p>
    <w:p w14:paraId="2AC354C1">
      <w:pPr>
        <w:spacing w:line="360" w:lineRule="auto"/>
        <w:rPr>
          <w:rFonts w:eastAsia="方正书宋简体"/>
          <w:color w:val="000000"/>
          <w:szCs w:val="21"/>
        </w:rPr>
      </w:pPr>
      <w:r>
        <w:rPr>
          <w:rFonts w:hint="eastAsia" w:eastAsia="方正书宋简体"/>
          <w:b/>
          <w:bCs/>
          <w:color w:val="000000"/>
          <w:szCs w:val="21"/>
        </w:rPr>
        <w:t>4.2.6</w:t>
      </w:r>
      <w:r>
        <w:rPr>
          <w:rFonts w:hint="eastAsia" w:eastAsia="方正书宋简体"/>
          <w:color w:val="000000"/>
          <w:szCs w:val="21"/>
        </w:rPr>
        <w:t xml:space="preserve">  本条规定了应急装备物资的使用、维护及保养要求，核心目的是确保装备物资始终处于良好状态，能随时投入使用。有效期内使用可避免因装备老化导致性能下降；及时补充消耗物资、保持电池电量充足，确保资源充足；定期检查、清洁、维护和检定/校准，可及时发现装备故障，保障检测数据准确、装备性能稳定；符合要求的贮存条件可避免装备因环境因素（如潮湿、高温）损坏。</w:t>
      </w:r>
    </w:p>
    <w:p w14:paraId="229740E3">
      <w:pPr>
        <w:spacing w:line="360" w:lineRule="auto"/>
        <w:rPr>
          <w:rFonts w:eastAsia="方正书宋简体"/>
          <w:color w:val="000000"/>
          <w:szCs w:val="21"/>
        </w:rPr>
      </w:pPr>
    </w:p>
    <w:p w14:paraId="1FA116F7">
      <w:pPr>
        <w:spacing w:line="360" w:lineRule="auto"/>
        <w:rPr>
          <w:rFonts w:eastAsia="方正书宋简体"/>
          <w:color w:val="000000"/>
          <w:szCs w:val="21"/>
        </w:rPr>
      </w:pPr>
    </w:p>
    <w:p w14:paraId="01FAB4B0">
      <w:pPr>
        <w:spacing w:line="360" w:lineRule="auto"/>
        <w:rPr>
          <w:rFonts w:eastAsia="方正书宋简体"/>
          <w:color w:val="000000"/>
          <w:szCs w:val="21"/>
        </w:rPr>
      </w:pPr>
    </w:p>
    <w:p w14:paraId="09F264D6">
      <w:pPr>
        <w:spacing w:line="360" w:lineRule="auto"/>
        <w:rPr>
          <w:rFonts w:eastAsia="方正书宋简体"/>
          <w:color w:val="000000"/>
          <w:szCs w:val="21"/>
        </w:rPr>
        <w:sectPr>
          <w:pgSz w:w="11906" w:h="16838"/>
          <w:pgMar w:top="1418" w:right="1701" w:bottom="1418" w:left="1701" w:header="851" w:footer="992" w:gutter="0"/>
          <w:cols w:space="425" w:num="1"/>
          <w:docGrid w:type="lines" w:linePitch="312" w:charSpace="0"/>
        </w:sectPr>
      </w:pPr>
    </w:p>
    <w:p w14:paraId="33130F42">
      <w:pPr>
        <w:pStyle w:val="2"/>
        <w:spacing w:before="340" w:after="330"/>
        <w:rPr>
          <w:rFonts w:ascii="Times New Roman" w:hAnsi="Times New Roman"/>
          <w:color w:val="000000"/>
          <w:sz w:val="28"/>
          <w:szCs w:val="28"/>
        </w:rPr>
      </w:pPr>
      <w:bookmarkStart w:id="111" w:name="_Toc8468"/>
      <w:bookmarkStart w:id="112" w:name="_Toc22349"/>
      <w:r>
        <w:rPr>
          <w:rFonts w:hint="eastAsia" w:ascii="Times New Roman" w:hAnsi="Times New Roman"/>
          <w:color w:val="000000"/>
          <w:sz w:val="28"/>
          <w:szCs w:val="28"/>
        </w:rPr>
        <w:t>5</w:t>
      </w:r>
      <w:r>
        <w:rPr>
          <w:rFonts w:ascii="Times New Roman" w:hAnsi="Times New Roman"/>
          <w:color w:val="000000"/>
          <w:sz w:val="28"/>
          <w:szCs w:val="28"/>
        </w:rPr>
        <w:t xml:space="preserve">  </w:t>
      </w:r>
      <w:r>
        <w:rPr>
          <w:rFonts w:hint="eastAsia" w:ascii="Times New Roman" w:hAnsi="Times New Roman"/>
          <w:color w:val="000000"/>
          <w:sz w:val="28"/>
          <w:szCs w:val="28"/>
        </w:rPr>
        <w:t>应急处置</w:t>
      </w:r>
      <w:bookmarkEnd w:id="111"/>
      <w:bookmarkEnd w:id="112"/>
    </w:p>
    <w:p w14:paraId="7D3D1335">
      <w:pPr>
        <w:keepNext/>
        <w:keepLines/>
        <w:spacing w:before="240" w:after="240" w:line="360" w:lineRule="auto"/>
        <w:jc w:val="center"/>
        <w:outlineLvl w:val="1"/>
        <w:rPr>
          <w:b/>
          <w:bCs/>
          <w:szCs w:val="22"/>
        </w:rPr>
      </w:pPr>
      <w:bookmarkStart w:id="113" w:name="_Toc19471"/>
      <w:bookmarkStart w:id="114" w:name="_Toc27658"/>
      <w:r>
        <w:rPr>
          <w:rFonts w:hint="eastAsia"/>
          <w:b/>
          <w:bCs/>
          <w:szCs w:val="22"/>
        </w:rPr>
        <w:t>5</w:t>
      </w:r>
      <w:r>
        <w:rPr>
          <w:b/>
          <w:bCs/>
          <w:szCs w:val="22"/>
        </w:rPr>
        <w:t xml:space="preserve">.1  </w:t>
      </w:r>
      <w:r>
        <w:rPr>
          <w:rFonts w:hint="eastAsia"/>
          <w:b/>
          <w:bCs/>
          <w:szCs w:val="22"/>
        </w:rPr>
        <w:t>一般规定</w:t>
      </w:r>
      <w:bookmarkEnd w:id="113"/>
      <w:bookmarkEnd w:id="114"/>
    </w:p>
    <w:p w14:paraId="2B16CAB5">
      <w:pPr>
        <w:spacing w:line="360" w:lineRule="auto"/>
        <w:rPr>
          <w:rFonts w:eastAsia="方正书宋简体"/>
          <w:color w:val="000000"/>
          <w:szCs w:val="21"/>
        </w:rPr>
      </w:pPr>
      <w:r>
        <w:rPr>
          <w:rFonts w:hint="eastAsia" w:eastAsia="方正书宋简体"/>
          <w:b/>
          <w:color w:val="000000"/>
          <w:szCs w:val="21"/>
        </w:rPr>
        <w:t>5.1.1</w:t>
      </w:r>
      <w:r>
        <w:rPr>
          <w:rFonts w:hint="eastAsia" w:eastAsia="方正书宋简体"/>
          <w:color w:val="000000"/>
          <w:szCs w:val="21"/>
        </w:rPr>
        <w:t xml:space="preserve">  本条明确了燃气事件应急处置的核心流程，划分的四个步骤（接警及初步研判、启动响应及现场评估、现场控制、响应解除）形成了完整的处置闭环。接警及初步研判是处置的起点，核心是快速获取事件信息、初步判断风险；启动响应及现场评估是衔接环节，核心是根据研判结果启动响应、现场核实信息；现场控制是核心处置环节，核心是采取针对性措施控制事态；响应解除是处置的收尾，核心是确认事态控制、恢复正常状态。该流程确保处置工作有序推进，避免混乱。</w:t>
      </w:r>
    </w:p>
    <w:p w14:paraId="246B59F2">
      <w:pPr>
        <w:spacing w:line="360" w:lineRule="auto"/>
        <w:rPr>
          <w:rFonts w:eastAsia="方正书宋简体"/>
          <w:color w:val="000000"/>
          <w:szCs w:val="21"/>
        </w:rPr>
      </w:pPr>
      <w:r>
        <w:rPr>
          <w:rFonts w:hint="eastAsia" w:eastAsia="方正书宋简体"/>
          <w:b/>
          <w:color w:val="000000"/>
          <w:szCs w:val="21"/>
        </w:rPr>
        <w:t>5.1.2</w:t>
      </w:r>
      <w:r>
        <w:rPr>
          <w:rFonts w:hint="eastAsia" w:eastAsia="方正书宋简体"/>
          <w:color w:val="000000"/>
          <w:szCs w:val="21"/>
        </w:rPr>
        <w:t xml:space="preserve">  本条规定了应急人员的装备使用要求，核心是保障人员安全和处置的规范性。严格按照标准规范和预案要求穿戴防护用具、携带装备，可避免人员暴露在燃气泄漏、火灾等危险环境中；表5.1.2明确了各类装备的配置要求和数量，确保装备充足且适用：如抢修救援组每人1套阻燃服、空气呼吸器，是因为该组人员直接参与现场抢修，面临的风险最高；夜间作业需配置高可视性警示服，确保人员被清晰识别；每个处置点2台可燃气体检测仪和防爆通讯设备，可确保检测数据准确、通讯畅通。进入泄漏或疑似泄漏区域的特殊要求（防静电服、鞋，防爆装备），是因为燃气泄漏环境存在爆炸风险，防静电可避免产生静电火花，防爆装备可避免引发燃烧爆炸。</w:t>
      </w:r>
    </w:p>
    <w:p w14:paraId="45666ABC">
      <w:pPr>
        <w:spacing w:line="360" w:lineRule="auto"/>
        <w:rPr>
          <w:rFonts w:eastAsia="方正书宋简体"/>
          <w:color w:val="000000"/>
          <w:szCs w:val="21"/>
        </w:rPr>
      </w:pPr>
      <w:r>
        <w:rPr>
          <w:rFonts w:hint="eastAsia" w:eastAsia="方正书宋简体"/>
          <w:b/>
          <w:color w:val="000000"/>
          <w:szCs w:val="21"/>
        </w:rPr>
        <w:t>5.1.3</w:t>
      </w:r>
      <w:r>
        <w:rPr>
          <w:rFonts w:hint="eastAsia" w:eastAsia="方正书宋简体"/>
          <w:color w:val="000000"/>
          <w:szCs w:val="21"/>
        </w:rPr>
        <w:t xml:space="preserve">  本条明确了应急联动的要求。燃气输配管道应急处置可能涉及消防救援、公安、居委会、社区物业等多个相关方（如火灾爆炸需消防部门处置，人员疏散需公安和社区配合），按预案规定通报初始信息和请求援助，可确保相关方快速响应、协同配合，提升处置效率。</w:t>
      </w:r>
    </w:p>
    <w:p w14:paraId="051995A0">
      <w:pPr>
        <w:spacing w:line="360" w:lineRule="auto"/>
        <w:rPr>
          <w:rFonts w:eastAsia="方正书宋简体"/>
          <w:color w:val="000000"/>
          <w:szCs w:val="21"/>
        </w:rPr>
      </w:pPr>
      <w:r>
        <w:rPr>
          <w:rFonts w:hint="eastAsia" w:eastAsia="方正书宋简体"/>
          <w:b/>
          <w:color w:val="000000"/>
          <w:szCs w:val="21"/>
        </w:rPr>
        <w:t>5.1.4</w:t>
      </w:r>
      <w:r>
        <w:rPr>
          <w:rFonts w:hint="eastAsia" w:eastAsia="方正书宋简体"/>
          <w:color w:val="000000"/>
          <w:szCs w:val="21"/>
        </w:rPr>
        <w:t xml:space="preserve">  本条规定了现场指挥部的建立及与外部应急人员的对接要求。建立现场指挥部可实现现场处置的统一指挥，避免多头管理；与消防、公安、属地政府应急人员对接，可明确各方职责，协同推进处置工作；消防、公安等人员未到达现场时，现场指挥部先行处置，可避免处置延误，控制事态发展；上级政府应急预案启动时，协助上级指挥部工作，确保处置工作的统一性和规范性。</w:t>
      </w:r>
    </w:p>
    <w:p w14:paraId="418DE11C">
      <w:pPr>
        <w:spacing w:line="360" w:lineRule="auto"/>
        <w:rPr>
          <w:rFonts w:eastAsia="方正书宋简体"/>
          <w:color w:val="000000"/>
          <w:szCs w:val="21"/>
        </w:rPr>
      </w:pPr>
      <w:r>
        <w:rPr>
          <w:rFonts w:hint="eastAsia" w:eastAsia="方正书宋简体"/>
          <w:b/>
          <w:color w:val="000000"/>
          <w:szCs w:val="21"/>
        </w:rPr>
        <w:t>5.1.5</w:t>
      </w:r>
      <w:r>
        <w:rPr>
          <w:rFonts w:hint="eastAsia" w:eastAsia="方正书宋简体"/>
          <w:color w:val="000000"/>
          <w:szCs w:val="21"/>
        </w:rPr>
        <w:t xml:space="preserve">  本条强调了现场处置的安全优先原则和动态调整要求。“确保人员安全前提下开展处置”是核心准则，要求首先辨识危险源、开展评估，避免盲目作业；燃气浓度检测和环境监测是判断现场风险的关键，为警戒区域划定、疏散群众提供依据；动态调整处置措施、警戒区域、响应级别，是因为现场事态可能随时变化（如燃气泄漏量增大、风向改变导致浓度扩散范围变化），需及时适应变化，确保处置的有效性。</w:t>
      </w:r>
    </w:p>
    <w:p w14:paraId="7B01BBAC">
      <w:pPr>
        <w:spacing w:line="360" w:lineRule="auto"/>
        <w:rPr>
          <w:rFonts w:eastAsia="方正书宋简体"/>
          <w:color w:val="000000"/>
          <w:szCs w:val="21"/>
        </w:rPr>
      </w:pPr>
      <w:r>
        <w:rPr>
          <w:rFonts w:hint="eastAsia" w:eastAsia="方正书宋简体"/>
          <w:b/>
          <w:color w:val="000000"/>
          <w:szCs w:val="21"/>
        </w:rPr>
        <w:t>5.1.6</w:t>
      </w:r>
      <w:r>
        <w:rPr>
          <w:rFonts w:hint="eastAsia" w:eastAsia="方正书宋简体"/>
          <w:color w:val="000000"/>
          <w:szCs w:val="21"/>
        </w:rPr>
        <w:t xml:space="preserve">  本条规定了供气影响的告知和控制要求。及时通知燃气用户，可让用户了解情况，做好应对准备（如关闭燃气阀门、避免使用明火）；采取措施减小影响范围（如调整气源调度、临时关闭无关管道），可降低事件的社会影响，保障更多用户的正常供气。</w:t>
      </w:r>
    </w:p>
    <w:p w14:paraId="0C89A0C9">
      <w:pPr>
        <w:keepNext/>
        <w:keepLines/>
        <w:spacing w:before="240" w:after="240" w:line="360" w:lineRule="auto"/>
        <w:jc w:val="center"/>
        <w:outlineLvl w:val="1"/>
        <w:rPr>
          <w:b/>
          <w:bCs/>
          <w:szCs w:val="22"/>
        </w:rPr>
      </w:pPr>
      <w:bookmarkStart w:id="115" w:name="_Toc953"/>
      <w:bookmarkStart w:id="116" w:name="_Toc14263"/>
      <w:r>
        <w:rPr>
          <w:rFonts w:hint="eastAsia"/>
          <w:b/>
          <w:bCs/>
          <w:szCs w:val="22"/>
        </w:rPr>
        <w:t>5</w:t>
      </w:r>
      <w:r>
        <w:rPr>
          <w:b/>
          <w:bCs/>
          <w:szCs w:val="22"/>
        </w:rPr>
        <w:t>.</w:t>
      </w:r>
      <w:r>
        <w:rPr>
          <w:rFonts w:hint="eastAsia"/>
          <w:b/>
          <w:bCs/>
          <w:szCs w:val="22"/>
        </w:rPr>
        <w:t>2</w:t>
      </w:r>
      <w:r>
        <w:rPr>
          <w:b/>
          <w:bCs/>
          <w:szCs w:val="22"/>
        </w:rPr>
        <w:t xml:space="preserve">  </w:t>
      </w:r>
      <w:r>
        <w:rPr>
          <w:rFonts w:hint="eastAsia"/>
          <w:b/>
          <w:bCs/>
          <w:szCs w:val="22"/>
        </w:rPr>
        <w:t>接警及初步研判</w:t>
      </w:r>
      <w:bookmarkEnd w:id="115"/>
      <w:bookmarkEnd w:id="116"/>
    </w:p>
    <w:p w14:paraId="16E9F6B2">
      <w:pPr>
        <w:spacing w:line="360" w:lineRule="auto"/>
        <w:rPr>
          <w:rFonts w:eastAsia="方正书宋简体"/>
          <w:color w:val="000000"/>
          <w:szCs w:val="21"/>
        </w:rPr>
      </w:pPr>
      <w:r>
        <w:rPr>
          <w:rFonts w:hint="eastAsia" w:eastAsia="方正书宋简体"/>
          <w:b/>
          <w:color w:val="000000"/>
          <w:szCs w:val="21"/>
        </w:rPr>
        <w:t>5.2.1</w:t>
      </w:r>
      <w:r>
        <w:rPr>
          <w:rFonts w:hint="eastAsia" w:eastAsia="方正书宋简体"/>
          <w:color w:val="000000"/>
          <w:szCs w:val="21"/>
        </w:rPr>
        <w:t xml:space="preserve">  本条明确了接警人员需要收集的核心信息，这些信息是初步研判的基础。接警及事件时间帮助掌握事件发生的时效性；地理位置帮助快速定位事发点；事件类型帮助判断处置方向；周边环境特征帮助评估风险范围；人员伤亡及现场破坏情况帮助判断事件严重程度；报警人信息便于后续核实和沟通；警情来源帮助判断信息的可靠性。收集完整的信息，可确保初步研判的准确性。</w:t>
      </w:r>
    </w:p>
    <w:p w14:paraId="28A9BC91">
      <w:pPr>
        <w:spacing w:line="360" w:lineRule="auto"/>
        <w:rPr>
          <w:rFonts w:eastAsia="方正书宋简体"/>
          <w:color w:val="000000"/>
          <w:szCs w:val="21"/>
        </w:rPr>
      </w:pPr>
      <w:r>
        <w:rPr>
          <w:rFonts w:hint="eastAsia" w:eastAsia="方正书宋简体"/>
          <w:b/>
          <w:color w:val="000000"/>
          <w:szCs w:val="21"/>
        </w:rPr>
        <w:t>5.2.2</w:t>
      </w:r>
      <w:r>
        <w:rPr>
          <w:rFonts w:hint="eastAsia" w:eastAsia="方正书宋简体"/>
          <w:color w:val="000000"/>
          <w:szCs w:val="21"/>
        </w:rPr>
        <w:t xml:space="preserve">  本条规定了接警人员对报警人的安全提示和指导要求。在完成信息问询后进行安全提示，可帮助报警人规避即时风险（如远离泄漏区域、不使用明火）；引导报警人协助疏散人群、设置警戒，可在应急队伍到达前初步控制现场风险，减少损失。</w:t>
      </w:r>
    </w:p>
    <w:p w14:paraId="12B3DF78">
      <w:pPr>
        <w:spacing w:line="360" w:lineRule="auto"/>
        <w:rPr>
          <w:rFonts w:eastAsia="方正书宋简体"/>
          <w:color w:val="000000"/>
          <w:szCs w:val="21"/>
        </w:rPr>
      </w:pPr>
      <w:r>
        <w:rPr>
          <w:rFonts w:hint="eastAsia" w:eastAsia="方正书宋简体"/>
          <w:b/>
          <w:color w:val="000000"/>
          <w:szCs w:val="21"/>
        </w:rPr>
        <w:t>5.2.3</w:t>
      </w:r>
      <w:r>
        <w:rPr>
          <w:rFonts w:hint="eastAsia" w:eastAsia="方正书宋简体"/>
          <w:color w:val="000000"/>
          <w:szCs w:val="21"/>
        </w:rPr>
        <w:t xml:space="preserve">  本条明确了警情报告的流程。接警人员判断事件类型后，立即向生产调度组报告，可确保信息快速传递，为后续响应启动争取时间；按程序报告，避免信息传递混乱。</w:t>
      </w:r>
    </w:p>
    <w:p w14:paraId="1990BB70">
      <w:pPr>
        <w:spacing w:line="360" w:lineRule="auto"/>
        <w:rPr>
          <w:rFonts w:eastAsia="方正书宋简体"/>
          <w:color w:val="000000"/>
          <w:szCs w:val="21"/>
        </w:rPr>
      </w:pPr>
      <w:r>
        <w:rPr>
          <w:rFonts w:hint="eastAsia" w:eastAsia="方正书宋简体"/>
          <w:b/>
          <w:color w:val="000000"/>
          <w:szCs w:val="21"/>
        </w:rPr>
        <w:t>5.2.4</w:t>
      </w:r>
      <w:r>
        <w:rPr>
          <w:rFonts w:hint="eastAsia" w:eastAsia="方正书宋简体"/>
          <w:color w:val="000000"/>
          <w:szCs w:val="21"/>
        </w:rPr>
        <w:t xml:space="preserve">  本条规定了生产调度组的初步研判和报告职责。生产调度组根据事件初期特征（如泄漏量、影响范围、人员伤亡情况）研判危害程度、紧急程度和发展态势，是确定响应级别的基础；依据分级标准和内部报告程序向指挥部报告，可确保指挥部快速决策，启动相应级别响应。</w:t>
      </w:r>
    </w:p>
    <w:p w14:paraId="60737E0B">
      <w:pPr>
        <w:keepNext/>
        <w:keepLines/>
        <w:spacing w:before="240" w:after="240" w:line="360" w:lineRule="auto"/>
        <w:jc w:val="center"/>
        <w:outlineLvl w:val="1"/>
        <w:rPr>
          <w:b/>
          <w:bCs/>
          <w:szCs w:val="22"/>
        </w:rPr>
      </w:pPr>
      <w:bookmarkStart w:id="117" w:name="_Toc22195"/>
      <w:bookmarkStart w:id="118" w:name="_Toc16923"/>
      <w:r>
        <w:rPr>
          <w:rFonts w:hint="eastAsia"/>
          <w:b/>
          <w:bCs/>
          <w:szCs w:val="22"/>
        </w:rPr>
        <w:t>5</w:t>
      </w:r>
      <w:r>
        <w:rPr>
          <w:b/>
          <w:bCs/>
          <w:szCs w:val="22"/>
        </w:rPr>
        <w:t>.</w:t>
      </w:r>
      <w:r>
        <w:rPr>
          <w:rFonts w:hint="eastAsia"/>
          <w:b/>
          <w:bCs/>
          <w:szCs w:val="22"/>
        </w:rPr>
        <w:t>3</w:t>
      </w:r>
      <w:r>
        <w:rPr>
          <w:b/>
          <w:bCs/>
          <w:szCs w:val="22"/>
        </w:rPr>
        <w:t xml:space="preserve">  </w:t>
      </w:r>
      <w:r>
        <w:rPr>
          <w:rFonts w:hint="eastAsia"/>
          <w:b/>
          <w:bCs/>
          <w:szCs w:val="22"/>
        </w:rPr>
        <w:t>启动响应及现场评估</w:t>
      </w:r>
      <w:bookmarkEnd w:id="117"/>
      <w:bookmarkEnd w:id="118"/>
    </w:p>
    <w:p w14:paraId="49B75B57">
      <w:pPr>
        <w:spacing w:line="360" w:lineRule="auto"/>
        <w:rPr>
          <w:rFonts w:eastAsia="方正书宋简体"/>
          <w:color w:val="000000"/>
          <w:szCs w:val="21"/>
        </w:rPr>
      </w:pPr>
      <w:r>
        <w:rPr>
          <w:rFonts w:hint="eastAsia" w:eastAsia="方正书宋简体"/>
          <w:b/>
          <w:color w:val="000000"/>
          <w:szCs w:val="21"/>
        </w:rPr>
        <w:t>5.3.1</w:t>
      </w:r>
      <w:r>
        <w:rPr>
          <w:rFonts w:hint="eastAsia" w:eastAsia="方正书宋简体"/>
          <w:color w:val="000000"/>
          <w:szCs w:val="21"/>
        </w:rPr>
        <w:t xml:space="preserve">  本条明确了指挥部的响应启动职责。指挥部根据初步研判确定响应级别，确保响应的针对性；启动应急响应、组织抢修队伍赶赴现场，是快速开展处置的关键；实时同步信息，可让指挥部及时掌握现场情况，调整决策。</w:t>
      </w:r>
    </w:p>
    <w:p w14:paraId="1A37EF4D">
      <w:pPr>
        <w:spacing w:line="360" w:lineRule="auto"/>
        <w:rPr>
          <w:rFonts w:eastAsia="方正书宋简体"/>
          <w:color w:val="000000"/>
          <w:szCs w:val="21"/>
        </w:rPr>
      </w:pPr>
      <w:r>
        <w:rPr>
          <w:rFonts w:hint="eastAsia" w:eastAsia="方正书宋简体"/>
          <w:b/>
          <w:color w:val="000000"/>
          <w:szCs w:val="21"/>
        </w:rPr>
        <w:t>5.3.2</w:t>
      </w:r>
      <w:r>
        <w:rPr>
          <w:rFonts w:hint="eastAsia" w:eastAsia="方正书宋简体"/>
          <w:color w:val="000000"/>
          <w:szCs w:val="21"/>
        </w:rPr>
        <w:t xml:space="preserve">  本条规定了现场处置组的初始评估要求。初始评估的核心目的是核实现场信息，为制定处置方案提供依据。核实的内容涵盖了事发点基本情况（地点、管道参数）、现场环境、事件严重程度、风险隐患、原因初判等核心要素，确保评估全面、准确；只有掌握这些信息，才能制定科学的处置方案。</w:t>
      </w:r>
    </w:p>
    <w:p w14:paraId="6EE41684">
      <w:pPr>
        <w:spacing w:line="360" w:lineRule="auto"/>
        <w:rPr>
          <w:rFonts w:eastAsia="方正书宋简体"/>
          <w:color w:val="000000"/>
          <w:szCs w:val="21"/>
        </w:rPr>
      </w:pPr>
      <w:r>
        <w:rPr>
          <w:rFonts w:hint="eastAsia" w:eastAsia="方正书宋简体"/>
          <w:b/>
          <w:color w:val="000000"/>
          <w:szCs w:val="21"/>
        </w:rPr>
        <w:t>5.3.3</w:t>
      </w:r>
      <w:r>
        <w:rPr>
          <w:rFonts w:hint="eastAsia" w:eastAsia="方正书宋简体"/>
          <w:color w:val="000000"/>
          <w:szCs w:val="21"/>
        </w:rPr>
        <w:t xml:space="preserve">  本条明确了非燃气事件的处置流程。经核实不属于燃气事件的，需经指挥部研判后解除响应，避免资源浪费；告知产权单位或报告政府主管部门确认，可明确后续处置责任主体；做好记录，确保处置过程可追溯。</w:t>
      </w:r>
    </w:p>
    <w:p w14:paraId="3F40B2F9">
      <w:pPr>
        <w:spacing w:line="360" w:lineRule="auto"/>
        <w:rPr>
          <w:rFonts w:eastAsia="方正书宋简体"/>
          <w:color w:val="000000"/>
          <w:szCs w:val="21"/>
        </w:rPr>
      </w:pPr>
      <w:r>
        <w:rPr>
          <w:rFonts w:hint="eastAsia" w:eastAsia="方正书宋简体"/>
          <w:b/>
          <w:color w:val="000000"/>
          <w:szCs w:val="21"/>
        </w:rPr>
        <w:t>5.3.4</w:t>
      </w:r>
      <w:r>
        <w:rPr>
          <w:rFonts w:hint="eastAsia" w:eastAsia="方正书宋简体"/>
          <w:color w:val="000000"/>
          <w:szCs w:val="21"/>
        </w:rPr>
        <w:t xml:space="preserve">  本条规定了燃气泄漏的判定场景和要求。列举的三个场景（异味、声响、检测浓度、异常特征）是燃气泄漏的典型表现，现场处置组需立即针对这些场景进行判定，明确是否为燃气泄漏及可燃气体种类，为后续处置措施（如警戒、通风、堵漏）的制定提供关键依据。</w:t>
      </w:r>
    </w:p>
    <w:p w14:paraId="301EDF63">
      <w:pPr>
        <w:spacing w:line="360" w:lineRule="auto"/>
        <w:rPr>
          <w:rFonts w:eastAsia="方正书宋简体"/>
          <w:color w:val="000000"/>
          <w:szCs w:val="21"/>
        </w:rPr>
      </w:pPr>
      <w:r>
        <w:rPr>
          <w:rFonts w:hint="eastAsia" w:eastAsia="方正书宋简体"/>
          <w:b/>
          <w:color w:val="000000"/>
          <w:szCs w:val="21"/>
        </w:rPr>
        <w:t>5.3.5</w:t>
      </w:r>
      <w:r>
        <w:rPr>
          <w:rFonts w:hint="eastAsia" w:eastAsia="方正书宋简体"/>
          <w:color w:val="000000"/>
          <w:szCs w:val="21"/>
        </w:rPr>
        <w:t xml:space="preserve">  本条补充了燃气泄漏判定后的密闭空间检测要求。燃气（如天然气、液化石油气）易在密闭空间（建筑物、管沟、阀门井）积聚，引发爆炸风险，因此需对这些区域进行泄漏检测；持续监测可及时掌握浓度变化，避免因浓度升高导致二次风险。</w:t>
      </w:r>
    </w:p>
    <w:p w14:paraId="2B6CA624">
      <w:pPr>
        <w:spacing w:line="360" w:lineRule="auto"/>
        <w:rPr>
          <w:rFonts w:eastAsia="方正书宋简体"/>
          <w:color w:val="000000"/>
          <w:szCs w:val="21"/>
        </w:rPr>
      </w:pPr>
      <w:r>
        <w:rPr>
          <w:rFonts w:hint="eastAsia" w:eastAsia="方正书宋简体"/>
          <w:b/>
          <w:color w:val="000000"/>
          <w:szCs w:val="21"/>
        </w:rPr>
        <w:t>5.3.6</w:t>
      </w:r>
      <w:r>
        <w:rPr>
          <w:rFonts w:hint="eastAsia" w:eastAsia="方正书宋简体"/>
          <w:color w:val="000000"/>
          <w:szCs w:val="21"/>
        </w:rPr>
        <w:t xml:space="preserve">  本条明确了禁绝火源、切断电源的触发条件。这四个场景均属于高风险场景：燃气浓度超过爆炸下限20%，已接近危险阈值；已发生火灾、爆炸，需防止火势扩大或二次爆炸；管道明显破损，泄漏量可能较大；外部事故危及管道安全，可能引发泄漏。在这些场景下禁绝火源、切断电源，是防止风险升级的关键措施。</w:t>
      </w:r>
    </w:p>
    <w:p w14:paraId="022E905E">
      <w:pPr>
        <w:spacing w:line="360" w:lineRule="auto"/>
        <w:rPr>
          <w:rFonts w:eastAsia="方正书宋简体"/>
          <w:color w:val="000000"/>
          <w:szCs w:val="21"/>
        </w:rPr>
      </w:pPr>
      <w:r>
        <w:rPr>
          <w:rFonts w:hint="eastAsia" w:eastAsia="方正书宋简体"/>
          <w:b/>
          <w:color w:val="000000"/>
          <w:szCs w:val="21"/>
        </w:rPr>
        <w:t>5.3.7</w:t>
      </w:r>
      <w:r>
        <w:rPr>
          <w:rFonts w:hint="eastAsia" w:eastAsia="方正书宋简体"/>
          <w:color w:val="000000"/>
          <w:szCs w:val="21"/>
        </w:rPr>
        <w:t xml:space="preserve">  本条强调了事态的动态跟踪和响应级别的动态调整。现场事态可能随时间、环境变化（如风向改变、泄漏量增大、次生灾害发生），持续跟踪并反馈信息，可让指挥部及时掌握变化；动态调整响应级别，确保响应措施与事态严重程度匹配，避免响应不足或过度响应。</w:t>
      </w:r>
    </w:p>
    <w:p w14:paraId="4F651F18">
      <w:pPr>
        <w:spacing w:line="360" w:lineRule="auto"/>
        <w:rPr>
          <w:rFonts w:eastAsia="方正书宋简体"/>
          <w:color w:val="000000"/>
          <w:szCs w:val="21"/>
        </w:rPr>
      </w:pPr>
      <w:r>
        <w:rPr>
          <w:rFonts w:hint="eastAsia" w:eastAsia="方正书宋简体"/>
          <w:b/>
          <w:color w:val="000000"/>
          <w:szCs w:val="21"/>
        </w:rPr>
        <w:t>5.3.8</w:t>
      </w:r>
      <w:r>
        <w:rPr>
          <w:rFonts w:hint="eastAsia" w:eastAsia="方正书宋简体"/>
          <w:color w:val="000000"/>
          <w:szCs w:val="21"/>
        </w:rPr>
        <w:t xml:space="preserve">  本条明确了各应急小组的协同要求。应急处置是系统工作，需要生产调度、技术、抢修、保障等多个小组协同配合，按职责分工开展工作，确保处置流程顺畅、资源配置合理，提升整体处置效率。</w:t>
      </w:r>
    </w:p>
    <w:p w14:paraId="7566B75B">
      <w:pPr>
        <w:keepNext/>
        <w:keepLines/>
        <w:spacing w:before="240" w:after="240" w:line="360" w:lineRule="auto"/>
        <w:jc w:val="center"/>
        <w:outlineLvl w:val="1"/>
        <w:rPr>
          <w:b/>
          <w:bCs/>
          <w:szCs w:val="22"/>
        </w:rPr>
      </w:pPr>
      <w:bookmarkStart w:id="119" w:name="_Toc21670"/>
      <w:bookmarkStart w:id="120" w:name="_Toc26945"/>
      <w:r>
        <w:rPr>
          <w:rFonts w:hint="eastAsia"/>
          <w:b/>
          <w:bCs/>
          <w:szCs w:val="22"/>
        </w:rPr>
        <w:t>5</w:t>
      </w:r>
      <w:r>
        <w:rPr>
          <w:b/>
          <w:bCs/>
          <w:szCs w:val="22"/>
        </w:rPr>
        <w:t>.</w:t>
      </w:r>
      <w:r>
        <w:rPr>
          <w:rFonts w:hint="eastAsia"/>
          <w:b/>
          <w:bCs/>
          <w:szCs w:val="22"/>
        </w:rPr>
        <w:t>4</w:t>
      </w:r>
      <w:r>
        <w:rPr>
          <w:b/>
          <w:bCs/>
          <w:szCs w:val="22"/>
        </w:rPr>
        <w:t xml:space="preserve">  </w:t>
      </w:r>
      <w:r>
        <w:rPr>
          <w:rFonts w:hint="eastAsia"/>
          <w:b/>
          <w:bCs/>
          <w:szCs w:val="22"/>
        </w:rPr>
        <w:t>现场控制</w:t>
      </w:r>
      <w:bookmarkEnd w:id="119"/>
      <w:bookmarkEnd w:id="120"/>
    </w:p>
    <w:p w14:paraId="00951486">
      <w:pPr>
        <w:spacing w:line="360" w:lineRule="auto"/>
        <w:rPr>
          <w:rFonts w:eastAsia="方正书宋简体"/>
          <w:color w:val="000000"/>
          <w:szCs w:val="21"/>
        </w:rPr>
      </w:pPr>
      <w:r>
        <w:rPr>
          <w:rFonts w:hint="eastAsia" w:eastAsia="方正书宋简体"/>
          <w:b/>
          <w:color w:val="000000"/>
          <w:szCs w:val="21"/>
        </w:rPr>
        <w:t>5.4.1</w:t>
      </w:r>
      <w:r>
        <w:rPr>
          <w:rFonts w:hint="eastAsia" w:eastAsia="方正书宋简体"/>
          <w:color w:val="000000"/>
          <w:szCs w:val="21"/>
        </w:rPr>
        <w:t xml:space="preserve">  本条规定了现场指挥部的成立及人员标识要求。根据响应级别成立现场指挥部，明确各组职责和负责人，可实现现场的统一指挥；佩戴身份识别标志，便于各小组之间识别和协同，避免职责混淆。</w:t>
      </w:r>
    </w:p>
    <w:p w14:paraId="724112E5">
      <w:pPr>
        <w:spacing w:line="360" w:lineRule="auto"/>
        <w:rPr>
          <w:rFonts w:eastAsia="方正书宋简体"/>
          <w:color w:val="000000"/>
          <w:szCs w:val="21"/>
        </w:rPr>
      </w:pPr>
      <w:r>
        <w:rPr>
          <w:rFonts w:hint="eastAsia" w:eastAsia="方正书宋简体"/>
          <w:b/>
          <w:color w:val="000000"/>
          <w:szCs w:val="21"/>
        </w:rPr>
        <w:t>5.4.2</w:t>
      </w:r>
      <w:r>
        <w:rPr>
          <w:rFonts w:hint="eastAsia" w:eastAsia="方正书宋简体"/>
          <w:color w:val="000000"/>
          <w:szCs w:val="21"/>
        </w:rPr>
        <w:t xml:space="preserve">  本条明确了现场处置方案的制定要求。现场指挥部需结合现场实际情况（泄漏量、影响范围、周边风险、次生灾害可能性）进行综合评估，制定针对性的处置方案，确保方案科学、可行；快速评估的要求，是为了避免方案制定延误，及时控制事态。</w:t>
      </w:r>
    </w:p>
    <w:p w14:paraId="457EE091">
      <w:pPr>
        <w:spacing w:line="360" w:lineRule="auto"/>
        <w:rPr>
          <w:rFonts w:eastAsia="方正书宋简体"/>
          <w:color w:val="000000"/>
          <w:szCs w:val="21"/>
        </w:rPr>
      </w:pPr>
      <w:r>
        <w:rPr>
          <w:rFonts w:hint="eastAsia" w:eastAsia="方正书宋简体"/>
          <w:b/>
          <w:color w:val="000000"/>
          <w:szCs w:val="21"/>
        </w:rPr>
        <w:t>5.4.3</w:t>
      </w:r>
      <w:r>
        <w:rPr>
          <w:rFonts w:hint="eastAsia" w:eastAsia="方正书宋简体"/>
          <w:color w:val="000000"/>
          <w:szCs w:val="21"/>
        </w:rPr>
        <w:t xml:space="preserve">  本条列出了现场控制的核心工作内容，这五项工作是控制事态的关键环节：气体浓度监测和泄漏检测是掌握风险动态的基础；警戒疏散和交通管制是隔离风险、保障人员安全的核心；压力控制是减少泄漏量、降低爆炸风险的关键；燃气浓度稀释是消除爆炸风险的重要措施；泄漏点定位及控制是从根源上解决问题的核心。</w:t>
      </w:r>
    </w:p>
    <w:p w14:paraId="2F79E5FB">
      <w:pPr>
        <w:spacing w:line="360" w:lineRule="auto"/>
        <w:rPr>
          <w:rFonts w:eastAsia="方正书宋简体"/>
          <w:color w:val="000000"/>
          <w:szCs w:val="21"/>
        </w:rPr>
      </w:pPr>
      <w:r>
        <w:rPr>
          <w:rFonts w:hint="eastAsia" w:eastAsia="方正书宋简体"/>
          <w:b/>
          <w:color w:val="000000"/>
          <w:szCs w:val="21"/>
        </w:rPr>
        <w:t>5.4.4</w:t>
      </w:r>
      <w:r>
        <w:rPr>
          <w:rFonts w:hint="eastAsia" w:eastAsia="方正书宋简体"/>
          <w:color w:val="000000"/>
          <w:szCs w:val="21"/>
        </w:rPr>
        <w:t xml:space="preserve">  本条明确了警戒区域划定的参考因素。泄漏浓度及扩散范围直接决定了风险范围；周边环境、风速风向影响浓度扩散方向和速度；可能引发的安全事件及次生灾害决定了警戒区域的扩大需求。综合考虑这些因素，可确保警戒区域划定科学、合理，既有效隔离风险，又避免过度影响周边正常秩序。</w:t>
      </w:r>
    </w:p>
    <w:p w14:paraId="727896B6">
      <w:pPr>
        <w:spacing w:line="360" w:lineRule="auto"/>
        <w:rPr>
          <w:rFonts w:eastAsia="方正书宋简体"/>
          <w:color w:val="000000"/>
          <w:szCs w:val="21"/>
        </w:rPr>
      </w:pPr>
      <w:r>
        <w:rPr>
          <w:rFonts w:hint="eastAsia" w:eastAsia="方正书宋简体"/>
          <w:b/>
          <w:color w:val="000000"/>
          <w:szCs w:val="21"/>
        </w:rPr>
        <w:t>5.4.5</w:t>
      </w:r>
      <w:r>
        <w:rPr>
          <w:rFonts w:hint="eastAsia" w:eastAsia="方正书宋简体"/>
          <w:color w:val="000000"/>
          <w:szCs w:val="21"/>
        </w:rPr>
        <w:t xml:space="preserve">  本条规定了警戒区域的标识要求。明显的安全警示标志可有效提醒无关人员远离警戒区域，避免误入危险区域；限制无关人员进入，是保障现场处置安全、避免无关人员伤亡的关键。</w:t>
      </w:r>
    </w:p>
    <w:p w14:paraId="173ABDBB">
      <w:pPr>
        <w:spacing w:line="360" w:lineRule="auto"/>
        <w:rPr>
          <w:rFonts w:eastAsia="方正书宋简体"/>
          <w:color w:val="000000"/>
          <w:szCs w:val="21"/>
        </w:rPr>
      </w:pPr>
      <w:r>
        <w:rPr>
          <w:rFonts w:hint="eastAsia" w:eastAsia="方正书宋简体"/>
          <w:b/>
          <w:color w:val="000000"/>
          <w:szCs w:val="21"/>
        </w:rPr>
        <w:t>5.4.6</w:t>
      </w:r>
      <w:r>
        <w:rPr>
          <w:rFonts w:hint="eastAsia" w:eastAsia="方正书宋简体"/>
          <w:color w:val="000000"/>
          <w:szCs w:val="21"/>
        </w:rPr>
        <w:t xml:space="preserve">  本条明确了高风险场景下的警戒区域扩大要求。燃气泄漏引发火灾、爆炸，或次生灾害可能性大时，风险范围可能快速扩大，因此需尽量扩大警戒区域，进一步隔离风险，避免火势蔓延或次生灾害影响更多人员和设施。</w:t>
      </w:r>
    </w:p>
    <w:p w14:paraId="438D5AEB">
      <w:pPr>
        <w:spacing w:line="360" w:lineRule="auto"/>
        <w:rPr>
          <w:rFonts w:eastAsia="方正书宋简体"/>
          <w:color w:val="000000"/>
          <w:szCs w:val="21"/>
        </w:rPr>
      </w:pPr>
      <w:r>
        <w:rPr>
          <w:rFonts w:hint="eastAsia" w:eastAsia="方正书宋简体"/>
          <w:b/>
          <w:color w:val="000000"/>
          <w:szCs w:val="21"/>
        </w:rPr>
        <w:t>5.4.7</w:t>
      </w:r>
      <w:r>
        <w:rPr>
          <w:rFonts w:hint="eastAsia" w:eastAsia="方正书宋简体"/>
          <w:color w:val="000000"/>
          <w:szCs w:val="21"/>
        </w:rPr>
        <w:t xml:space="preserve">  本条规定了警戒区内人员的疏散方向。向上风向、侧风向疏散，可避免人员被燃气泄漏浓度扩散区域波及，保障疏散人员的安全；明确疏散方向，可避免疏散混乱，提升疏散效率。</w:t>
      </w:r>
    </w:p>
    <w:p w14:paraId="20E5B4C0">
      <w:pPr>
        <w:spacing w:line="360" w:lineRule="auto"/>
        <w:rPr>
          <w:rFonts w:eastAsia="方正书宋简体"/>
          <w:color w:val="000000"/>
          <w:szCs w:val="21"/>
        </w:rPr>
      </w:pPr>
      <w:r>
        <w:rPr>
          <w:rFonts w:hint="eastAsia" w:eastAsia="方正书宋简体"/>
          <w:b/>
          <w:color w:val="000000"/>
          <w:szCs w:val="21"/>
        </w:rPr>
        <w:t>5.4.8</w:t>
      </w:r>
      <w:r>
        <w:rPr>
          <w:rFonts w:hint="eastAsia" w:eastAsia="方正书宋简体"/>
          <w:color w:val="000000"/>
          <w:szCs w:val="21"/>
        </w:rPr>
        <w:t xml:space="preserve">  本条规定了事故段管道的隔离和降压措施。关闭相通气源阀门，可切断事故段管道的气源供应，从根源上减少泄漏；放散降压、吃气降压等措施可将管道压力降至可控范围，降低泄漏量和爆炸风险；事故段管道稳定燃烧时，需在控制措施（如隔离、降温、灭火准备）齐备后再熄灭火焰，避免熄灭火焰后燃气泄漏引发二次爆炸。</w:t>
      </w:r>
    </w:p>
    <w:p w14:paraId="2753F940">
      <w:pPr>
        <w:spacing w:line="360" w:lineRule="auto"/>
        <w:rPr>
          <w:rFonts w:eastAsia="方正书宋简体"/>
          <w:color w:val="000000"/>
          <w:szCs w:val="21"/>
        </w:rPr>
      </w:pPr>
      <w:r>
        <w:rPr>
          <w:rFonts w:hint="eastAsia" w:eastAsia="方正书宋简体"/>
          <w:b/>
          <w:color w:val="000000"/>
          <w:szCs w:val="21"/>
        </w:rPr>
        <w:t>5.4.9</w:t>
      </w:r>
      <w:r>
        <w:rPr>
          <w:rFonts w:hint="eastAsia" w:eastAsia="方正书宋简体"/>
          <w:color w:val="000000"/>
          <w:szCs w:val="21"/>
        </w:rPr>
        <w:t xml:space="preserve">  本条明确了放散的核心要求。放散区域选择空旷区域并实施警戒，可避免燃气积聚引发风险；专人检测浓度，确保放散过程中浓度在安全范围；放散管采用金属管道、牢固安装并可靠接地，可避免产生静电火花；放散口高于地面2m以上，可确保燃气快速扩散，避免积聚在地面附近。</w:t>
      </w:r>
    </w:p>
    <w:p w14:paraId="5B8DDB5F">
      <w:pPr>
        <w:spacing w:line="360" w:lineRule="auto"/>
        <w:rPr>
          <w:rFonts w:eastAsia="方正书宋简体"/>
          <w:color w:val="000000"/>
          <w:szCs w:val="21"/>
        </w:rPr>
      </w:pPr>
      <w:r>
        <w:rPr>
          <w:rFonts w:hint="eastAsia" w:eastAsia="方正书宋简体"/>
          <w:b/>
          <w:color w:val="000000"/>
          <w:szCs w:val="21"/>
        </w:rPr>
        <w:t>5.4.10</w:t>
      </w:r>
      <w:r>
        <w:rPr>
          <w:rFonts w:hint="eastAsia" w:eastAsia="方正书宋简体"/>
          <w:color w:val="000000"/>
          <w:szCs w:val="21"/>
        </w:rPr>
        <w:t xml:space="preserve">  本条规定了强制通风的触发条件和要求。当密闭空间燃气浓度超过爆炸下限20%时，已存在爆炸风险，强制通风可快速降低浓度，消除风险；通风方式需采用防爆通风设备，避免引发火花。</w:t>
      </w:r>
    </w:p>
    <w:p w14:paraId="6C25C485">
      <w:pPr>
        <w:spacing w:line="360" w:lineRule="auto"/>
        <w:rPr>
          <w:rFonts w:eastAsia="方正书宋简体"/>
          <w:color w:val="000000"/>
          <w:szCs w:val="21"/>
        </w:rPr>
      </w:pPr>
      <w:r>
        <w:rPr>
          <w:rFonts w:hint="eastAsia" w:eastAsia="方正书宋简体"/>
          <w:b/>
          <w:color w:val="000000"/>
          <w:szCs w:val="21"/>
        </w:rPr>
        <w:t>5.4.11</w:t>
      </w:r>
      <w:r>
        <w:rPr>
          <w:rFonts w:hint="eastAsia" w:eastAsia="方正书宋简体"/>
          <w:color w:val="000000"/>
          <w:szCs w:val="21"/>
        </w:rPr>
        <w:t xml:space="preserve">  本条明确了开挖方式确定泄漏部位的安全要求。①燃气浓度降至爆炸下限20%以下方可开挖，避免开挖过程中产生火花引发爆炸；②开挖过程中持续监测浓度，超过阈值立即停止并采取措施，确保开挖安全；③机械开挖避开构筑物、管道、电缆，必要时人工开挖，可避免损坏其他设施引发次生事故；④深度大于1m的沟槽坑设置上下通道，保障作业人员进出安全；⑤人员不进入机械旋转半径，避免机械伤害；⑥临时堆土的要求，可保障沟槽边坡稳定，避免坍塌，同时保护周边设施。</w:t>
      </w:r>
    </w:p>
    <w:p w14:paraId="7FF10990">
      <w:pPr>
        <w:spacing w:line="360" w:lineRule="auto"/>
        <w:rPr>
          <w:rFonts w:eastAsia="方正书宋简体"/>
          <w:color w:val="000000"/>
          <w:szCs w:val="21"/>
        </w:rPr>
      </w:pPr>
      <w:r>
        <w:rPr>
          <w:rFonts w:hint="eastAsia" w:eastAsia="方正书宋简体"/>
          <w:b/>
          <w:color w:val="000000"/>
          <w:szCs w:val="21"/>
        </w:rPr>
        <w:t>5.4.12</w:t>
      </w:r>
      <w:r>
        <w:rPr>
          <w:rFonts w:hint="eastAsia" w:eastAsia="方正书宋简体"/>
          <w:color w:val="000000"/>
          <w:szCs w:val="21"/>
        </w:rPr>
        <w:t xml:space="preserve">  本条规定了开挖后的泄漏部位排查要求。管道腐蚀可能导致多处泄漏，扩大开挖范围可全面排查所有泄漏部位，避免遗漏，确保后续修复工作彻底，防止再次发生泄漏。</w:t>
      </w:r>
    </w:p>
    <w:p w14:paraId="5D08E534">
      <w:pPr>
        <w:spacing w:line="360" w:lineRule="auto"/>
        <w:rPr>
          <w:rFonts w:eastAsia="方正书宋简体"/>
          <w:color w:val="000000"/>
          <w:szCs w:val="21"/>
        </w:rPr>
      </w:pPr>
      <w:r>
        <w:rPr>
          <w:rFonts w:hint="eastAsia" w:eastAsia="方正书宋简体"/>
          <w:b/>
          <w:color w:val="000000"/>
          <w:szCs w:val="21"/>
        </w:rPr>
        <w:t>5.4.13</w:t>
      </w:r>
      <w:r>
        <w:rPr>
          <w:rFonts w:hint="eastAsia" w:eastAsia="方正书宋简体"/>
          <w:color w:val="000000"/>
          <w:szCs w:val="21"/>
        </w:rPr>
        <w:t xml:space="preserve">  本条明确了泄漏点的临时处置措施。堵漏胶、堵漏抱卡、堵漏补丁等临时措施，可快速控制泄漏量，为后续的永久修复争取时间；临时处置措施需确保牢固、有效，避免处置失效导致泄漏扩大。</w:t>
      </w:r>
    </w:p>
    <w:p w14:paraId="394DDA87">
      <w:pPr>
        <w:spacing w:line="360" w:lineRule="auto"/>
        <w:rPr>
          <w:rFonts w:eastAsia="方正书宋简体"/>
          <w:color w:val="000000"/>
          <w:szCs w:val="21"/>
        </w:rPr>
      </w:pPr>
      <w:r>
        <w:rPr>
          <w:rFonts w:hint="eastAsia" w:eastAsia="方正书宋简体"/>
          <w:b/>
          <w:color w:val="000000"/>
          <w:szCs w:val="21"/>
        </w:rPr>
        <w:t>5.4.14</w:t>
      </w:r>
      <w:r>
        <w:rPr>
          <w:rFonts w:hint="eastAsia" w:eastAsia="方正书宋简体"/>
          <w:color w:val="000000"/>
          <w:szCs w:val="21"/>
        </w:rPr>
        <w:t xml:space="preserve">  本条强调了有限空间作业的合规要求。燃气输配管道应急处置中的有限空间作业（如阀门井、管沟作业）风险较高，需严格遵循《有限空间作业安全技术规范》GB 46768的规定，包括作业前检测、通风、作业中监护、应急救援等要求，确保作业人员安全。</w:t>
      </w:r>
    </w:p>
    <w:p w14:paraId="7AC53053">
      <w:pPr>
        <w:spacing w:line="360" w:lineRule="auto"/>
        <w:rPr>
          <w:rFonts w:eastAsia="方正书宋简体"/>
          <w:color w:val="000000"/>
          <w:szCs w:val="21"/>
        </w:rPr>
      </w:pPr>
      <w:r>
        <w:rPr>
          <w:rFonts w:hint="eastAsia" w:eastAsia="方正书宋简体"/>
          <w:b/>
          <w:color w:val="000000"/>
          <w:szCs w:val="21"/>
        </w:rPr>
        <w:t>5.4.15</w:t>
      </w:r>
      <w:r>
        <w:rPr>
          <w:rFonts w:hint="eastAsia" w:eastAsia="方正书宋简体"/>
          <w:color w:val="000000"/>
          <w:szCs w:val="21"/>
        </w:rPr>
        <w:t xml:space="preserve">  本条规定了燃气管廊内事件的处置要求。燃气管廊内可能敷设多种管道（燃气、供水、供电等），环境复杂，风险较高，因此需先进行安全评估（如检测燃气浓度、评估其他管道影响），再采取针对性措施，避免盲目处置引发次生事故。</w:t>
      </w:r>
    </w:p>
    <w:p w14:paraId="79DBE4B3">
      <w:pPr>
        <w:spacing w:line="360" w:lineRule="auto"/>
        <w:rPr>
          <w:rFonts w:eastAsia="方正书宋简体"/>
          <w:color w:val="000000"/>
          <w:szCs w:val="21"/>
        </w:rPr>
      </w:pPr>
      <w:r>
        <w:rPr>
          <w:rFonts w:hint="eastAsia" w:eastAsia="方正书宋简体"/>
          <w:b/>
          <w:color w:val="000000"/>
          <w:szCs w:val="21"/>
        </w:rPr>
        <w:t>5.4.16</w:t>
      </w:r>
      <w:r>
        <w:rPr>
          <w:rFonts w:hint="eastAsia" w:eastAsia="方正书宋简体"/>
          <w:color w:val="000000"/>
          <w:szCs w:val="21"/>
        </w:rPr>
        <w:t xml:space="preserve">  本条明确了非泄漏类燃气事件的处置要求。供气中断、压力异常波动、设备故障报警等事件，虽未直接引发泄漏，但影响燃气系统正常运行，需综合分析原因（如设备故障、气源问题、管道堵塞等），采取针对性措施（如修复设备、调整气源、疏通管道），尽快恢复正常运行。</w:t>
      </w:r>
    </w:p>
    <w:p w14:paraId="03E18D4F">
      <w:pPr>
        <w:spacing w:line="360" w:lineRule="auto"/>
        <w:rPr>
          <w:rFonts w:eastAsia="方正书宋简体"/>
          <w:color w:val="000000"/>
          <w:szCs w:val="21"/>
        </w:rPr>
      </w:pPr>
      <w:r>
        <w:rPr>
          <w:rFonts w:hint="eastAsia" w:eastAsia="方正书宋简体"/>
          <w:b/>
          <w:color w:val="000000"/>
          <w:szCs w:val="21"/>
        </w:rPr>
        <w:t>5.4.17</w:t>
      </w:r>
      <w:r>
        <w:rPr>
          <w:rFonts w:hint="eastAsia" w:eastAsia="方正书宋简体"/>
          <w:color w:val="000000"/>
          <w:szCs w:val="21"/>
        </w:rPr>
        <w:t xml:space="preserve">  本条规定了燃气事故及外部事故影响管道安全时的协同处置要求。燃气事故（如火灾爆炸）可能需要消防、救护等部门参与，应急处置人员需按职责配合这些部门开展工作（如提供管道信息、协助疏散、参与抢修）；外部事故（如交通事故撞击管道、地质灾害破坏管道）危及管道安全时，需配合相关部门控制事态，避免管道损坏引发二次事故。</w:t>
      </w:r>
    </w:p>
    <w:p w14:paraId="7EF6C0EC">
      <w:pPr>
        <w:keepNext/>
        <w:keepLines/>
        <w:spacing w:before="240" w:after="240" w:line="360" w:lineRule="auto"/>
        <w:jc w:val="center"/>
        <w:outlineLvl w:val="1"/>
        <w:rPr>
          <w:b/>
          <w:bCs/>
          <w:szCs w:val="22"/>
        </w:rPr>
      </w:pPr>
      <w:bookmarkStart w:id="121" w:name="_Toc26444"/>
      <w:bookmarkStart w:id="122" w:name="_Toc21919"/>
      <w:r>
        <w:rPr>
          <w:rFonts w:hint="eastAsia"/>
          <w:b/>
          <w:bCs/>
          <w:szCs w:val="22"/>
        </w:rPr>
        <w:t>5.5  响应解除</w:t>
      </w:r>
      <w:bookmarkEnd w:id="121"/>
      <w:bookmarkEnd w:id="122"/>
    </w:p>
    <w:p w14:paraId="5B542AE6">
      <w:pPr>
        <w:spacing w:line="360" w:lineRule="auto"/>
        <w:rPr>
          <w:rFonts w:eastAsia="方正书宋简体"/>
          <w:color w:val="000000"/>
          <w:szCs w:val="21"/>
        </w:rPr>
      </w:pPr>
      <w:r>
        <w:rPr>
          <w:rFonts w:hint="eastAsia" w:eastAsia="方正书宋简体"/>
          <w:b/>
          <w:bCs/>
          <w:color w:val="000000"/>
          <w:szCs w:val="21"/>
        </w:rPr>
        <w:t>5.5.1</w:t>
      </w:r>
      <w:r>
        <w:rPr>
          <w:rFonts w:hint="eastAsia" w:eastAsia="方正书宋简体"/>
          <w:color w:val="000000"/>
          <w:szCs w:val="21"/>
        </w:rPr>
        <w:t xml:space="preserve">  本条明确了响应解除的触发条件，核心是“事态得到全面控制，无安全风险”。①现场处置完毕并恢复正常供气，说明事件已彻底解决；②短时间无法恢复供气但无危险、事态可控，说明风险已消除，无需继续维持应急响应；③政府部门宣布解除响应，需服从政府统一安排。这三个条件覆盖了不同的处置收尾场景，确保响应解除的合理性。</w:t>
      </w:r>
    </w:p>
    <w:p w14:paraId="46FE9B7C">
      <w:pPr>
        <w:spacing w:line="360" w:lineRule="auto"/>
        <w:rPr>
          <w:rFonts w:eastAsia="方正书宋简体"/>
          <w:color w:val="000000"/>
          <w:szCs w:val="21"/>
        </w:rPr>
      </w:pPr>
      <w:r>
        <w:rPr>
          <w:rFonts w:hint="eastAsia" w:eastAsia="方正书宋简体"/>
          <w:b/>
          <w:bCs/>
          <w:color w:val="000000"/>
          <w:szCs w:val="21"/>
        </w:rPr>
        <w:t>5.5.2</w:t>
      </w:r>
      <w:r>
        <w:rPr>
          <w:rFonts w:hint="eastAsia" w:eastAsia="方正书宋简体"/>
          <w:color w:val="000000"/>
          <w:szCs w:val="21"/>
        </w:rPr>
        <w:t xml:space="preserve">  本条规定了未恢复原状现场的警戒要求。未恢复原状（如管道未完成永久修复）的现场仍存在潜在风险，继续保持警戒区域可避免无关人员进入引发事故，直至现场完全恢复。</w:t>
      </w:r>
    </w:p>
    <w:p w14:paraId="309FCD66">
      <w:pPr>
        <w:spacing w:line="360" w:lineRule="auto"/>
        <w:rPr>
          <w:rFonts w:eastAsia="方正书宋简体"/>
          <w:color w:val="000000"/>
          <w:szCs w:val="21"/>
        </w:rPr>
      </w:pPr>
      <w:r>
        <w:rPr>
          <w:rFonts w:hint="eastAsia" w:eastAsia="方正书宋简体"/>
          <w:b/>
          <w:bCs/>
          <w:color w:val="000000"/>
          <w:szCs w:val="21"/>
        </w:rPr>
        <w:t>5.5.3</w:t>
      </w:r>
      <w:r>
        <w:rPr>
          <w:rFonts w:hint="eastAsia" w:eastAsia="方正书宋简体"/>
          <w:color w:val="000000"/>
          <w:szCs w:val="21"/>
        </w:rPr>
        <w:t xml:space="preserve">  本条明确了恢复供气后的泄漏检测要求。恢复供气后，管道可能因压力变化、修复部位密封不严等原因再次发生泄漏，因此需在24h和一周内进行两次泄漏检测；检测范围包括受影响的管道及周边密闭空间，确保全面排查风险，保障供气安全。</w:t>
      </w:r>
    </w:p>
    <w:p w14:paraId="7D97845D">
      <w:pPr>
        <w:spacing w:line="360" w:lineRule="auto"/>
        <w:rPr>
          <w:rFonts w:eastAsia="方正书宋简体"/>
          <w:color w:val="000000"/>
          <w:szCs w:val="21"/>
        </w:rPr>
      </w:pPr>
      <w:r>
        <w:rPr>
          <w:rFonts w:hint="eastAsia" w:eastAsia="方正书宋简体"/>
          <w:b/>
          <w:bCs/>
          <w:color w:val="000000"/>
          <w:szCs w:val="21"/>
        </w:rPr>
        <w:t>5.5.4</w:t>
      </w:r>
      <w:r>
        <w:rPr>
          <w:rFonts w:hint="eastAsia" w:eastAsia="方正书宋简体"/>
          <w:color w:val="000000"/>
          <w:szCs w:val="21"/>
        </w:rPr>
        <w:t xml:space="preserve">  本条规定了应急物资的补充和回收要求。消耗性物资及时补充，可确保后续应急响应时资源充足；可回收物资的清理、检验和回收，可提高物资利用率，降低应急成本；明确责任主体（使用单位、事发单位、储备单位），确保物资管理规范。</w:t>
      </w:r>
    </w:p>
    <w:p w14:paraId="38BDDA79">
      <w:pPr>
        <w:spacing w:line="360" w:lineRule="auto"/>
        <w:rPr>
          <w:rFonts w:eastAsia="方正书宋简体"/>
          <w:color w:val="000000"/>
          <w:szCs w:val="21"/>
        </w:rPr>
      </w:pPr>
      <w:r>
        <w:rPr>
          <w:rFonts w:hint="eastAsia" w:eastAsia="方正书宋简体"/>
          <w:b/>
          <w:bCs/>
          <w:color w:val="000000"/>
          <w:szCs w:val="21"/>
        </w:rPr>
        <w:t>5.5.5</w:t>
      </w:r>
      <w:r>
        <w:rPr>
          <w:rFonts w:hint="eastAsia" w:eastAsia="方正书宋简体"/>
          <w:color w:val="000000"/>
          <w:szCs w:val="21"/>
        </w:rPr>
        <w:t xml:space="preserve">  本条规定了事故处置后的总结要求。分析事故原因，可明确责任，避免同类事故再次发生；总结救援经验和提出改进措施，可提升企业的应急管理水平，完善应急预案和处置流程。</w:t>
      </w:r>
    </w:p>
    <w:p w14:paraId="66732301">
      <w:pPr>
        <w:spacing w:line="360" w:lineRule="auto"/>
        <w:rPr>
          <w:rFonts w:eastAsia="方正书宋简体"/>
          <w:color w:val="000000"/>
          <w:szCs w:val="21"/>
        </w:rPr>
        <w:sectPr>
          <w:pgSz w:w="11906" w:h="16838"/>
          <w:pgMar w:top="1418" w:right="1701" w:bottom="1418" w:left="1701" w:header="851" w:footer="992" w:gutter="0"/>
          <w:cols w:space="425" w:num="1"/>
          <w:docGrid w:type="lines" w:linePitch="312" w:charSpace="0"/>
        </w:sectPr>
      </w:pPr>
    </w:p>
    <w:p w14:paraId="6A12CF67">
      <w:pPr>
        <w:pStyle w:val="2"/>
        <w:spacing w:before="340" w:after="330"/>
        <w:rPr>
          <w:rFonts w:ascii="Times New Roman" w:hAnsi="Times New Roman"/>
          <w:color w:val="000000"/>
          <w:sz w:val="28"/>
          <w:szCs w:val="28"/>
        </w:rPr>
      </w:pPr>
      <w:bookmarkStart w:id="123" w:name="_Toc29259"/>
      <w:bookmarkStart w:id="124" w:name="_Toc4356"/>
      <w:r>
        <w:rPr>
          <w:rFonts w:hint="eastAsia" w:ascii="Times New Roman" w:hAnsi="Times New Roman"/>
          <w:color w:val="000000"/>
          <w:sz w:val="28"/>
          <w:szCs w:val="28"/>
        </w:rPr>
        <w:t>6  作业记录和档案管理</w:t>
      </w:r>
      <w:bookmarkEnd w:id="123"/>
      <w:bookmarkEnd w:id="124"/>
    </w:p>
    <w:p w14:paraId="6EAB8DCA">
      <w:pPr>
        <w:spacing w:line="360" w:lineRule="auto"/>
        <w:rPr>
          <w:rFonts w:eastAsia="方正书宋简体"/>
          <w:color w:val="000000"/>
          <w:szCs w:val="21"/>
        </w:rPr>
      </w:pPr>
      <w:r>
        <w:rPr>
          <w:rFonts w:hint="eastAsia" w:eastAsia="方正书宋简体"/>
          <w:b/>
          <w:bCs/>
          <w:color w:val="000000"/>
          <w:szCs w:val="21"/>
        </w:rPr>
        <w:t>6.0.1</w:t>
      </w:r>
      <w:r>
        <w:rPr>
          <w:rFonts w:hint="eastAsia" w:eastAsia="方正书宋简体"/>
          <w:color w:val="000000"/>
          <w:szCs w:val="21"/>
        </w:rPr>
        <w:t xml:space="preserve">  本条明确了应急处置记录的核心要求，记录需覆盖处置全流程。接警及初步研判记录是事件初始信息的依据；启动响应及现场评估记录是响应决策的依据；现场控制记录是处置措施实施的依据；响应解除记录是处置收尾的依据。全流程记录可确保处置过程可追溯，为后续的总结、评估和责任追溯提供支撑。</w:t>
      </w:r>
    </w:p>
    <w:p w14:paraId="466B6363">
      <w:pPr>
        <w:spacing w:line="360" w:lineRule="auto"/>
        <w:rPr>
          <w:rFonts w:eastAsia="方正书宋简体"/>
          <w:color w:val="000000"/>
          <w:szCs w:val="21"/>
        </w:rPr>
      </w:pPr>
      <w:r>
        <w:rPr>
          <w:rFonts w:hint="eastAsia" w:eastAsia="方正书宋简体"/>
          <w:b/>
          <w:bCs/>
          <w:color w:val="000000"/>
          <w:szCs w:val="21"/>
        </w:rPr>
        <w:t>6.0.2</w:t>
      </w:r>
      <w:r>
        <w:rPr>
          <w:rFonts w:hint="eastAsia" w:eastAsia="方正书宋简体"/>
          <w:color w:val="000000"/>
          <w:szCs w:val="21"/>
        </w:rPr>
        <w:t xml:space="preserve">  本条强调了记录的核心属性。真实、准确、完整的记录是保障记录有效性的关键：真实要求记录反映实际情况，不虚构；准确要求记录数据、信息无误；完整要求记录覆盖所有关键环节，不遗漏。这三个属性确保记录可作为后续总结、评估和监管检查的有效依据。</w:t>
      </w:r>
    </w:p>
    <w:p w14:paraId="20D0A11D">
      <w:pPr>
        <w:spacing w:line="360" w:lineRule="auto"/>
        <w:rPr>
          <w:rFonts w:eastAsia="方正书宋简体"/>
          <w:color w:val="000000"/>
          <w:szCs w:val="21"/>
        </w:rPr>
      </w:pPr>
      <w:r>
        <w:rPr>
          <w:rFonts w:hint="eastAsia" w:eastAsia="方正书宋简体"/>
          <w:b/>
          <w:bCs/>
          <w:color w:val="000000"/>
          <w:szCs w:val="21"/>
        </w:rPr>
        <w:t>6.0.3</w:t>
      </w:r>
      <w:r>
        <w:rPr>
          <w:rFonts w:hint="eastAsia" w:eastAsia="方正书宋简体"/>
          <w:color w:val="000000"/>
          <w:szCs w:val="21"/>
        </w:rPr>
        <w:t xml:space="preserve">  本条明确了记录的媒介类型及要求。多种媒介记录方式可互补，确保记录的全面性（如纸质记录便于签字确认，照片、视频可直观反映现场情况）；不同媒介记录相互呼应，可避免记录矛盾，提升记录的可信度；人员签字清晰可辨，确保责任可追溯。</w:t>
      </w:r>
    </w:p>
    <w:p w14:paraId="7EC18855">
      <w:pPr>
        <w:spacing w:line="360" w:lineRule="auto"/>
        <w:rPr>
          <w:rFonts w:eastAsia="方正书宋简体"/>
          <w:color w:val="000000"/>
          <w:szCs w:val="21"/>
        </w:rPr>
      </w:pPr>
      <w:r>
        <w:rPr>
          <w:rFonts w:hint="eastAsia" w:eastAsia="方正书宋简体"/>
          <w:b/>
          <w:bCs/>
          <w:color w:val="000000"/>
          <w:szCs w:val="21"/>
        </w:rPr>
        <w:t>6.0.4</w:t>
      </w:r>
      <w:r>
        <w:rPr>
          <w:rFonts w:hint="eastAsia" w:eastAsia="方正书宋简体"/>
          <w:color w:val="000000"/>
          <w:szCs w:val="21"/>
        </w:rPr>
        <w:t xml:space="preserve">  本条列出了应急处置结束后需归档的核心资料。①文件材料（记录、会议材料、奖惩材料等）是处置过程的文字体现；②照片、音频、视频是现场情况的直观记录；③信息系统数据、电子邮件等是电子形式的记录；④其他有价值的材料确保归档资料的全面性。这些资料是企业应急管理工作的重要成果，也是后续查阅、总结、评估的依据。</w:t>
      </w:r>
    </w:p>
    <w:p w14:paraId="61982AED">
      <w:pPr>
        <w:spacing w:line="360" w:lineRule="auto"/>
        <w:rPr>
          <w:rFonts w:eastAsia="方正书宋简体"/>
          <w:color w:val="000000"/>
          <w:szCs w:val="21"/>
        </w:rPr>
      </w:pPr>
      <w:r>
        <w:rPr>
          <w:rFonts w:hint="eastAsia" w:eastAsia="方正书宋简体"/>
          <w:b/>
          <w:bCs/>
          <w:color w:val="000000"/>
          <w:szCs w:val="21"/>
        </w:rPr>
        <w:t>6.0.5</w:t>
      </w:r>
      <w:r>
        <w:rPr>
          <w:rFonts w:hint="eastAsia" w:eastAsia="方正书宋简体"/>
          <w:color w:val="000000"/>
          <w:szCs w:val="21"/>
        </w:rPr>
        <w:t xml:space="preserve">  本条规定了归档资料的核心要求和保存期限。齐全完整、真实合法是归档资料的基本要求，确保资料的有效性；保存期限符合国家档案管理相关规定，可确保资料在规定期限内可查阅，同时规范档案管理工作。对于燃气输配管道应急处置归档资料，通常需保存至少5年，涉及重大事故的资料需永久保存。</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Simsun (Founder Extended)">
    <w:altName w:val="宋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黑体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9235">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499AB001">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CF015">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E195F">
                          <w:pPr>
                            <w:pStyle w:val="2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20</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FFE195F">
                    <w:pPr>
                      <w:pStyle w:val="2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20</w:t>
                    </w:r>
                    <w:r>
                      <w:rPr>
                        <w:sz w:val="21"/>
                        <w:szCs w:val="21"/>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880A">
    <w:pPr>
      <w:pStyle w:val="2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9F49E">
                          <w:pPr>
                            <w:pStyle w:val="2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20</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499F49E">
                    <w:pPr>
                      <w:pStyle w:val="2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20</w:t>
                    </w:r>
                    <w:r>
                      <w:rPr>
                        <w:sz w:val="21"/>
                        <w:szCs w:val="21"/>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D49F">
    <w:pPr>
      <w:pStyle w:val="2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BB774">
                          <w:pPr>
                            <w:pStyle w:val="2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20</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64BB774">
                    <w:pPr>
                      <w:pStyle w:val="2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20</w:t>
                    </w:r>
                    <w:r>
                      <w:rPr>
                        <w:sz w:val="21"/>
                        <w:szCs w:val="21"/>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3E90D">
    <w:pPr>
      <w:pStyle w:val="22"/>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683">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35</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5443683">
                    <w:pPr>
                      <w:pStyle w:val="2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35</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D4D7">
    <w:pPr>
      <w:pStyle w:val="22"/>
      <w:jc w:val="center"/>
    </w:pPr>
    <w:r>
      <w:fldChar w:fldCharType="begin"/>
    </w:r>
    <w:r>
      <w:instrText xml:space="preserve">PAGE   \* MERGEFORMAT</w:instrText>
    </w:r>
    <w:r>
      <w:fldChar w:fldCharType="separate"/>
    </w:r>
    <w:r>
      <w:t>29</w:t>
    </w:r>
    <w:r>
      <w:fldChar w:fldCharType="end"/>
    </w:r>
  </w:p>
  <w:p w14:paraId="1EE710B4">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011C9">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A6864">
                          <w:pPr>
                            <w:pStyle w:val="22"/>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E5A6864">
                    <w:pPr>
                      <w:pStyle w:val="22"/>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64D9C">
    <w:pPr>
      <w:pStyle w:val="22"/>
      <w:framePr w:wrap="around" w:vAnchor="text" w:hAnchor="margin" w:xAlign="right" w:y="1"/>
      <w:rPr>
        <w:rStyle w:val="40"/>
      </w:rPr>
    </w:pPr>
    <w:r>
      <w:fldChar w:fldCharType="begin"/>
    </w:r>
    <w:r>
      <w:rPr>
        <w:rStyle w:val="40"/>
      </w:rPr>
      <w:instrText xml:space="preserve">PAGE  </w:instrText>
    </w:r>
    <w:r>
      <w:fldChar w:fldCharType="end"/>
    </w:r>
  </w:p>
  <w:p w14:paraId="691C0BB9">
    <w:pPr>
      <w:pStyle w:val="2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F852">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404F">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00897">
                          <w:pPr>
                            <w:pStyle w:val="22"/>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F000897">
                    <w:pPr>
                      <w:pStyle w:val="22"/>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33E8">
    <w:pPr>
      <w:pStyle w:val="2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E6C76">
                          <w:pPr>
                            <w:pStyle w:val="22"/>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0E6C76">
                    <w:pPr>
                      <w:pStyle w:val="22"/>
                      <w:rPr>
                        <w:sz w:val="21"/>
                        <w:szCs w:val="13"/>
                      </w:rPr>
                    </w:pPr>
                    <w:r>
                      <w:rPr>
                        <w:sz w:val="21"/>
                        <w:szCs w:val="13"/>
                      </w:rPr>
                      <w:fldChar w:fldCharType="begin"/>
                    </w:r>
                    <w:r>
                      <w:rPr>
                        <w:sz w:val="21"/>
                        <w:szCs w:val="13"/>
                      </w:rPr>
                      <w:instrText xml:space="preserve"> PAGE  \* MERGEFORMAT </w:instrText>
                    </w:r>
                    <w:r>
                      <w:rPr>
                        <w:sz w:val="21"/>
                        <w:szCs w:val="13"/>
                      </w:rPr>
                      <w:fldChar w:fldCharType="separate"/>
                    </w:r>
                    <w:r>
                      <w:rPr>
                        <w:sz w:val="21"/>
                        <w:szCs w:val="13"/>
                      </w:rPr>
                      <w:t>1</w:t>
                    </w:r>
                    <w:r>
                      <w:rPr>
                        <w:sz w:val="21"/>
                        <w:szCs w:val="13"/>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8015">
    <w:pPr>
      <w:pStyle w:val="2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20</w:t>
    </w:r>
    <w:r>
      <w:rPr>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063E">
    <w:pPr>
      <w:pStyle w:val="22"/>
      <w:framePr w:wrap="around" w:vAnchor="text" w:hAnchor="margin" w:xAlign="right" w:y="1"/>
      <w:rPr>
        <w:rStyle w:val="40"/>
      </w:rPr>
    </w:pPr>
    <w:r>
      <w:fldChar w:fldCharType="begin"/>
    </w:r>
    <w:r>
      <w:rPr>
        <w:rStyle w:val="40"/>
      </w:rPr>
      <w:instrText xml:space="preserve">PAGE  </w:instrText>
    </w:r>
    <w:r>
      <w:fldChar w:fldCharType="separate"/>
    </w:r>
    <w:r>
      <w:fldChar w:fldCharType="end"/>
    </w:r>
  </w:p>
  <w:p w14:paraId="0E573A04">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4002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6B370">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7D89">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B1888">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6859">
    <w:pPr>
      <w:pStyle w:val="2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14E9">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3467">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B74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E656A"/>
    <w:multiLevelType w:val="multilevel"/>
    <w:tmpl w:val="4D0E656A"/>
    <w:lvl w:ilvl="0" w:tentative="0">
      <w:start w:val="1"/>
      <w:numFmt w:val="decimal"/>
      <w:lvlText w:val="%1"/>
      <w:lvlJc w:val="left"/>
      <w:pPr>
        <w:ind w:left="842" w:hanging="360"/>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57A80CBA"/>
    <w:multiLevelType w:val="singleLevel"/>
    <w:tmpl w:val="57A80CBA"/>
    <w:lvl w:ilvl="0" w:tentative="0">
      <w:start w:val="1"/>
      <w:numFmt w:val="lowerLetter"/>
      <w:pStyle w:val="169"/>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yOWNiMWQzODcxNDcyMjcyZDU2NTc0OGVlYzc5YWEifQ=="/>
  </w:docVars>
  <w:rsids>
    <w:rsidRoot w:val="00172A27"/>
    <w:rsid w:val="00000811"/>
    <w:rsid w:val="000010C3"/>
    <w:rsid w:val="000010CE"/>
    <w:rsid w:val="00001287"/>
    <w:rsid w:val="00001DE2"/>
    <w:rsid w:val="00002392"/>
    <w:rsid w:val="00003307"/>
    <w:rsid w:val="00003E5A"/>
    <w:rsid w:val="000042BA"/>
    <w:rsid w:val="000046A8"/>
    <w:rsid w:val="00004BA8"/>
    <w:rsid w:val="000101E2"/>
    <w:rsid w:val="000115CB"/>
    <w:rsid w:val="00012827"/>
    <w:rsid w:val="00012FA3"/>
    <w:rsid w:val="00013BEA"/>
    <w:rsid w:val="0001467F"/>
    <w:rsid w:val="00014AAA"/>
    <w:rsid w:val="000150BE"/>
    <w:rsid w:val="0001531D"/>
    <w:rsid w:val="000155A5"/>
    <w:rsid w:val="0001606F"/>
    <w:rsid w:val="00016516"/>
    <w:rsid w:val="00016D4D"/>
    <w:rsid w:val="00016F4C"/>
    <w:rsid w:val="00016F59"/>
    <w:rsid w:val="00017FA3"/>
    <w:rsid w:val="00017FA6"/>
    <w:rsid w:val="00021B84"/>
    <w:rsid w:val="0002245D"/>
    <w:rsid w:val="00022705"/>
    <w:rsid w:val="00022D08"/>
    <w:rsid w:val="00022F23"/>
    <w:rsid w:val="0002378F"/>
    <w:rsid w:val="00023F35"/>
    <w:rsid w:val="000240D2"/>
    <w:rsid w:val="000240DE"/>
    <w:rsid w:val="0002426A"/>
    <w:rsid w:val="00024CC2"/>
    <w:rsid w:val="00025118"/>
    <w:rsid w:val="00025699"/>
    <w:rsid w:val="00027600"/>
    <w:rsid w:val="00027CA5"/>
    <w:rsid w:val="00027D1E"/>
    <w:rsid w:val="00027ECB"/>
    <w:rsid w:val="000327E2"/>
    <w:rsid w:val="000328EE"/>
    <w:rsid w:val="00032B07"/>
    <w:rsid w:val="00032C4B"/>
    <w:rsid w:val="00032DE5"/>
    <w:rsid w:val="00033891"/>
    <w:rsid w:val="00035503"/>
    <w:rsid w:val="00036369"/>
    <w:rsid w:val="000367BA"/>
    <w:rsid w:val="00036D24"/>
    <w:rsid w:val="000376D8"/>
    <w:rsid w:val="00037C99"/>
    <w:rsid w:val="0004008F"/>
    <w:rsid w:val="00040D1C"/>
    <w:rsid w:val="000426EC"/>
    <w:rsid w:val="00042B20"/>
    <w:rsid w:val="00042EA6"/>
    <w:rsid w:val="00043226"/>
    <w:rsid w:val="0004322C"/>
    <w:rsid w:val="000435A7"/>
    <w:rsid w:val="0004388A"/>
    <w:rsid w:val="00043E91"/>
    <w:rsid w:val="00045C1F"/>
    <w:rsid w:val="00046D32"/>
    <w:rsid w:val="00050033"/>
    <w:rsid w:val="00050183"/>
    <w:rsid w:val="00050844"/>
    <w:rsid w:val="00050B2C"/>
    <w:rsid w:val="00050DAB"/>
    <w:rsid w:val="00051C3D"/>
    <w:rsid w:val="00052310"/>
    <w:rsid w:val="00052B59"/>
    <w:rsid w:val="00054F7F"/>
    <w:rsid w:val="00055245"/>
    <w:rsid w:val="00055C80"/>
    <w:rsid w:val="00055E77"/>
    <w:rsid w:val="00056244"/>
    <w:rsid w:val="0005640C"/>
    <w:rsid w:val="00056D8A"/>
    <w:rsid w:val="000573F1"/>
    <w:rsid w:val="000603CC"/>
    <w:rsid w:val="0006080B"/>
    <w:rsid w:val="0006089B"/>
    <w:rsid w:val="000624E9"/>
    <w:rsid w:val="00062833"/>
    <w:rsid w:val="000629C7"/>
    <w:rsid w:val="00062C42"/>
    <w:rsid w:val="00063E5E"/>
    <w:rsid w:val="00064115"/>
    <w:rsid w:val="00064500"/>
    <w:rsid w:val="000645D2"/>
    <w:rsid w:val="000655F6"/>
    <w:rsid w:val="00065921"/>
    <w:rsid w:val="0006712D"/>
    <w:rsid w:val="00067511"/>
    <w:rsid w:val="00071F40"/>
    <w:rsid w:val="000726F3"/>
    <w:rsid w:val="0007451A"/>
    <w:rsid w:val="00074D81"/>
    <w:rsid w:val="00075043"/>
    <w:rsid w:val="000752BF"/>
    <w:rsid w:val="0007548B"/>
    <w:rsid w:val="00075D3F"/>
    <w:rsid w:val="000763A5"/>
    <w:rsid w:val="0007647F"/>
    <w:rsid w:val="000800AE"/>
    <w:rsid w:val="000801C2"/>
    <w:rsid w:val="0008144F"/>
    <w:rsid w:val="00082569"/>
    <w:rsid w:val="0008292E"/>
    <w:rsid w:val="00083246"/>
    <w:rsid w:val="00083280"/>
    <w:rsid w:val="00083DC4"/>
    <w:rsid w:val="000845E2"/>
    <w:rsid w:val="00085281"/>
    <w:rsid w:val="000853BD"/>
    <w:rsid w:val="00085D5A"/>
    <w:rsid w:val="00085E69"/>
    <w:rsid w:val="0008619C"/>
    <w:rsid w:val="000867BA"/>
    <w:rsid w:val="000868C3"/>
    <w:rsid w:val="00087467"/>
    <w:rsid w:val="000907C0"/>
    <w:rsid w:val="00090D04"/>
    <w:rsid w:val="000916CD"/>
    <w:rsid w:val="0009175A"/>
    <w:rsid w:val="00092771"/>
    <w:rsid w:val="0009366F"/>
    <w:rsid w:val="00093883"/>
    <w:rsid w:val="000947D4"/>
    <w:rsid w:val="000948D5"/>
    <w:rsid w:val="0009494F"/>
    <w:rsid w:val="0009536D"/>
    <w:rsid w:val="0009615F"/>
    <w:rsid w:val="000979DD"/>
    <w:rsid w:val="00097F8E"/>
    <w:rsid w:val="000A03E3"/>
    <w:rsid w:val="000A04BD"/>
    <w:rsid w:val="000A152E"/>
    <w:rsid w:val="000A3DB5"/>
    <w:rsid w:val="000A3FD5"/>
    <w:rsid w:val="000A463C"/>
    <w:rsid w:val="000A48BA"/>
    <w:rsid w:val="000A4FA2"/>
    <w:rsid w:val="000A55A2"/>
    <w:rsid w:val="000A6392"/>
    <w:rsid w:val="000A65D2"/>
    <w:rsid w:val="000A6B69"/>
    <w:rsid w:val="000A7A83"/>
    <w:rsid w:val="000A7CBE"/>
    <w:rsid w:val="000B0DE3"/>
    <w:rsid w:val="000B106C"/>
    <w:rsid w:val="000B1F20"/>
    <w:rsid w:val="000B2B80"/>
    <w:rsid w:val="000B3A58"/>
    <w:rsid w:val="000B499C"/>
    <w:rsid w:val="000B55BC"/>
    <w:rsid w:val="000B7849"/>
    <w:rsid w:val="000B7DC9"/>
    <w:rsid w:val="000C0970"/>
    <w:rsid w:val="000C11DC"/>
    <w:rsid w:val="000C1293"/>
    <w:rsid w:val="000C1416"/>
    <w:rsid w:val="000C18E5"/>
    <w:rsid w:val="000C204B"/>
    <w:rsid w:val="000C298A"/>
    <w:rsid w:val="000C2F84"/>
    <w:rsid w:val="000C3B7B"/>
    <w:rsid w:val="000C3F50"/>
    <w:rsid w:val="000C42B2"/>
    <w:rsid w:val="000C43C7"/>
    <w:rsid w:val="000C48B4"/>
    <w:rsid w:val="000C563F"/>
    <w:rsid w:val="000C5B47"/>
    <w:rsid w:val="000C604F"/>
    <w:rsid w:val="000C60DF"/>
    <w:rsid w:val="000C691C"/>
    <w:rsid w:val="000D0270"/>
    <w:rsid w:val="000D083E"/>
    <w:rsid w:val="000D0D49"/>
    <w:rsid w:val="000D0E8F"/>
    <w:rsid w:val="000D0F68"/>
    <w:rsid w:val="000D359B"/>
    <w:rsid w:val="000D3AE0"/>
    <w:rsid w:val="000D4525"/>
    <w:rsid w:val="000D46EC"/>
    <w:rsid w:val="000D4E0E"/>
    <w:rsid w:val="000D5DED"/>
    <w:rsid w:val="000D68CF"/>
    <w:rsid w:val="000E0653"/>
    <w:rsid w:val="000E066C"/>
    <w:rsid w:val="000E0F14"/>
    <w:rsid w:val="000E1B50"/>
    <w:rsid w:val="000E1C63"/>
    <w:rsid w:val="000E2303"/>
    <w:rsid w:val="000E252D"/>
    <w:rsid w:val="000E2DE8"/>
    <w:rsid w:val="000E2EC5"/>
    <w:rsid w:val="000E30A3"/>
    <w:rsid w:val="000E3E19"/>
    <w:rsid w:val="000E3FE8"/>
    <w:rsid w:val="000E555D"/>
    <w:rsid w:val="000E5CEB"/>
    <w:rsid w:val="000E7C93"/>
    <w:rsid w:val="000F0BA8"/>
    <w:rsid w:val="000F12A2"/>
    <w:rsid w:val="000F148C"/>
    <w:rsid w:val="000F18F7"/>
    <w:rsid w:val="000F203D"/>
    <w:rsid w:val="000F316C"/>
    <w:rsid w:val="000F385A"/>
    <w:rsid w:val="000F3BB7"/>
    <w:rsid w:val="000F4E60"/>
    <w:rsid w:val="000F5981"/>
    <w:rsid w:val="000F705C"/>
    <w:rsid w:val="000F7068"/>
    <w:rsid w:val="000F73E4"/>
    <w:rsid w:val="000F77C2"/>
    <w:rsid w:val="000F7D24"/>
    <w:rsid w:val="0010021A"/>
    <w:rsid w:val="001003F3"/>
    <w:rsid w:val="00101215"/>
    <w:rsid w:val="00101570"/>
    <w:rsid w:val="001015F5"/>
    <w:rsid w:val="0010160B"/>
    <w:rsid w:val="0010169C"/>
    <w:rsid w:val="00101746"/>
    <w:rsid w:val="00101787"/>
    <w:rsid w:val="00101DC1"/>
    <w:rsid w:val="00102B83"/>
    <w:rsid w:val="00103243"/>
    <w:rsid w:val="001033CC"/>
    <w:rsid w:val="00103770"/>
    <w:rsid w:val="00105800"/>
    <w:rsid w:val="00105D2A"/>
    <w:rsid w:val="001062C8"/>
    <w:rsid w:val="00106C9A"/>
    <w:rsid w:val="00106E2A"/>
    <w:rsid w:val="0011034A"/>
    <w:rsid w:val="00110C99"/>
    <w:rsid w:val="001114A8"/>
    <w:rsid w:val="001115EE"/>
    <w:rsid w:val="00111A81"/>
    <w:rsid w:val="00111ADF"/>
    <w:rsid w:val="001125D7"/>
    <w:rsid w:val="00112C52"/>
    <w:rsid w:val="00112DDD"/>
    <w:rsid w:val="0011390E"/>
    <w:rsid w:val="001139B6"/>
    <w:rsid w:val="00113DA9"/>
    <w:rsid w:val="001141BA"/>
    <w:rsid w:val="00114A54"/>
    <w:rsid w:val="00115367"/>
    <w:rsid w:val="00116566"/>
    <w:rsid w:val="00120B9C"/>
    <w:rsid w:val="00121362"/>
    <w:rsid w:val="001216B6"/>
    <w:rsid w:val="00121C88"/>
    <w:rsid w:val="00121EC6"/>
    <w:rsid w:val="0012203D"/>
    <w:rsid w:val="0012291C"/>
    <w:rsid w:val="00122B7D"/>
    <w:rsid w:val="001262E7"/>
    <w:rsid w:val="001301C1"/>
    <w:rsid w:val="001302C5"/>
    <w:rsid w:val="00130337"/>
    <w:rsid w:val="001303FB"/>
    <w:rsid w:val="00130A77"/>
    <w:rsid w:val="00130F19"/>
    <w:rsid w:val="001312EA"/>
    <w:rsid w:val="001313BC"/>
    <w:rsid w:val="0013191A"/>
    <w:rsid w:val="00131A0C"/>
    <w:rsid w:val="00132FED"/>
    <w:rsid w:val="00133902"/>
    <w:rsid w:val="001339BF"/>
    <w:rsid w:val="0013428C"/>
    <w:rsid w:val="0013437A"/>
    <w:rsid w:val="00134540"/>
    <w:rsid w:val="001346A1"/>
    <w:rsid w:val="00135C11"/>
    <w:rsid w:val="00135F05"/>
    <w:rsid w:val="00136938"/>
    <w:rsid w:val="00136AD7"/>
    <w:rsid w:val="00136B57"/>
    <w:rsid w:val="001417F7"/>
    <w:rsid w:val="0014201B"/>
    <w:rsid w:val="0014224E"/>
    <w:rsid w:val="00144412"/>
    <w:rsid w:val="00144538"/>
    <w:rsid w:val="001447D6"/>
    <w:rsid w:val="0014480E"/>
    <w:rsid w:val="00145E19"/>
    <w:rsid w:val="00145F56"/>
    <w:rsid w:val="00146535"/>
    <w:rsid w:val="001470B8"/>
    <w:rsid w:val="001500C6"/>
    <w:rsid w:val="0015068C"/>
    <w:rsid w:val="00150A4E"/>
    <w:rsid w:val="00150AE9"/>
    <w:rsid w:val="001514AC"/>
    <w:rsid w:val="00151CF0"/>
    <w:rsid w:val="00151ECD"/>
    <w:rsid w:val="00152476"/>
    <w:rsid w:val="00152EB7"/>
    <w:rsid w:val="00153074"/>
    <w:rsid w:val="00153E22"/>
    <w:rsid w:val="0015469C"/>
    <w:rsid w:val="00154814"/>
    <w:rsid w:val="00154E4D"/>
    <w:rsid w:val="00155882"/>
    <w:rsid w:val="00157F10"/>
    <w:rsid w:val="00160803"/>
    <w:rsid w:val="00160AF1"/>
    <w:rsid w:val="001623D5"/>
    <w:rsid w:val="00162700"/>
    <w:rsid w:val="001634F0"/>
    <w:rsid w:val="00164DEB"/>
    <w:rsid w:val="00164E4A"/>
    <w:rsid w:val="00165DF6"/>
    <w:rsid w:val="001669C1"/>
    <w:rsid w:val="00166E60"/>
    <w:rsid w:val="001671FF"/>
    <w:rsid w:val="00167571"/>
    <w:rsid w:val="001701A9"/>
    <w:rsid w:val="00171155"/>
    <w:rsid w:val="0017158B"/>
    <w:rsid w:val="001715F2"/>
    <w:rsid w:val="0017204E"/>
    <w:rsid w:val="00172A27"/>
    <w:rsid w:val="00172D21"/>
    <w:rsid w:val="00173B45"/>
    <w:rsid w:val="00173FAC"/>
    <w:rsid w:val="001748F0"/>
    <w:rsid w:val="001749CE"/>
    <w:rsid w:val="00175ECC"/>
    <w:rsid w:val="00176589"/>
    <w:rsid w:val="00176AC3"/>
    <w:rsid w:val="0017795A"/>
    <w:rsid w:val="001779D4"/>
    <w:rsid w:val="00177DE6"/>
    <w:rsid w:val="00180349"/>
    <w:rsid w:val="00180869"/>
    <w:rsid w:val="00181311"/>
    <w:rsid w:val="00181CA6"/>
    <w:rsid w:val="00181D16"/>
    <w:rsid w:val="00182094"/>
    <w:rsid w:val="001822B7"/>
    <w:rsid w:val="00182A02"/>
    <w:rsid w:val="00182EFD"/>
    <w:rsid w:val="001832B6"/>
    <w:rsid w:val="0018356B"/>
    <w:rsid w:val="00183BA1"/>
    <w:rsid w:val="00186190"/>
    <w:rsid w:val="001871E6"/>
    <w:rsid w:val="0018782F"/>
    <w:rsid w:val="001878E7"/>
    <w:rsid w:val="00187CAB"/>
    <w:rsid w:val="00190089"/>
    <w:rsid w:val="0019018C"/>
    <w:rsid w:val="00190CF1"/>
    <w:rsid w:val="0019100E"/>
    <w:rsid w:val="00191AA8"/>
    <w:rsid w:val="00191E01"/>
    <w:rsid w:val="00192686"/>
    <w:rsid w:val="0019365B"/>
    <w:rsid w:val="00193808"/>
    <w:rsid w:val="00194550"/>
    <w:rsid w:val="001947A7"/>
    <w:rsid w:val="001949A6"/>
    <w:rsid w:val="0019529C"/>
    <w:rsid w:val="0019536E"/>
    <w:rsid w:val="00195897"/>
    <w:rsid w:val="00195A2B"/>
    <w:rsid w:val="00195F31"/>
    <w:rsid w:val="00196268"/>
    <w:rsid w:val="00196346"/>
    <w:rsid w:val="00196478"/>
    <w:rsid w:val="001965D8"/>
    <w:rsid w:val="001965E3"/>
    <w:rsid w:val="00196929"/>
    <w:rsid w:val="001969C5"/>
    <w:rsid w:val="00197795"/>
    <w:rsid w:val="001A03E7"/>
    <w:rsid w:val="001A14B5"/>
    <w:rsid w:val="001A1B76"/>
    <w:rsid w:val="001A1BC0"/>
    <w:rsid w:val="001A321F"/>
    <w:rsid w:val="001A3BDC"/>
    <w:rsid w:val="001A447F"/>
    <w:rsid w:val="001A49F5"/>
    <w:rsid w:val="001A4D3A"/>
    <w:rsid w:val="001A53A7"/>
    <w:rsid w:val="001A545A"/>
    <w:rsid w:val="001A588C"/>
    <w:rsid w:val="001A6533"/>
    <w:rsid w:val="001A6C77"/>
    <w:rsid w:val="001A7069"/>
    <w:rsid w:val="001A7F85"/>
    <w:rsid w:val="001B0307"/>
    <w:rsid w:val="001B0766"/>
    <w:rsid w:val="001B0CF5"/>
    <w:rsid w:val="001B109B"/>
    <w:rsid w:val="001B19A8"/>
    <w:rsid w:val="001B232A"/>
    <w:rsid w:val="001B2442"/>
    <w:rsid w:val="001B2ED2"/>
    <w:rsid w:val="001B353A"/>
    <w:rsid w:val="001B3AE4"/>
    <w:rsid w:val="001B50B3"/>
    <w:rsid w:val="001B5208"/>
    <w:rsid w:val="001B5973"/>
    <w:rsid w:val="001B59FF"/>
    <w:rsid w:val="001B6F5D"/>
    <w:rsid w:val="001B6F67"/>
    <w:rsid w:val="001C07F8"/>
    <w:rsid w:val="001C1D0F"/>
    <w:rsid w:val="001C2030"/>
    <w:rsid w:val="001C266D"/>
    <w:rsid w:val="001C2C62"/>
    <w:rsid w:val="001C2D8B"/>
    <w:rsid w:val="001C3627"/>
    <w:rsid w:val="001C36BC"/>
    <w:rsid w:val="001C403D"/>
    <w:rsid w:val="001C4508"/>
    <w:rsid w:val="001C4A3E"/>
    <w:rsid w:val="001C4A7A"/>
    <w:rsid w:val="001C51D0"/>
    <w:rsid w:val="001C5595"/>
    <w:rsid w:val="001C5C09"/>
    <w:rsid w:val="001C5F65"/>
    <w:rsid w:val="001C6C24"/>
    <w:rsid w:val="001C6C28"/>
    <w:rsid w:val="001C7115"/>
    <w:rsid w:val="001C783C"/>
    <w:rsid w:val="001D0179"/>
    <w:rsid w:val="001D056B"/>
    <w:rsid w:val="001D0659"/>
    <w:rsid w:val="001D1517"/>
    <w:rsid w:val="001D1523"/>
    <w:rsid w:val="001D15A1"/>
    <w:rsid w:val="001D1861"/>
    <w:rsid w:val="001D21A6"/>
    <w:rsid w:val="001D21C3"/>
    <w:rsid w:val="001D2A55"/>
    <w:rsid w:val="001D37DF"/>
    <w:rsid w:val="001D455D"/>
    <w:rsid w:val="001D57E0"/>
    <w:rsid w:val="001D6025"/>
    <w:rsid w:val="001D64F7"/>
    <w:rsid w:val="001D7365"/>
    <w:rsid w:val="001D76D1"/>
    <w:rsid w:val="001D7E4C"/>
    <w:rsid w:val="001E06AB"/>
    <w:rsid w:val="001E2AB4"/>
    <w:rsid w:val="001E3713"/>
    <w:rsid w:val="001E41E2"/>
    <w:rsid w:val="001E447E"/>
    <w:rsid w:val="001E4491"/>
    <w:rsid w:val="001E4559"/>
    <w:rsid w:val="001E4E6F"/>
    <w:rsid w:val="001E58B8"/>
    <w:rsid w:val="001E6594"/>
    <w:rsid w:val="001E65C9"/>
    <w:rsid w:val="001E67DD"/>
    <w:rsid w:val="001E6A44"/>
    <w:rsid w:val="001E74C0"/>
    <w:rsid w:val="001F02BF"/>
    <w:rsid w:val="001F08AC"/>
    <w:rsid w:val="001F0AA2"/>
    <w:rsid w:val="001F0CF2"/>
    <w:rsid w:val="001F137F"/>
    <w:rsid w:val="001F3372"/>
    <w:rsid w:val="001F4084"/>
    <w:rsid w:val="001F4FE4"/>
    <w:rsid w:val="001F66E3"/>
    <w:rsid w:val="001F6B64"/>
    <w:rsid w:val="001F7062"/>
    <w:rsid w:val="001F785A"/>
    <w:rsid w:val="001F7A5B"/>
    <w:rsid w:val="00200171"/>
    <w:rsid w:val="002009AA"/>
    <w:rsid w:val="00200BFE"/>
    <w:rsid w:val="00200FB6"/>
    <w:rsid w:val="00201005"/>
    <w:rsid w:val="00201032"/>
    <w:rsid w:val="002014A6"/>
    <w:rsid w:val="00201B85"/>
    <w:rsid w:val="00201EBE"/>
    <w:rsid w:val="0020262B"/>
    <w:rsid w:val="00203028"/>
    <w:rsid w:val="00203125"/>
    <w:rsid w:val="002031F1"/>
    <w:rsid w:val="00203EF6"/>
    <w:rsid w:val="00204032"/>
    <w:rsid w:val="002041E2"/>
    <w:rsid w:val="002045C9"/>
    <w:rsid w:val="00204A5B"/>
    <w:rsid w:val="0020645D"/>
    <w:rsid w:val="00206BB0"/>
    <w:rsid w:val="0020791C"/>
    <w:rsid w:val="00207EF9"/>
    <w:rsid w:val="002101F5"/>
    <w:rsid w:val="00210C42"/>
    <w:rsid w:val="00211050"/>
    <w:rsid w:val="00211D3F"/>
    <w:rsid w:val="0021253A"/>
    <w:rsid w:val="0021274D"/>
    <w:rsid w:val="00212B05"/>
    <w:rsid w:val="00213194"/>
    <w:rsid w:val="00213229"/>
    <w:rsid w:val="0021379C"/>
    <w:rsid w:val="002138B9"/>
    <w:rsid w:val="0021428C"/>
    <w:rsid w:val="0021452B"/>
    <w:rsid w:val="00216A89"/>
    <w:rsid w:val="00217691"/>
    <w:rsid w:val="00217B43"/>
    <w:rsid w:val="00220EC9"/>
    <w:rsid w:val="002213DE"/>
    <w:rsid w:val="0022205E"/>
    <w:rsid w:val="002220DA"/>
    <w:rsid w:val="0022228A"/>
    <w:rsid w:val="002225EC"/>
    <w:rsid w:val="00222AAD"/>
    <w:rsid w:val="00222B51"/>
    <w:rsid w:val="002235CA"/>
    <w:rsid w:val="0022398B"/>
    <w:rsid w:val="00223FD4"/>
    <w:rsid w:val="002256F6"/>
    <w:rsid w:val="00225BFA"/>
    <w:rsid w:val="00226CF0"/>
    <w:rsid w:val="002279A4"/>
    <w:rsid w:val="00227ED1"/>
    <w:rsid w:val="00230860"/>
    <w:rsid w:val="0023098C"/>
    <w:rsid w:val="00230A4D"/>
    <w:rsid w:val="002317F4"/>
    <w:rsid w:val="002320A1"/>
    <w:rsid w:val="0023214B"/>
    <w:rsid w:val="00232464"/>
    <w:rsid w:val="00232AA1"/>
    <w:rsid w:val="00234571"/>
    <w:rsid w:val="00235263"/>
    <w:rsid w:val="0023539C"/>
    <w:rsid w:val="00235843"/>
    <w:rsid w:val="002359BB"/>
    <w:rsid w:val="0023694E"/>
    <w:rsid w:val="00237CD0"/>
    <w:rsid w:val="00241660"/>
    <w:rsid w:val="0024319E"/>
    <w:rsid w:val="00243C5F"/>
    <w:rsid w:val="00244658"/>
    <w:rsid w:val="002449F1"/>
    <w:rsid w:val="002450CF"/>
    <w:rsid w:val="00245572"/>
    <w:rsid w:val="002458A5"/>
    <w:rsid w:val="00245C34"/>
    <w:rsid w:val="00245F0A"/>
    <w:rsid w:val="0024611E"/>
    <w:rsid w:val="00246401"/>
    <w:rsid w:val="0024653A"/>
    <w:rsid w:val="0024686D"/>
    <w:rsid w:val="002472ED"/>
    <w:rsid w:val="002476F6"/>
    <w:rsid w:val="00251828"/>
    <w:rsid w:val="0025211A"/>
    <w:rsid w:val="00254574"/>
    <w:rsid w:val="00254DBE"/>
    <w:rsid w:val="00254EA7"/>
    <w:rsid w:val="00254FAE"/>
    <w:rsid w:val="00255F72"/>
    <w:rsid w:val="00256308"/>
    <w:rsid w:val="002563A5"/>
    <w:rsid w:val="00256B49"/>
    <w:rsid w:val="002572DC"/>
    <w:rsid w:val="002573C0"/>
    <w:rsid w:val="002578A5"/>
    <w:rsid w:val="00257A13"/>
    <w:rsid w:val="00257A4F"/>
    <w:rsid w:val="00257C5E"/>
    <w:rsid w:val="00260197"/>
    <w:rsid w:val="002612ED"/>
    <w:rsid w:val="00261C0C"/>
    <w:rsid w:val="00261E74"/>
    <w:rsid w:val="00262668"/>
    <w:rsid w:val="002627B2"/>
    <w:rsid w:val="00263125"/>
    <w:rsid w:val="00263531"/>
    <w:rsid w:val="00263DAA"/>
    <w:rsid w:val="002644BA"/>
    <w:rsid w:val="00264537"/>
    <w:rsid w:val="0026504D"/>
    <w:rsid w:val="002656D1"/>
    <w:rsid w:val="00266349"/>
    <w:rsid w:val="002672F8"/>
    <w:rsid w:val="002674AE"/>
    <w:rsid w:val="002711C4"/>
    <w:rsid w:val="00272097"/>
    <w:rsid w:val="00273905"/>
    <w:rsid w:val="0027392B"/>
    <w:rsid w:val="00273B84"/>
    <w:rsid w:val="00273E2F"/>
    <w:rsid w:val="00274369"/>
    <w:rsid w:val="002744B3"/>
    <w:rsid w:val="00274555"/>
    <w:rsid w:val="00274A90"/>
    <w:rsid w:val="00275861"/>
    <w:rsid w:val="002762CD"/>
    <w:rsid w:val="00276661"/>
    <w:rsid w:val="00276992"/>
    <w:rsid w:val="0027718B"/>
    <w:rsid w:val="00277D38"/>
    <w:rsid w:val="00280472"/>
    <w:rsid w:val="002804B9"/>
    <w:rsid w:val="00281320"/>
    <w:rsid w:val="00281C9E"/>
    <w:rsid w:val="002823F0"/>
    <w:rsid w:val="002825DE"/>
    <w:rsid w:val="0028297A"/>
    <w:rsid w:val="00282BC7"/>
    <w:rsid w:val="00282BEB"/>
    <w:rsid w:val="002830CB"/>
    <w:rsid w:val="00284649"/>
    <w:rsid w:val="00285BE4"/>
    <w:rsid w:val="00285C9B"/>
    <w:rsid w:val="00287E3A"/>
    <w:rsid w:val="0029159C"/>
    <w:rsid w:val="00291936"/>
    <w:rsid w:val="00291B09"/>
    <w:rsid w:val="00291BC2"/>
    <w:rsid w:val="0029212F"/>
    <w:rsid w:val="00292933"/>
    <w:rsid w:val="00292C4D"/>
    <w:rsid w:val="00293281"/>
    <w:rsid w:val="00294AA3"/>
    <w:rsid w:val="00294CD4"/>
    <w:rsid w:val="00295C81"/>
    <w:rsid w:val="00295FA1"/>
    <w:rsid w:val="00296127"/>
    <w:rsid w:val="00296253"/>
    <w:rsid w:val="00296348"/>
    <w:rsid w:val="00296971"/>
    <w:rsid w:val="00296EE9"/>
    <w:rsid w:val="00297247"/>
    <w:rsid w:val="002A0162"/>
    <w:rsid w:val="002A0750"/>
    <w:rsid w:val="002A09CB"/>
    <w:rsid w:val="002A0B88"/>
    <w:rsid w:val="002A2159"/>
    <w:rsid w:val="002A2EB5"/>
    <w:rsid w:val="002A3189"/>
    <w:rsid w:val="002A31D9"/>
    <w:rsid w:val="002A4061"/>
    <w:rsid w:val="002A42C0"/>
    <w:rsid w:val="002A4DD8"/>
    <w:rsid w:val="002A6813"/>
    <w:rsid w:val="002A6F05"/>
    <w:rsid w:val="002A74E1"/>
    <w:rsid w:val="002A7F98"/>
    <w:rsid w:val="002B0E2B"/>
    <w:rsid w:val="002B0F88"/>
    <w:rsid w:val="002B1356"/>
    <w:rsid w:val="002B1876"/>
    <w:rsid w:val="002B2F3E"/>
    <w:rsid w:val="002B3508"/>
    <w:rsid w:val="002B3539"/>
    <w:rsid w:val="002B4740"/>
    <w:rsid w:val="002B4B38"/>
    <w:rsid w:val="002B4EED"/>
    <w:rsid w:val="002B4F0B"/>
    <w:rsid w:val="002B4F64"/>
    <w:rsid w:val="002B6400"/>
    <w:rsid w:val="002B7909"/>
    <w:rsid w:val="002C089F"/>
    <w:rsid w:val="002C0F83"/>
    <w:rsid w:val="002C13D2"/>
    <w:rsid w:val="002C200E"/>
    <w:rsid w:val="002C2199"/>
    <w:rsid w:val="002C2ADD"/>
    <w:rsid w:val="002C3A86"/>
    <w:rsid w:val="002C42D7"/>
    <w:rsid w:val="002C448D"/>
    <w:rsid w:val="002C46D3"/>
    <w:rsid w:val="002C4BF1"/>
    <w:rsid w:val="002C5D52"/>
    <w:rsid w:val="002C697F"/>
    <w:rsid w:val="002C6DCB"/>
    <w:rsid w:val="002C71CF"/>
    <w:rsid w:val="002D0283"/>
    <w:rsid w:val="002D0728"/>
    <w:rsid w:val="002D22C0"/>
    <w:rsid w:val="002D27E2"/>
    <w:rsid w:val="002D391F"/>
    <w:rsid w:val="002D4819"/>
    <w:rsid w:val="002D4E98"/>
    <w:rsid w:val="002D5065"/>
    <w:rsid w:val="002D52AA"/>
    <w:rsid w:val="002D5477"/>
    <w:rsid w:val="002D622E"/>
    <w:rsid w:val="002D6562"/>
    <w:rsid w:val="002D66F9"/>
    <w:rsid w:val="002D6869"/>
    <w:rsid w:val="002D7B70"/>
    <w:rsid w:val="002E0917"/>
    <w:rsid w:val="002E2458"/>
    <w:rsid w:val="002E2A78"/>
    <w:rsid w:val="002E2C36"/>
    <w:rsid w:val="002E319F"/>
    <w:rsid w:val="002E44CA"/>
    <w:rsid w:val="002E4753"/>
    <w:rsid w:val="002E4E6D"/>
    <w:rsid w:val="002E60B2"/>
    <w:rsid w:val="002E72E9"/>
    <w:rsid w:val="002F0E33"/>
    <w:rsid w:val="002F154E"/>
    <w:rsid w:val="002F2225"/>
    <w:rsid w:val="002F22AA"/>
    <w:rsid w:val="002F3251"/>
    <w:rsid w:val="002F4E9E"/>
    <w:rsid w:val="002F5DED"/>
    <w:rsid w:val="002F687A"/>
    <w:rsid w:val="002F6D8C"/>
    <w:rsid w:val="002F73D9"/>
    <w:rsid w:val="002F7494"/>
    <w:rsid w:val="0030069B"/>
    <w:rsid w:val="003021E6"/>
    <w:rsid w:val="003026B1"/>
    <w:rsid w:val="003041B3"/>
    <w:rsid w:val="00304477"/>
    <w:rsid w:val="00304A63"/>
    <w:rsid w:val="00304F9C"/>
    <w:rsid w:val="00305222"/>
    <w:rsid w:val="00305DC9"/>
    <w:rsid w:val="0030693E"/>
    <w:rsid w:val="003105CC"/>
    <w:rsid w:val="00311227"/>
    <w:rsid w:val="003120FD"/>
    <w:rsid w:val="00312596"/>
    <w:rsid w:val="00312CCD"/>
    <w:rsid w:val="00312DE8"/>
    <w:rsid w:val="00312EC1"/>
    <w:rsid w:val="00312EF3"/>
    <w:rsid w:val="0031391E"/>
    <w:rsid w:val="00313A22"/>
    <w:rsid w:val="00313DD8"/>
    <w:rsid w:val="00313F73"/>
    <w:rsid w:val="00313F94"/>
    <w:rsid w:val="00314E4C"/>
    <w:rsid w:val="00314E75"/>
    <w:rsid w:val="00315049"/>
    <w:rsid w:val="00315384"/>
    <w:rsid w:val="00315520"/>
    <w:rsid w:val="003156EC"/>
    <w:rsid w:val="00315A62"/>
    <w:rsid w:val="003161D2"/>
    <w:rsid w:val="0031779E"/>
    <w:rsid w:val="00317A0A"/>
    <w:rsid w:val="00317B75"/>
    <w:rsid w:val="00321554"/>
    <w:rsid w:val="003219C5"/>
    <w:rsid w:val="0032215F"/>
    <w:rsid w:val="003222CB"/>
    <w:rsid w:val="0032374A"/>
    <w:rsid w:val="003238F6"/>
    <w:rsid w:val="00324C45"/>
    <w:rsid w:val="003264AC"/>
    <w:rsid w:val="00326ACC"/>
    <w:rsid w:val="003270D3"/>
    <w:rsid w:val="00330180"/>
    <w:rsid w:val="0033033F"/>
    <w:rsid w:val="003313DF"/>
    <w:rsid w:val="00333D2D"/>
    <w:rsid w:val="00334EE8"/>
    <w:rsid w:val="00335BDA"/>
    <w:rsid w:val="00335E52"/>
    <w:rsid w:val="00336650"/>
    <w:rsid w:val="0033720B"/>
    <w:rsid w:val="00340721"/>
    <w:rsid w:val="00340DC9"/>
    <w:rsid w:val="00341015"/>
    <w:rsid w:val="00341E03"/>
    <w:rsid w:val="0034279E"/>
    <w:rsid w:val="00342BFF"/>
    <w:rsid w:val="00343431"/>
    <w:rsid w:val="00344945"/>
    <w:rsid w:val="00344D25"/>
    <w:rsid w:val="003453E0"/>
    <w:rsid w:val="003466A2"/>
    <w:rsid w:val="0034686C"/>
    <w:rsid w:val="003505D5"/>
    <w:rsid w:val="00351966"/>
    <w:rsid w:val="00351FB6"/>
    <w:rsid w:val="003532FA"/>
    <w:rsid w:val="003549D6"/>
    <w:rsid w:val="00354F62"/>
    <w:rsid w:val="00355DF9"/>
    <w:rsid w:val="00355E07"/>
    <w:rsid w:val="00356252"/>
    <w:rsid w:val="00356520"/>
    <w:rsid w:val="00356733"/>
    <w:rsid w:val="0036029A"/>
    <w:rsid w:val="0036111C"/>
    <w:rsid w:val="00361778"/>
    <w:rsid w:val="003623B1"/>
    <w:rsid w:val="0036278C"/>
    <w:rsid w:val="00362913"/>
    <w:rsid w:val="0036380B"/>
    <w:rsid w:val="00364266"/>
    <w:rsid w:val="00364A9E"/>
    <w:rsid w:val="00365C32"/>
    <w:rsid w:val="003675A6"/>
    <w:rsid w:val="00367927"/>
    <w:rsid w:val="00367A8B"/>
    <w:rsid w:val="00370EA4"/>
    <w:rsid w:val="00371819"/>
    <w:rsid w:val="00371E8D"/>
    <w:rsid w:val="00374BBE"/>
    <w:rsid w:val="003752BC"/>
    <w:rsid w:val="00375A28"/>
    <w:rsid w:val="0037618E"/>
    <w:rsid w:val="00376643"/>
    <w:rsid w:val="0037705D"/>
    <w:rsid w:val="00377498"/>
    <w:rsid w:val="00377A84"/>
    <w:rsid w:val="003803CD"/>
    <w:rsid w:val="00380840"/>
    <w:rsid w:val="003809D1"/>
    <w:rsid w:val="00381272"/>
    <w:rsid w:val="003813E9"/>
    <w:rsid w:val="00381DC1"/>
    <w:rsid w:val="00382409"/>
    <w:rsid w:val="00382710"/>
    <w:rsid w:val="00383783"/>
    <w:rsid w:val="00383A7A"/>
    <w:rsid w:val="0038423F"/>
    <w:rsid w:val="00384529"/>
    <w:rsid w:val="003846FF"/>
    <w:rsid w:val="00384C72"/>
    <w:rsid w:val="0038552F"/>
    <w:rsid w:val="00386B51"/>
    <w:rsid w:val="00386C17"/>
    <w:rsid w:val="003871FA"/>
    <w:rsid w:val="00387942"/>
    <w:rsid w:val="00387C2F"/>
    <w:rsid w:val="0039059D"/>
    <w:rsid w:val="00390944"/>
    <w:rsid w:val="00390A31"/>
    <w:rsid w:val="00390FD5"/>
    <w:rsid w:val="00391FEA"/>
    <w:rsid w:val="00392610"/>
    <w:rsid w:val="00393B04"/>
    <w:rsid w:val="00394502"/>
    <w:rsid w:val="003946A6"/>
    <w:rsid w:val="00395509"/>
    <w:rsid w:val="0039660F"/>
    <w:rsid w:val="003978CB"/>
    <w:rsid w:val="00397B4A"/>
    <w:rsid w:val="003A0029"/>
    <w:rsid w:val="003A04EC"/>
    <w:rsid w:val="003A0BA5"/>
    <w:rsid w:val="003A123D"/>
    <w:rsid w:val="003A1792"/>
    <w:rsid w:val="003A21F9"/>
    <w:rsid w:val="003A2689"/>
    <w:rsid w:val="003A2A96"/>
    <w:rsid w:val="003A2BE3"/>
    <w:rsid w:val="003A2C6B"/>
    <w:rsid w:val="003A36C9"/>
    <w:rsid w:val="003A383C"/>
    <w:rsid w:val="003A3C1B"/>
    <w:rsid w:val="003A3F47"/>
    <w:rsid w:val="003A425C"/>
    <w:rsid w:val="003A5266"/>
    <w:rsid w:val="003A52A2"/>
    <w:rsid w:val="003A5B14"/>
    <w:rsid w:val="003A5B4F"/>
    <w:rsid w:val="003A602E"/>
    <w:rsid w:val="003A6742"/>
    <w:rsid w:val="003A7072"/>
    <w:rsid w:val="003A721B"/>
    <w:rsid w:val="003B048D"/>
    <w:rsid w:val="003B066A"/>
    <w:rsid w:val="003B0F1E"/>
    <w:rsid w:val="003B14F4"/>
    <w:rsid w:val="003B179E"/>
    <w:rsid w:val="003B3576"/>
    <w:rsid w:val="003B38BC"/>
    <w:rsid w:val="003B39D5"/>
    <w:rsid w:val="003B3D00"/>
    <w:rsid w:val="003B46AA"/>
    <w:rsid w:val="003B4AA1"/>
    <w:rsid w:val="003B4C54"/>
    <w:rsid w:val="003B68DB"/>
    <w:rsid w:val="003B7B7C"/>
    <w:rsid w:val="003C027B"/>
    <w:rsid w:val="003C1939"/>
    <w:rsid w:val="003C2083"/>
    <w:rsid w:val="003C2486"/>
    <w:rsid w:val="003C30F5"/>
    <w:rsid w:val="003C321B"/>
    <w:rsid w:val="003C4178"/>
    <w:rsid w:val="003C43E5"/>
    <w:rsid w:val="003C52ED"/>
    <w:rsid w:val="003C5327"/>
    <w:rsid w:val="003C6386"/>
    <w:rsid w:val="003C680D"/>
    <w:rsid w:val="003C7816"/>
    <w:rsid w:val="003C79B2"/>
    <w:rsid w:val="003C7E5A"/>
    <w:rsid w:val="003D11B9"/>
    <w:rsid w:val="003D16BA"/>
    <w:rsid w:val="003D28D6"/>
    <w:rsid w:val="003D4907"/>
    <w:rsid w:val="003D4CBE"/>
    <w:rsid w:val="003D4D70"/>
    <w:rsid w:val="003D50D8"/>
    <w:rsid w:val="003D52D4"/>
    <w:rsid w:val="003D61AE"/>
    <w:rsid w:val="003D6743"/>
    <w:rsid w:val="003D67D0"/>
    <w:rsid w:val="003D6B35"/>
    <w:rsid w:val="003D7B3D"/>
    <w:rsid w:val="003E0067"/>
    <w:rsid w:val="003E009F"/>
    <w:rsid w:val="003E0131"/>
    <w:rsid w:val="003E0196"/>
    <w:rsid w:val="003E0CFF"/>
    <w:rsid w:val="003E1271"/>
    <w:rsid w:val="003E1B34"/>
    <w:rsid w:val="003E2C8D"/>
    <w:rsid w:val="003E33DB"/>
    <w:rsid w:val="003E39F3"/>
    <w:rsid w:val="003E431F"/>
    <w:rsid w:val="003E4A3D"/>
    <w:rsid w:val="003E4F41"/>
    <w:rsid w:val="003E5160"/>
    <w:rsid w:val="003E5A9D"/>
    <w:rsid w:val="003E64BD"/>
    <w:rsid w:val="003E6732"/>
    <w:rsid w:val="003E75EB"/>
    <w:rsid w:val="003E79AC"/>
    <w:rsid w:val="003F026F"/>
    <w:rsid w:val="003F02F0"/>
    <w:rsid w:val="003F038B"/>
    <w:rsid w:val="003F0C31"/>
    <w:rsid w:val="003F0D10"/>
    <w:rsid w:val="003F1169"/>
    <w:rsid w:val="003F271C"/>
    <w:rsid w:val="003F29CA"/>
    <w:rsid w:val="003F2A9B"/>
    <w:rsid w:val="003F2BAE"/>
    <w:rsid w:val="003F2EF1"/>
    <w:rsid w:val="003F2FCE"/>
    <w:rsid w:val="003F3430"/>
    <w:rsid w:val="003F3544"/>
    <w:rsid w:val="003F49E6"/>
    <w:rsid w:val="003F4CDB"/>
    <w:rsid w:val="003F5488"/>
    <w:rsid w:val="003F564C"/>
    <w:rsid w:val="003F6326"/>
    <w:rsid w:val="003F77AA"/>
    <w:rsid w:val="00400EBC"/>
    <w:rsid w:val="00401666"/>
    <w:rsid w:val="00402742"/>
    <w:rsid w:val="00403C0B"/>
    <w:rsid w:val="00404A8D"/>
    <w:rsid w:val="004056E9"/>
    <w:rsid w:val="004057C1"/>
    <w:rsid w:val="00410105"/>
    <w:rsid w:val="00410A84"/>
    <w:rsid w:val="00411D30"/>
    <w:rsid w:val="00411EB5"/>
    <w:rsid w:val="004149D3"/>
    <w:rsid w:val="00414C6F"/>
    <w:rsid w:val="00415922"/>
    <w:rsid w:val="00415C26"/>
    <w:rsid w:val="004212CE"/>
    <w:rsid w:val="0042155D"/>
    <w:rsid w:val="004219E3"/>
    <w:rsid w:val="00421D42"/>
    <w:rsid w:val="00422A30"/>
    <w:rsid w:val="0042353A"/>
    <w:rsid w:val="00423797"/>
    <w:rsid w:val="00424141"/>
    <w:rsid w:val="004243E6"/>
    <w:rsid w:val="0042458D"/>
    <w:rsid w:val="00425C29"/>
    <w:rsid w:val="00425D42"/>
    <w:rsid w:val="004265F2"/>
    <w:rsid w:val="004267CB"/>
    <w:rsid w:val="00426BF0"/>
    <w:rsid w:val="00426CC5"/>
    <w:rsid w:val="004271CA"/>
    <w:rsid w:val="004275EA"/>
    <w:rsid w:val="00427C00"/>
    <w:rsid w:val="00430AED"/>
    <w:rsid w:val="00431437"/>
    <w:rsid w:val="0043186E"/>
    <w:rsid w:val="00431AA3"/>
    <w:rsid w:val="00433331"/>
    <w:rsid w:val="004343C1"/>
    <w:rsid w:val="00435F25"/>
    <w:rsid w:val="00436830"/>
    <w:rsid w:val="00436942"/>
    <w:rsid w:val="0043696B"/>
    <w:rsid w:val="00436A3F"/>
    <w:rsid w:val="00437311"/>
    <w:rsid w:val="00437977"/>
    <w:rsid w:val="004379A3"/>
    <w:rsid w:val="004402E1"/>
    <w:rsid w:val="004404AC"/>
    <w:rsid w:val="0044121D"/>
    <w:rsid w:val="0044130C"/>
    <w:rsid w:val="00441710"/>
    <w:rsid w:val="004420CD"/>
    <w:rsid w:val="004421A3"/>
    <w:rsid w:val="00442CCE"/>
    <w:rsid w:val="004446DD"/>
    <w:rsid w:val="00444CEF"/>
    <w:rsid w:val="004452CF"/>
    <w:rsid w:val="00445E9D"/>
    <w:rsid w:val="00445FD9"/>
    <w:rsid w:val="00446905"/>
    <w:rsid w:val="00446BFB"/>
    <w:rsid w:val="00446DBC"/>
    <w:rsid w:val="00446F0D"/>
    <w:rsid w:val="004478AD"/>
    <w:rsid w:val="00447B96"/>
    <w:rsid w:val="0045021D"/>
    <w:rsid w:val="004519B2"/>
    <w:rsid w:val="004526CE"/>
    <w:rsid w:val="0045376F"/>
    <w:rsid w:val="00453CD0"/>
    <w:rsid w:val="0045454C"/>
    <w:rsid w:val="00454B3B"/>
    <w:rsid w:val="00454B48"/>
    <w:rsid w:val="0045549D"/>
    <w:rsid w:val="0045586C"/>
    <w:rsid w:val="00455BAC"/>
    <w:rsid w:val="00455FAF"/>
    <w:rsid w:val="004561D8"/>
    <w:rsid w:val="0045669F"/>
    <w:rsid w:val="00456A66"/>
    <w:rsid w:val="00457D7E"/>
    <w:rsid w:val="004603EA"/>
    <w:rsid w:val="0046086F"/>
    <w:rsid w:val="00460E85"/>
    <w:rsid w:val="00461F9C"/>
    <w:rsid w:val="0046395D"/>
    <w:rsid w:val="00464093"/>
    <w:rsid w:val="00464584"/>
    <w:rsid w:val="004647B3"/>
    <w:rsid w:val="004651F9"/>
    <w:rsid w:val="004654E2"/>
    <w:rsid w:val="00465A65"/>
    <w:rsid w:val="00466DF4"/>
    <w:rsid w:val="00467B70"/>
    <w:rsid w:val="00470A13"/>
    <w:rsid w:val="00471467"/>
    <w:rsid w:val="00472235"/>
    <w:rsid w:val="00472D61"/>
    <w:rsid w:val="00472FD5"/>
    <w:rsid w:val="0047375E"/>
    <w:rsid w:val="004738BF"/>
    <w:rsid w:val="004739CA"/>
    <w:rsid w:val="0047426A"/>
    <w:rsid w:val="0047542A"/>
    <w:rsid w:val="00476953"/>
    <w:rsid w:val="00476CF7"/>
    <w:rsid w:val="00477A41"/>
    <w:rsid w:val="004809FF"/>
    <w:rsid w:val="00480A07"/>
    <w:rsid w:val="00480E8F"/>
    <w:rsid w:val="00481024"/>
    <w:rsid w:val="00481047"/>
    <w:rsid w:val="0048216D"/>
    <w:rsid w:val="00482476"/>
    <w:rsid w:val="004828DA"/>
    <w:rsid w:val="00482F42"/>
    <w:rsid w:val="00483CBC"/>
    <w:rsid w:val="00484446"/>
    <w:rsid w:val="00485155"/>
    <w:rsid w:val="004859CC"/>
    <w:rsid w:val="00486D2C"/>
    <w:rsid w:val="004874DE"/>
    <w:rsid w:val="00487DBE"/>
    <w:rsid w:val="00492C79"/>
    <w:rsid w:val="00493270"/>
    <w:rsid w:val="004934D1"/>
    <w:rsid w:val="00494083"/>
    <w:rsid w:val="00494605"/>
    <w:rsid w:val="004948D0"/>
    <w:rsid w:val="00495615"/>
    <w:rsid w:val="0049577B"/>
    <w:rsid w:val="00495BC1"/>
    <w:rsid w:val="00495EEB"/>
    <w:rsid w:val="00496846"/>
    <w:rsid w:val="0049703B"/>
    <w:rsid w:val="004A0285"/>
    <w:rsid w:val="004A0F8B"/>
    <w:rsid w:val="004A127B"/>
    <w:rsid w:val="004A22F9"/>
    <w:rsid w:val="004A265B"/>
    <w:rsid w:val="004A28B7"/>
    <w:rsid w:val="004A2AD9"/>
    <w:rsid w:val="004A2B66"/>
    <w:rsid w:val="004A395A"/>
    <w:rsid w:val="004A4081"/>
    <w:rsid w:val="004A4127"/>
    <w:rsid w:val="004A4595"/>
    <w:rsid w:val="004A460B"/>
    <w:rsid w:val="004A5676"/>
    <w:rsid w:val="004A59D2"/>
    <w:rsid w:val="004A5D51"/>
    <w:rsid w:val="004A6D7D"/>
    <w:rsid w:val="004A70AB"/>
    <w:rsid w:val="004B0861"/>
    <w:rsid w:val="004B0FE6"/>
    <w:rsid w:val="004B1A09"/>
    <w:rsid w:val="004B29CB"/>
    <w:rsid w:val="004B2A91"/>
    <w:rsid w:val="004B36BB"/>
    <w:rsid w:val="004B3B8F"/>
    <w:rsid w:val="004B4276"/>
    <w:rsid w:val="004B43DA"/>
    <w:rsid w:val="004B6594"/>
    <w:rsid w:val="004B74FB"/>
    <w:rsid w:val="004B7747"/>
    <w:rsid w:val="004B7B3E"/>
    <w:rsid w:val="004C2F7C"/>
    <w:rsid w:val="004C4900"/>
    <w:rsid w:val="004C57CC"/>
    <w:rsid w:val="004C73F2"/>
    <w:rsid w:val="004C7545"/>
    <w:rsid w:val="004D1E7B"/>
    <w:rsid w:val="004D32F3"/>
    <w:rsid w:val="004D3614"/>
    <w:rsid w:val="004D38A0"/>
    <w:rsid w:val="004D3BBF"/>
    <w:rsid w:val="004D411F"/>
    <w:rsid w:val="004D506B"/>
    <w:rsid w:val="004D57EE"/>
    <w:rsid w:val="004D5964"/>
    <w:rsid w:val="004D7226"/>
    <w:rsid w:val="004D727D"/>
    <w:rsid w:val="004D778D"/>
    <w:rsid w:val="004E1072"/>
    <w:rsid w:val="004E13D2"/>
    <w:rsid w:val="004E1BA2"/>
    <w:rsid w:val="004E1E02"/>
    <w:rsid w:val="004E218C"/>
    <w:rsid w:val="004E29DD"/>
    <w:rsid w:val="004E3069"/>
    <w:rsid w:val="004E35A9"/>
    <w:rsid w:val="004E4323"/>
    <w:rsid w:val="004E4A10"/>
    <w:rsid w:val="004E4E41"/>
    <w:rsid w:val="004E5610"/>
    <w:rsid w:val="004E7247"/>
    <w:rsid w:val="004E7E4B"/>
    <w:rsid w:val="004E7E69"/>
    <w:rsid w:val="004F105C"/>
    <w:rsid w:val="004F10B6"/>
    <w:rsid w:val="004F1660"/>
    <w:rsid w:val="004F19A5"/>
    <w:rsid w:val="004F4DD4"/>
    <w:rsid w:val="004F5389"/>
    <w:rsid w:val="004F5D98"/>
    <w:rsid w:val="004F5DCF"/>
    <w:rsid w:val="004F64E1"/>
    <w:rsid w:val="004F729A"/>
    <w:rsid w:val="004F7668"/>
    <w:rsid w:val="004F76DB"/>
    <w:rsid w:val="004F7CD9"/>
    <w:rsid w:val="004F7DF6"/>
    <w:rsid w:val="00500189"/>
    <w:rsid w:val="00500330"/>
    <w:rsid w:val="005007EA"/>
    <w:rsid w:val="00500A6B"/>
    <w:rsid w:val="00502924"/>
    <w:rsid w:val="005029E4"/>
    <w:rsid w:val="005044BD"/>
    <w:rsid w:val="00504E14"/>
    <w:rsid w:val="00505ED1"/>
    <w:rsid w:val="00507268"/>
    <w:rsid w:val="00507E63"/>
    <w:rsid w:val="00507F19"/>
    <w:rsid w:val="00510183"/>
    <w:rsid w:val="00510656"/>
    <w:rsid w:val="0051144C"/>
    <w:rsid w:val="00511962"/>
    <w:rsid w:val="00512299"/>
    <w:rsid w:val="00512A13"/>
    <w:rsid w:val="00512D91"/>
    <w:rsid w:val="005141B5"/>
    <w:rsid w:val="00514B7E"/>
    <w:rsid w:val="005163BE"/>
    <w:rsid w:val="00516BB8"/>
    <w:rsid w:val="00516E3A"/>
    <w:rsid w:val="005172DC"/>
    <w:rsid w:val="0051750E"/>
    <w:rsid w:val="00517586"/>
    <w:rsid w:val="00520B92"/>
    <w:rsid w:val="0052106A"/>
    <w:rsid w:val="005211C4"/>
    <w:rsid w:val="00522107"/>
    <w:rsid w:val="00522566"/>
    <w:rsid w:val="00524154"/>
    <w:rsid w:val="00524328"/>
    <w:rsid w:val="005243F8"/>
    <w:rsid w:val="00526AA1"/>
    <w:rsid w:val="00527AFC"/>
    <w:rsid w:val="00527CDD"/>
    <w:rsid w:val="00527F4C"/>
    <w:rsid w:val="00530215"/>
    <w:rsid w:val="005303E7"/>
    <w:rsid w:val="00530EEE"/>
    <w:rsid w:val="0053173B"/>
    <w:rsid w:val="00531A96"/>
    <w:rsid w:val="00531B11"/>
    <w:rsid w:val="005324B3"/>
    <w:rsid w:val="00533087"/>
    <w:rsid w:val="00533096"/>
    <w:rsid w:val="00534399"/>
    <w:rsid w:val="00534572"/>
    <w:rsid w:val="0053516E"/>
    <w:rsid w:val="00535B00"/>
    <w:rsid w:val="00536637"/>
    <w:rsid w:val="00536D06"/>
    <w:rsid w:val="005375FA"/>
    <w:rsid w:val="0054075B"/>
    <w:rsid w:val="0054102E"/>
    <w:rsid w:val="0054131B"/>
    <w:rsid w:val="005420B8"/>
    <w:rsid w:val="00542D4C"/>
    <w:rsid w:val="00542FE3"/>
    <w:rsid w:val="0054309A"/>
    <w:rsid w:val="0054438B"/>
    <w:rsid w:val="00544B24"/>
    <w:rsid w:val="00545BBD"/>
    <w:rsid w:val="00546235"/>
    <w:rsid w:val="00546550"/>
    <w:rsid w:val="00546639"/>
    <w:rsid w:val="00546CD3"/>
    <w:rsid w:val="00547458"/>
    <w:rsid w:val="005479F2"/>
    <w:rsid w:val="00550534"/>
    <w:rsid w:val="005505E3"/>
    <w:rsid w:val="0055144A"/>
    <w:rsid w:val="005516E3"/>
    <w:rsid w:val="005518C5"/>
    <w:rsid w:val="00551E09"/>
    <w:rsid w:val="005532E6"/>
    <w:rsid w:val="0055406A"/>
    <w:rsid w:val="00554896"/>
    <w:rsid w:val="00555720"/>
    <w:rsid w:val="00556162"/>
    <w:rsid w:val="00556B29"/>
    <w:rsid w:val="00556C99"/>
    <w:rsid w:val="00557B4D"/>
    <w:rsid w:val="0056097A"/>
    <w:rsid w:val="00561FA6"/>
    <w:rsid w:val="00562971"/>
    <w:rsid w:val="00562D21"/>
    <w:rsid w:val="00562E22"/>
    <w:rsid w:val="00562ECD"/>
    <w:rsid w:val="005636E6"/>
    <w:rsid w:val="00563A68"/>
    <w:rsid w:val="00563DD4"/>
    <w:rsid w:val="00563EB7"/>
    <w:rsid w:val="00565896"/>
    <w:rsid w:val="00565A2E"/>
    <w:rsid w:val="005660E6"/>
    <w:rsid w:val="0056666F"/>
    <w:rsid w:val="00566C11"/>
    <w:rsid w:val="00567DAA"/>
    <w:rsid w:val="0057120E"/>
    <w:rsid w:val="00571A2C"/>
    <w:rsid w:val="005720FB"/>
    <w:rsid w:val="00572645"/>
    <w:rsid w:val="00572A73"/>
    <w:rsid w:val="0057344A"/>
    <w:rsid w:val="00576369"/>
    <w:rsid w:val="00576485"/>
    <w:rsid w:val="005776C5"/>
    <w:rsid w:val="00580003"/>
    <w:rsid w:val="00580B13"/>
    <w:rsid w:val="00581256"/>
    <w:rsid w:val="00581317"/>
    <w:rsid w:val="00581964"/>
    <w:rsid w:val="00581FA9"/>
    <w:rsid w:val="005826DE"/>
    <w:rsid w:val="005828CA"/>
    <w:rsid w:val="00582986"/>
    <w:rsid w:val="005831BE"/>
    <w:rsid w:val="00583B6E"/>
    <w:rsid w:val="0058515F"/>
    <w:rsid w:val="0058661D"/>
    <w:rsid w:val="00586CF9"/>
    <w:rsid w:val="00587FA4"/>
    <w:rsid w:val="00590575"/>
    <w:rsid w:val="00590C8F"/>
    <w:rsid w:val="00591669"/>
    <w:rsid w:val="0059206E"/>
    <w:rsid w:val="00592293"/>
    <w:rsid w:val="00592C53"/>
    <w:rsid w:val="005934C7"/>
    <w:rsid w:val="005936F3"/>
    <w:rsid w:val="00593C78"/>
    <w:rsid w:val="00593E45"/>
    <w:rsid w:val="00594B9F"/>
    <w:rsid w:val="00594DAE"/>
    <w:rsid w:val="005969D8"/>
    <w:rsid w:val="0059737C"/>
    <w:rsid w:val="005977B8"/>
    <w:rsid w:val="005979AB"/>
    <w:rsid w:val="00597F6E"/>
    <w:rsid w:val="005A0C69"/>
    <w:rsid w:val="005A0EF8"/>
    <w:rsid w:val="005A173B"/>
    <w:rsid w:val="005A2141"/>
    <w:rsid w:val="005A2275"/>
    <w:rsid w:val="005A3350"/>
    <w:rsid w:val="005A34C0"/>
    <w:rsid w:val="005A4584"/>
    <w:rsid w:val="005A49C6"/>
    <w:rsid w:val="005A4A73"/>
    <w:rsid w:val="005A5A09"/>
    <w:rsid w:val="005A5A60"/>
    <w:rsid w:val="005A6684"/>
    <w:rsid w:val="005A7E63"/>
    <w:rsid w:val="005B020F"/>
    <w:rsid w:val="005B0255"/>
    <w:rsid w:val="005B0615"/>
    <w:rsid w:val="005B0E53"/>
    <w:rsid w:val="005B1285"/>
    <w:rsid w:val="005B178B"/>
    <w:rsid w:val="005B1F9A"/>
    <w:rsid w:val="005B2254"/>
    <w:rsid w:val="005B2458"/>
    <w:rsid w:val="005B2969"/>
    <w:rsid w:val="005B35D1"/>
    <w:rsid w:val="005B4440"/>
    <w:rsid w:val="005B4857"/>
    <w:rsid w:val="005B52A4"/>
    <w:rsid w:val="005B59A0"/>
    <w:rsid w:val="005B5D71"/>
    <w:rsid w:val="005B5DCD"/>
    <w:rsid w:val="005B6B38"/>
    <w:rsid w:val="005B7770"/>
    <w:rsid w:val="005B7C77"/>
    <w:rsid w:val="005C0508"/>
    <w:rsid w:val="005C07EF"/>
    <w:rsid w:val="005C0D51"/>
    <w:rsid w:val="005C12D7"/>
    <w:rsid w:val="005C19FF"/>
    <w:rsid w:val="005C3C65"/>
    <w:rsid w:val="005C3FBB"/>
    <w:rsid w:val="005C4163"/>
    <w:rsid w:val="005C4445"/>
    <w:rsid w:val="005C44C3"/>
    <w:rsid w:val="005C45A6"/>
    <w:rsid w:val="005C4CDD"/>
    <w:rsid w:val="005C5104"/>
    <w:rsid w:val="005C5673"/>
    <w:rsid w:val="005C5B49"/>
    <w:rsid w:val="005C5CB7"/>
    <w:rsid w:val="005C6430"/>
    <w:rsid w:val="005C75A2"/>
    <w:rsid w:val="005C75ED"/>
    <w:rsid w:val="005C7626"/>
    <w:rsid w:val="005D08BB"/>
    <w:rsid w:val="005D0F75"/>
    <w:rsid w:val="005D0FE6"/>
    <w:rsid w:val="005D10A5"/>
    <w:rsid w:val="005D1D35"/>
    <w:rsid w:val="005D1F5C"/>
    <w:rsid w:val="005D3F56"/>
    <w:rsid w:val="005D49CA"/>
    <w:rsid w:val="005D4DD8"/>
    <w:rsid w:val="005D5427"/>
    <w:rsid w:val="005D59F2"/>
    <w:rsid w:val="005D5A05"/>
    <w:rsid w:val="005D5F84"/>
    <w:rsid w:val="005D5FB3"/>
    <w:rsid w:val="005D6978"/>
    <w:rsid w:val="005D73D9"/>
    <w:rsid w:val="005D78A2"/>
    <w:rsid w:val="005D7EE6"/>
    <w:rsid w:val="005E0517"/>
    <w:rsid w:val="005E0710"/>
    <w:rsid w:val="005E0D79"/>
    <w:rsid w:val="005E0EF7"/>
    <w:rsid w:val="005E225F"/>
    <w:rsid w:val="005E2480"/>
    <w:rsid w:val="005E39FF"/>
    <w:rsid w:val="005E57C5"/>
    <w:rsid w:val="005E5E35"/>
    <w:rsid w:val="005E5F68"/>
    <w:rsid w:val="005E6783"/>
    <w:rsid w:val="005E6C47"/>
    <w:rsid w:val="005E728A"/>
    <w:rsid w:val="005E73DA"/>
    <w:rsid w:val="005E7671"/>
    <w:rsid w:val="005E7C80"/>
    <w:rsid w:val="005F02F7"/>
    <w:rsid w:val="005F0A76"/>
    <w:rsid w:val="005F1D7F"/>
    <w:rsid w:val="005F1FED"/>
    <w:rsid w:val="005F20BA"/>
    <w:rsid w:val="005F2A4A"/>
    <w:rsid w:val="005F2A92"/>
    <w:rsid w:val="005F30D4"/>
    <w:rsid w:val="005F329A"/>
    <w:rsid w:val="005F3722"/>
    <w:rsid w:val="005F519B"/>
    <w:rsid w:val="005F53F6"/>
    <w:rsid w:val="005F6739"/>
    <w:rsid w:val="005F79FA"/>
    <w:rsid w:val="00600D6F"/>
    <w:rsid w:val="006014C7"/>
    <w:rsid w:val="00602E6C"/>
    <w:rsid w:val="0060318D"/>
    <w:rsid w:val="0060373A"/>
    <w:rsid w:val="006046CF"/>
    <w:rsid w:val="00604728"/>
    <w:rsid w:val="006048B2"/>
    <w:rsid w:val="006048DD"/>
    <w:rsid w:val="006049F7"/>
    <w:rsid w:val="006052A2"/>
    <w:rsid w:val="006052E5"/>
    <w:rsid w:val="006056CC"/>
    <w:rsid w:val="00605FE7"/>
    <w:rsid w:val="006062B6"/>
    <w:rsid w:val="00606500"/>
    <w:rsid w:val="006065EF"/>
    <w:rsid w:val="00606671"/>
    <w:rsid w:val="006078D1"/>
    <w:rsid w:val="00607C60"/>
    <w:rsid w:val="00610314"/>
    <w:rsid w:val="00610CF2"/>
    <w:rsid w:val="006110B3"/>
    <w:rsid w:val="00611299"/>
    <w:rsid w:val="00611FD6"/>
    <w:rsid w:val="00612403"/>
    <w:rsid w:val="00612822"/>
    <w:rsid w:val="00612D7C"/>
    <w:rsid w:val="0061304B"/>
    <w:rsid w:val="006137CF"/>
    <w:rsid w:val="00614C19"/>
    <w:rsid w:val="00614DE0"/>
    <w:rsid w:val="00614E7A"/>
    <w:rsid w:val="00614EE6"/>
    <w:rsid w:val="00615013"/>
    <w:rsid w:val="006153C4"/>
    <w:rsid w:val="0061617A"/>
    <w:rsid w:val="00616364"/>
    <w:rsid w:val="0061663F"/>
    <w:rsid w:val="006168D9"/>
    <w:rsid w:val="00617294"/>
    <w:rsid w:val="0061795A"/>
    <w:rsid w:val="00617DF3"/>
    <w:rsid w:val="00617FDB"/>
    <w:rsid w:val="00620ECB"/>
    <w:rsid w:val="0062108C"/>
    <w:rsid w:val="00621156"/>
    <w:rsid w:val="0062124B"/>
    <w:rsid w:val="00621586"/>
    <w:rsid w:val="006221DA"/>
    <w:rsid w:val="00622325"/>
    <w:rsid w:val="00622ACC"/>
    <w:rsid w:val="0062355F"/>
    <w:rsid w:val="0062604B"/>
    <w:rsid w:val="00626F6B"/>
    <w:rsid w:val="0063039F"/>
    <w:rsid w:val="0063111E"/>
    <w:rsid w:val="00631135"/>
    <w:rsid w:val="006333DD"/>
    <w:rsid w:val="006335B6"/>
    <w:rsid w:val="0063381D"/>
    <w:rsid w:val="0063484D"/>
    <w:rsid w:val="00634A67"/>
    <w:rsid w:val="00636FF0"/>
    <w:rsid w:val="006371A8"/>
    <w:rsid w:val="00637C33"/>
    <w:rsid w:val="00637C62"/>
    <w:rsid w:val="00637DA9"/>
    <w:rsid w:val="00637DBB"/>
    <w:rsid w:val="00640AA4"/>
    <w:rsid w:val="00641337"/>
    <w:rsid w:val="006415BA"/>
    <w:rsid w:val="00641BE0"/>
    <w:rsid w:val="00641C47"/>
    <w:rsid w:val="006423C7"/>
    <w:rsid w:val="00642623"/>
    <w:rsid w:val="00643C66"/>
    <w:rsid w:val="00644D65"/>
    <w:rsid w:val="0064514D"/>
    <w:rsid w:val="006451E8"/>
    <w:rsid w:val="00645BC5"/>
    <w:rsid w:val="00645C17"/>
    <w:rsid w:val="00646729"/>
    <w:rsid w:val="00647E1B"/>
    <w:rsid w:val="0065076C"/>
    <w:rsid w:val="00650A66"/>
    <w:rsid w:val="00650A74"/>
    <w:rsid w:val="00650E8F"/>
    <w:rsid w:val="0065318C"/>
    <w:rsid w:val="006535B4"/>
    <w:rsid w:val="00653B53"/>
    <w:rsid w:val="00654574"/>
    <w:rsid w:val="00654F1B"/>
    <w:rsid w:val="006557AC"/>
    <w:rsid w:val="006558DA"/>
    <w:rsid w:val="00655C9B"/>
    <w:rsid w:val="00656616"/>
    <w:rsid w:val="0065667A"/>
    <w:rsid w:val="006573E2"/>
    <w:rsid w:val="00657DDB"/>
    <w:rsid w:val="0066021F"/>
    <w:rsid w:val="006603F0"/>
    <w:rsid w:val="00660CA9"/>
    <w:rsid w:val="0066188E"/>
    <w:rsid w:val="00661FE5"/>
    <w:rsid w:val="0066243B"/>
    <w:rsid w:val="00662782"/>
    <w:rsid w:val="006632C7"/>
    <w:rsid w:val="00663340"/>
    <w:rsid w:val="00663F4C"/>
    <w:rsid w:val="0066409C"/>
    <w:rsid w:val="006649BA"/>
    <w:rsid w:val="00664ED8"/>
    <w:rsid w:val="00666904"/>
    <w:rsid w:val="00666915"/>
    <w:rsid w:val="00666DE3"/>
    <w:rsid w:val="006707E4"/>
    <w:rsid w:val="00670808"/>
    <w:rsid w:val="006709EC"/>
    <w:rsid w:val="00671193"/>
    <w:rsid w:val="0067122E"/>
    <w:rsid w:val="006713C1"/>
    <w:rsid w:val="00671474"/>
    <w:rsid w:val="006714C2"/>
    <w:rsid w:val="006746DE"/>
    <w:rsid w:val="006747BF"/>
    <w:rsid w:val="00675099"/>
    <w:rsid w:val="00676617"/>
    <w:rsid w:val="00677325"/>
    <w:rsid w:val="00677724"/>
    <w:rsid w:val="00677BF4"/>
    <w:rsid w:val="0068001D"/>
    <w:rsid w:val="00680927"/>
    <w:rsid w:val="00680B0B"/>
    <w:rsid w:val="006810FA"/>
    <w:rsid w:val="0068158D"/>
    <w:rsid w:val="0068241B"/>
    <w:rsid w:val="006840D6"/>
    <w:rsid w:val="00684F4B"/>
    <w:rsid w:val="00686FFC"/>
    <w:rsid w:val="00687087"/>
    <w:rsid w:val="00687643"/>
    <w:rsid w:val="00687784"/>
    <w:rsid w:val="0068780C"/>
    <w:rsid w:val="00687820"/>
    <w:rsid w:val="00690F2C"/>
    <w:rsid w:val="0069182C"/>
    <w:rsid w:val="00691D27"/>
    <w:rsid w:val="006924ED"/>
    <w:rsid w:val="00692C51"/>
    <w:rsid w:val="00693322"/>
    <w:rsid w:val="00693FFB"/>
    <w:rsid w:val="00694442"/>
    <w:rsid w:val="00694698"/>
    <w:rsid w:val="00694D56"/>
    <w:rsid w:val="00695BF7"/>
    <w:rsid w:val="00695F60"/>
    <w:rsid w:val="00696FB7"/>
    <w:rsid w:val="006971BE"/>
    <w:rsid w:val="0069792E"/>
    <w:rsid w:val="006A0282"/>
    <w:rsid w:val="006A0CAF"/>
    <w:rsid w:val="006A2806"/>
    <w:rsid w:val="006A2852"/>
    <w:rsid w:val="006A3224"/>
    <w:rsid w:val="006A3DF4"/>
    <w:rsid w:val="006A4441"/>
    <w:rsid w:val="006A5311"/>
    <w:rsid w:val="006A6208"/>
    <w:rsid w:val="006A669E"/>
    <w:rsid w:val="006A75C0"/>
    <w:rsid w:val="006A7EBF"/>
    <w:rsid w:val="006B0AF4"/>
    <w:rsid w:val="006B122B"/>
    <w:rsid w:val="006B197C"/>
    <w:rsid w:val="006B2EBB"/>
    <w:rsid w:val="006B38BB"/>
    <w:rsid w:val="006B484F"/>
    <w:rsid w:val="006B52DA"/>
    <w:rsid w:val="006B5B1B"/>
    <w:rsid w:val="006B709E"/>
    <w:rsid w:val="006B77D9"/>
    <w:rsid w:val="006B7EEA"/>
    <w:rsid w:val="006C0658"/>
    <w:rsid w:val="006C077B"/>
    <w:rsid w:val="006C09C7"/>
    <w:rsid w:val="006C0AC8"/>
    <w:rsid w:val="006C1E35"/>
    <w:rsid w:val="006C1ED1"/>
    <w:rsid w:val="006C38B1"/>
    <w:rsid w:val="006C391A"/>
    <w:rsid w:val="006C4469"/>
    <w:rsid w:val="006C48D7"/>
    <w:rsid w:val="006C581C"/>
    <w:rsid w:val="006C627F"/>
    <w:rsid w:val="006C6430"/>
    <w:rsid w:val="006C7E52"/>
    <w:rsid w:val="006D0803"/>
    <w:rsid w:val="006D0B35"/>
    <w:rsid w:val="006D0E66"/>
    <w:rsid w:val="006D1C9F"/>
    <w:rsid w:val="006D25D9"/>
    <w:rsid w:val="006D2739"/>
    <w:rsid w:val="006D2A72"/>
    <w:rsid w:val="006D4E99"/>
    <w:rsid w:val="006D6C27"/>
    <w:rsid w:val="006D6D5D"/>
    <w:rsid w:val="006D7662"/>
    <w:rsid w:val="006D7FD7"/>
    <w:rsid w:val="006E0316"/>
    <w:rsid w:val="006E290A"/>
    <w:rsid w:val="006E2E46"/>
    <w:rsid w:val="006E2EE8"/>
    <w:rsid w:val="006E2EF9"/>
    <w:rsid w:val="006E3C93"/>
    <w:rsid w:val="006E3D7D"/>
    <w:rsid w:val="006E3DDC"/>
    <w:rsid w:val="006E4E1E"/>
    <w:rsid w:val="006E5431"/>
    <w:rsid w:val="006E639C"/>
    <w:rsid w:val="006E6875"/>
    <w:rsid w:val="006E6AD9"/>
    <w:rsid w:val="006E6B5D"/>
    <w:rsid w:val="006E7BF6"/>
    <w:rsid w:val="006F0305"/>
    <w:rsid w:val="006F05FC"/>
    <w:rsid w:val="006F0BE2"/>
    <w:rsid w:val="006F0EFD"/>
    <w:rsid w:val="006F1226"/>
    <w:rsid w:val="006F25D9"/>
    <w:rsid w:val="006F3585"/>
    <w:rsid w:val="006F376F"/>
    <w:rsid w:val="006F4AE1"/>
    <w:rsid w:val="006F4CA5"/>
    <w:rsid w:val="006F5098"/>
    <w:rsid w:val="006F52D6"/>
    <w:rsid w:val="006F539C"/>
    <w:rsid w:val="006F6071"/>
    <w:rsid w:val="006F61CC"/>
    <w:rsid w:val="006F6B24"/>
    <w:rsid w:val="006F7AA8"/>
    <w:rsid w:val="007000FE"/>
    <w:rsid w:val="00700A87"/>
    <w:rsid w:val="00700BD8"/>
    <w:rsid w:val="007013E9"/>
    <w:rsid w:val="00702FA0"/>
    <w:rsid w:val="0070336D"/>
    <w:rsid w:val="00703DB6"/>
    <w:rsid w:val="0070457F"/>
    <w:rsid w:val="00705DB6"/>
    <w:rsid w:val="007063DB"/>
    <w:rsid w:val="007073DC"/>
    <w:rsid w:val="00707953"/>
    <w:rsid w:val="00707C9A"/>
    <w:rsid w:val="00710901"/>
    <w:rsid w:val="00711304"/>
    <w:rsid w:val="0071170F"/>
    <w:rsid w:val="00711788"/>
    <w:rsid w:val="00711C78"/>
    <w:rsid w:val="00712001"/>
    <w:rsid w:val="00712169"/>
    <w:rsid w:val="0071222A"/>
    <w:rsid w:val="0071260E"/>
    <w:rsid w:val="007132DA"/>
    <w:rsid w:val="007139AD"/>
    <w:rsid w:val="00714342"/>
    <w:rsid w:val="00714ABC"/>
    <w:rsid w:val="00715301"/>
    <w:rsid w:val="00715E14"/>
    <w:rsid w:val="00716066"/>
    <w:rsid w:val="00716784"/>
    <w:rsid w:val="00716B4B"/>
    <w:rsid w:val="00716B95"/>
    <w:rsid w:val="0071771C"/>
    <w:rsid w:val="0072012E"/>
    <w:rsid w:val="0072014E"/>
    <w:rsid w:val="007207CF"/>
    <w:rsid w:val="00721472"/>
    <w:rsid w:val="0072159F"/>
    <w:rsid w:val="00721ABC"/>
    <w:rsid w:val="0072218E"/>
    <w:rsid w:val="0072278D"/>
    <w:rsid w:val="00722B72"/>
    <w:rsid w:val="0072339B"/>
    <w:rsid w:val="00723718"/>
    <w:rsid w:val="007247A2"/>
    <w:rsid w:val="00724BFD"/>
    <w:rsid w:val="00725C39"/>
    <w:rsid w:val="00725E5D"/>
    <w:rsid w:val="00725EA6"/>
    <w:rsid w:val="00725FD2"/>
    <w:rsid w:val="007269CD"/>
    <w:rsid w:val="0072777B"/>
    <w:rsid w:val="00727C8E"/>
    <w:rsid w:val="00730D68"/>
    <w:rsid w:val="0073117A"/>
    <w:rsid w:val="007313D3"/>
    <w:rsid w:val="007322FE"/>
    <w:rsid w:val="0073311B"/>
    <w:rsid w:val="00733416"/>
    <w:rsid w:val="00733DC5"/>
    <w:rsid w:val="0073448F"/>
    <w:rsid w:val="0073468F"/>
    <w:rsid w:val="00734A9D"/>
    <w:rsid w:val="00734E62"/>
    <w:rsid w:val="00735593"/>
    <w:rsid w:val="007364D0"/>
    <w:rsid w:val="00737B77"/>
    <w:rsid w:val="0074158C"/>
    <w:rsid w:val="007417C4"/>
    <w:rsid w:val="007417C5"/>
    <w:rsid w:val="007417D6"/>
    <w:rsid w:val="00741A9B"/>
    <w:rsid w:val="00742158"/>
    <w:rsid w:val="0074275C"/>
    <w:rsid w:val="00743C93"/>
    <w:rsid w:val="00743D0A"/>
    <w:rsid w:val="007455D5"/>
    <w:rsid w:val="007460F3"/>
    <w:rsid w:val="0074649E"/>
    <w:rsid w:val="007465A1"/>
    <w:rsid w:val="0074680A"/>
    <w:rsid w:val="00747C03"/>
    <w:rsid w:val="00747C7E"/>
    <w:rsid w:val="00750BFD"/>
    <w:rsid w:val="00750F99"/>
    <w:rsid w:val="00751504"/>
    <w:rsid w:val="007517F0"/>
    <w:rsid w:val="00751A9C"/>
    <w:rsid w:val="007525DB"/>
    <w:rsid w:val="00752D2D"/>
    <w:rsid w:val="00752F2C"/>
    <w:rsid w:val="007552EC"/>
    <w:rsid w:val="007560E8"/>
    <w:rsid w:val="0075737F"/>
    <w:rsid w:val="00757BC8"/>
    <w:rsid w:val="0076019F"/>
    <w:rsid w:val="00760DA6"/>
    <w:rsid w:val="00761AAB"/>
    <w:rsid w:val="00763B4C"/>
    <w:rsid w:val="00763E16"/>
    <w:rsid w:val="007643B9"/>
    <w:rsid w:val="0076474B"/>
    <w:rsid w:val="00764CB6"/>
    <w:rsid w:val="00765E37"/>
    <w:rsid w:val="0076600F"/>
    <w:rsid w:val="00766600"/>
    <w:rsid w:val="0077005B"/>
    <w:rsid w:val="00770089"/>
    <w:rsid w:val="00771020"/>
    <w:rsid w:val="00771511"/>
    <w:rsid w:val="007729DD"/>
    <w:rsid w:val="00772A33"/>
    <w:rsid w:val="00772EF9"/>
    <w:rsid w:val="00772F1B"/>
    <w:rsid w:val="007732B6"/>
    <w:rsid w:val="00773626"/>
    <w:rsid w:val="007751FE"/>
    <w:rsid w:val="007753CF"/>
    <w:rsid w:val="007754DA"/>
    <w:rsid w:val="00775704"/>
    <w:rsid w:val="00776359"/>
    <w:rsid w:val="00776F1E"/>
    <w:rsid w:val="007775C5"/>
    <w:rsid w:val="00777A79"/>
    <w:rsid w:val="00780B64"/>
    <w:rsid w:val="00780BB8"/>
    <w:rsid w:val="00780EAE"/>
    <w:rsid w:val="00781749"/>
    <w:rsid w:val="0078215B"/>
    <w:rsid w:val="007839FF"/>
    <w:rsid w:val="00783D46"/>
    <w:rsid w:val="00784376"/>
    <w:rsid w:val="007847CE"/>
    <w:rsid w:val="00784D7F"/>
    <w:rsid w:val="0078624B"/>
    <w:rsid w:val="00786F4F"/>
    <w:rsid w:val="007877B1"/>
    <w:rsid w:val="00791C76"/>
    <w:rsid w:val="0079210D"/>
    <w:rsid w:val="00792ED9"/>
    <w:rsid w:val="007930AD"/>
    <w:rsid w:val="0079377C"/>
    <w:rsid w:val="00793A46"/>
    <w:rsid w:val="00793B1C"/>
    <w:rsid w:val="00794DE0"/>
    <w:rsid w:val="00794F0B"/>
    <w:rsid w:val="00795A52"/>
    <w:rsid w:val="00796875"/>
    <w:rsid w:val="00797273"/>
    <w:rsid w:val="007A0167"/>
    <w:rsid w:val="007A15E4"/>
    <w:rsid w:val="007A1AD1"/>
    <w:rsid w:val="007A2390"/>
    <w:rsid w:val="007A3340"/>
    <w:rsid w:val="007A3607"/>
    <w:rsid w:val="007A3CF6"/>
    <w:rsid w:val="007A431F"/>
    <w:rsid w:val="007A4FB3"/>
    <w:rsid w:val="007A5473"/>
    <w:rsid w:val="007A5A06"/>
    <w:rsid w:val="007A5B2D"/>
    <w:rsid w:val="007A6115"/>
    <w:rsid w:val="007A6866"/>
    <w:rsid w:val="007A6F81"/>
    <w:rsid w:val="007A736C"/>
    <w:rsid w:val="007B003C"/>
    <w:rsid w:val="007B01DD"/>
    <w:rsid w:val="007B083F"/>
    <w:rsid w:val="007B0B0F"/>
    <w:rsid w:val="007B1344"/>
    <w:rsid w:val="007B171E"/>
    <w:rsid w:val="007B18F4"/>
    <w:rsid w:val="007B1926"/>
    <w:rsid w:val="007B1CD9"/>
    <w:rsid w:val="007B253D"/>
    <w:rsid w:val="007B2741"/>
    <w:rsid w:val="007B2A22"/>
    <w:rsid w:val="007B3523"/>
    <w:rsid w:val="007B4541"/>
    <w:rsid w:val="007B4987"/>
    <w:rsid w:val="007B578B"/>
    <w:rsid w:val="007B5964"/>
    <w:rsid w:val="007B5E95"/>
    <w:rsid w:val="007B60D6"/>
    <w:rsid w:val="007B64AC"/>
    <w:rsid w:val="007B697D"/>
    <w:rsid w:val="007B6CF3"/>
    <w:rsid w:val="007B7081"/>
    <w:rsid w:val="007B735E"/>
    <w:rsid w:val="007C0099"/>
    <w:rsid w:val="007C08C5"/>
    <w:rsid w:val="007C1967"/>
    <w:rsid w:val="007C1D9C"/>
    <w:rsid w:val="007C2A7E"/>
    <w:rsid w:val="007C2F40"/>
    <w:rsid w:val="007C396A"/>
    <w:rsid w:val="007C3A09"/>
    <w:rsid w:val="007C3CF1"/>
    <w:rsid w:val="007C461E"/>
    <w:rsid w:val="007C4B28"/>
    <w:rsid w:val="007C522F"/>
    <w:rsid w:val="007C5252"/>
    <w:rsid w:val="007C5557"/>
    <w:rsid w:val="007C623B"/>
    <w:rsid w:val="007C707A"/>
    <w:rsid w:val="007C77E1"/>
    <w:rsid w:val="007C7FAC"/>
    <w:rsid w:val="007D00EA"/>
    <w:rsid w:val="007D1687"/>
    <w:rsid w:val="007D2352"/>
    <w:rsid w:val="007D27A1"/>
    <w:rsid w:val="007D3CDB"/>
    <w:rsid w:val="007D496F"/>
    <w:rsid w:val="007D4AE0"/>
    <w:rsid w:val="007D4E8F"/>
    <w:rsid w:val="007D6293"/>
    <w:rsid w:val="007D6F5E"/>
    <w:rsid w:val="007D7C87"/>
    <w:rsid w:val="007D7CA4"/>
    <w:rsid w:val="007E0471"/>
    <w:rsid w:val="007E0668"/>
    <w:rsid w:val="007E078B"/>
    <w:rsid w:val="007E0D52"/>
    <w:rsid w:val="007E2FA7"/>
    <w:rsid w:val="007E3945"/>
    <w:rsid w:val="007E3DEE"/>
    <w:rsid w:val="007E40FB"/>
    <w:rsid w:val="007E49B2"/>
    <w:rsid w:val="007E4A7C"/>
    <w:rsid w:val="007E600C"/>
    <w:rsid w:val="007E64A6"/>
    <w:rsid w:val="007E6E3E"/>
    <w:rsid w:val="007E74AC"/>
    <w:rsid w:val="007F0144"/>
    <w:rsid w:val="007F0307"/>
    <w:rsid w:val="007F041D"/>
    <w:rsid w:val="007F4EDC"/>
    <w:rsid w:val="007F4F0A"/>
    <w:rsid w:val="007F545E"/>
    <w:rsid w:val="007F549D"/>
    <w:rsid w:val="007F5CA4"/>
    <w:rsid w:val="007F5E7A"/>
    <w:rsid w:val="007F6DA3"/>
    <w:rsid w:val="007F74DB"/>
    <w:rsid w:val="007F779F"/>
    <w:rsid w:val="0080031D"/>
    <w:rsid w:val="00801285"/>
    <w:rsid w:val="00801BA1"/>
    <w:rsid w:val="00801DB9"/>
    <w:rsid w:val="008026E3"/>
    <w:rsid w:val="00802D5E"/>
    <w:rsid w:val="00803991"/>
    <w:rsid w:val="00803C60"/>
    <w:rsid w:val="00804133"/>
    <w:rsid w:val="00804CD0"/>
    <w:rsid w:val="00805459"/>
    <w:rsid w:val="00805B71"/>
    <w:rsid w:val="00806159"/>
    <w:rsid w:val="00806E1C"/>
    <w:rsid w:val="00811273"/>
    <w:rsid w:val="00811A0E"/>
    <w:rsid w:val="00811B5A"/>
    <w:rsid w:val="00811FD1"/>
    <w:rsid w:val="0081249C"/>
    <w:rsid w:val="0081317F"/>
    <w:rsid w:val="00813CAD"/>
    <w:rsid w:val="00813EF9"/>
    <w:rsid w:val="00813F37"/>
    <w:rsid w:val="00814BBC"/>
    <w:rsid w:val="00815418"/>
    <w:rsid w:val="00816317"/>
    <w:rsid w:val="00817EB9"/>
    <w:rsid w:val="0082050E"/>
    <w:rsid w:val="00823FFA"/>
    <w:rsid w:val="008243C0"/>
    <w:rsid w:val="0082459E"/>
    <w:rsid w:val="008248A8"/>
    <w:rsid w:val="008266AE"/>
    <w:rsid w:val="0082706F"/>
    <w:rsid w:val="008274F6"/>
    <w:rsid w:val="00827557"/>
    <w:rsid w:val="0082772A"/>
    <w:rsid w:val="00827D55"/>
    <w:rsid w:val="00831774"/>
    <w:rsid w:val="00831836"/>
    <w:rsid w:val="00831B29"/>
    <w:rsid w:val="00831E5F"/>
    <w:rsid w:val="00832665"/>
    <w:rsid w:val="00833205"/>
    <w:rsid w:val="00833473"/>
    <w:rsid w:val="008337D0"/>
    <w:rsid w:val="00834103"/>
    <w:rsid w:val="0083425F"/>
    <w:rsid w:val="00834FF2"/>
    <w:rsid w:val="00835392"/>
    <w:rsid w:val="00835962"/>
    <w:rsid w:val="00835FF9"/>
    <w:rsid w:val="0083699F"/>
    <w:rsid w:val="008369D7"/>
    <w:rsid w:val="008372B4"/>
    <w:rsid w:val="00837841"/>
    <w:rsid w:val="00840E40"/>
    <w:rsid w:val="0084103D"/>
    <w:rsid w:val="008413A8"/>
    <w:rsid w:val="00841491"/>
    <w:rsid w:val="00842D34"/>
    <w:rsid w:val="0084369F"/>
    <w:rsid w:val="00843C1F"/>
    <w:rsid w:val="00843FC3"/>
    <w:rsid w:val="008445E1"/>
    <w:rsid w:val="00846544"/>
    <w:rsid w:val="00846F5C"/>
    <w:rsid w:val="00847296"/>
    <w:rsid w:val="008502B6"/>
    <w:rsid w:val="00850346"/>
    <w:rsid w:val="00850B83"/>
    <w:rsid w:val="00850FDA"/>
    <w:rsid w:val="00851600"/>
    <w:rsid w:val="00852229"/>
    <w:rsid w:val="008528AA"/>
    <w:rsid w:val="00853A8C"/>
    <w:rsid w:val="0085437F"/>
    <w:rsid w:val="00855AED"/>
    <w:rsid w:val="00855C24"/>
    <w:rsid w:val="0085649D"/>
    <w:rsid w:val="00856A04"/>
    <w:rsid w:val="00857102"/>
    <w:rsid w:val="0085711C"/>
    <w:rsid w:val="00857E5A"/>
    <w:rsid w:val="00860BC4"/>
    <w:rsid w:val="00861114"/>
    <w:rsid w:val="00861A27"/>
    <w:rsid w:val="00862D1F"/>
    <w:rsid w:val="00863022"/>
    <w:rsid w:val="00863782"/>
    <w:rsid w:val="00864773"/>
    <w:rsid w:val="008659B4"/>
    <w:rsid w:val="0086628E"/>
    <w:rsid w:val="0086678F"/>
    <w:rsid w:val="008667FD"/>
    <w:rsid w:val="00866953"/>
    <w:rsid w:val="00866F20"/>
    <w:rsid w:val="008670CD"/>
    <w:rsid w:val="0086720A"/>
    <w:rsid w:val="00867D24"/>
    <w:rsid w:val="00870A5F"/>
    <w:rsid w:val="00870F11"/>
    <w:rsid w:val="008713C5"/>
    <w:rsid w:val="00871B8E"/>
    <w:rsid w:val="008726B6"/>
    <w:rsid w:val="00872CE5"/>
    <w:rsid w:val="00872DAE"/>
    <w:rsid w:val="008732F0"/>
    <w:rsid w:val="00874539"/>
    <w:rsid w:val="00874684"/>
    <w:rsid w:val="008746B5"/>
    <w:rsid w:val="008753D8"/>
    <w:rsid w:val="00875B8C"/>
    <w:rsid w:val="00875BF7"/>
    <w:rsid w:val="00875FD2"/>
    <w:rsid w:val="0087683A"/>
    <w:rsid w:val="00876DD1"/>
    <w:rsid w:val="008770C2"/>
    <w:rsid w:val="0087749C"/>
    <w:rsid w:val="00877CEB"/>
    <w:rsid w:val="00877F4D"/>
    <w:rsid w:val="0088050F"/>
    <w:rsid w:val="008815AD"/>
    <w:rsid w:val="008817E7"/>
    <w:rsid w:val="00881822"/>
    <w:rsid w:val="0088241D"/>
    <w:rsid w:val="00882F1D"/>
    <w:rsid w:val="00883AA1"/>
    <w:rsid w:val="00883E68"/>
    <w:rsid w:val="00883F81"/>
    <w:rsid w:val="0088430F"/>
    <w:rsid w:val="0088467D"/>
    <w:rsid w:val="008846C7"/>
    <w:rsid w:val="00885115"/>
    <w:rsid w:val="008902B9"/>
    <w:rsid w:val="00890613"/>
    <w:rsid w:val="0089174F"/>
    <w:rsid w:val="00891E4D"/>
    <w:rsid w:val="00892BD4"/>
    <w:rsid w:val="00892FEE"/>
    <w:rsid w:val="008934D0"/>
    <w:rsid w:val="00893666"/>
    <w:rsid w:val="008944B3"/>
    <w:rsid w:val="00894F7B"/>
    <w:rsid w:val="008955CA"/>
    <w:rsid w:val="00895875"/>
    <w:rsid w:val="00895B3C"/>
    <w:rsid w:val="00896101"/>
    <w:rsid w:val="008964E3"/>
    <w:rsid w:val="00896B4F"/>
    <w:rsid w:val="008972A9"/>
    <w:rsid w:val="00897957"/>
    <w:rsid w:val="00897D06"/>
    <w:rsid w:val="008A04AC"/>
    <w:rsid w:val="008A1428"/>
    <w:rsid w:val="008A1889"/>
    <w:rsid w:val="008A1AB6"/>
    <w:rsid w:val="008A1ECE"/>
    <w:rsid w:val="008A22D0"/>
    <w:rsid w:val="008A271D"/>
    <w:rsid w:val="008A291C"/>
    <w:rsid w:val="008A29B9"/>
    <w:rsid w:val="008A39E0"/>
    <w:rsid w:val="008A3B49"/>
    <w:rsid w:val="008A4FFE"/>
    <w:rsid w:val="008A5D6B"/>
    <w:rsid w:val="008A630D"/>
    <w:rsid w:val="008A63EC"/>
    <w:rsid w:val="008A6EAB"/>
    <w:rsid w:val="008A7960"/>
    <w:rsid w:val="008A7FB1"/>
    <w:rsid w:val="008B0051"/>
    <w:rsid w:val="008B0097"/>
    <w:rsid w:val="008B014D"/>
    <w:rsid w:val="008B0972"/>
    <w:rsid w:val="008B0A64"/>
    <w:rsid w:val="008B0AAC"/>
    <w:rsid w:val="008B0FFC"/>
    <w:rsid w:val="008B1274"/>
    <w:rsid w:val="008B13F1"/>
    <w:rsid w:val="008B1FCD"/>
    <w:rsid w:val="008B275C"/>
    <w:rsid w:val="008B4FCD"/>
    <w:rsid w:val="008B58B0"/>
    <w:rsid w:val="008B70EE"/>
    <w:rsid w:val="008B7B2E"/>
    <w:rsid w:val="008C2401"/>
    <w:rsid w:val="008C2AC0"/>
    <w:rsid w:val="008C2C62"/>
    <w:rsid w:val="008C35C4"/>
    <w:rsid w:val="008C369B"/>
    <w:rsid w:val="008C3AA4"/>
    <w:rsid w:val="008C3CFB"/>
    <w:rsid w:val="008C411E"/>
    <w:rsid w:val="008C452E"/>
    <w:rsid w:val="008C4A98"/>
    <w:rsid w:val="008C4FDC"/>
    <w:rsid w:val="008C53C4"/>
    <w:rsid w:val="008C5BD7"/>
    <w:rsid w:val="008C5D5C"/>
    <w:rsid w:val="008C5F98"/>
    <w:rsid w:val="008C69D1"/>
    <w:rsid w:val="008C6A30"/>
    <w:rsid w:val="008C7154"/>
    <w:rsid w:val="008C7569"/>
    <w:rsid w:val="008C7EA3"/>
    <w:rsid w:val="008D0488"/>
    <w:rsid w:val="008D06FE"/>
    <w:rsid w:val="008D0B89"/>
    <w:rsid w:val="008D0EDD"/>
    <w:rsid w:val="008D132C"/>
    <w:rsid w:val="008D194F"/>
    <w:rsid w:val="008D2810"/>
    <w:rsid w:val="008D2D2D"/>
    <w:rsid w:val="008D2EC9"/>
    <w:rsid w:val="008D3147"/>
    <w:rsid w:val="008D32CD"/>
    <w:rsid w:val="008D3CD7"/>
    <w:rsid w:val="008D3F22"/>
    <w:rsid w:val="008D417C"/>
    <w:rsid w:val="008D4413"/>
    <w:rsid w:val="008D4AAB"/>
    <w:rsid w:val="008D4D0D"/>
    <w:rsid w:val="008D735C"/>
    <w:rsid w:val="008D7642"/>
    <w:rsid w:val="008D7B81"/>
    <w:rsid w:val="008E00DD"/>
    <w:rsid w:val="008E016F"/>
    <w:rsid w:val="008E03E3"/>
    <w:rsid w:val="008E0452"/>
    <w:rsid w:val="008E0AA2"/>
    <w:rsid w:val="008E3EE0"/>
    <w:rsid w:val="008E4493"/>
    <w:rsid w:val="008E49D8"/>
    <w:rsid w:val="008E4FF2"/>
    <w:rsid w:val="008E5712"/>
    <w:rsid w:val="008E594E"/>
    <w:rsid w:val="008E6E61"/>
    <w:rsid w:val="008E79CA"/>
    <w:rsid w:val="008E7B51"/>
    <w:rsid w:val="008F03A0"/>
    <w:rsid w:val="008F0986"/>
    <w:rsid w:val="008F2BD4"/>
    <w:rsid w:val="008F39F0"/>
    <w:rsid w:val="008F3FB9"/>
    <w:rsid w:val="008F406A"/>
    <w:rsid w:val="008F47BA"/>
    <w:rsid w:val="008F488D"/>
    <w:rsid w:val="008F5392"/>
    <w:rsid w:val="008F5795"/>
    <w:rsid w:val="008F5F55"/>
    <w:rsid w:val="008F601A"/>
    <w:rsid w:val="008F7440"/>
    <w:rsid w:val="008F77C8"/>
    <w:rsid w:val="008F79C2"/>
    <w:rsid w:val="00900246"/>
    <w:rsid w:val="00901103"/>
    <w:rsid w:val="00901558"/>
    <w:rsid w:val="00902D82"/>
    <w:rsid w:val="009031DE"/>
    <w:rsid w:val="009032EB"/>
    <w:rsid w:val="0090403D"/>
    <w:rsid w:val="00904381"/>
    <w:rsid w:val="009045C2"/>
    <w:rsid w:val="009049FC"/>
    <w:rsid w:val="00904B3F"/>
    <w:rsid w:val="009051AE"/>
    <w:rsid w:val="00905228"/>
    <w:rsid w:val="00906CBB"/>
    <w:rsid w:val="009077A7"/>
    <w:rsid w:val="00910091"/>
    <w:rsid w:val="00910574"/>
    <w:rsid w:val="00910812"/>
    <w:rsid w:val="0091098A"/>
    <w:rsid w:val="0091346E"/>
    <w:rsid w:val="00913754"/>
    <w:rsid w:val="00913A9B"/>
    <w:rsid w:val="00913BD6"/>
    <w:rsid w:val="00913CFD"/>
    <w:rsid w:val="00914379"/>
    <w:rsid w:val="009163AC"/>
    <w:rsid w:val="00916DFB"/>
    <w:rsid w:val="00916F2A"/>
    <w:rsid w:val="00917313"/>
    <w:rsid w:val="00917805"/>
    <w:rsid w:val="00920DBF"/>
    <w:rsid w:val="00921396"/>
    <w:rsid w:val="0092198D"/>
    <w:rsid w:val="009227F3"/>
    <w:rsid w:val="00922FC1"/>
    <w:rsid w:val="00923CDA"/>
    <w:rsid w:val="00923E06"/>
    <w:rsid w:val="00924AC1"/>
    <w:rsid w:val="00925466"/>
    <w:rsid w:val="00926998"/>
    <w:rsid w:val="009269A2"/>
    <w:rsid w:val="009271B4"/>
    <w:rsid w:val="00930085"/>
    <w:rsid w:val="00930384"/>
    <w:rsid w:val="009303FE"/>
    <w:rsid w:val="00930D0E"/>
    <w:rsid w:val="0093191A"/>
    <w:rsid w:val="00931A32"/>
    <w:rsid w:val="00931B22"/>
    <w:rsid w:val="00932ABF"/>
    <w:rsid w:val="00932BD6"/>
    <w:rsid w:val="0093350C"/>
    <w:rsid w:val="0093378F"/>
    <w:rsid w:val="00933DA0"/>
    <w:rsid w:val="00933F8C"/>
    <w:rsid w:val="00934886"/>
    <w:rsid w:val="0093492D"/>
    <w:rsid w:val="00935BBC"/>
    <w:rsid w:val="00936A20"/>
    <w:rsid w:val="00936F9A"/>
    <w:rsid w:val="00937421"/>
    <w:rsid w:val="00937722"/>
    <w:rsid w:val="009377E4"/>
    <w:rsid w:val="009378F3"/>
    <w:rsid w:val="00937D83"/>
    <w:rsid w:val="00937E93"/>
    <w:rsid w:val="00940249"/>
    <w:rsid w:val="009403BD"/>
    <w:rsid w:val="0094122A"/>
    <w:rsid w:val="009413C4"/>
    <w:rsid w:val="0094207D"/>
    <w:rsid w:val="0094292D"/>
    <w:rsid w:val="00942A96"/>
    <w:rsid w:val="00943ABA"/>
    <w:rsid w:val="009442A7"/>
    <w:rsid w:val="0094446D"/>
    <w:rsid w:val="00944A6F"/>
    <w:rsid w:val="009450A6"/>
    <w:rsid w:val="00945B1F"/>
    <w:rsid w:val="00946223"/>
    <w:rsid w:val="0094652E"/>
    <w:rsid w:val="00946A37"/>
    <w:rsid w:val="00947345"/>
    <w:rsid w:val="0094740A"/>
    <w:rsid w:val="009474D1"/>
    <w:rsid w:val="009477A7"/>
    <w:rsid w:val="00947E58"/>
    <w:rsid w:val="00950440"/>
    <w:rsid w:val="00950F96"/>
    <w:rsid w:val="009519B4"/>
    <w:rsid w:val="00952660"/>
    <w:rsid w:val="0095286A"/>
    <w:rsid w:val="0095316A"/>
    <w:rsid w:val="009532FB"/>
    <w:rsid w:val="0095333B"/>
    <w:rsid w:val="009536EC"/>
    <w:rsid w:val="00953712"/>
    <w:rsid w:val="00954103"/>
    <w:rsid w:val="009542DB"/>
    <w:rsid w:val="0095474A"/>
    <w:rsid w:val="00954A63"/>
    <w:rsid w:val="00954DF4"/>
    <w:rsid w:val="00955121"/>
    <w:rsid w:val="009552B0"/>
    <w:rsid w:val="0095541D"/>
    <w:rsid w:val="009571D9"/>
    <w:rsid w:val="00957DE5"/>
    <w:rsid w:val="00957F8C"/>
    <w:rsid w:val="009600F2"/>
    <w:rsid w:val="00960134"/>
    <w:rsid w:val="00960759"/>
    <w:rsid w:val="00960819"/>
    <w:rsid w:val="00960C91"/>
    <w:rsid w:val="0096139B"/>
    <w:rsid w:val="009617D2"/>
    <w:rsid w:val="00962BC3"/>
    <w:rsid w:val="00964589"/>
    <w:rsid w:val="009657B9"/>
    <w:rsid w:val="009662F5"/>
    <w:rsid w:val="0096692D"/>
    <w:rsid w:val="00967979"/>
    <w:rsid w:val="0097175F"/>
    <w:rsid w:val="009723C4"/>
    <w:rsid w:val="00972606"/>
    <w:rsid w:val="00973643"/>
    <w:rsid w:val="00973756"/>
    <w:rsid w:val="009741AC"/>
    <w:rsid w:val="00974C5B"/>
    <w:rsid w:val="00974F16"/>
    <w:rsid w:val="009751EF"/>
    <w:rsid w:val="00975D57"/>
    <w:rsid w:val="00975F88"/>
    <w:rsid w:val="00976BDD"/>
    <w:rsid w:val="00977D66"/>
    <w:rsid w:val="009806F1"/>
    <w:rsid w:val="00980BEF"/>
    <w:rsid w:val="0098107B"/>
    <w:rsid w:val="00982005"/>
    <w:rsid w:val="009826AE"/>
    <w:rsid w:val="00983A39"/>
    <w:rsid w:val="00983A61"/>
    <w:rsid w:val="00984395"/>
    <w:rsid w:val="00985AE8"/>
    <w:rsid w:val="00985C23"/>
    <w:rsid w:val="009868EA"/>
    <w:rsid w:val="00986AF5"/>
    <w:rsid w:val="00986D52"/>
    <w:rsid w:val="009875EC"/>
    <w:rsid w:val="009875FA"/>
    <w:rsid w:val="0098761B"/>
    <w:rsid w:val="0099015E"/>
    <w:rsid w:val="009909DD"/>
    <w:rsid w:val="009909F0"/>
    <w:rsid w:val="00990A3D"/>
    <w:rsid w:val="00991028"/>
    <w:rsid w:val="009920C0"/>
    <w:rsid w:val="0099356B"/>
    <w:rsid w:val="00994E8A"/>
    <w:rsid w:val="00995B86"/>
    <w:rsid w:val="00995F6A"/>
    <w:rsid w:val="009966EC"/>
    <w:rsid w:val="00996762"/>
    <w:rsid w:val="00996D12"/>
    <w:rsid w:val="0099777D"/>
    <w:rsid w:val="00997C8A"/>
    <w:rsid w:val="009A0154"/>
    <w:rsid w:val="009A082C"/>
    <w:rsid w:val="009A0E73"/>
    <w:rsid w:val="009A1098"/>
    <w:rsid w:val="009A1197"/>
    <w:rsid w:val="009A19B9"/>
    <w:rsid w:val="009A1F90"/>
    <w:rsid w:val="009A271B"/>
    <w:rsid w:val="009A3312"/>
    <w:rsid w:val="009A3CE5"/>
    <w:rsid w:val="009A3DA5"/>
    <w:rsid w:val="009A47E2"/>
    <w:rsid w:val="009A49E5"/>
    <w:rsid w:val="009A5684"/>
    <w:rsid w:val="009A67EE"/>
    <w:rsid w:val="009A6C58"/>
    <w:rsid w:val="009A731B"/>
    <w:rsid w:val="009A7A55"/>
    <w:rsid w:val="009A7D0E"/>
    <w:rsid w:val="009A7D20"/>
    <w:rsid w:val="009B08FE"/>
    <w:rsid w:val="009B1836"/>
    <w:rsid w:val="009B20CE"/>
    <w:rsid w:val="009B382F"/>
    <w:rsid w:val="009B4049"/>
    <w:rsid w:val="009B4637"/>
    <w:rsid w:val="009B466E"/>
    <w:rsid w:val="009B4890"/>
    <w:rsid w:val="009B554D"/>
    <w:rsid w:val="009B6AA8"/>
    <w:rsid w:val="009B6DFE"/>
    <w:rsid w:val="009B6F5A"/>
    <w:rsid w:val="009C17CF"/>
    <w:rsid w:val="009C1A48"/>
    <w:rsid w:val="009C1A92"/>
    <w:rsid w:val="009C1B82"/>
    <w:rsid w:val="009C22E5"/>
    <w:rsid w:val="009C255A"/>
    <w:rsid w:val="009C3D40"/>
    <w:rsid w:val="009C49F7"/>
    <w:rsid w:val="009C4A3C"/>
    <w:rsid w:val="009C52B9"/>
    <w:rsid w:val="009C6377"/>
    <w:rsid w:val="009C74DF"/>
    <w:rsid w:val="009C78F8"/>
    <w:rsid w:val="009C7E61"/>
    <w:rsid w:val="009C7FA9"/>
    <w:rsid w:val="009D0222"/>
    <w:rsid w:val="009D0831"/>
    <w:rsid w:val="009D0A94"/>
    <w:rsid w:val="009D0C46"/>
    <w:rsid w:val="009D1AF7"/>
    <w:rsid w:val="009D1D0C"/>
    <w:rsid w:val="009D23C6"/>
    <w:rsid w:val="009D2517"/>
    <w:rsid w:val="009D2B9C"/>
    <w:rsid w:val="009D33C3"/>
    <w:rsid w:val="009D3B5D"/>
    <w:rsid w:val="009D3FDF"/>
    <w:rsid w:val="009D5149"/>
    <w:rsid w:val="009D5363"/>
    <w:rsid w:val="009D59BC"/>
    <w:rsid w:val="009D7510"/>
    <w:rsid w:val="009E05EF"/>
    <w:rsid w:val="009E090E"/>
    <w:rsid w:val="009E1897"/>
    <w:rsid w:val="009E211F"/>
    <w:rsid w:val="009E2DC2"/>
    <w:rsid w:val="009E2E08"/>
    <w:rsid w:val="009E2EFB"/>
    <w:rsid w:val="009E36AF"/>
    <w:rsid w:val="009E386A"/>
    <w:rsid w:val="009E3A36"/>
    <w:rsid w:val="009E3CDC"/>
    <w:rsid w:val="009E3EBF"/>
    <w:rsid w:val="009E574D"/>
    <w:rsid w:val="009E5D9C"/>
    <w:rsid w:val="009E6244"/>
    <w:rsid w:val="009E7247"/>
    <w:rsid w:val="009E7D87"/>
    <w:rsid w:val="009F00F8"/>
    <w:rsid w:val="009F083C"/>
    <w:rsid w:val="009F091C"/>
    <w:rsid w:val="009F20C5"/>
    <w:rsid w:val="009F253F"/>
    <w:rsid w:val="009F30F0"/>
    <w:rsid w:val="009F33E8"/>
    <w:rsid w:val="009F34A5"/>
    <w:rsid w:val="009F370B"/>
    <w:rsid w:val="009F482D"/>
    <w:rsid w:val="009F4B1F"/>
    <w:rsid w:val="009F4E63"/>
    <w:rsid w:val="009F62AE"/>
    <w:rsid w:val="009F7CE6"/>
    <w:rsid w:val="00A002C7"/>
    <w:rsid w:val="00A0056F"/>
    <w:rsid w:val="00A01A89"/>
    <w:rsid w:val="00A01E22"/>
    <w:rsid w:val="00A02920"/>
    <w:rsid w:val="00A029CD"/>
    <w:rsid w:val="00A032A5"/>
    <w:rsid w:val="00A04003"/>
    <w:rsid w:val="00A043FB"/>
    <w:rsid w:val="00A04559"/>
    <w:rsid w:val="00A04818"/>
    <w:rsid w:val="00A04EAE"/>
    <w:rsid w:val="00A05935"/>
    <w:rsid w:val="00A05F58"/>
    <w:rsid w:val="00A07947"/>
    <w:rsid w:val="00A11E01"/>
    <w:rsid w:val="00A12507"/>
    <w:rsid w:val="00A12FDE"/>
    <w:rsid w:val="00A1317E"/>
    <w:rsid w:val="00A13D6A"/>
    <w:rsid w:val="00A13F6A"/>
    <w:rsid w:val="00A14062"/>
    <w:rsid w:val="00A14620"/>
    <w:rsid w:val="00A14C9A"/>
    <w:rsid w:val="00A15251"/>
    <w:rsid w:val="00A1537C"/>
    <w:rsid w:val="00A15F37"/>
    <w:rsid w:val="00A16491"/>
    <w:rsid w:val="00A16CE5"/>
    <w:rsid w:val="00A170A2"/>
    <w:rsid w:val="00A1718C"/>
    <w:rsid w:val="00A17784"/>
    <w:rsid w:val="00A17CB0"/>
    <w:rsid w:val="00A17CB9"/>
    <w:rsid w:val="00A201C4"/>
    <w:rsid w:val="00A21656"/>
    <w:rsid w:val="00A2177E"/>
    <w:rsid w:val="00A22EBE"/>
    <w:rsid w:val="00A23024"/>
    <w:rsid w:val="00A23BC3"/>
    <w:rsid w:val="00A24DAB"/>
    <w:rsid w:val="00A260FE"/>
    <w:rsid w:val="00A26E6D"/>
    <w:rsid w:val="00A30349"/>
    <w:rsid w:val="00A30771"/>
    <w:rsid w:val="00A30FFA"/>
    <w:rsid w:val="00A316AD"/>
    <w:rsid w:val="00A3255B"/>
    <w:rsid w:val="00A32693"/>
    <w:rsid w:val="00A351B0"/>
    <w:rsid w:val="00A353EC"/>
    <w:rsid w:val="00A3554D"/>
    <w:rsid w:val="00A35A96"/>
    <w:rsid w:val="00A36037"/>
    <w:rsid w:val="00A3633D"/>
    <w:rsid w:val="00A369D1"/>
    <w:rsid w:val="00A36A00"/>
    <w:rsid w:val="00A36DCA"/>
    <w:rsid w:val="00A36EDD"/>
    <w:rsid w:val="00A37EDC"/>
    <w:rsid w:val="00A41657"/>
    <w:rsid w:val="00A419A5"/>
    <w:rsid w:val="00A4223F"/>
    <w:rsid w:val="00A42710"/>
    <w:rsid w:val="00A429DF"/>
    <w:rsid w:val="00A432B7"/>
    <w:rsid w:val="00A44022"/>
    <w:rsid w:val="00A44CA0"/>
    <w:rsid w:val="00A44E06"/>
    <w:rsid w:val="00A4691A"/>
    <w:rsid w:val="00A5001A"/>
    <w:rsid w:val="00A50333"/>
    <w:rsid w:val="00A503C2"/>
    <w:rsid w:val="00A50F22"/>
    <w:rsid w:val="00A516CA"/>
    <w:rsid w:val="00A52057"/>
    <w:rsid w:val="00A536C2"/>
    <w:rsid w:val="00A54343"/>
    <w:rsid w:val="00A54554"/>
    <w:rsid w:val="00A549B7"/>
    <w:rsid w:val="00A553BA"/>
    <w:rsid w:val="00A55893"/>
    <w:rsid w:val="00A56B6D"/>
    <w:rsid w:val="00A57794"/>
    <w:rsid w:val="00A57A72"/>
    <w:rsid w:val="00A57E9F"/>
    <w:rsid w:val="00A57EC2"/>
    <w:rsid w:val="00A6004A"/>
    <w:rsid w:val="00A60DA2"/>
    <w:rsid w:val="00A60E07"/>
    <w:rsid w:val="00A62170"/>
    <w:rsid w:val="00A62D1E"/>
    <w:rsid w:val="00A63C99"/>
    <w:rsid w:val="00A6413D"/>
    <w:rsid w:val="00A64366"/>
    <w:rsid w:val="00A65A69"/>
    <w:rsid w:val="00A660D5"/>
    <w:rsid w:val="00A66124"/>
    <w:rsid w:val="00A66434"/>
    <w:rsid w:val="00A66C10"/>
    <w:rsid w:val="00A678F5"/>
    <w:rsid w:val="00A70254"/>
    <w:rsid w:val="00A709C6"/>
    <w:rsid w:val="00A710AF"/>
    <w:rsid w:val="00A73062"/>
    <w:rsid w:val="00A740EB"/>
    <w:rsid w:val="00A74857"/>
    <w:rsid w:val="00A763B5"/>
    <w:rsid w:val="00A767CC"/>
    <w:rsid w:val="00A768E7"/>
    <w:rsid w:val="00A7741D"/>
    <w:rsid w:val="00A77582"/>
    <w:rsid w:val="00A7776A"/>
    <w:rsid w:val="00A817EB"/>
    <w:rsid w:val="00A82A6F"/>
    <w:rsid w:val="00A82F06"/>
    <w:rsid w:val="00A83543"/>
    <w:rsid w:val="00A84299"/>
    <w:rsid w:val="00A84B06"/>
    <w:rsid w:val="00A84C96"/>
    <w:rsid w:val="00A851BB"/>
    <w:rsid w:val="00A852CD"/>
    <w:rsid w:val="00A8540B"/>
    <w:rsid w:val="00A85D31"/>
    <w:rsid w:val="00A8632B"/>
    <w:rsid w:val="00A8667F"/>
    <w:rsid w:val="00A8685C"/>
    <w:rsid w:val="00A870BA"/>
    <w:rsid w:val="00A87E3B"/>
    <w:rsid w:val="00A90750"/>
    <w:rsid w:val="00A90FC7"/>
    <w:rsid w:val="00A913FA"/>
    <w:rsid w:val="00A91D98"/>
    <w:rsid w:val="00A929DB"/>
    <w:rsid w:val="00A9386D"/>
    <w:rsid w:val="00A942DC"/>
    <w:rsid w:val="00A942ED"/>
    <w:rsid w:val="00A94685"/>
    <w:rsid w:val="00A947E7"/>
    <w:rsid w:val="00A94DEE"/>
    <w:rsid w:val="00A94FCD"/>
    <w:rsid w:val="00A950BB"/>
    <w:rsid w:val="00A95C74"/>
    <w:rsid w:val="00A9644E"/>
    <w:rsid w:val="00A965AD"/>
    <w:rsid w:val="00A96AA7"/>
    <w:rsid w:val="00A96EAC"/>
    <w:rsid w:val="00A97703"/>
    <w:rsid w:val="00A97D3F"/>
    <w:rsid w:val="00AA00E6"/>
    <w:rsid w:val="00AA0A11"/>
    <w:rsid w:val="00AA0E80"/>
    <w:rsid w:val="00AA173C"/>
    <w:rsid w:val="00AA1C49"/>
    <w:rsid w:val="00AA1C4E"/>
    <w:rsid w:val="00AA1F5E"/>
    <w:rsid w:val="00AA1FBE"/>
    <w:rsid w:val="00AA3391"/>
    <w:rsid w:val="00AA4B83"/>
    <w:rsid w:val="00AA4D8B"/>
    <w:rsid w:val="00AA5742"/>
    <w:rsid w:val="00AA5BEF"/>
    <w:rsid w:val="00AA6183"/>
    <w:rsid w:val="00AA7274"/>
    <w:rsid w:val="00AA75C8"/>
    <w:rsid w:val="00AA7FD8"/>
    <w:rsid w:val="00AB00AC"/>
    <w:rsid w:val="00AB1416"/>
    <w:rsid w:val="00AB144C"/>
    <w:rsid w:val="00AB146E"/>
    <w:rsid w:val="00AB1707"/>
    <w:rsid w:val="00AB181B"/>
    <w:rsid w:val="00AB19C7"/>
    <w:rsid w:val="00AB2331"/>
    <w:rsid w:val="00AB2BD8"/>
    <w:rsid w:val="00AB2D5D"/>
    <w:rsid w:val="00AB3789"/>
    <w:rsid w:val="00AB3796"/>
    <w:rsid w:val="00AB3A86"/>
    <w:rsid w:val="00AB3D92"/>
    <w:rsid w:val="00AB4F1E"/>
    <w:rsid w:val="00AB54EB"/>
    <w:rsid w:val="00AB71B1"/>
    <w:rsid w:val="00AB75CF"/>
    <w:rsid w:val="00AB76AA"/>
    <w:rsid w:val="00AB7993"/>
    <w:rsid w:val="00AB7F04"/>
    <w:rsid w:val="00AC064E"/>
    <w:rsid w:val="00AC09A1"/>
    <w:rsid w:val="00AC0CBE"/>
    <w:rsid w:val="00AC1CFF"/>
    <w:rsid w:val="00AC1D6F"/>
    <w:rsid w:val="00AC3532"/>
    <w:rsid w:val="00AC369E"/>
    <w:rsid w:val="00AC3A2F"/>
    <w:rsid w:val="00AC4277"/>
    <w:rsid w:val="00AC4764"/>
    <w:rsid w:val="00AC4F7D"/>
    <w:rsid w:val="00AC6181"/>
    <w:rsid w:val="00AC65B4"/>
    <w:rsid w:val="00AC6B6A"/>
    <w:rsid w:val="00AC72EF"/>
    <w:rsid w:val="00AD0DD6"/>
    <w:rsid w:val="00AD118F"/>
    <w:rsid w:val="00AD2049"/>
    <w:rsid w:val="00AD299B"/>
    <w:rsid w:val="00AD2FCA"/>
    <w:rsid w:val="00AD3519"/>
    <w:rsid w:val="00AD398E"/>
    <w:rsid w:val="00AD40CC"/>
    <w:rsid w:val="00AD54B2"/>
    <w:rsid w:val="00AD5DFE"/>
    <w:rsid w:val="00AD5ECE"/>
    <w:rsid w:val="00AD5F13"/>
    <w:rsid w:val="00AD6164"/>
    <w:rsid w:val="00AD6230"/>
    <w:rsid w:val="00AD6D99"/>
    <w:rsid w:val="00AD6E42"/>
    <w:rsid w:val="00AD6FE3"/>
    <w:rsid w:val="00AD76D8"/>
    <w:rsid w:val="00AE006D"/>
    <w:rsid w:val="00AE0ABD"/>
    <w:rsid w:val="00AE0D1A"/>
    <w:rsid w:val="00AE0E1C"/>
    <w:rsid w:val="00AE1006"/>
    <w:rsid w:val="00AE1C50"/>
    <w:rsid w:val="00AE1F80"/>
    <w:rsid w:val="00AE227D"/>
    <w:rsid w:val="00AE2351"/>
    <w:rsid w:val="00AE2B56"/>
    <w:rsid w:val="00AE2DAA"/>
    <w:rsid w:val="00AE3800"/>
    <w:rsid w:val="00AE3912"/>
    <w:rsid w:val="00AE3A93"/>
    <w:rsid w:val="00AE49C8"/>
    <w:rsid w:val="00AE49EB"/>
    <w:rsid w:val="00AE5891"/>
    <w:rsid w:val="00AE58BD"/>
    <w:rsid w:val="00AE5CF5"/>
    <w:rsid w:val="00AE6571"/>
    <w:rsid w:val="00AE6589"/>
    <w:rsid w:val="00AE6E14"/>
    <w:rsid w:val="00AE7AE8"/>
    <w:rsid w:val="00AE7BA8"/>
    <w:rsid w:val="00AE7BAC"/>
    <w:rsid w:val="00AF06AE"/>
    <w:rsid w:val="00AF07B6"/>
    <w:rsid w:val="00AF0A29"/>
    <w:rsid w:val="00AF2A43"/>
    <w:rsid w:val="00AF2A69"/>
    <w:rsid w:val="00AF2AB2"/>
    <w:rsid w:val="00AF3025"/>
    <w:rsid w:val="00AF316C"/>
    <w:rsid w:val="00AF35A8"/>
    <w:rsid w:val="00AF46A1"/>
    <w:rsid w:val="00AF4BC8"/>
    <w:rsid w:val="00AF6544"/>
    <w:rsid w:val="00AF6F69"/>
    <w:rsid w:val="00AF7600"/>
    <w:rsid w:val="00AF77BB"/>
    <w:rsid w:val="00AF78EE"/>
    <w:rsid w:val="00AF7BB9"/>
    <w:rsid w:val="00B02543"/>
    <w:rsid w:val="00B0257F"/>
    <w:rsid w:val="00B0365C"/>
    <w:rsid w:val="00B03AA3"/>
    <w:rsid w:val="00B04B54"/>
    <w:rsid w:val="00B05368"/>
    <w:rsid w:val="00B060B5"/>
    <w:rsid w:val="00B06DAD"/>
    <w:rsid w:val="00B06FCB"/>
    <w:rsid w:val="00B07E53"/>
    <w:rsid w:val="00B106A8"/>
    <w:rsid w:val="00B11C88"/>
    <w:rsid w:val="00B12133"/>
    <w:rsid w:val="00B1225C"/>
    <w:rsid w:val="00B1267A"/>
    <w:rsid w:val="00B142DA"/>
    <w:rsid w:val="00B14504"/>
    <w:rsid w:val="00B152D1"/>
    <w:rsid w:val="00B16F40"/>
    <w:rsid w:val="00B16FF4"/>
    <w:rsid w:val="00B20B91"/>
    <w:rsid w:val="00B20BA8"/>
    <w:rsid w:val="00B21390"/>
    <w:rsid w:val="00B22149"/>
    <w:rsid w:val="00B225E1"/>
    <w:rsid w:val="00B22D97"/>
    <w:rsid w:val="00B2379F"/>
    <w:rsid w:val="00B253CB"/>
    <w:rsid w:val="00B259E9"/>
    <w:rsid w:val="00B261FE"/>
    <w:rsid w:val="00B30021"/>
    <w:rsid w:val="00B30C38"/>
    <w:rsid w:val="00B30CD1"/>
    <w:rsid w:val="00B32DF5"/>
    <w:rsid w:val="00B33020"/>
    <w:rsid w:val="00B331F9"/>
    <w:rsid w:val="00B333E2"/>
    <w:rsid w:val="00B33799"/>
    <w:rsid w:val="00B33A0F"/>
    <w:rsid w:val="00B33E6D"/>
    <w:rsid w:val="00B34702"/>
    <w:rsid w:val="00B35262"/>
    <w:rsid w:val="00B37370"/>
    <w:rsid w:val="00B378D9"/>
    <w:rsid w:val="00B37F78"/>
    <w:rsid w:val="00B402F3"/>
    <w:rsid w:val="00B40413"/>
    <w:rsid w:val="00B404F8"/>
    <w:rsid w:val="00B42722"/>
    <w:rsid w:val="00B42C48"/>
    <w:rsid w:val="00B43776"/>
    <w:rsid w:val="00B438B9"/>
    <w:rsid w:val="00B443FD"/>
    <w:rsid w:val="00B4469F"/>
    <w:rsid w:val="00B44DFB"/>
    <w:rsid w:val="00B44F7A"/>
    <w:rsid w:val="00B44FBB"/>
    <w:rsid w:val="00B45FA1"/>
    <w:rsid w:val="00B467C3"/>
    <w:rsid w:val="00B468B0"/>
    <w:rsid w:val="00B46C64"/>
    <w:rsid w:val="00B47913"/>
    <w:rsid w:val="00B47E7A"/>
    <w:rsid w:val="00B47FF7"/>
    <w:rsid w:val="00B504ED"/>
    <w:rsid w:val="00B514EE"/>
    <w:rsid w:val="00B51EFD"/>
    <w:rsid w:val="00B5208D"/>
    <w:rsid w:val="00B52A21"/>
    <w:rsid w:val="00B52A6F"/>
    <w:rsid w:val="00B52E4C"/>
    <w:rsid w:val="00B52EB6"/>
    <w:rsid w:val="00B54A6F"/>
    <w:rsid w:val="00B55B2E"/>
    <w:rsid w:val="00B5746F"/>
    <w:rsid w:val="00B57A0E"/>
    <w:rsid w:val="00B602DC"/>
    <w:rsid w:val="00B60B8E"/>
    <w:rsid w:val="00B617B1"/>
    <w:rsid w:val="00B6196E"/>
    <w:rsid w:val="00B61FD2"/>
    <w:rsid w:val="00B62044"/>
    <w:rsid w:val="00B62241"/>
    <w:rsid w:val="00B62249"/>
    <w:rsid w:val="00B636D3"/>
    <w:rsid w:val="00B63724"/>
    <w:rsid w:val="00B63B7B"/>
    <w:rsid w:val="00B6433D"/>
    <w:rsid w:val="00B643DC"/>
    <w:rsid w:val="00B648FE"/>
    <w:rsid w:val="00B650B4"/>
    <w:rsid w:val="00B65243"/>
    <w:rsid w:val="00B65AC0"/>
    <w:rsid w:val="00B67608"/>
    <w:rsid w:val="00B67AF0"/>
    <w:rsid w:val="00B67ED4"/>
    <w:rsid w:val="00B70B15"/>
    <w:rsid w:val="00B71208"/>
    <w:rsid w:val="00B7131E"/>
    <w:rsid w:val="00B71791"/>
    <w:rsid w:val="00B71AA2"/>
    <w:rsid w:val="00B72C88"/>
    <w:rsid w:val="00B733A3"/>
    <w:rsid w:val="00B74F36"/>
    <w:rsid w:val="00B7630C"/>
    <w:rsid w:val="00B77ABD"/>
    <w:rsid w:val="00B803D8"/>
    <w:rsid w:val="00B8048C"/>
    <w:rsid w:val="00B80BC2"/>
    <w:rsid w:val="00B81043"/>
    <w:rsid w:val="00B8143F"/>
    <w:rsid w:val="00B81621"/>
    <w:rsid w:val="00B81BF9"/>
    <w:rsid w:val="00B81DF0"/>
    <w:rsid w:val="00B82814"/>
    <w:rsid w:val="00B829D9"/>
    <w:rsid w:val="00B82A0A"/>
    <w:rsid w:val="00B82CB7"/>
    <w:rsid w:val="00B8343D"/>
    <w:rsid w:val="00B83A57"/>
    <w:rsid w:val="00B83C7C"/>
    <w:rsid w:val="00B83F3A"/>
    <w:rsid w:val="00B84127"/>
    <w:rsid w:val="00B842E3"/>
    <w:rsid w:val="00B849B3"/>
    <w:rsid w:val="00B84DAB"/>
    <w:rsid w:val="00B85D43"/>
    <w:rsid w:val="00B861CF"/>
    <w:rsid w:val="00B8632C"/>
    <w:rsid w:val="00B86437"/>
    <w:rsid w:val="00B86853"/>
    <w:rsid w:val="00B8713D"/>
    <w:rsid w:val="00B87409"/>
    <w:rsid w:val="00B87413"/>
    <w:rsid w:val="00B90276"/>
    <w:rsid w:val="00B91C4D"/>
    <w:rsid w:val="00B91CE5"/>
    <w:rsid w:val="00B91E0B"/>
    <w:rsid w:val="00B9236E"/>
    <w:rsid w:val="00B925E2"/>
    <w:rsid w:val="00B92AD8"/>
    <w:rsid w:val="00B93801"/>
    <w:rsid w:val="00B93C1F"/>
    <w:rsid w:val="00B9548B"/>
    <w:rsid w:val="00B95657"/>
    <w:rsid w:val="00B956A7"/>
    <w:rsid w:val="00B95AB4"/>
    <w:rsid w:val="00B95AC9"/>
    <w:rsid w:val="00B9650D"/>
    <w:rsid w:val="00B966BF"/>
    <w:rsid w:val="00B969A1"/>
    <w:rsid w:val="00B97414"/>
    <w:rsid w:val="00B977F0"/>
    <w:rsid w:val="00B97FF3"/>
    <w:rsid w:val="00BA09C6"/>
    <w:rsid w:val="00BA1307"/>
    <w:rsid w:val="00BA145A"/>
    <w:rsid w:val="00BA17CD"/>
    <w:rsid w:val="00BA20EC"/>
    <w:rsid w:val="00BA21F1"/>
    <w:rsid w:val="00BA24E2"/>
    <w:rsid w:val="00BA30D0"/>
    <w:rsid w:val="00BA33BA"/>
    <w:rsid w:val="00BA3550"/>
    <w:rsid w:val="00BA3B3D"/>
    <w:rsid w:val="00BA3C27"/>
    <w:rsid w:val="00BA4467"/>
    <w:rsid w:val="00BA4F19"/>
    <w:rsid w:val="00BA6030"/>
    <w:rsid w:val="00BA656E"/>
    <w:rsid w:val="00BA6A19"/>
    <w:rsid w:val="00BA6A54"/>
    <w:rsid w:val="00BA797E"/>
    <w:rsid w:val="00BB067E"/>
    <w:rsid w:val="00BB0EB3"/>
    <w:rsid w:val="00BB15E0"/>
    <w:rsid w:val="00BB1843"/>
    <w:rsid w:val="00BB1BD9"/>
    <w:rsid w:val="00BB1D90"/>
    <w:rsid w:val="00BB37CB"/>
    <w:rsid w:val="00BB37DA"/>
    <w:rsid w:val="00BB4260"/>
    <w:rsid w:val="00BB4C83"/>
    <w:rsid w:val="00BB4E70"/>
    <w:rsid w:val="00BB621B"/>
    <w:rsid w:val="00BC0390"/>
    <w:rsid w:val="00BC0A33"/>
    <w:rsid w:val="00BC1113"/>
    <w:rsid w:val="00BC1693"/>
    <w:rsid w:val="00BC27F8"/>
    <w:rsid w:val="00BC2EEB"/>
    <w:rsid w:val="00BC6965"/>
    <w:rsid w:val="00BC6FC7"/>
    <w:rsid w:val="00BC749B"/>
    <w:rsid w:val="00BC77FE"/>
    <w:rsid w:val="00BC7A34"/>
    <w:rsid w:val="00BD20CE"/>
    <w:rsid w:val="00BD224B"/>
    <w:rsid w:val="00BD28FB"/>
    <w:rsid w:val="00BD2E5A"/>
    <w:rsid w:val="00BD3045"/>
    <w:rsid w:val="00BD32C4"/>
    <w:rsid w:val="00BD3D6C"/>
    <w:rsid w:val="00BD3D87"/>
    <w:rsid w:val="00BD43AF"/>
    <w:rsid w:val="00BD4479"/>
    <w:rsid w:val="00BD4AB9"/>
    <w:rsid w:val="00BD6382"/>
    <w:rsid w:val="00BD6493"/>
    <w:rsid w:val="00BD668B"/>
    <w:rsid w:val="00BD6749"/>
    <w:rsid w:val="00BD7D73"/>
    <w:rsid w:val="00BE06C3"/>
    <w:rsid w:val="00BE0CE8"/>
    <w:rsid w:val="00BE12CF"/>
    <w:rsid w:val="00BE175A"/>
    <w:rsid w:val="00BE218B"/>
    <w:rsid w:val="00BE2CEE"/>
    <w:rsid w:val="00BE351A"/>
    <w:rsid w:val="00BE3BE5"/>
    <w:rsid w:val="00BE480B"/>
    <w:rsid w:val="00BE486A"/>
    <w:rsid w:val="00BE6860"/>
    <w:rsid w:val="00BE759F"/>
    <w:rsid w:val="00BE7FB4"/>
    <w:rsid w:val="00BF1E83"/>
    <w:rsid w:val="00BF343B"/>
    <w:rsid w:val="00BF3761"/>
    <w:rsid w:val="00BF3916"/>
    <w:rsid w:val="00BF3CB5"/>
    <w:rsid w:val="00BF4021"/>
    <w:rsid w:val="00BF41CA"/>
    <w:rsid w:val="00BF44D6"/>
    <w:rsid w:val="00BF53B4"/>
    <w:rsid w:val="00BF566F"/>
    <w:rsid w:val="00BF6237"/>
    <w:rsid w:val="00BF676B"/>
    <w:rsid w:val="00BF6A80"/>
    <w:rsid w:val="00BF78B4"/>
    <w:rsid w:val="00C00CEA"/>
    <w:rsid w:val="00C01246"/>
    <w:rsid w:val="00C01476"/>
    <w:rsid w:val="00C01EF4"/>
    <w:rsid w:val="00C029D3"/>
    <w:rsid w:val="00C043F9"/>
    <w:rsid w:val="00C045A5"/>
    <w:rsid w:val="00C04622"/>
    <w:rsid w:val="00C04DED"/>
    <w:rsid w:val="00C04E12"/>
    <w:rsid w:val="00C0514C"/>
    <w:rsid w:val="00C06A1E"/>
    <w:rsid w:val="00C06EF1"/>
    <w:rsid w:val="00C0761C"/>
    <w:rsid w:val="00C076E2"/>
    <w:rsid w:val="00C07C17"/>
    <w:rsid w:val="00C11AFE"/>
    <w:rsid w:val="00C12733"/>
    <w:rsid w:val="00C12CFC"/>
    <w:rsid w:val="00C13298"/>
    <w:rsid w:val="00C139C0"/>
    <w:rsid w:val="00C13CEF"/>
    <w:rsid w:val="00C13F6C"/>
    <w:rsid w:val="00C14722"/>
    <w:rsid w:val="00C14938"/>
    <w:rsid w:val="00C203CB"/>
    <w:rsid w:val="00C22C85"/>
    <w:rsid w:val="00C2308A"/>
    <w:rsid w:val="00C236D0"/>
    <w:rsid w:val="00C236D8"/>
    <w:rsid w:val="00C23794"/>
    <w:rsid w:val="00C2395E"/>
    <w:rsid w:val="00C24A30"/>
    <w:rsid w:val="00C24D21"/>
    <w:rsid w:val="00C25902"/>
    <w:rsid w:val="00C25B27"/>
    <w:rsid w:val="00C26887"/>
    <w:rsid w:val="00C27399"/>
    <w:rsid w:val="00C302DA"/>
    <w:rsid w:val="00C317E2"/>
    <w:rsid w:val="00C31B95"/>
    <w:rsid w:val="00C326AD"/>
    <w:rsid w:val="00C32EFD"/>
    <w:rsid w:val="00C32F73"/>
    <w:rsid w:val="00C32FDE"/>
    <w:rsid w:val="00C3336A"/>
    <w:rsid w:val="00C3383B"/>
    <w:rsid w:val="00C340B5"/>
    <w:rsid w:val="00C342DF"/>
    <w:rsid w:val="00C34809"/>
    <w:rsid w:val="00C3559B"/>
    <w:rsid w:val="00C35A9E"/>
    <w:rsid w:val="00C35EC7"/>
    <w:rsid w:val="00C3678C"/>
    <w:rsid w:val="00C37373"/>
    <w:rsid w:val="00C379B5"/>
    <w:rsid w:val="00C40306"/>
    <w:rsid w:val="00C40424"/>
    <w:rsid w:val="00C40667"/>
    <w:rsid w:val="00C41D79"/>
    <w:rsid w:val="00C42578"/>
    <w:rsid w:val="00C42ABD"/>
    <w:rsid w:val="00C44EF3"/>
    <w:rsid w:val="00C452C2"/>
    <w:rsid w:val="00C45D06"/>
    <w:rsid w:val="00C4609A"/>
    <w:rsid w:val="00C5076E"/>
    <w:rsid w:val="00C53A39"/>
    <w:rsid w:val="00C53D59"/>
    <w:rsid w:val="00C53EB0"/>
    <w:rsid w:val="00C54243"/>
    <w:rsid w:val="00C54AD7"/>
    <w:rsid w:val="00C54F46"/>
    <w:rsid w:val="00C5529D"/>
    <w:rsid w:val="00C55B84"/>
    <w:rsid w:val="00C55EF4"/>
    <w:rsid w:val="00C5644D"/>
    <w:rsid w:val="00C56734"/>
    <w:rsid w:val="00C56C59"/>
    <w:rsid w:val="00C57014"/>
    <w:rsid w:val="00C6004E"/>
    <w:rsid w:val="00C60683"/>
    <w:rsid w:val="00C623D4"/>
    <w:rsid w:val="00C6268F"/>
    <w:rsid w:val="00C631EB"/>
    <w:rsid w:val="00C635DD"/>
    <w:rsid w:val="00C657E4"/>
    <w:rsid w:val="00C659DB"/>
    <w:rsid w:val="00C65EE6"/>
    <w:rsid w:val="00C66720"/>
    <w:rsid w:val="00C66D87"/>
    <w:rsid w:val="00C6725C"/>
    <w:rsid w:val="00C67AD3"/>
    <w:rsid w:val="00C67B54"/>
    <w:rsid w:val="00C70E4F"/>
    <w:rsid w:val="00C714F1"/>
    <w:rsid w:val="00C7220C"/>
    <w:rsid w:val="00C7367D"/>
    <w:rsid w:val="00C747FD"/>
    <w:rsid w:val="00C74B14"/>
    <w:rsid w:val="00C75F33"/>
    <w:rsid w:val="00C80AD1"/>
    <w:rsid w:val="00C815D9"/>
    <w:rsid w:val="00C81DEC"/>
    <w:rsid w:val="00C82090"/>
    <w:rsid w:val="00C82146"/>
    <w:rsid w:val="00C8252F"/>
    <w:rsid w:val="00C827E6"/>
    <w:rsid w:val="00C83275"/>
    <w:rsid w:val="00C832F8"/>
    <w:rsid w:val="00C84519"/>
    <w:rsid w:val="00C85ADE"/>
    <w:rsid w:val="00C85CC8"/>
    <w:rsid w:val="00C85FF0"/>
    <w:rsid w:val="00C86CEB"/>
    <w:rsid w:val="00C86D0F"/>
    <w:rsid w:val="00C86D67"/>
    <w:rsid w:val="00C86D8A"/>
    <w:rsid w:val="00C86E80"/>
    <w:rsid w:val="00C86F90"/>
    <w:rsid w:val="00C87003"/>
    <w:rsid w:val="00C87E9A"/>
    <w:rsid w:val="00C902BE"/>
    <w:rsid w:val="00C90AAF"/>
    <w:rsid w:val="00C910B0"/>
    <w:rsid w:val="00C91D7B"/>
    <w:rsid w:val="00C927E9"/>
    <w:rsid w:val="00C92D3E"/>
    <w:rsid w:val="00C93499"/>
    <w:rsid w:val="00C9352B"/>
    <w:rsid w:val="00C9354B"/>
    <w:rsid w:val="00C9421C"/>
    <w:rsid w:val="00C94D28"/>
    <w:rsid w:val="00C95049"/>
    <w:rsid w:val="00C95C63"/>
    <w:rsid w:val="00C96947"/>
    <w:rsid w:val="00C96BE4"/>
    <w:rsid w:val="00C96FFD"/>
    <w:rsid w:val="00C97208"/>
    <w:rsid w:val="00CA1E26"/>
    <w:rsid w:val="00CA27EF"/>
    <w:rsid w:val="00CA2E69"/>
    <w:rsid w:val="00CA3BF5"/>
    <w:rsid w:val="00CA3C75"/>
    <w:rsid w:val="00CA417E"/>
    <w:rsid w:val="00CA48DF"/>
    <w:rsid w:val="00CA5121"/>
    <w:rsid w:val="00CA6499"/>
    <w:rsid w:val="00CA7134"/>
    <w:rsid w:val="00CA74DA"/>
    <w:rsid w:val="00CA7599"/>
    <w:rsid w:val="00CB147C"/>
    <w:rsid w:val="00CB1A2F"/>
    <w:rsid w:val="00CB2534"/>
    <w:rsid w:val="00CB3A66"/>
    <w:rsid w:val="00CB4085"/>
    <w:rsid w:val="00CB40EE"/>
    <w:rsid w:val="00CB480F"/>
    <w:rsid w:val="00CB4DE5"/>
    <w:rsid w:val="00CB4EEE"/>
    <w:rsid w:val="00CB58E6"/>
    <w:rsid w:val="00CB5D33"/>
    <w:rsid w:val="00CB5F89"/>
    <w:rsid w:val="00CB61D0"/>
    <w:rsid w:val="00CB69A2"/>
    <w:rsid w:val="00CB69DD"/>
    <w:rsid w:val="00CB6B4C"/>
    <w:rsid w:val="00CB7634"/>
    <w:rsid w:val="00CB7E83"/>
    <w:rsid w:val="00CC0C21"/>
    <w:rsid w:val="00CC0D18"/>
    <w:rsid w:val="00CC1E54"/>
    <w:rsid w:val="00CC2BB4"/>
    <w:rsid w:val="00CC304C"/>
    <w:rsid w:val="00CC30C7"/>
    <w:rsid w:val="00CC362E"/>
    <w:rsid w:val="00CC54F8"/>
    <w:rsid w:val="00CC563E"/>
    <w:rsid w:val="00CC57F5"/>
    <w:rsid w:val="00CC59C3"/>
    <w:rsid w:val="00CC6D4F"/>
    <w:rsid w:val="00CC783D"/>
    <w:rsid w:val="00CD08BF"/>
    <w:rsid w:val="00CD17AB"/>
    <w:rsid w:val="00CD1FB0"/>
    <w:rsid w:val="00CD2F19"/>
    <w:rsid w:val="00CD3186"/>
    <w:rsid w:val="00CD353A"/>
    <w:rsid w:val="00CD3D51"/>
    <w:rsid w:val="00CD4307"/>
    <w:rsid w:val="00CD46A9"/>
    <w:rsid w:val="00CD4764"/>
    <w:rsid w:val="00CD554A"/>
    <w:rsid w:val="00CD6751"/>
    <w:rsid w:val="00CD6DDE"/>
    <w:rsid w:val="00CD73AE"/>
    <w:rsid w:val="00CD7590"/>
    <w:rsid w:val="00CD7651"/>
    <w:rsid w:val="00CE13D0"/>
    <w:rsid w:val="00CE19E4"/>
    <w:rsid w:val="00CE2285"/>
    <w:rsid w:val="00CE282C"/>
    <w:rsid w:val="00CE286C"/>
    <w:rsid w:val="00CE2B36"/>
    <w:rsid w:val="00CE2D06"/>
    <w:rsid w:val="00CE2E24"/>
    <w:rsid w:val="00CE2F93"/>
    <w:rsid w:val="00CE3148"/>
    <w:rsid w:val="00CE3900"/>
    <w:rsid w:val="00CE42E5"/>
    <w:rsid w:val="00CE5857"/>
    <w:rsid w:val="00CE5C09"/>
    <w:rsid w:val="00CE6825"/>
    <w:rsid w:val="00CE74E2"/>
    <w:rsid w:val="00CE7ADA"/>
    <w:rsid w:val="00CE7B19"/>
    <w:rsid w:val="00CE7E8F"/>
    <w:rsid w:val="00CF001A"/>
    <w:rsid w:val="00CF0C3B"/>
    <w:rsid w:val="00CF10E0"/>
    <w:rsid w:val="00CF12BB"/>
    <w:rsid w:val="00CF156A"/>
    <w:rsid w:val="00CF2027"/>
    <w:rsid w:val="00CF242B"/>
    <w:rsid w:val="00CF2A04"/>
    <w:rsid w:val="00CF3571"/>
    <w:rsid w:val="00CF410A"/>
    <w:rsid w:val="00CF4585"/>
    <w:rsid w:val="00CF6A2B"/>
    <w:rsid w:val="00CF792F"/>
    <w:rsid w:val="00CF79E9"/>
    <w:rsid w:val="00CF7DD0"/>
    <w:rsid w:val="00D00185"/>
    <w:rsid w:val="00D0099D"/>
    <w:rsid w:val="00D00B5A"/>
    <w:rsid w:val="00D012AA"/>
    <w:rsid w:val="00D018BB"/>
    <w:rsid w:val="00D01F3F"/>
    <w:rsid w:val="00D02C3B"/>
    <w:rsid w:val="00D037B8"/>
    <w:rsid w:val="00D03B6F"/>
    <w:rsid w:val="00D03CFF"/>
    <w:rsid w:val="00D043FA"/>
    <w:rsid w:val="00D04440"/>
    <w:rsid w:val="00D04595"/>
    <w:rsid w:val="00D04691"/>
    <w:rsid w:val="00D05BCB"/>
    <w:rsid w:val="00D05E13"/>
    <w:rsid w:val="00D0639D"/>
    <w:rsid w:val="00D0640C"/>
    <w:rsid w:val="00D07321"/>
    <w:rsid w:val="00D07FEC"/>
    <w:rsid w:val="00D10449"/>
    <w:rsid w:val="00D109D3"/>
    <w:rsid w:val="00D1279F"/>
    <w:rsid w:val="00D13055"/>
    <w:rsid w:val="00D131DA"/>
    <w:rsid w:val="00D13D99"/>
    <w:rsid w:val="00D13FD4"/>
    <w:rsid w:val="00D14929"/>
    <w:rsid w:val="00D14CC0"/>
    <w:rsid w:val="00D1588E"/>
    <w:rsid w:val="00D158A8"/>
    <w:rsid w:val="00D159A8"/>
    <w:rsid w:val="00D177BC"/>
    <w:rsid w:val="00D20B94"/>
    <w:rsid w:val="00D20F65"/>
    <w:rsid w:val="00D21145"/>
    <w:rsid w:val="00D211E9"/>
    <w:rsid w:val="00D2133B"/>
    <w:rsid w:val="00D21EA3"/>
    <w:rsid w:val="00D22AB0"/>
    <w:rsid w:val="00D233D5"/>
    <w:rsid w:val="00D23736"/>
    <w:rsid w:val="00D23818"/>
    <w:rsid w:val="00D23A40"/>
    <w:rsid w:val="00D23AC9"/>
    <w:rsid w:val="00D241E5"/>
    <w:rsid w:val="00D24BE2"/>
    <w:rsid w:val="00D24D12"/>
    <w:rsid w:val="00D255DE"/>
    <w:rsid w:val="00D2653D"/>
    <w:rsid w:val="00D2664E"/>
    <w:rsid w:val="00D267DB"/>
    <w:rsid w:val="00D268F2"/>
    <w:rsid w:val="00D26BA7"/>
    <w:rsid w:val="00D26D17"/>
    <w:rsid w:val="00D27687"/>
    <w:rsid w:val="00D27712"/>
    <w:rsid w:val="00D279C0"/>
    <w:rsid w:val="00D27F15"/>
    <w:rsid w:val="00D3082D"/>
    <w:rsid w:val="00D3332F"/>
    <w:rsid w:val="00D34337"/>
    <w:rsid w:val="00D34512"/>
    <w:rsid w:val="00D34A20"/>
    <w:rsid w:val="00D352FE"/>
    <w:rsid w:val="00D35628"/>
    <w:rsid w:val="00D369DA"/>
    <w:rsid w:val="00D36A14"/>
    <w:rsid w:val="00D4038E"/>
    <w:rsid w:val="00D432D8"/>
    <w:rsid w:val="00D43B2B"/>
    <w:rsid w:val="00D4406F"/>
    <w:rsid w:val="00D44B6F"/>
    <w:rsid w:val="00D453B9"/>
    <w:rsid w:val="00D457C9"/>
    <w:rsid w:val="00D461C5"/>
    <w:rsid w:val="00D46470"/>
    <w:rsid w:val="00D466E0"/>
    <w:rsid w:val="00D46EEA"/>
    <w:rsid w:val="00D5083E"/>
    <w:rsid w:val="00D50EB4"/>
    <w:rsid w:val="00D518E3"/>
    <w:rsid w:val="00D526F5"/>
    <w:rsid w:val="00D54E9B"/>
    <w:rsid w:val="00D55465"/>
    <w:rsid w:val="00D578D0"/>
    <w:rsid w:val="00D57990"/>
    <w:rsid w:val="00D57A45"/>
    <w:rsid w:val="00D60473"/>
    <w:rsid w:val="00D607A1"/>
    <w:rsid w:val="00D61210"/>
    <w:rsid w:val="00D6125F"/>
    <w:rsid w:val="00D61302"/>
    <w:rsid w:val="00D6135D"/>
    <w:rsid w:val="00D615E7"/>
    <w:rsid w:val="00D61893"/>
    <w:rsid w:val="00D629AC"/>
    <w:rsid w:val="00D635D3"/>
    <w:rsid w:val="00D637C1"/>
    <w:rsid w:val="00D64D44"/>
    <w:rsid w:val="00D65C33"/>
    <w:rsid w:val="00D66049"/>
    <w:rsid w:val="00D67A0E"/>
    <w:rsid w:val="00D703AC"/>
    <w:rsid w:val="00D70889"/>
    <w:rsid w:val="00D71538"/>
    <w:rsid w:val="00D71F46"/>
    <w:rsid w:val="00D72DDE"/>
    <w:rsid w:val="00D72FC9"/>
    <w:rsid w:val="00D731A5"/>
    <w:rsid w:val="00D73351"/>
    <w:rsid w:val="00D739A6"/>
    <w:rsid w:val="00D73E7D"/>
    <w:rsid w:val="00D7463D"/>
    <w:rsid w:val="00D74D0B"/>
    <w:rsid w:val="00D7531F"/>
    <w:rsid w:val="00D758F0"/>
    <w:rsid w:val="00D75AB7"/>
    <w:rsid w:val="00D75C68"/>
    <w:rsid w:val="00D7720A"/>
    <w:rsid w:val="00D7762C"/>
    <w:rsid w:val="00D77A13"/>
    <w:rsid w:val="00D80F0C"/>
    <w:rsid w:val="00D81E29"/>
    <w:rsid w:val="00D824C2"/>
    <w:rsid w:val="00D829B4"/>
    <w:rsid w:val="00D83103"/>
    <w:rsid w:val="00D83244"/>
    <w:rsid w:val="00D835C8"/>
    <w:rsid w:val="00D83A66"/>
    <w:rsid w:val="00D85062"/>
    <w:rsid w:val="00D861D7"/>
    <w:rsid w:val="00D8620E"/>
    <w:rsid w:val="00D862C5"/>
    <w:rsid w:val="00D8650E"/>
    <w:rsid w:val="00D8698E"/>
    <w:rsid w:val="00D87906"/>
    <w:rsid w:val="00D87B94"/>
    <w:rsid w:val="00D9037E"/>
    <w:rsid w:val="00D90597"/>
    <w:rsid w:val="00D908E6"/>
    <w:rsid w:val="00D91021"/>
    <w:rsid w:val="00D9171E"/>
    <w:rsid w:val="00D91B09"/>
    <w:rsid w:val="00D92209"/>
    <w:rsid w:val="00D927D7"/>
    <w:rsid w:val="00D92CAD"/>
    <w:rsid w:val="00D92E14"/>
    <w:rsid w:val="00D93BC7"/>
    <w:rsid w:val="00D93E96"/>
    <w:rsid w:val="00D94394"/>
    <w:rsid w:val="00D94CDE"/>
    <w:rsid w:val="00D951A3"/>
    <w:rsid w:val="00D95E71"/>
    <w:rsid w:val="00D95E79"/>
    <w:rsid w:val="00D9604A"/>
    <w:rsid w:val="00D968C5"/>
    <w:rsid w:val="00D96BA7"/>
    <w:rsid w:val="00D974F2"/>
    <w:rsid w:val="00D975BB"/>
    <w:rsid w:val="00DA0814"/>
    <w:rsid w:val="00DA24F9"/>
    <w:rsid w:val="00DA258B"/>
    <w:rsid w:val="00DA29B2"/>
    <w:rsid w:val="00DA3BAB"/>
    <w:rsid w:val="00DA4188"/>
    <w:rsid w:val="00DA47E2"/>
    <w:rsid w:val="00DA4B20"/>
    <w:rsid w:val="00DA5329"/>
    <w:rsid w:val="00DA5607"/>
    <w:rsid w:val="00DA561D"/>
    <w:rsid w:val="00DA59FE"/>
    <w:rsid w:val="00DA7D2E"/>
    <w:rsid w:val="00DA7FDA"/>
    <w:rsid w:val="00DB19F1"/>
    <w:rsid w:val="00DB32E2"/>
    <w:rsid w:val="00DB3633"/>
    <w:rsid w:val="00DB4AF4"/>
    <w:rsid w:val="00DB6208"/>
    <w:rsid w:val="00DB63B2"/>
    <w:rsid w:val="00DB704B"/>
    <w:rsid w:val="00DB7153"/>
    <w:rsid w:val="00DB7EE7"/>
    <w:rsid w:val="00DC03F7"/>
    <w:rsid w:val="00DC0642"/>
    <w:rsid w:val="00DC076B"/>
    <w:rsid w:val="00DC087F"/>
    <w:rsid w:val="00DC0FD7"/>
    <w:rsid w:val="00DC143D"/>
    <w:rsid w:val="00DC1784"/>
    <w:rsid w:val="00DC1796"/>
    <w:rsid w:val="00DC19F9"/>
    <w:rsid w:val="00DC21E6"/>
    <w:rsid w:val="00DC2289"/>
    <w:rsid w:val="00DC2594"/>
    <w:rsid w:val="00DC2B0B"/>
    <w:rsid w:val="00DC366D"/>
    <w:rsid w:val="00DC45D1"/>
    <w:rsid w:val="00DC46DE"/>
    <w:rsid w:val="00DC4F30"/>
    <w:rsid w:val="00DC5557"/>
    <w:rsid w:val="00DC5B84"/>
    <w:rsid w:val="00DC5BB4"/>
    <w:rsid w:val="00DC62D2"/>
    <w:rsid w:val="00DC6584"/>
    <w:rsid w:val="00DC6590"/>
    <w:rsid w:val="00DC7B07"/>
    <w:rsid w:val="00DD07F7"/>
    <w:rsid w:val="00DD088B"/>
    <w:rsid w:val="00DD09ED"/>
    <w:rsid w:val="00DD0B77"/>
    <w:rsid w:val="00DD0F62"/>
    <w:rsid w:val="00DD2A6B"/>
    <w:rsid w:val="00DD2F4F"/>
    <w:rsid w:val="00DD4EA8"/>
    <w:rsid w:val="00DD54BC"/>
    <w:rsid w:val="00DD55A2"/>
    <w:rsid w:val="00DD58C3"/>
    <w:rsid w:val="00DD6E8D"/>
    <w:rsid w:val="00DD7386"/>
    <w:rsid w:val="00DD7A8B"/>
    <w:rsid w:val="00DE098A"/>
    <w:rsid w:val="00DE2058"/>
    <w:rsid w:val="00DE3D4F"/>
    <w:rsid w:val="00DE4D4F"/>
    <w:rsid w:val="00DE51B6"/>
    <w:rsid w:val="00DE5DF9"/>
    <w:rsid w:val="00DE5E55"/>
    <w:rsid w:val="00DE606E"/>
    <w:rsid w:val="00DE71EE"/>
    <w:rsid w:val="00DE7EC4"/>
    <w:rsid w:val="00DF1275"/>
    <w:rsid w:val="00DF212B"/>
    <w:rsid w:val="00DF2548"/>
    <w:rsid w:val="00DF3242"/>
    <w:rsid w:val="00DF3A1A"/>
    <w:rsid w:val="00DF400F"/>
    <w:rsid w:val="00DF4DCD"/>
    <w:rsid w:val="00DF5E95"/>
    <w:rsid w:val="00DF6440"/>
    <w:rsid w:val="00DF7478"/>
    <w:rsid w:val="00DF7867"/>
    <w:rsid w:val="00DF7D1F"/>
    <w:rsid w:val="00DF7DF4"/>
    <w:rsid w:val="00DF7E15"/>
    <w:rsid w:val="00E0024F"/>
    <w:rsid w:val="00E00691"/>
    <w:rsid w:val="00E015AD"/>
    <w:rsid w:val="00E01AAD"/>
    <w:rsid w:val="00E02493"/>
    <w:rsid w:val="00E0259B"/>
    <w:rsid w:val="00E02F01"/>
    <w:rsid w:val="00E0589F"/>
    <w:rsid w:val="00E060DE"/>
    <w:rsid w:val="00E063C7"/>
    <w:rsid w:val="00E07560"/>
    <w:rsid w:val="00E079CD"/>
    <w:rsid w:val="00E07FE5"/>
    <w:rsid w:val="00E1213D"/>
    <w:rsid w:val="00E122B0"/>
    <w:rsid w:val="00E122CA"/>
    <w:rsid w:val="00E12A99"/>
    <w:rsid w:val="00E12C3A"/>
    <w:rsid w:val="00E13D3B"/>
    <w:rsid w:val="00E13D61"/>
    <w:rsid w:val="00E14C31"/>
    <w:rsid w:val="00E151D3"/>
    <w:rsid w:val="00E15228"/>
    <w:rsid w:val="00E15781"/>
    <w:rsid w:val="00E157AE"/>
    <w:rsid w:val="00E16114"/>
    <w:rsid w:val="00E168D3"/>
    <w:rsid w:val="00E16C0D"/>
    <w:rsid w:val="00E17290"/>
    <w:rsid w:val="00E204BA"/>
    <w:rsid w:val="00E21021"/>
    <w:rsid w:val="00E2129A"/>
    <w:rsid w:val="00E21674"/>
    <w:rsid w:val="00E2263C"/>
    <w:rsid w:val="00E22A7F"/>
    <w:rsid w:val="00E22CCF"/>
    <w:rsid w:val="00E24D82"/>
    <w:rsid w:val="00E24FA3"/>
    <w:rsid w:val="00E25ABE"/>
    <w:rsid w:val="00E25AD7"/>
    <w:rsid w:val="00E26423"/>
    <w:rsid w:val="00E27AC5"/>
    <w:rsid w:val="00E3011B"/>
    <w:rsid w:val="00E30274"/>
    <w:rsid w:val="00E30B45"/>
    <w:rsid w:val="00E315EA"/>
    <w:rsid w:val="00E31D64"/>
    <w:rsid w:val="00E32167"/>
    <w:rsid w:val="00E32316"/>
    <w:rsid w:val="00E332CD"/>
    <w:rsid w:val="00E33FEF"/>
    <w:rsid w:val="00E34D91"/>
    <w:rsid w:val="00E35149"/>
    <w:rsid w:val="00E35BCA"/>
    <w:rsid w:val="00E36647"/>
    <w:rsid w:val="00E408BB"/>
    <w:rsid w:val="00E4163B"/>
    <w:rsid w:val="00E41AF5"/>
    <w:rsid w:val="00E42214"/>
    <w:rsid w:val="00E429B1"/>
    <w:rsid w:val="00E43B85"/>
    <w:rsid w:val="00E44038"/>
    <w:rsid w:val="00E4425A"/>
    <w:rsid w:val="00E445C1"/>
    <w:rsid w:val="00E4518F"/>
    <w:rsid w:val="00E4521F"/>
    <w:rsid w:val="00E46A0A"/>
    <w:rsid w:val="00E509FF"/>
    <w:rsid w:val="00E5171F"/>
    <w:rsid w:val="00E51F3A"/>
    <w:rsid w:val="00E52FCA"/>
    <w:rsid w:val="00E53B73"/>
    <w:rsid w:val="00E54B97"/>
    <w:rsid w:val="00E54F28"/>
    <w:rsid w:val="00E553F1"/>
    <w:rsid w:val="00E55408"/>
    <w:rsid w:val="00E55562"/>
    <w:rsid w:val="00E55F16"/>
    <w:rsid w:val="00E576D9"/>
    <w:rsid w:val="00E60011"/>
    <w:rsid w:val="00E60A2F"/>
    <w:rsid w:val="00E60F2E"/>
    <w:rsid w:val="00E61312"/>
    <w:rsid w:val="00E613EB"/>
    <w:rsid w:val="00E62719"/>
    <w:rsid w:val="00E62D04"/>
    <w:rsid w:val="00E63018"/>
    <w:rsid w:val="00E630CE"/>
    <w:rsid w:val="00E63545"/>
    <w:rsid w:val="00E63FEB"/>
    <w:rsid w:val="00E6416D"/>
    <w:rsid w:val="00E64FE7"/>
    <w:rsid w:val="00E65723"/>
    <w:rsid w:val="00E65B99"/>
    <w:rsid w:val="00E65E78"/>
    <w:rsid w:val="00E65FB1"/>
    <w:rsid w:val="00E66A64"/>
    <w:rsid w:val="00E66B75"/>
    <w:rsid w:val="00E67947"/>
    <w:rsid w:val="00E67963"/>
    <w:rsid w:val="00E67DFA"/>
    <w:rsid w:val="00E70532"/>
    <w:rsid w:val="00E70FA3"/>
    <w:rsid w:val="00E7101D"/>
    <w:rsid w:val="00E71318"/>
    <w:rsid w:val="00E71DA8"/>
    <w:rsid w:val="00E733C5"/>
    <w:rsid w:val="00E73A37"/>
    <w:rsid w:val="00E73D15"/>
    <w:rsid w:val="00E744EE"/>
    <w:rsid w:val="00E752C7"/>
    <w:rsid w:val="00E7565A"/>
    <w:rsid w:val="00E76280"/>
    <w:rsid w:val="00E76A3F"/>
    <w:rsid w:val="00E7759B"/>
    <w:rsid w:val="00E8078D"/>
    <w:rsid w:val="00E809F2"/>
    <w:rsid w:val="00E814AB"/>
    <w:rsid w:val="00E81988"/>
    <w:rsid w:val="00E81C24"/>
    <w:rsid w:val="00E81DF6"/>
    <w:rsid w:val="00E81E82"/>
    <w:rsid w:val="00E8270E"/>
    <w:rsid w:val="00E82C60"/>
    <w:rsid w:val="00E82DDD"/>
    <w:rsid w:val="00E835BC"/>
    <w:rsid w:val="00E83A70"/>
    <w:rsid w:val="00E83D76"/>
    <w:rsid w:val="00E8480A"/>
    <w:rsid w:val="00E84A6A"/>
    <w:rsid w:val="00E85BA7"/>
    <w:rsid w:val="00E86688"/>
    <w:rsid w:val="00E86A95"/>
    <w:rsid w:val="00E87293"/>
    <w:rsid w:val="00E87531"/>
    <w:rsid w:val="00E87A46"/>
    <w:rsid w:val="00E901A2"/>
    <w:rsid w:val="00E90277"/>
    <w:rsid w:val="00E90795"/>
    <w:rsid w:val="00E90A3F"/>
    <w:rsid w:val="00E92169"/>
    <w:rsid w:val="00E92997"/>
    <w:rsid w:val="00E92BBB"/>
    <w:rsid w:val="00E944CF"/>
    <w:rsid w:val="00E94E36"/>
    <w:rsid w:val="00E959BD"/>
    <w:rsid w:val="00E95AA4"/>
    <w:rsid w:val="00E96123"/>
    <w:rsid w:val="00E96773"/>
    <w:rsid w:val="00E96B7E"/>
    <w:rsid w:val="00E97044"/>
    <w:rsid w:val="00E978E2"/>
    <w:rsid w:val="00E9799F"/>
    <w:rsid w:val="00EA0064"/>
    <w:rsid w:val="00EA0731"/>
    <w:rsid w:val="00EA0F73"/>
    <w:rsid w:val="00EA1AAE"/>
    <w:rsid w:val="00EA2710"/>
    <w:rsid w:val="00EA368C"/>
    <w:rsid w:val="00EA49B1"/>
    <w:rsid w:val="00EA4BA7"/>
    <w:rsid w:val="00EA4C3F"/>
    <w:rsid w:val="00EA5134"/>
    <w:rsid w:val="00EA69DF"/>
    <w:rsid w:val="00EA739B"/>
    <w:rsid w:val="00EA78E7"/>
    <w:rsid w:val="00EA7EA5"/>
    <w:rsid w:val="00EB01B6"/>
    <w:rsid w:val="00EB0E5C"/>
    <w:rsid w:val="00EB1097"/>
    <w:rsid w:val="00EB196D"/>
    <w:rsid w:val="00EB1BFD"/>
    <w:rsid w:val="00EB1E80"/>
    <w:rsid w:val="00EB1ED5"/>
    <w:rsid w:val="00EB1FAA"/>
    <w:rsid w:val="00EB29D0"/>
    <w:rsid w:val="00EB337A"/>
    <w:rsid w:val="00EB39DB"/>
    <w:rsid w:val="00EB3F2A"/>
    <w:rsid w:val="00EB4794"/>
    <w:rsid w:val="00EB56B3"/>
    <w:rsid w:val="00EB5D02"/>
    <w:rsid w:val="00EB5F42"/>
    <w:rsid w:val="00EB68FC"/>
    <w:rsid w:val="00EB6917"/>
    <w:rsid w:val="00EB76C5"/>
    <w:rsid w:val="00EB7782"/>
    <w:rsid w:val="00EC0291"/>
    <w:rsid w:val="00EC0A02"/>
    <w:rsid w:val="00EC1251"/>
    <w:rsid w:val="00EC1F63"/>
    <w:rsid w:val="00EC4E4A"/>
    <w:rsid w:val="00EC5831"/>
    <w:rsid w:val="00EC5BD2"/>
    <w:rsid w:val="00EC66AE"/>
    <w:rsid w:val="00EC728B"/>
    <w:rsid w:val="00EC766A"/>
    <w:rsid w:val="00EC790F"/>
    <w:rsid w:val="00EC7B43"/>
    <w:rsid w:val="00ED051B"/>
    <w:rsid w:val="00ED0D7A"/>
    <w:rsid w:val="00ED0DDB"/>
    <w:rsid w:val="00ED0FD3"/>
    <w:rsid w:val="00ED1479"/>
    <w:rsid w:val="00ED25C4"/>
    <w:rsid w:val="00ED2761"/>
    <w:rsid w:val="00ED3F68"/>
    <w:rsid w:val="00ED4880"/>
    <w:rsid w:val="00ED4CAC"/>
    <w:rsid w:val="00ED4CC6"/>
    <w:rsid w:val="00ED5292"/>
    <w:rsid w:val="00ED54FD"/>
    <w:rsid w:val="00ED5E77"/>
    <w:rsid w:val="00ED6357"/>
    <w:rsid w:val="00ED646B"/>
    <w:rsid w:val="00ED7069"/>
    <w:rsid w:val="00ED73A2"/>
    <w:rsid w:val="00EE00A3"/>
    <w:rsid w:val="00EE1C0D"/>
    <w:rsid w:val="00EE1FDF"/>
    <w:rsid w:val="00EE2892"/>
    <w:rsid w:val="00EE3352"/>
    <w:rsid w:val="00EE335B"/>
    <w:rsid w:val="00EE3509"/>
    <w:rsid w:val="00EE3E7B"/>
    <w:rsid w:val="00EE4F1B"/>
    <w:rsid w:val="00EE555B"/>
    <w:rsid w:val="00EE5BE2"/>
    <w:rsid w:val="00EE5F7D"/>
    <w:rsid w:val="00EE6D03"/>
    <w:rsid w:val="00EE73C3"/>
    <w:rsid w:val="00EE79D7"/>
    <w:rsid w:val="00EF1575"/>
    <w:rsid w:val="00EF3089"/>
    <w:rsid w:val="00EF33D3"/>
    <w:rsid w:val="00EF4B86"/>
    <w:rsid w:val="00EF7C7B"/>
    <w:rsid w:val="00F00416"/>
    <w:rsid w:val="00F00CBB"/>
    <w:rsid w:val="00F00F41"/>
    <w:rsid w:val="00F0232A"/>
    <w:rsid w:val="00F026F9"/>
    <w:rsid w:val="00F02E50"/>
    <w:rsid w:val="00F030AB"/>
    <w:rsid w:val="00F04244"/>
    <w:rsid w:val="00F04B88"/>
    <w:rsid w:val="00F04C97"/>
    <w:rsid w:val="00F0504F"/>
    <w:rsid w:val="00F052BB"/>
    <w:rsid w:val="00F0542D"/>
    <w:rsid w:val="00F069FF"/>
    <w:rsid w:val="00F07302"/>
    <w:rsid w:val="00F07B93"/>
    <w:rsid w:val="00F100F0"/>
    <w:rsid w:val="00F10B80"/>
    <w:rsid w:val="00F12A2B"/>
    <w:rsid w:val="00F12A6D"/>
    <w:rsid w:val="00F130AB"/>
    <w:rsid w:val="00F131F1"/>
    <w:rsid w:val="00F1360D"/>
    <w:rsid w:val="00F13AD3"/>
    <w:rsid w:val="00F15C5C"/>
    <w:rsid w:val="00F15CF0"/>
    <w:rsid w:val="00F202E7"/>
    <w:rsid w:val="00F2038F"/>
    <w:rsid w:val="00F2070D"/>
    <w:rsid w:val="00F20839"/>
    <w:rsid w:val="00F210FE"/>
    <w:rsid w:val="00F21DCE"/>
    <w:rsid w:val="00F2270E"/>
    <w:rsid w:val="00F23117"/>
    <w:rsid w:val="00F23734"/>
    <w:rsid w:val="00F23813"/>
    <w:rsid w:val="00F2497E"/>
    <w:rsid w:val="00F26AE3"/>
    <w:rsid w:val="00F26FCA"/>
    <w:rsid w:val="00F273D2"/>
    <w:rsid w:val="00F27870"/>
    <w:rsid w:val="00F279D6"/>
    <w:rsid w:val="00F27C8F"/>
    <w:rsid w:val="00F30382"/>
    <w:rsid w:val="00F305E8"/>
    <w:rsid w:val="00F314CF"/>
    <w:rsid w:val="00F31FA5"/>
    <w:rsid w:val="00F32382"/>
    <w:rsid w:val="00F32BB6"/>
    <w:rsid w:val="00F3306D"/>
    <w:rsid w:val="00F33A14"/>
    <w:rsid w:val="00F33D92"/>
    <w:rsid w:val="00F349CD"/>
    <w:rsid w:val="00F34D85"/>
    <w:rsid w:val="00F34F2F"/>
    <w:rsid w:val="00F35A5D"/>
    <w:rsid w:val="00F35A9D"/>
    <w:rsid w:val="00F35EA4"/>
    <w:rsid w:val="00F36303"/>
    <w:rsid w:val="00F368E1"/>
    <w:rsid w:val="00F37902"/>
    <w:rsid w:val="00F37B40"/>
    <w:rsid w:val="00F416D7"/>
    <w:rsid w:val="00F4175B"/>
    <w:rsid w:val="00F42334"/>
    <w:rsid w:val="00F43529"/>
    <w:rsid w:val="00F437C3"/>
    <w:rsid w:val="00F43E51"/>
    <w:rsid w:val="00F443D8"/>
    <w:rsid w:val="00F44AE6"/>
    <w:rsid w:val="00F4511B"/>
    <w:rsid w:val="00F451F8"/>
    <w:rsid w:val="00F45393"/>
    <w:rsid w:val="00F45414"/>
    <w:rsid w:val="00F45786"/>
    <w:rsid w:val="00F458AE"/>
    <w:rsid w:val="00F4615F"/>
    <w:rsid w:val="00F46355"/>
    <w:rsid w:val="00F4645B"/>
    <w:rsid w:val="00F46596"/>
    <w:rsid w:val="00F51511"/>
    <w:rsid w:val="00F51535"/>
    <w:rsid w:val="00F51BAA"/>
    <w:rsid w:val="00F52402"/>
    <w:rsid w:val="00F52DCE"/>
    <w:rsid w:val="00F539BA"/>
    <w:rsid w:val="00F54BBB"/>
    <w:rsid w:val="00F54E3B"/>
    <w:rsid w:val="00F55609"/>
    <w:rsid w:val="00F55C34"/>
    <w:rsid w:val="00F55F32"/>
    <w:rsid w:val="00F56196"/>
    <w:rsid w:val="00F56548"/>
    <w:rsid w:val="00F56BFE"/>
    <w:rsid w:val="00F571E9"/>
    <w:rsid w:val="00F57374"/>
    <w:rsid w:val="00F60335"/>
    <w:rsid w:val="00F60F05"/>
    <w:rsid w:val="00F61369"/>
    <w:rsid w:val="00F62E72"/>
    <w:rsid w:val="00F6333B"/>
    <w:rsid w:val="00F633B5"/>
    <w:rsid w:val="00F639D2"/>
    <w:rsid w:val="00F63F28"/>
    <w:rsid w:val="00F64349"/>
    <w:rsid w:val="00F64953"/>
    <w:rsid w:val="00F72590"/>
    <w:rsid w:val="00F726BB"/>
    <w:rsid w:val="00F727C3"/>
    <w:rsid w:val="00F73499"/>
    <w:rsid w:val="00F738A4"/>
    <w:rsid w:val="00F739E2"/>
    <w:rsid w:val="00F74A22"/>
    <w:rsid w:val="00F74AAC"/>
    <w:rsid w:val="00F7519A"/>
    <w:rsid w:val="00F756A2"/>
    <w:rsid w:val="00F75800"/>
    <w:rsid w:val="00F75A5C"/>
    <w:rsid w:val="00F75ECE"/>
    <w:rsid w:val="00F761EA"/>
    <w:rsid w:val="00F7622F"/>
    <w:rsid w:val="00F80084"/>
    <w:rsid w:val="00F80142"/>
    <w:rsid w:val="00F80218"/>
    <w:rsid w:val="00F80304"/>
    <w:rsid w:val="00F812EE"/>
    <w:rsid w:val="00F82002"/>
    <w:rsid w:val="00F8376F"/>
    <w:rsid w:val="00F83E69"/>
    <w:rsid w:val="00F85200"/>
    <w:rsid w:val="00F85E33"/>
    <w:rsid w:val="00F8618D"/>
    <w:rsid w:val="00F87EA4"/>
    <w:rsid w:val="00F9014E"/>
    <w:rsid w:val="00F924BE"/>
    <w:rsid w:val="00F938B2"/>
    <w:rsid w:val="00F93E96"/>
    <w:rsid w:val="00F93EA8"/>
    <w:rsid w:val="00F948E3"/>
    <w:rsid w:val="00F94F5B"/>
    <w:rsid w:val="00F95337"/>
    <w:rsid w:val="00F959DE"/>
    <w:rsid w:val="00F95B94"/>
    <w:rsid w:val="00F96F10"/>
    <w:rsid w:val="00FA0669"/>
    <w:rsid w:val="00FA0E7F"/>
    <w:rsid w:val="00FA137E"/>
    <w:rsid w:val="00FA236D"/>
    <w:rsid w:val="00FA26FE"/>
    <w:rsid w:val="00FA2E49"/>
    <w:rsid w:val="00FA302B"/>
    <w:rsid w:val="00FA3098"/>
    <w:rsid w:val="00FA43B0"/>
    <w:rsid w:val="00FA47EB"/>
    <w:rsid w:val="00FA4945"/>
    <w:rsid w:val="00FA4F2B"/>
    <w:rsid w:val="00FA588A"/>
    <w:rsid w:val="00FA5CE4"/>
    <w:rsid w:val="00FA6DCE"/>
    <w:rsid w:val="00FA7513"/>
    <w:rsid w:val="00FA79E9"/>
    <w:rsid w:val="00FA7C30"/>
    <w:rsid w:val="00FB01F7"/>
    <w:rsid w:val="00FB0E36"/>
    <w:rsid w:val="00FB1E3C"/>
    <w:rsid w:val="00FB2DFB"/>
    <w:rsid w:val="00FB304D"/>
    <w:rsid w:val="00FB3583"/>
    <w:rsid w:val="00FB381F"/>
    <w:rsid w:val="00FB4081"/>
    <w:rsid w:val="00FB4532"/>
    <w:rsid w:val="00FB4814"/>
    <w:rsid w:val="00FB53AB"/>
    <w:rsid w:val="00FB6D8C"/>
    <w:rsid w:val="00FB764B"/>
    <w:rsid w:val="00FB7757"/>
    <w:rsid w:val="00FB791D"/>
    <w:rsid w:val="00FB7FCF"/>
    <w:rsid w:val="00FC0D9F"/>
    <w:rsid w:val="00FC1647"/>
    <w:rsid w:val="00FC2357"/>
    <w:rsid w:val="00FC32F0"/>
    <w:rsid w:val="00FC37BB"/>
    <w:rsid w:val="00FC4A67"/>
    <w:rsid w:val="00FC4B77"/>
    <w:rsid w:val="00FC4ECD"/>
    <w:rsid w:val="00FC5812"/>
    <w:rsid w:val="00FC7599"/>
    <w:rsid w:val="00FC76AA"/>
    <w:rsid w:val="00FD0C77"/>
    <w:rsid w:val="00FD163E"/>
    <w:rsid w:val="00FD196E"/>
    <w:rsid w:val="00FD1EFD"/>
    <w:rsid w:val="00FD2911"/>
    <w:rsid w:val="00FD3BCD"/>
    <w:rsid w:val="00FD3F86"/>
    <w:rsid w:val="00FD4601"/>
    <w:rsid w:val="00FD4B58"/>
    <w:rsid w:val="00FD641A"/>
    <w:rsid w:val="00FD6915"/>
    <w:rsid w:val="00FD6F53"/>
    <w:rsid w:val="00FD7595"/>
    <w:rsid w:val="00FD7AFF"/>
    <w:rsid w:val="00FD7CF3"/>
    <w:rsid w:val="00FD7E30"/>
    <w:rsid w:val="00FE0146"/>
    <w:rsid w:val="00FE0781"/>
    <w:rsid w:val="00FE161F"/>
    <w:rsid w:val="00FE1992"/>
    <w:rsid w:val="00FE1D27"/>
    <w:rsid w:val="00FE1F63"/>
    <w:rsid w:val="00FE2632"/>
    <w:rsid w:val="00FE27AA"/>
    <w:rsid w:val="00FE2869"/>
    <w:rsid w:val="00FE3E0E"/>
    <w:rsid w:val="00FE464D"/>
    <w:rsid w:val="00FE498F"/>
    <w:rsid w:val="00FE4EE7"/>
    <w:rsid w:val="00FE5153"/>
    <w:rsid w:val="00FE532D"/>
    <w:rsid w:val="00FE5529"/>
    <w:rsid w:val="00FE6794"/>
    <w:rsid w:val="00FE6F02"/>
    <w:rsid w:val="00FE7EB5"/>
    <w:rsid w:val="00FF0E48"/>
    <w:rsid w:val="00FF1689"/>
    <w:rsid w:val="00FF1B4F"/>
    <w:rsid w:val="00FF23B6"/>
    <w:rsid w:val="00FF2783"/>
    <w:rsid w:val="00FF3ABC"/>
    <w:rsid w:val="00FF4939"/>
    <w:rsid w:val="00FF4CA8"/>
    <w:rsid w:val="00FF5684"/>
    <w:rsid w:val="00FF5925"/>
    <w:rsid w:val="00FF5AA9"/>
    <w:rsid w:val="00FF6748"/>
    <w:rsid w:val="00FF6D74"/>
    <w:rsid w:val="00FF7B27"/>
    <w:rsid w:val="01207F31"/>
    <w:rsid w:val="01353A2C"/>
    <w:rsid w:val="01AF5332"/>
    <w:rsid w:val="01CB6DD7"/>
    <w:rsid w:val="01D31BA8"/>
    <w:rsid w:val="0223141A"/>
    <w:rsid w:val="028431B6"/>
    <w:rsid w:val="02B92A3D"/>
    <w:rsid w:val="031E582A"/>
    <w:rsid w:val="03311384"/>
    <w:rsid w:val="03384C64"/>
    <w:rsid w:val="03566296"/>
    <w:rsid w:val="035C1F6D"/>
    <w:rsid w:val="0399642A"/>
    <w:rsid w:val="03C055D4"/>
    <w:rsid w:val="03C20BF2"/>
    <w:rsid w:val="03EE6C61"/>
    <w:rsid w:val="04180F6C"/>
    <w:rsid w:val="041E00CF"/>
    <w:rsid w:val="04892F3D"/>
    <w:rsid w:val="04A95669"/>
    <w:rsid w:val="04B002DD"/>
    <w:rsid w:val="04C14673"/>
    <w:rsid w:val="04E04675"/>
    <w:rsid w:val="050532F0"/>
    <w:rsid w:val="051727DE"/>
    <w:rsid w:val="05493A72"/>
    <w:rsid w:val="057B5A40"/>
    <w:rsid w:val="058D3151"/>
    <w:rsid w:val="058F5526"/>
    <w:rsid w:val="05A24049"/>
    <w:rsid w:val="05BB71C1"/>
    <w:rsid w:val="063367D5"/>
    <w:rsid w:val="06915006"/>
    <w:rsid w:val="06F11687"/>
    <w:rsid w:val="07486F42"/>
    <w:rsid w:val="076461D4"/>
    <w:rsid w:val="07702E6D"/>
    <w:rsid w:val="077C69D0"/>
    <w:rsid w:val="07E06062"/>
    <w:rsid w:val="07E67049"/>
    <w:rsid w:val="086A7304"/>
    <w:rsid w:val="088259E4"/>
    <w:rsid w:val="08CF1BA3"/>
    <w:rsid w:val="090C355C"/>
    <w:rsid w:val="090C4075"/>
    <w:rsid w:val="09185B72"/>
    <w:rsid w:val="09221995"/>
    <w:rsid w:val="095D5673"/>
    <w:rsid w:val="096F35B3"/>
    <w:rsid w:val="09713646"/>
    <w:rsid w:val="09815806"/>
    <w:rsid w:val="09957CAA"/>
    <w:rsid w:val="09A447A6"/>
    <w:rsid w:val="09BF2F3E"/>
    <w:rsid w:val="0A1B5312"/>
    <w:rsid w:val="0A481E7F"/>
    <w:rsid w:val="0A5312BE"/>
    <w:rsid w:val="0A7D53C7"/>
    <w:rsid w:val="0AC104F6"/>
    <w:rsid w:val="0AC60ADC"/>
    <w:rsid w:val="0AD11E75"/>
    <w:rsid w:val="0B5D5DE8"/>
    <w:rsid w:val="0B7E5BA9"/>
    <w:rsid w:val="0B9319D4"/>
    <w:rsid w:val="0B9C35DD"/>
    <w:rsid w:val="0BC35C62"/>
    <w:rsid w:val="0BC8771C"/>
    <w:rsid w:val="0BE12425"/>
    <w:rsid w:val="0BE17830"/>
    <w:rsid w:val="0BE87F23"/>
    <w:rsid w:val="0C0E25FE"/>
    <w:rsid w:val="0C4C6F5E"/>
    <w:rsid w:val="0C601F84"/>
    <w:rsid w:val="0C6D66A7"/>
    <w:rsid w:val="0C934F91"/>
    <w:rsid w:val="0CD65E68"/>
    <w:rsid w:val="0CEE31B2"/>
    <w:rsid w:val="0CF84B85"/>
    <w:rsid w:val="0D1904D8"/>
    <w:rsid w:val="0D735465"/>
    <w:rsid w:val="0D7A02C6"/>
    <w:rsid w:val="0E391765"/>
    <w:rsid w:val="0E43558A"/>
    <w:rsid w:val="0E624527"/>
    <w:rsid w:val="0E6470DC"/>
    <w:rsid w:val="0E7E5446"/>
    <w:rsid w:val="0E91231B"/>
    <w:rsid w:val="0EEB0CC3"/>
    <w:rsid w:val="0EEF0754"/>
    <w:rsid w:val="0F1467D4"/>
    <w:rsid w:val="0F2C14A0"/>
    <w:rsid w:val="0F601A19"/>
    <w:rsid w:val="0F76748F"/>
    <w:rsid w:val="0FA30739"/>
    <w:rsid w:val="0FC338F7"/>
    <w:rsid w:val="0FED6BD7"/>
    <w:rsid w:val="1007301B"/>
    <w:rsid w:val="105E7593"/>
    <w:rsid w:val="1067787C"/>
    <w:rsid w:val="109A0F5B"/>
    <w:rsid w:val="10AD3F52"/>
    <w:rsid w:val="10D73071"/>
    <w:rsid w:val="115A5332"/>
    <w:rsid w:val="11667325"/>
    <w:rsid w:val="116C0F3E"/>
    <w:rsid w:val="11752F79"/>
    <w:rsid w:val="11797904"/>
    <w:rsid w:val="117F059F"/>
    <w:rsid w:val="11875983"/>
    <w:rsid w:val="118D2305"/>
    <w:rsid w:val="11AB243F"/>
    <w:rsid w:val="11B6220C"/>
    <w:rsid w:val="11E42DD6"/>
    <w:rsid w:val="12350A49"/>
    <w:rsid w:val="125614C2"/>
    <w:rsid w:val="127A4D38"/>
    <w:rsid w:val="12BF17E3"/>
    <w:rsid w:val="130C5AF9"/>
    <w:rsid w:val="1331319F"/>
    <w:rsid w:val="13315BA7"/>
    <w:rsid w:val="13373808"/>
    <w:rsid w:val="137F7EE1"/>
    <w:rsid w:val="13A155A6"/>
    <w:rsid w:val="140137CB"/>
    <w:rsid w:val="14204270"/>
    <w:rsid w:val="144E2A5F"/>
    <w:rsid w:val="146B2CC3"/>
    <w:rsid w:val="1497412F"/>
    <w:rsid w:val="14B97BD8"/>
    <w:rsid w:val="14E60C13"/>
    <w:rsid w:val="14F74BCE"/>
    <w:rsid w:val="153253F6"/>
    <w:rsid w:val="15354B55"/>
    <w:rsid w:val="15663F8A"/>
    <w:rsid w:val="15A32046"/>
    <w:rsid w:val="15C72DBA"/>
    <w:rsid w:val="15CF6E8B"/>
    <w:rsid w:val="1603285E"/>
    <w:rsid w:val="160A7F0A"/>
    <w:rsid w:val="160D5087"/>
    <w:rsid w:val="16600C29"/>
    <w:rsid w:val="166D15EC"/>
    <w:rsid w:val="169F5A29"/>
    <w:rsid w:val="16C23F55"/>
    <w:rsid w:val="16C31FE7"/>
    <w:rsid w:val="16D26ED7"/>
    <w:rsid w:val="16E77900"/>
    <w:rsid w:val="173D2725"/>
    <w:rsid w:val="174F60E0"/>
    <w:rsid w:val="175400B6"/>
    <w:rsid w:val="1766206A"/>
    <w:rsid w:val="176A1F33"/>
    <w:rsid w:val="17852965"/>
    <w:rsid w:val="17A51EFB"/>
    <w:rsid w:val="1816180F"/>
    <w:rsid w:val="18163D72"/>
    <w:rsid w:val="18234C3C"/>
    <w:rsid w:val="183B495E"/>
    <w:rsid w:val="185760AF"/>
    <w:rsid w:val="18932754"/>
    <w:rsid w:val="18D23AE8"/>
    <w:rsid w:val="18E65685"/>
    <w:rsid w:val="18F22749"/>
    <w:rsid w:val="19124356"/>
    <w:rsid w:val="19AA36BE"/>
    <w:rsid w:val="19AE24A8"/>
    <w:rsid w:val="19C257AA"/>
    <w:rsid w:val="19CF1C75"/>
    <w:rsid w:val="19E96263"/>
    <w:rsid w:val="1A045282"/>
    <w:rsid w:val="1A053F0B"/>
    <w:rsid w:val="1A5A1E87"/>
    <w:rsid w:val="1A751621"/>
    <w:rsid w:val="1AD505F0"/>
    <w:rsid w:val="1AE24030"/>
    <w:rsid w:val="1B1069E9"/>
    <w:rsid w:val="1B324BB2"/>
    <w:rsid w:val="1B485402"/>
    <w:rsid w:val="1B4F7512"/>
    <w:rsid w:val="1B9211AC"/>
    <w:rsid w:val="1BC25F36"/>
    <w:rsid w:val="1BEF61FD"/>
    <w:rsid w:val="1C3B49A3"/>
    <w:rsid w:val="1C501453"/>
    <w:rsid w:val="1C566B27"/>
    <w:rsid w:val="1C781682"/>
    <w:rsid w:val="1C953FC2"/>
    <w:rsid w:val="1CB020C3"/>
    <w:rsid w:val="1D2D4B03"/>
    <w:rsid w:val="1D5870C6"/>
    <w:rsid w:val="1D8E6241"/>
    <w:rsid w:val="1DEF5160"/>
    <w:rsid w:val="1DF663AB"/>
    <w:rsid w:val="1E01633D"/>
    <w:rsid w:val="1E292C50"/>
    <w:rsid w:val="1E7E17BC"/>
    <w:rsid w:val="1EBA148A"/>
    <w:rsid w:val="1ECD0415"/>
    <w:rsid w:val="1F502EE4"/>
    <w:rsid w:val="1F573BD1"/>
    <w:rsid w:val="1FB423A3"/>
    <w:rsid w:val="1FD94518"/>
    <w:rsid w:val="202F430D"/>
    <w:rsid w:val="203412FD"/>
    <w:rsid w:val="2069647F"/>
    <w:rsid w:val="20743577"/>
    <w:rsid w:val="207D512F"/>
    <w:rsid w:val="21125F46"/>
    <w:rsid w:val="2159237C"/>
    <w:rsid w:val="219E5139"/>
    <w:rsid w:val="21C124B4"/>
    <w:rsid w:val="220A45EB"/>
    <w:rsid w:val="220E6B5F"/>
    <w:rsid w:val="225C42C2"/>
    <w:rsid w:val="22702B26"/>
    <w:rsid w:val="22792CA9"/>
    <w:rsid w:val="2282551C"/>
    <w:rsid w:val="22F874D0"/>
    <w:rsid w:val="231014AF"/>
    <w:rsid w:val="231223A3"/>
    <w:rsid w:val="232A6D75"/>
    <w:rsid w:val="233323A0"/>
    <w:rsid w:val="234469D7"/>
    <w:rsid w:val="234B75A8"/>
    <w:rsid w:val="23871813"/>
    <w:rsid w:val="23E31E22"/>
    <w:rsid w:val="23FB7BDA"/>
    <w:rsid w:val="241C767A"/>
    <w:rsid w:val="244D480A"/>
    <w:rsid w:val="246451BA"/>
    <w:rsid w:val="24A6049F"/>
    <w:rsid w:val="24E334C0"/>
    <w:rsid w:val="25193C94"/>
    <w:rsid w:val="256B5592"/>
    <w:rsid w:val="25956469"/>
    <w:rsid w:val="25CC15FA"/>
    <w:rsid w:val="25D46571"/>
    <w:rsid w:val="25EB26EF"/>
    <w:rsid w:val="260521E0"/>
    <w:rsid w:val="261B431F"/>
    <w:rsid w:val="26647A79"/>
    <w:rsid w:val="267B0CF0"/>
    <w:rsid w:val="26902E47"/>
    <w:rsid w:val="26924756"/>
    <w:rsid w:val="26CA4F75"/>
    <w:rsid w:val="26D42FC1"/>
    <w:rsid w:val="26D501F9"/>
    <w:rsid w:val="270210DA"/>
    <w:rsid w:val="27207385"/>
    <w:rsid w:val="273D6D3D"/>
    <w:rsid w:val="276A1595"/>
    <w:rsid w:val="27BC02C9"/>
    <w:rsid w:val="27DE7FCD"/>
    <w:rsid w:val="27FB6137"/>
    <w:rsid w:val="28120052"/>
    <w:rsid w:val="28143E0B"/>
    <w:rsid w:val="28221B0A"/>
    <w:rsid w:val="283E2B4B"/>
    <w:rsid w:val="285717B4"/>
    <w:rsid w:val="28706D19"/>
    <w:rsid w:val="28937E94"/>
    <w:rsid w:val="289A17E6"/>
    <w:rsid w:val="28A3569B"/>
    <w:rsid w:val="28B23F42"/>
    <w:rsid w:val="2905382E"/>
    <w:rsid w:val="29377DCA"/>
    <w:rsid w:val="29396790"/>
    <w:rsid w:val="296D0CD1"/>
    <w:rsid w:val="29712F5B"/>
    <w:rsid w:val="29BD2F46"/>
    <w:rsid w:val="2A016E47"/>
    <w:rsid w:val="2A022693"/>
    <w:rsid w:val="2A0C7722"/>
    <w:rsid w:val="2A234790"/>
    <w:rsid w:val="2A2658E2"/>
    <w:rsid w:val="2A2E6AED"/>
    <w:rsid w:val="2A6B1546"/>
    <w:rsid w:val="2A8F5B59"/>
    <w:rsid w:val="2AB4113F"/>
    <w:rsid w:val="2AD546AB"/>
    <w:rsid w:val="2AF14141"/>
    <w:rsid w:val="2B28103D"/>
    <w:rsid w:val="2B326AD4"/>
    <w:rsid w:val="2B645DA1"/>
    <w:rsid w:val="2B9C5FF5"/>
    <w:rsid w:val="2BE1140C"/>
    <w:rsid w:val="2BFD6B16"/>
    <w:rsid w:val="2C0A6AA2"/>
    <w:rsid w:val="2C1D377A"/>
    <w:rsid w:val="2C273711"/>
    <w:rsid w:val="2C5F6149"/>
    <w:rsid w:val="2C6E5A4D"/>
    <w:rsid w:val="2C732934"/>
    <w:rsid w:val="2C925D7D"/>
    <w:rsid w:val="2D03015C"/>
    <w:rsid w:val="2D06287F"/>
    <w:rsid w:val="2D783042"/>
    <w:rsid w:val="2D825525"/>
    <w:rsid w:val="2DBC4BAA"/>
    <w:rsid w:val="2DE21FB8"/>
    <w:rsid w:val="2DE47C1A"/>
    <w:rsid w:val="2DE9087A"/>
    <w:rsid w:val="2E4A4F85"/>
    <w:rsid w:val="2E570855"/>
    <w:rsid w:val="2E80434E"/>
    <w:rsid w:val="2E886FF6"/>
    <w:rsid w:val="2E9F27BB"/>
    <w:rsid w:val="2EBE07DF"/>
    <w:rsid w:val="2ED40002"/>
    <w:rsid w:val="2EE23DA1"/>
    <w:rsid w:val="2EEF595A"/>
    <w:rsid w:val="2F82534F"/>
    <w:rsid w:val="2F85474A"/>
    <w:rsid w:val="2F8811A1"/>
    <w:rsid w:val="2F985F7A"/>
    <w:rsid w:val="2FB3166B"/>
    <w:rsid w:val="2FF4615F"/>
    <w:rsid w:val="30017B36"/>
    <w:rsid w:val="300466C5"/>
    <w:rsid w:val="3017584F"/>
    <w:rsid w:val="302B757F"/>
    <w:rsid w:val="3033749E"/>
    <w:rsid w:val="30672250"/>
    <w:rsid w:val="307D77A4"/>
    <w:rsid w:val="309928B3"/>
    <w:rsid w:val="30C65728"/>
    <w:rsid w:val="30CC6AB7"/>
    <w:rsid w:val="31394411"/>
    <w:rsid w:val="31B3372B"/>
    <w:rsid w:val="31CD464A"/>
    <w:rsid w:val="31F45371"/>
    <w:rsid w:val="320A3185"/>
    <w:rsid w:val="323C3F17"/>
    <w:rsid w:val="323D4710"/>
    <w:rsid w:val="3243100D"/>
    <w:rsid w:val="326B2416"/>
    <w:rsid w:val="32A827D1"/>
    <w:rsid w:val="32E26A66"/>
    <w:rsid w:val="330E1E2B"/>
    <w:rsid w:val="331D184C"/>
    <w:rsid w:val="33235DEF"/>
    <w:rsid w:val="334B720A"/>
    <w:rsid w:val="33613285"/>
    <w:rsid w:val="33634DB7"/>
    <w:rsid w:val="33775F4D"/>
    <w:rsid w:val="337D2302"/>
    <w:rsid w:val="337E2A5B"/>
    <w:rsid w:val="33D4262F"/>
    <w:rsid w:val="33F378C2"/>
    <w:rsid w:val="340B78F6"/>
    <w:rsid w:val="34346E4D"/>
    <w:rsid w:val="344F1A8C"/>
    <w:rsid w:val="345204F8"/>
    <w:rsid w:val="34535C59"/>
    <w:rsid w:val="348D2F33"/>
    <w:rsid w:val="34E60A39"/>
    <w:rsid w:val="35102820"/>
    <w:rsid w:val="3512016A"/>
    <w:rsid w:val="351331F9"/>
    <w:rsid w:val="354A7C83"/>
    <w:rsid w:val="35754FBA"/>
    <w:rsid w:val="35A6715C"/>
    <w:rsid w:val="35AD699A"/>
    <w:rsid w:val="35B12127"/>
    <w:rsid w:val="35E414CE"/>
    <w:rsid w:val="35E41A14"/>
    <w:rsid w:val="35FB0EEB"/>
    <w:rsid w:val="35FC19EF"/>
    <w:rsid w:val="365042DA"/>
    <w:rsid w:val="366754AB"/>
    <w:rsid w:val="36862B8B"/>
    <w:rsid w:val="36870697"/>
    <w:rsid w:val="3695356A"/>
    <w:rsid w:val="36997A23"/>
    <w:rsid w:val="36A63B05"/>
    <w:rsid w:val="36B64491"/>
    <w:rsid w:val="36EA168C"/>
    <w:rsid w:val="36F508CA"/>
    <w:rsid w:val="36FB5C17"/>
    <w:rsid w:val="36FE6A5A"/>
    <w:rsid w:val="3705592A"/>
    <w:rsid w:val="372066CC"/>
    <w:rsid w:val="373D6D7B"/>
    <w:rsid w:val="375A6BEF"/>
    <w:rsid w:val="37706B84"/>
    <w:rsid w:val="3782165E"/>
    <w:rsid w:val="379F4F25"/>
    <w:rsid w:val="37A333EE"/>
    <w:rsid w:val="37B95FE7"/>
    <w:rsid w:val="37C14E9C"/>
    <w:rsid w:val="37D3424F"/>
    <w:rsid w:val="37ED340A"/>
    <w:rsid w:val="37F06299"/>
    <w:rsid w:val="38307770"/>
    <w:rsid w:val="38672E98"/>
    <w:rsid w:val="387034D2"/>
    <w:rsid w:val="389535EE"/>
    <w:rsid w:val="38EE7FBC"/>
    <w:rsid w:val="38F07C6E"/>
    <w:rsid w:val="39005A1F"/>
    <w:rsid w:val="39007C46"/>
    <w:rsid w:val="39A44657"/>
    <w:rsid w:val="39AB4598"/>
    <w:rsid w:val="39DB0014"/>
    <w:rsid w:val="3A204894"/>
    <w:rsid w:val="3A364C7A"/>
    <w:rsid w:val="3A6A3D01"/>
    <w:rsid w:val="3A704957"/>
    <w:rsid w:val="3AAB2E64"/>
    <w:rsid w:val="3AD359ED"/>
    <w:rsid w:val="3ADE7B13"/>
    <w:rsid w:val="3B0D197D"/>
    <w:rsid w:val="3B3A04F8"/>
    <w:rsid w:val="3BB53BAD"/>
    <w:rsid w:val="3BC34591"/>
    <w:rsid w:val="3C2D74B5"/>
    <w:rsid w:val="3C510A82"/>
    <w:rsid w:val="3C90128B"/>
    <w:rsid w:val="3CA27C1C"/>
    <w:rsid w:val="3CA925AE"/>
    <w:rsid w:val="3CD1792F"/>
    <w:rsid w:val="3D402D53"/>
    <w:rsid w:val="3D4041E5"/>
    <w:rsid w:val="3D584571"/>
    <w:rsid w:val="3D6C6DBD"/>
    <w:rsid w:val="3D7C0545"/>
    <w:rsid w:val="3DC55F98"/>
    <w:rsid w:val="3DE72C23"/>
    <w:rsid w:val="3E12234B"/>
    <w:rsid w:val="3E2E0324"/>
    <w:rsid w:val="3E32588A"/>
    <w:rsid w:val="3E33045B"/>
    <w:rsid w:val="3E5A7DF8"/>
    <w:rsid w:val="3E5C147A"/>
    <w:rsid w:val="3E661B42"/>
    <w:rsid w:val="3E7762B4"/>
    <w:rsid w:val="3E821F1A"/>
    <w:rsid w:val="3E895FE7"/>
    <w:rsid w:val="3EDB514D"/>
    <w:rsid w:val="3EEB726C"/>
    <w:rsid w:val="3EF24D60"/>
    <w:rsid w:val="3F067638"/>
    <w:rsid w:val="3F0B01E7"/>
    <w:rsid w:val="3F3213DF"/>
    <w:rsid w:val="3F545A9A"/>
    <w:rsid w:val="3F5973C4"/>
    <w:rsid w:val="3F756BE7"/>
    <w:rsid w:val="3F874C1D"/>
    <w:rsid w:val="3F895F2B"/>
    <w:rsid w:val="3FC33DB7"/>
    <w:rsid w:val="3FE56DFD"/>
    <w:rsid w:val="4006238B"/>
    <w:rsid w:val="40120D9A"/>
    <w:rsid w:val="40153FD6"/>
    <w:rsid w:val="404C6343"/>
    <w:rsid w:val="40FB3AD4"/>
    <w:rsid w:val="412B726E"/>
    <w:rsid w:val="4138620D"/>
    <w:rsid w:val="41452A38"/>
    <w:rsid w:val="41471910"/>
    <w:rsid w:val="414D0545"/>
    <w:rsid w:val="415E469C"/>
    <w:rsid w:val="41886FA9"/>
    <w:rsid w:val="41AF13D2"/>
    <w:rsid w:val="41B24CC0"/>
    <w:rsid w:val="41FC79B1"/>
    <w:rsid w:val="422C55F7"/>
    <w:rsid w:val="42352938"/>
    <w:rsid w:val="42395D22"/>
    <w:rsid w:val="4240681C"/>
    <w:rsid w:val="4286623D"/>
    <w:rsid w:val="42C6780A"/>
    <w:rsid w:val="42DB6C41"/>
    <w:rsid w:val="42E53259"/>
    <w:rsid w:val="4349187D"/>
    <w:rsid w:val="43650DD1"/>
    <w:rsid w:val="43804B10"/>
    <w:rsid w:val="43A22FDE"/>
    <w:rsid w:val="43B70CDA"/>
    <w:rsid w:val="43B9736F"/>
    <w:rsid w:val="43D27568"/>
    <w:rsid w:val="43E22422"/>
    <w:rsid w:val="43E93C0C"/>
    <w:rsid w:val="43F22ACD"/>
    <w:rsid w:val="43FD3099"/>
    <w:rsid w:val="44091F3E"/>
    <w:rsid w:val="440964AA"/>
    <w:rsid w:val="442C3795"/>
    <w:rsid w:val="44944B1B"/>
    <w:rsid w:val="44D47FF9"/>
    <w:rsid w:val="453B6F34"/>
    <w:rsid w:val="456926CF"/>
    <w:rsid w:val="4599103A"/>
    <w:rsid w:val="465F7D67"/>
    <w:rsid w:val="46893D01"/>
    <w:rsid w:val="46DC2725"/>
    <w:rsid w:val="4712301E"/>
    <w:rsid w:val="4738651A"/>
    <w:rsid w:val="47471B82"/>
    <w:rsid w:val="474C39E8"/>
    <w:rsid w:val="476132F0"/>
    <w:rsid w:val="4768030F"/>
    <w:rsid w:val="47C51426"/>
    <w:rsid w:val="47C54534"/>
    <w:rsid w:val="47D21B19"/>
    <w:rsid w:val="4868332B"/>
    <w:rsid w:val="489C009C"/>
    <w:rsid w:val="489D71A5"/>
    <w:rsid w:val="48B84707"/>
    <w:rsid w:val="48C742DC"/>
    <w:rsid w:val="48CB4577"/>
    <w:rsid w:val="48DB38E3"/>
    <w:rsid w:val="48DF55C1"/>
    <w:rsid w:val="496207FA"/>
    <w:rsid w:val="49906437"/>
    <w:rsid w:val="49AF52CE"/>
    <w:rsid w:val="49B0304E"/>
    <w:rsid w:val="49D22DF7"/>
    <w:rsid w:val="49D37CF4"/>
    <w:rsid w:val="49ED68FB"/>
    <w:rsid w:val="4A0A4BEE"/>
    <w:rsid w:val="4A125BF4"/>
    <w:rsid w:val="4A3C2DEB"/>
    <w:rsid w:val="4A3E2ADD"/>
    <w:rsid w:val="4A3F0DAA"/>
    <w:rsid w:val="4A441248"/>
    <w:rsid w:val="4A6C16A6"/>
    <w:rsid w:val="4AA82CBB"/>
    <w:rsid w:val="4ACD2317"/>
    <w:rsid w:val="4AF00298"/>
    <w:rsid w:val="4B274B88"/>
    <w:rsid w:val="4B60799E"/>
    <w:rsid w:val="4B762774"/>
    <w:rsid w:val="4BA95DC3"/>
    <w:rsid w:val="4BB84CE6"/>
    <w:rsid w:val="4BD6140E"/>
    <w:rsid w:val="4BE84DBD"/>
    <w:rsid w:val="4C2A154B"/>
    <w:rsid w:val="4C324162"/>
    <w:rsid w:val="4C6D45B0"/>
    <w:rsid w:val="4C7A3596"/>
    <w:rsid w:val="4C7E0ABB"/>
    <w:rsid w:val="4CA8594B"/>
    <w:rsid w:val="4D1E004F"/>
    <w:rsid w:val="4D560A90"/>
    <w:rsid w:val="4D6F609D"/>
    <w:rsid w:val="4DCF7EBB"/>
    <w:rsid w:val="4DE7153E"/>
    <w:rsid w:val="4E056A63"/>
    <w:rsid w:val="4E0B43F1"/>
    <w:rsid w:val="4E186378"/>
    <w:rsid w:val="4E4C7F98"/>
    <w:rsid w:val="4E556430"/>
    <w:rsid w:val="4E817985"/>
    <w:rsid w:val="4E9C06D7"/>
    <w:rsid w:val="4EB67750"/>
    <w:rsid w:val="4EC85EF6"/>
    <w:rsid w:val="4EE30CF5"/>
    <w:rsid w:val="4EE51018"/>
    <w:rsid w:val="4F115395"/>
    <w:rsid w:val="4F281F46"/>
    <w:rsid w:val="4F58285A"/>
    <w:rsid w:val="4F7722CC"/>
    <w:rsid w:val="4FA33D35"/>
    <w:rsid w:val="4FB37368"/>
    <w:rsid w:val="4FD57139"/>
    <w:rsid w:val="4FF26D1A"/>
    <w:rsid w:val="502A476F"/>
    <w:rsid w:val="50702703"/>
    <w:rsid w:val="50B212C8"/>
    <w:rsid w:val="50D60F25"/>
    <w:rsid w:val="50DB5161"/>
    <w:rsid w:val="510D3D88"/>
    <w:rsid w:val="5128685C"/>
    <w:rsid w:val="51AD0E9B"/>
    <w:rsid w:val="51B86EB8"/>
    <w:rsid w:val="51DF7D34"/>
    <w:rsid w:val="525C4AED"/>
    <w:rsid w:val="52742DDF"/>
    <w:rsid w:val="528764FB"/>
    <w:rsid w:val="52A7475B"/>
    <w:rsid w:val="52AF0083"/>
    <w:rsid w:val="52F244C7"/>
    <w:rsid w:val="5302709A"/>
    <w:rsid w:val="530F7CE5"/>
    <w:rsid w:val="5327151E"/>
    <w:rsid w:val="532B3E61"/>
    <w:rsid w:val="535264BB"/>
    <w:rsid w:val="536F016D"/>
    <w:rsid w:val="537A3472"/>
    <w:rsid w:val="537D342B"/>
    <w:rsid w:val="53B502B7"/>
    <w:rsid w:val="53E14070"/>
    <w:rsid w:val="53EC70A2"/>
    <w:rsid w:val="541346BF"/>
    <w:rsid w:val="542A0C0D"/>
    <w:rsid w:val="543E1AF8"/>
    <w:rsid w:val="544B2528"/>
    <w:rsid w:val="54BB1FB1"/>
    <w:rsid w:val="54BC62B6"/>
    <w:rsid w:val="55374027"/>
    <w:rsid w:val="55533999"/>
    <w:rsid w:val="559A47EA"/>
    <w:rsid w:val="55CD4E7B"/>
    <w:rsid w:val="55F94EB8"/>
    <w:rsid w:val="55FF6E63"/>
    <w:rsid w:val="564008C6"/>
    <w:rsid w:val="56640DA0"/>
    <w:rsid w:val="56951575"/>
    <w:rsid w:val="569577C7"/>
    <w:rsid w:val="56AC361A"/>
    <w:rsid w:val="56B26097"/>
    <w:rsid w:val="56B770DA"/>
    <w:rsid w:val="56DE1878"/>
    <w:rsid w:val="56EA18C1"/>
    <w:rsid w:val="574029FC"/>
    <w:rsid w:val="576176AA"/>
    <w:rsid w:val="57865175"/>
    <w:rsid w:val="578D0080"/>
    <w:rsid w:val="579E445A"/>
    <w:rsid w:val="57A4664F"/>
    <w:rsid w:val="57AE6D93"/>
    <w:rsid w:val="57F61E0A"/>
    <w:rsid w:val="583B1143"/>
    <w:rsid w:val="584E23F8"/>
    <w:rsid w:val="5857125C"/>
    <w:rsid w:val="58823D7B"/>
    <w:rsid w:val="58C83E84"/>
    <w:rsid w:val="58EA77E4"/>
    <w:rsid w:val="591C1ADA"/>
    <w:rsid w:val="59352BE5"/>
    <w:rsid w:val="594B7650"/>
    <w:rsid w:val="596D662F"/>
    <w:rsid w:val="598D60A0"/>
    <w:rsid w:val="59F26942"/>
    <w:rsid w:val="5A221372"/>
    <w:rsid w:val="5A7F0572"/>
    <w:rsid w:val="5AA34F3F"/>
    <w:rsid w:val="5AF02F48"/>
    <w:rsid w:val="5AF25327"/>
    <w:rsid w:val="5B1C5C72"/>
    <w:rsid w:val="5B3C0B28"/>
    <w:rsid w:val="5B466B83"/>
    <w:rsid w:val="5B490B80"/>
    <w:rsid w:val="5B817AA0"/>
    <w:rsid w:val="5B885B4D"/>
    <w:rsid w:val="5B9067AF"/>
    <w:rsid w:val="5BBE68AF"/>
    <w:rsid w:val="5BC1645D"/>
    <w:rsid w:val="5BC974E2"/>
    <w:rsid w:val="5C045F35"/>
    <w:rsid w:val="5C0528CC"/>
    <w:rsid w:val="5C0D3EC3"/>
    <w:rsid w:val="5C1E3DBB"/>
    <w:rsid w:val="5C461AE0"/>
    <w:rsid w:val="5C52370C"/>
    <w:rsid w:val="5C84780F"/>
    <w:rsid w:val="5C887F67"/>
    <w:rsid w:val="5CFC6095"/>
    <w:rsid w:val="5D054DA9"/>
    <w:rsid w:val="5D0631CD"/>
    <w:rsid w:val="5D3A79F1"/>
    <w:rsid w:val="5D492A20"/>
    <w:rsid w:val="5D6B7252"/>
    <w:rsid w:val="5DFB7E08"/>
    <w:rsid w:val="5E001C8C"/>
    <w:rsid w:val="5E0E17B8"/>
    <w:rsid w:val="5E207457"/>
    <w:rsid w:val="5E2F71B6"/>
    <w:rsid w:val="5E5757D7"/>
    <w:rsid w:val="5E66628B"/>
    <w:rsid w:val="5EB67E95"/>
    <w:rsid w:val="5F0F76E0"/>
    <w:rsid w:val="5F607DBD"/>
    <w:rsid w:val="5FA27DBD"/>
    <w:rsid w:val="5FB26AE5"/>
    <w:rsid w:val="5FCF49FC"/>
    <w:rsid w:val="5FEA46E0"/>
    <w:rsid w:val="6000296A"/>
    <w:rsid w:val="601E68BC"/>
    <w:rsid w:val="60392F04"/>
    <w:rsid w:val="60436A18"/>
    <w:rsid w:val="608D150F"/>
    <w:rsid w:val="608D7527"/>
    <w:rsid w:val="60C2565D"/>
    <w:rsid w:val="60CA0769"/>
    <w:rsid w:val="60CB1A4E"/>
    <w:rsid w:val="610E08DB"/>
    <w:rsid w:val="610F7CE0"/>
    <w:rsid w:val="611E0BDF"/>
    <w:rsid w:val="61377DF9"/>
    <w:rsid w:val="616C4595"/>
    <w:rsid w:val="62161990"/>
    <w:rsid w:val="623937F7"/>
    <w:rsid w:val="623954AB"/>
    <w:rsid w:val="6274462B"/>
    <w:rsid w:val="628C77FE"/>
    <w:rsid w:val="62B31701"/>
    <w:rsid w:val="630251AB"/>
    <w:rsid w:val="6340140A"/>
    <w:rsid w:val="63556314"/>
    <w:rsid w:val="6374132F"/>
    <w:rsid w:val="639D6457"/>
    <w:rsid w:val="63A10F12"/>
    <w:rsid w:val="63E31B72"/>
    <w:rsid w:val="64077BD8"/>
    <w:rsid w:val="6408782B"/>
    <w:rsid w:val="64187BAE"/>
    <w:rsid w:val="644C504E"/>
    <w:rsid w:val="6454268D"/>
    <w:rsid w:val="646063C7"/>
    <w:rsid w:val="64962297"/>
    <w:rsid w:val="64A5354E"/>
    <w:rsid w:val="64DB1FA0"/>
    <w:rsid w:val="652B04D3"/>
    <w:rsid w:val="652C7549"/>
    <w:rsid w:val="654C6C5A"/>
    <w:rsid w:val="65506205"/>
    <w:rsid w:val="657E0C5D"/>
    <w:rsid w:val="65B74C84"/>
    <w:rsid w:val="65BC3D5D"/>
    <w:rsid w:val="65DE22B4"/>
    <w:rsid w:val="65E74F88"/>
    <w:rsid w:val="65FC7F22"/>
    <w:rsid w:val="65FF226E"/>
    <w:rsid w:val="660E4EA0"/>
    <w:rsid w:val="66532095"/>
    <w:rsid w:val="6672718B"/>
    <w:rsid w:val="66887DA2"/>
    <w:rsid w:val="66CD106F"/>
    <w:rsid w:val="67B34034"/>
    <w:rsid w:val="67C3480C"/>
    <w:rsid w:val="67E578A4"/>
    <w:rsid w:val="67EF594D"/>
    <w:rsid w:val="68307350"/>
    <w:rsid w:val="68330A8A"/>
    <w:rsid w:val="683E7CBF"/>
    <w:rsid w:val="6869180E"/>
    <w:rsid w:val="68737830"/>
    <w:rsid w:val="68A91D32"/>
    <w:rsid w:val="68AE48A9"/>
    <w:rsid w:val="68BE7E1E"/>
    <w:rsid w:val="68D85741"/>
    <w:rsid w:val="68E1064A"/>
    <w:rsid w:val="68E24AEE"/>
    <w:rsid w:val="68E4129A"/>
    <w:rsid w:val="68FC6AFC"/>
    <w:rsid w:val="691D55AF"/>
    <w:rsid w:val="6922534E"/>
    <w:rsid w:val="693E03F9"/>
    <w:rsid w:val="69C50831"/>
    <w:rsid w:val="69D76C20"/>
    <w:rsid w:val="6A0E1913"/>
    <w:rsid w:val="6A2E2904"/>
    <w:rsid w:val="6A2E664A"/>
    <w:rsid w:val="6A3A0822"/>
    <w:rsid w:val="6A3A46B1"/>
    <w:rsid w:val="6A751438"/>
    <w:rsid w:val="6A8B2F63"/>
    <w:rsid w:val="6AC551EB"/>
    <w:rsid w:val="6AE403FB"/>
    <w:rsid w:val="6B34422D"/>
    <w:rsid w:val="6B5542E6"/>
    <w:rsid w:val="6B56515A"/>
    <w:rsid w:val="6B7B4D86"/>
    <w:rsid w:val="6B7C0C58"/>
    <w:rsid w:val="6BBF614F"/>
    <w:rsid w:val="6BC77FCB"/>
    <w:rsid w:val="6C1D7BEB"/>
    <w:rsid w:val="6C276CBC"/>
    <w:rsid w:val="6C5818C7"/>
    <w:rsid w:val="6C922BE4"/>
    <w:rsid w:val="6D0370DF"/>
    <w:rsid w:val="6D2B26ED"/>
    <w:rsid w:val="6D43381E"/>
    <w:rsid w:val="6D540AE2"/>
    <w:rsid w:val="6D594C53"/>
    <w:rsid w:val="6D806286"/>
    <w:rsid w:val="6D88423E"/>
    <w:rsid w:val="6D8903DD"/>
    <w:rsid w:val="6DED6714"/>
    <w:rsid w:val="6E8126B3"/>
    <w:rsid w:val="6E9E168C"/>
    <w:rsid w:val="6EB34DFD"/>
    <w:rsid w:val="6EE2072B"/>
    <w:rsid w:val="6EEF3EF0"/>
    <w:rsid w:val="6EFD7CFF"/>
    <w:rsid w:val="6F0B3950"/>
    <w:rsid w:val="6F0E2A08"/>
    <w:rsid w:val="6F4628F6"/>
    <w:rsid w:val="6FD41AE9"/>
    <w:rsid w:val="6FE80876"/>
    <w:rsid w:val="6FE938A9"/>
    <w:rsid w:val="6FF639CE"/>
    <w:rsid w:val="70181316"/>
    <w:rsid w:val="702506E0"/>
    <w:rsid w:val="705A1FA9"/>
    <w:rsid w:val="707D4B16"/>
    <w:rsid w:val="70AA1AD6"/>
    <w:rsid w:val="70DF127B"/>
    <w:rsid w:val="70E959E8"/>
    <w:rsid w:val="7130059F"/>
    <w:rsid w:val="71551A48"/>
    <w:rsid w:val="717041A2"/>
    <w:rsid w:val="718524BB"/>
    <w:rsid w:val="71B80168"/>
    <w:rsid w:val="71D652C5"/>
    <w:rsid w:val="720C15A4"/>
    <w:rsid w:val="72572846"/>
    <w:rsid w:val="725D5C4D"/>
    <w:rsid w:val="726D7C42"/>
    <w:rsid w:val="72831C96"/>
    <w:rsid w:val="72886AE7"/>
    <w:rsid w:val="72CD17D3"/>
    <w:rsid w:val="72D32F00"/>
    <w:rsid w:val="72E84C6D"/>
    <w:rsid w:val="72ED2879"/>
    <w:rsid w:val="72F71507"/>
    <w:rsid w:val="72F74E03"/>
    <w:rsid w:val="73310977"/>
    <w:rsid w:val="73344A60"/>
    <w:rsid w:val="73403348"/>
    <w:rsid w:val="7344710B"/>
    <w:rsid w:val="73571C35"/>
    <w:rsid w:val="73645144"/>
    <w:rsid w:val="73960623"/>
    <w:rsid w:val="73DD67FA"/>
    <w:rsid w:val="73EC15F7"/>
    <w:rsid w:val="73EF5BEA"/>
    <w:rsid w:val="73F51A1E"/>
    <w:rsid w:val="73F93907"/>
    <w:rsid w:val="740F0FA0"/>
    <w:rsid w:val="740F7E3C"/>
    <w:rsid w:val="742E508B"/>
    <w:rsid w:val="744F1855"/>
    <w:rsid w:val="74593D52"/>
    <w:rsid w:val="745F72A7"/>
    <w:rsid w:val="74B154B8"/>
    <w:rsid w:val="74CE23CA"/>
    <w:rsid w:val="74DB498F"/>
    <w:rsid w:val="74F10D24"/>
    <w:rsid w:val="74F23FFB"/>
    <w:rsid w:val="74F636CF"/>
    <w:rsid w:val="750C71A9"/>
    <w:rsid w:val="750D1555"/>
    <w:rsid w:val="750F7F36"/>
    <w:rsid w:val="752C368C"/>
    <w:rsid w:val="75386DFE"/>
    <w:rsid w:val="753E54D2"/>
    <w:rsid w:val="756E5368"/>
    <w:rsid w:val="757B6533"/>
    <w:rsid w:val="758174AD"/>
    <w:rsid w:val="75923A65"/>
    <w:rsid w:val="75B90985"/>
    <w:rsid w:val="75D05D68"/>
    <w:rsid w:val="75D75508"/>
    <w:rsid w:val="75E564E5"/>
    <w:rsid w:val="75E7412D"/>
    <w:rsid w:val="760C2AB8"/>
    <w:rsid w:val="76323D0E"/>
    <w:rsid w:val="76523525"/>
    <w:rsid w:val="765370AE"/>
    <w:rsid w:val="766E48BD"/>
    <w:rsid w:val="766E4FBE"/>
    <w:rsid w:val="767933F6"/>
    <w:rsid w:val="76876186"/>
    <w:rsid w:val="76B07D91"/>
    <w:rsid w:val="76D81265"/>
    <w:rsid w:val="77313E21"/>
    <w:rsid w:val="77505319"/>
    <w:rsid w:val="77736037"/>
    <w:rsid w:val="77BD7BE4"/>
    <w:rsid w:val="77D52DB9"/>
    <w:rsid w:val="780E346E"/>
    <w:rsid w:val="782F03DA"/>
    <w:rsid w:val="78480F87"/>
    <w:rsid w:val="78885537"/>
    <w:rsid w:val="78A11B8D"/>
    <w:rsid w:val="78B80729"/>
    <w:rsid w:val="78B8632E"/>
    <w:rsid w:val="78CA664F"/>
    <w:rsid w:val="78D4563D"/>
    <w:rsid w:val="78EC0871"/>
    <w:rsid w:val="791652CE"/>
    <w:rsid w:val="79266A3C"/>
    <w:rsid w:val="79451DF5"/>
    <w:rsid w:val="794762A8"/>
    <w:rsid w:val="794C7A3D"/>
    <w:rsid w:val="79534C4C"/>
    <w:rsid w:val="79550265"/>
    <w:rsid w:val="798412AA"/>
    <w:rsid w:val="79D82BB5"/>
    <w:rsid w:val="79E77C29"/>
    <w:rsid w:val="7A2F2CA9"/>
    <w:rsid w:val="7A520388"/>
    <w:rsid w:val="7A593A63"/>
    <w:rsid w:val="7A6C3867"/>
    <w:rsid w:val="7ABD5FA5"/>
    <w:rsid w:val="7AD36723"/>
    <w:rsid w:val="7B6A6A9D"/>
    <w:rsid w:val="7B7660C7"/>
    <w:rsid w:val="7B9115B5"/>
    <w:rsid w:val="7BA77674"/>
    <w:rsid w:val="7BF030B6"/>
    <w:rsid w:val="7C2C0434"/>
    <w:rsid w:val="7C340CE1"/>
    <w:rsid w:val="7C453AAB"/>
    <w:rsid w:val="7C6C1C34"/>
    <w:rsid w:val="7CA85FD9"/>
    <w:rsid w:val="7CD10BF2"/>
    <w:rsid w:val="7CD80ACA"/>
    <w:rsid w:val="7CDD337F"/>
    <w:rsid w:val="7CF33E7E"/>
    <w:rsid w:val="7D454F7B"/>
    <w:rsid w:val="7D5947FB"/>
    <w:rsid w:val="7D6C3C01"/>
    <w:rsid w:val="7D753107"/>
    <w:rsid w:val="7D807A67"/>
    <w:rsid w:val="7DA939D5"/>
    <w:rsid w:val="7DE60785"/>
    <w:rsid w:val="7DF47FA8"/>
    <w:rsid w:val="7E3E1B66"/>
    <w:rsid w:val="7E530892"/>
    <w:rsid w:val="7E8241B0"/>
    <w:rsid w:val="7E881DDB"/>
    <w:rsid w:val="7E8D39C8"/>
    <w:rsid w:val="7EAE35A3"/>
    <w:rsid w:val="7EBC598D"/>
    <w:rsid w:val="7EDE76F8"/>
    <w:rsid w:val="7EEF1177"/>
    <w:rsid w:val="7EF02F3D"/>
    <w:rsid w:val="7F537BD9"/>
    <w:rsid w:val="7F661A42"/>
    <w:rsid w:val="7F994556"/>
    <w:rsid w:val="7FA7507F"/>
    <w:rsid w:val="7FA9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spacing w:line="360" w:lineRule="auto"/>
      <w:jc w:val="center"/>
      <w:outlineLvl w:val="0"/>
    </w:pPr>
    <w:rPr>
      <w:rFonts w:ascii="宋体" w:hAnsi="宋体"/>
      <w:b/>
      <w:sz w:val="32"/>
    </w:rPr>
  </w:style>
  <w:style w:type="paragraph" w:styleId="3">
    <w:name w:val="heading 2"/>
    <w:basedOn w:val="1"/>
    <w:next w:val="1"/>
    <w:link w:val="47"/>
    <w:qFormat/>
    <w:uiPriority w:val="9"/>
    <w:pPr>
      <w:keepNext/>
      <w:keepLines/>
      <w:spacing w:before="240" w:after="240" w:line="360" w:lineRule="auto"/>
      <w:jc w:val="center"/>
      <w:outlineLvl w:val="1"/>
    </w:pPr>
    <w:rPr>
      <w:b/>
      <w:bCs/>
      <w:sz w:val="28"/>
      <w:szCs w:val="32"/>
    </w:rPr>
  </w:style>
  <w:style w:type="paragraph" w:styleId="4">
    <w:name w:val="heading 3"/>
    <w:basedOn w:val="1"/>
    <w:next w:val="1"/>
    <w:link w:val="48"/>
    <w:qFormat/>
    <w:uiPriority w:val="9"/>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keepLines/>
      <w:widowControl w:val="0"/>
      <w:spacing w:before="280" w:after="290" w:line="376" w:lineRule="auto"/>
      <w:jc w:val="both"/>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widowControl w:val="0"/>
      <w:ind w:left="1260" w:hanging="420"/>
      <w:jc w:val="both"/>
    </w:pPr>
    <w:rPr>
      <w:rFonts w:cs="Angsana New"/>
      <w:szCs w:val="20"/>
    </w:rPr>
  </w:style>
  <w:style w:type="paragraph" w:styleId="7">
    <w:name w:val="toc 7"/>
    <w:basedOn w:val="1"/>
    <w:next w:val="1"/>
    <w:autoRedefine/>
    <w:unhideWhenUsed/>
    <w:qFormat/>
    <w:uiPriority w:val="39"/>
    <w:pPr>
      <w:widowControl w:val="0"/>
      <w:ind w:left="2520" w:leftChars="1200"/>
      <w:jc w:val="both"/>
    </w:pPr>
    <w:rPr>
      <w:rFonts w:ascii="Calibri" w:hAnsi="Calibri"/>
      <w:szCs w:val="22"/>
    </w:rPr>
  </w:style>
  <w:style w:type="paragraph" w:styleId="8">
    <w:name w:val="Normal Indent"/>
    <w:basedOn w:val="1"/>
    <w:qFormat/>
    <w:uiPriority w:val="0"/>
    <w:pPr>
      <w:widowControl w:val="0"/>
      <w:autoSpaceDE w:val="0"/>
      <w:autoSpaceDN w:val="0"/>
      <w:adjustRightInd w:val="0"/>
      <w:spacing w:line="360" w:lineRule="atLeast"/>
      <w:ind w:firstLine="420"/>
      <w:textAlignment w:val="baseline"/>
    </w:pPr>
    <w:rPr>
      <w:rFonts w:hAnsi="Arial" w:cs="Angsana New"/>
      <w:kern w:val="0"/>
      <w:sz w:val="22"/>
      <w:szCs w:val="20"/>
    </w:rPr>
  </w:style>
  <w:style w:type="paragraph" w:styleId="9">
    <w:name w:val="caption"/>
    <w:basedOn w:val="1"/>
    <w:next w:val="1"/>
    <w:qFormat/>
    <w:uiPriority w:val="0"/>
    <w:rPr>
      <w:rFonts w:ascii="Calibri Light" w:hAnsi="Calibri Light" w:eastAsia="黑体"/>
      <w:sz w:val="20"/>
      <w:szCs w:val="20"/>
    </w:rPr>
  </w:style>
  <w:style w:type="paragraph" w:styleId="10">
    <w:name w:val="Document Map"/>
    <w:basedOn w:val="1"/>
    <w:link w:val="50"/>
    <w:qFormat/>
    <w:uiPriority w:val="0"/>
    <w:rPr>
      <w:rFonts w:ascii="宋体"/>
      <w:sz w:val="18"/>
      <w:szCs w:val="18"/>
    </w:rPr>
  </w:style>
  <w:style w:type="paragraph" w:styleId="11">
    <w:name w:val="annotation text"/>
    <w:basedOn w:val="1"/>
    <w:link w:val="51"/>
    <w:qFormat/>
    <w:uiPriority w:val="0"/>
    <w:rPr>
      <w:sz w:val="20"/>
      <w:szCs w:val="20"/>
    </w:rPr>
  </w:style>
  <w:style w:type="paragraph" w:styleId="12">
    <w:name w:val="Body Text"/>
    <w:basedOn w:val="1"/>
    <w:link w:val="52"/>
    <w:autoRedefine/>
    <w:qFormat/>
    <w:uiPriority w:val="0"/>
    <w:pPr>
      <w:widowControl w:val="0"/>
      <w:spacing w:after="120"/>
      <w:jc w:val="both"/>
    </w:pPr>
    <w:rPr>
      <w:kern w:val="0"/>
      <w:sz w:val="20"/>
    </w:rPr>
  </w:style>
  <w:style w:type="paragraph" w:styleId="13">
    <w:name w:val="Body Text Indent"/>
    <w:basedOn w:val="1"/>
    <w:link w:val="53"/>
    <w:qFormat/>
    <w:uiPriority w:val="0"/>
    <w:pPr>
      <w:widowControl w:val="0"/>
      <w:spacing w:after="120"/>
      <w:ind w:left="420" w:leftChars="200"/>
      <w:jc w:val="both"/>
    </w:pPr>
    <w:rPr>
      <w:kern w:val="0"/>
      <w:sz w:val="20"/>
    </w:rPr>
  </w:style>
  <w:style w:type="paragraph" w:styleId="14">
    <w:name w:val="toc 5"/>
    <w:basedOn w:val="1"/>
    <w:next w:val="1"/>
    <w:unhideWhenUsed/>
    <w:qFormat/>
    <w:uiPriority w:val="39"/>
    <w:pPr>
      <w:widowControl w:val="0"/>
      <w:ind w:left="1680" w:leftChars="800"/>
      <w:jc w:val="both"/>
    </w:pPr>
    <w:rPr>
      <w:rFonts w:ascii="Calibri" w:hAnsi="Calibri"/>
      <w:szCs w:val="22"/>
    </w:rPr>
  </w:style>
  <w:style w:type="paragraph" w:styleId="15">
    <w:name w:val="toc 3"/>
    <w:basedOn w:val="1"/>
    <w:next w:val="1"/>
    <w:qFormat/>
    <w:uiPriority w:val="39"/>
    <w:pPr>
      <w:widowControl w:val="0"/>
      <w:ind w:left="840" w:leftChars="400"/>
      <w:jc w:val="both"/>
    </w:pPr>
    <w:rPr>
      <w:szCs w:val="20"/>
    </w:rPr>
  </w:style>
  <w:style w:type="paragraph" w:styleId="16">
    <w:name w:val="Plain Text"/>
    <w:basedOn w:val="1"/>
    <w:link w:val="54"/>
    <w:unhideWhenUsed/>
    <w:qFormat/>
    <w:uiPriority w:val="0"/>
    <w:pPr>
      <w:widowControl w:val="0"/>
      <w:jc w:val="both"/>
    </w:pPr>
    <w:rPr>
      <w:rFonts w:ascii="宋体" w:hAnsi="Courier New"/>
      <w:szCs w:val="21"/>
    </w:rPr>
  </w:style>
  <w:style w:type="paragraph" w:styleId="17">
    <w:name w:val="toc 8"/>
    <w:basedOn w:val="1"/>
    <w:next w:val="1"/>
    <w:unhideWhenUsed/>
    <w:qFormat/>
    <w:uiPriority w:val="39"/>
    <w:pPr>
      <w:widowControl w:val="0"/>
      <w:ind w:left="2940" w:leftChars="1400"/>
      <w:jc w:val="both"/>
    </w:pPr>
    <w:rPr>
      <w:rFonts w:ascii="Calibri" w:hAnsi="Calibri"/>
      <w:szCs w:val="22"/>
    </w:rPr>
  </w:style>
  <w:style w:type="paragraph" w:styleId="18">
    <w:name w:val="Date"/>
    <w:basedOn w:val="1"/>
    <w:next w:val="1"/>
    <w:link w:val="55"/>
    <w:qFormat/>
    <w:uiPriority w:val="0"/>
    <w:pPr>
      <w:ind w:left="100" w:leftChars="2500"/>
    </w:pPr>
  </w:style>
  <w:style w:type="paragraph" w:styleId="19">
    <w:name w:val="Body Text Indent 2"/>
    <w:basedOn w:val="1"/>
    <w:link w:val="56"/>
    <w:qFormat/>
    <w:uiPriority w:val="0"/>
    <w:pPr>
      <w:snapToGrid w:val="0"/>
      <w:spacing w:line="360" w:lineRule="auto"/>
      <w:ind w:firstLine="560" w:firstLineChars="200"/>
    </w:pPr>
    <w:rPr>
      <w:sz w:val="28"/>
      <w:szCs w:val="18"/>
    </w:rPr>
  </w:style>
  <w:style w:type="paragraph" w:styleId="20">
    <w:name w:val="endnote text"/>
    <w:basedOn w:val="1"/>
    <w:link w:val="57"/>
    <w:unhideWhenUsed/>
    <w:qFormat/>
    <w:uiPriority w:val="0"/>
    <w:pPr>
      <w:widowControl w:val="0"/>
      <w:snapToGrid w:val="0"/>
    </w:pPr>
    <w:rPr>
      <w:rFonts w:ascii="Calibri" w:hAnsi="Calibri"/>
      <w:kern w:val="0"/>
      <w:sz w:val="20"/>
      <w:szCs w:val="20"/>
    </w:rPr>
  </w:style>
  <w:style w:type="paragraph" w:styleId="21">
    <w:name w:val="Balloon Text"/>
    <w:basedOn w:val="1"/>
    <w:link w:val="58"/>
    <w:qFormat/>
    <w:uiPriority w:val="0"/>
    <w:rPr>
      <w:sz w:val="18"/>
      <w:szCs w:val="18"/>
    </w:rPr>
  </w:style>
  <w:style w:type="paragraph" w:styleId="22">
    <w:name w:val="footer"/>
    <w:basedOn w:val="1"/>
    <w:link w:val="59"/>
    <w:qFormat/>
    <w:uiPriority w:val="99"/>
    <w:pPr>
      <w:tabs>
        <w:tab w:val="center" w:pos="4153"/>
        <w:tab w:val="right" w:pos="8306"/>
      </w:tabs>
      <w:snapToGrid w:val="0"/>
    </w:pPr>
    <w:rPr>
      <w:sz w:val="18"/>
      <w:szCs w:val="18"/>
    </w:rPr>
  </w:style>
  <w:style w:type="paragraph" w:styleId="23">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widowControl w:val="0"/>
      <w:jc w:val="both"/>
    </w:pPr>
    <w:rPr>
      <w:szCs w:val="20"/>
    </w:rPr>
  </w:style>
  <w:style w:type="paragraph" w:styleId="25">
    <w:name w:val="toc 4"/>
    <w:basedOn w:val="1"/>
    <w:next w:val="1"/>
    <w:unhideWhenUsed/>
    <w:qFormat/>
    <w:uiPriority w:val="39"/>
    <w:pPr>
      <w:widowControl w:val="0"/>
      <w:ind w:left="1260" w:leftChars="600"/>
      <w:jc w:val="both"/>
    </w:pPr>
    <w:rPr>
      <w:rFonts w:ascii="Calibri" w:hAnsi="Calibri"/>
      <w:szCs w:val="22"/>
    </w:rPr>
  </w:style>
  <w:style w:type="paragraph" w:styleId="26">
    <w:name w:val="footnote text"/>
    <w:basedOn w:val="1"/>
    <w:link w:val="61"/>
    <w:unhideWhenUsed/>
    <w:qFormat/>
    <w:uiPriority w:val="0"/>
    <w:pPr>
      <w:snapToGrid w:val="0"/>
    </w:pPr>
    <w:rPr>
      <w:sz w:val="18"/>
      <w:szCs w:val="18"/>
    </w:rPr>
  </w:style>
  <w:style w:type="paragraph" w:styleId="27">
    <w:name w:val="toc 6"/>
    <w:basedOn w:val="1"/>
    <w:next w:val="1"/>
    <w:unhideWhenUsed/>
    <w:qFormat/>
    <w:uiPriority w:val="39"/>
    <w:pPr>
      <w:widowControl w:val="0"/>
      <w:ind w:left="2100" w:leftChars="1000"/>
      <w:jc w:val="both"/>
    </w:pPr>
    <w:rPr>
      <w:rFonts w:ascii="Calibri" w:hAnsi="Calibri"/>
      <w:szCs w:val="22"/>
    </w:rPr>
  </w:style>
  <w:style w:type="paragraph" w:styleId="28">
    <w:name w:val="Body Text Indent 3"/>
    <w:basedOn w:val="1"/>
    <w:link w:val="62"/>
    <w:qFormat/>
    <w:uiPriority w:val="0"/>
    <w:pPr>
      <w:widowControl w:val="0"/>
      <w:ind w:left="2"/>
      <w:jc w:val="both"/>
    </w:pPr>
    <w:rPr>
      <w:kern w:val="0"/>
      <w:sz w:val="18"/>
    </w:rPr>
  </w:style>
  <w:style w:type="paragraph" w:styleId="29">
    <w:name w:val="toc 2"/>
    <w:basedOn w:val="1"/>
    <w:next w:val="1"/>
    <w:link w:val="63"/>
    <w:qFormat/>
    <w:uiPriority w:val="39"/>
    <w:pPr>
      <w:widowControl w:val="0"/>
      <w:ind w:left="420" w:leftChars="200"/>
      <w:jc w:val="both"/>
    </w:pPr>
    <w:rPr>
      <w:szCs w:val="20"/>
    </w:rPr>
  </w:style>
  <w:style w:type="paragraph" w:styleId="30">
    <w:name w:val="toc 9"/>
    <w:basedOn w:val="1"/>
    <w:next w:val="1"/>
    <w:unhideWhenUsed/>
    <w:qFormat/>
    <w:uiPriority w:val="39"/>
    <w:pPr>
      <w:widowControl w:val="0"/>
      <w:ind w:left="3360" w:leftChars="1600"/>
      <w:jc w:val="both"/>
    </w:pPr>
    <w:rPr>
      <w:rFonts w:ascii="Calibri" w:hAnsi="Calibri"/>
      <w:szCs w:val="22"/>
    </w:rPr>
  </w:style>
  <w:style w:type="paragraph" w:styleId="31">
    <w:name w:val="Body Text 2"/>
    <w:basedOn w:val="1"/>
    <w:link w:val="64"/>
    <w:qFormat/>
    <w:uiPriority w:val="0"/>
    <w:pPr>
      <w:widowControl w:val="0"/>
      <w:jc w:val="center"/>
    </w:pPr>
    <w:rPr>
      <w:rFonts w:eastAsia="黑体"/>
      <w:kern w:val="0"/>
      <w:sz w:val="44"/>
    </w:rPr>
  </w:style>
  <w:style w:type="paragraph" w:styleId="32">
    <w:name w:val="Normal (Web)"/>
    <w:basedOn w:val="1"/>
    <w:qFormat/>
    <w:uiPriority w:val="99"/>
    <w:pPr>
      <w:spacing w:before="100" w:beforeAutospacing="1" w:after="100" w:afterAutospacing="1"/>
    </w:pPr>
    <w:rPr>
      <w:rFonts w:ascii="宋体" w:hAnsi="宋体" w:cs="宋体"/>
      <w:kern w:val="0"/>
      <w:sz w:val="24"/>
    </w:rPr>
  </w:style>
  <w:style w:type="paragraph" w:styleId="33">
    <w:name w:val="Title"/>
    <w:basedOn w:val="1"/>
    <w:next w:val="1"/>
    <w:link w:val="65"/>
    <w:qFormat/>
    <w:uiPriority w:val="10"/>
    <w:pPr>
      <w:spacing w:before="240" w:after="60"/>
      <w:jc w:val="center"/>
      <w:outlineLvl w:val="0"/>
    </w:pPr>
    <w:rPr>
      <w:rFonts w:ascii="Cambria" w:hAnsi="Cambria"/>
      <w:b/>
      <w:bCs/>
      <w:kern w:val="28"/>
      <w:sz w:val="32"/>
      <w:szCs w:val="32"/>
    </w:rPr>
  </w:style>
  <w:style w:type="paragraph" w:styleId="34">
    <w:name w:val="annotation subject"/>
    <w:basedOn w:val="11"/>
    <w:next w:val="11"/>
    <w:link w:val="66"/>
    <w:qFormat/>
    <w:uiPriority w:val="0"/>
    <w:rPr>
      <w:b/>
      <w:bCs/>
    </w:rPr>
  </w:style>
  <w:style w:type="paragraph" w:styleId="35">
    <w:name w:val="Body Text First Indent"/>
    <w:basedOn w:val="12"/>
    <w:link w:val="174"/>
    <w:autoRedefine/>
    <w:qFormat/>
    <w:uiPriority w:val="99"/>
    <w:pPr>
      <w:ind w:firstLine="420" w:firstLineChars="100"/>
    </w:pPr>
    <w:rPr>
      <w:kern w:val="2"/>
      <w:sz w:val="21"/>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Emphasis"/>
    <w:qFormat/>
    <w:uiPriority w:val="20"/>
    <w:rPr>
      <w:i/>
      <w:iCs/>
    </w:rPr>
  </w:style>
  <w:style w:type="character" w:styleId="43">
    <w:name w:val="Hyperlink"/>
    <w:qFormat/>
    <w:uiPriority w:val="99"/>
    <w:rPr>
      <w:color w:val="0000FF"/>
      <w:u w:val="single"/>
    </w:rPr>
  </w:style>
  <w:style w:type="character" w:styleId="44">
    <w:name w:val="annotation reference"/>
    <w:qFormat/>
    <w:uiPriority w:val="0"/>
    <w:rPr>
      <w:sz w:val="16"/>
      <w:szCs w:val="16"/>
    </w:rPr>
  </w:style>
  <w:style w:type="character" w:styleId="45">
    <w:name w:val="footnote reference"/>
    <w:unhideWhenUsed/>
    <w:qFormat/>
    <w:uiPriority w:val="99"/>
    <w:rPr>
      <w:vertAlign w:val="superscript"/>
    </w:rPr>
  </w:style>
  <w:style w:type="character" w:customStyle="1" w:styleId="46">
    <w:name w:val="标题 1 字符"/>
    <w:link w:val="2"/>
    <w:qFormat/>
    <w:uiPriority w:val="0"/>
    <w:rPr>
      <w:rFonts w:ascii="宋体" w:hAnsi="宋体"/>
      <w:b/>
      <w:kern w:val="2"/>
      <w:sz w:val="32"/>
      <w:szCs w:val="24"/>
    </w:rPr>
  </w:style>
  <w:style w:type="character" w:customStyle="1" w:styleId="47">
    <w:name w:val="标题 2 字符"/>
    <w:link w:val="3"/>
    <w:qFormat/>
    <w:uiPriority w:val="9"/>
    <w:rPr>
      <w:b/>
      <w:bCs/>
      <w:kern w:val="2"/>
      <w:sz w:val="28"/>
      <w:szCs w:val="32"/>
    </w:rPr>
  </w:style>
  <w:style w:type="character" w:customStyle="1" w:styleId="48">
    <w:name w:val="标题 3 字符"/>
    <w:link w:val="4"/>
    <w:qFormat/>
    <w:uiPriority w:val="9"/>
    <w:rPr>
      <w:b/>
      <w:bCs/>
      <w:kern w:val="2"/>
      <w:sz w:val="32"/>
      <w:szCs w:val="32"/>
    </w:rPr>
  </w:style>
  <w:style w:type="character" w:customStyle="1" w:styleId="49">
    <w:name w:val="标题 4 字符"/>
    <w:link w:val="5"/>
    <w:qFormat/>
    <w:uiPriority w:val="0"/>
    <w:rPr>
      <w:rFonts w:ascii="Arial" w:hAnsi="Arial" w:eastAsia="黑体"/>
      <w:b/>
      <w:bCs/>
      <w:kern w:val="2"/>
      <w:sz w:val="28"/>
      <w:szCs w:val="28"/>
    </w:rPr>
  </w:style>
  <w:style w:type="character" w:customStyle="1" w:styleId="50">
    <w:name w:val="文档结构图 字符"/>
    <w:link w:val="10"/>
    <w:autoRedefine/>
    <w:qFormat/>
    <w:uiPriority w:val="0"/>
    <w:rPr>
      <w:rFonts w:ascii="宋体"/>
      <w:kern w:val="2"/>
      <w:sz w:val="18"/>
      <w:szCs w:val="18"/>
    </w:rPr>
  </w:style>
  <w:style w:type="character" w:customStyle="1" w:styleId="51">
    <w:name w:val="批注文字 字符"/>
    <w:link w:val="11"/>
    <w:qFormat/>
    <w:uiPriority w:val="0"/>
    <w:rPr>
      <w:kern w:val="2"/>
    </w:rPr>
  </w:style>
  <w:style w:type="character" w:customStyle="1" w:styleId="52">
    <w:name w:val="正文文本 字符"/>
    <w:link w:val="12"/>
    <w:autoRedefine/>
    <w:qFormat/>
    <w:uiPriority w:val="0"/>
    <w:rPr>
      <w:szCs w:val="24"/>
    </w:rPr>
  </w:style>
  <w:style w:type="character" w:customStyle="1" w:styleId="53">
    <w:name w:val="正文文本缩进 字符"/>
    <w:link w:val="13"/>
    <w:qFormat/>
    <w:uiPriority w:val="0"/>
    <w:rPr>
      <w:szCs w:val="24"/>
    </w:rPr>
  </w:style>
  <w:style w:type="character" w:customStyle="1" w:styleId="54">
    <w:name w:val="纯文本 字符"/>
    <w:link w:val="16"/>
    <w:qFormat/>
    <w:uiPriority w:val="0"/>
    <w:rPr>
      <w:rFonts w:ascii="宋体" w:hAnsi="Courier New"/>
      <w:kern w:val="2"/>
      <w:sz w:val="21"/>
      <w:szCs w:val="21"/>
    </w:rPr>
  </w:style>
  <w:style w:type="character" w:customStyle="1" w:styleId="55">
    <w:name w:val="日期 字符"/>
    <w:link w:val="18"/>
    <w:autoRedefine/>
    <w:qFormat/>
    <w:uiPriority w:val="0"/>
    <w:rPr>
      <w:kern w:val="2"/>
      <w:sz w:val="21"/>
      <w:szCs w:val="24"/>
    </w:rPr>
  </w:style>
  <w:style w:type="character" w:customStyle="1" w:styleId="56">
    <w:name w:val="正文文本缩进 2 字符"/>
    <w:link w:val="19"/>
    <w:qFormat/>
    <w:uiPriority w:val="0"/>
    <w:rPr>
      <w:kern w:val="2"/>
      <w:sz w:val="28"/>
      <w:szCs w:val="18"/>
    </w:rPr>
  </w:style>
  <w:style w:type="character" w:customStyle="1" w:styleId="57">
    <w:name w:val="尾注文本 字符"/>
    <w:link w:val="20"/>
    <w:autoRedefine/>
    <w:qFormat/>
    <w:uiPriority w:val="0"/>
    <w:rPr>
      <w:rFonts w:ascii="Calibri" w:hAnsi="Calibri"/>
    </w:rPr>
  </w:style>
  <w:style w:type="character" w:customStyle="1" w:styleId="58">
    <w:name w:val="批注框文本 字符"/>
    <w:link w:val="21"/>
    <w:qFormat/>
    <w:uiPriority w:val="0"/>
    <w:rPr>
      <w:kern w:val="2"/>
      <w:sz w:val="18"/>
      <w:szCs w:val="18"/>
    </w:rPr>
  </w:style>
  <w:style w:type="character" w:customStyle="1" w:styleId="59">
    <w:name w:val="页脚 字符1"/>
    <w:link w:val="22"/>
    <w:autoRedefine/>
    <w:qFormat/>
    <w:uiPriority w:val="99"/>
    <w:rPr>
      <w:kern w:val="2"/>
      <w:sz w:val="18"/>
      <w:szCs w:val="18"/>
    </w:rPr>
  </w:style>
  <w:style w:type="character" w:customStyle="1" w:styleId="60">
    <w:name w:val="页眉 字符"/>
    <w:link w:val="23"/>
    <w:qFormat/>
    <w:uiPriority w:val="99"/>
    <w:rPr>
      <w:kern w:val="2"/>
      <w:sz w:val="18"/>
      <w:szCs w:val="18"/>
    </w:rPr>
  </w:style>
  <w:style w:type="character" w:customStyle="1" w:styleId="61">
    <w:name w:val="脚注文本 字符"/>
    <w:link w:val="26"/>
    <w:qFormat/>
    <w:uiPriority w:val="0"/>
    <w:rPr>
      <w:kern w:val="2"/>
      <w:sz w:val="18"/>
      <w:szCs w:val="18"/>
    </w:rPr>
  </w:style>
  <w:style w:type="character" w:customStyle="1" w:styleId="62">
    <w:name w:val="正文文本缩进 3 字符"/>
    <w:link w:val="28"/>
    <w:qFormat/>
    <w:uiPriority w:val="0"/>
    <w:rPr>
      <w:sz w:val="18"/>
      <w:szCs w:val="24"/>
    </w:rPr>
  </w:style>
  <w:style w:type="character" w:customStyle="1" w:styleId="63">
    <w:name w:val="TOC 2 字符1"/>
    <w:link w:val="29"/>
    <w:qFormat/>
    <w:uiPriority w:val="39"/>
    <w:rPr>
      <w:kern w:val="2"/>
      <w:sz w:val="21"/>
    </w:rPr>
  </w:style>
  <w:style w:type="character" w:customStyle="1" w:styleId="64">
    <w:name w:val="正文文本 2 字符"/>
    <w:link w:val="31"/>
    <w:qFormat/>
    <w:uiPriority w:val="0"/>
    <w:rPr>
      <w:rFonts w:eastAsia="黑体"/>
      <w:sz w:val="44"/>
      <w:szCs w:val="24"/>
    </w:rPr>
  </w:style>
  <w:style w:type="character" w:customStyle="1" w:styleId="65">
    <w:name w:val="标题 字符1"/>
    <w:link w:val="33"/>
    <w:qFormat/>
    <w:uiPriority w:val="10"/>
    <w:rPr>
      <w:rFonts w:ascii="Cambria" w:hAnsi="Cambria" w:eastAsia="宋体" w:cs="Times New Roman"/>
      <w:b/>
      <w:bCs/>
      <w:kern w:val="28"/>
      <w:sz w:val="32"/>
      <w:szCs w:val="32"/>
    </w:rPr>
  </w:style>
  <w:style w:type="character" w:customStyle="1" w:styleId="66">
    <w:name w:val="批注主题 字符"/>
    <w:link w:val="34"/>
    <w:qFormat/>
    <w:uiPriority w:val="0"/>
    <w:rPr>
      <w:b/>
      <w:bCs/>
      <w:kern w:val="2"/>
    </w:rPr>
  </w:style>
  <w:style w:type="character" w:customStyle="1" w:styleId="67">
    <w:name w:val="TOC 2 字符"/>
    <w:qFormat/>
    <w:uiPriority w:val="39"/>
    <w:rPr>
      <w:kern w:val="2"/>
      <w:sz w:val="21"/>
    </w:rPr>
  </w:style>
  <w:style w:type="character" w:customStyle="1" w:styleId="68">
    <w:name w:val="脚注文本 Char1"/>
    <w:qFormat/>
    <w:uiPriority w:val="99"/>
    <w:rPr>
      <w:kern w:val="2"/>
      <w:sz w:val="18"/>
      <w:szCs w:val="18"/>
    </w:rPr>
  </w:style>
  <w:style w:type="paragraph" w:customStyle="1" w:styleId="69">
    <w:name w:val="TOC 标题1"/>
    <w:basedOn w:val="2"/>
    <w:next w:val="1"/>
    <w:qFormat/>
    <w:uiPriority w:val="39"/>
    <w:pPr>
      <w:keepLines/>
      <w:spacing w:before="240" w:line="259" w:lineRule="auto"/>
      <w:jc w:val="left"/>
      <w:outlineLvl w:val="9"/>
    </w:pPr>
    <w:rPr>
      <w:rFonts w:ascii="Calibri Light" w:hAnsi="Calibri Light"/>
      <w:color w:val="2E74B5"/>
      <w:kern w:val="0"/>
      <w:szCs w:val="32"/>
    </w:rPr>
  </w:style>
  <w:style w:type="paragraph" w:customStyle="1" w:styleId="70">
    <w:name w:val="修订1"/>
    <w:qFormat/>
    <w:uiPriority w:val="99"/>
    <w:rPr>
      <w:rFonts w:ascii="Times New Roman" w:hAnsi="Times New Roman" w:eastAsia="宋体" w:cs="Times New Roman"/>
      <w:kern w:val="2"/>
      <w:sz w:val="21"/>
      <w:szCs w:val="24"/>
      <w:lang w:val="en-US" w:eastAsia="zh-CN" w:bidi="ar-SA"/>
    </w:rPr>
  </w:style>
  <w:style w:type="paragraph" w:customStyle="1" w:styleId="71">
    <w:name w:val="Char Char"/>
    <w:basedOn w:val="1"/>
    <w:qFormat/>
    <w:uiPriority w:val="0"/>
    <w:pPr>
      <w:widowControl w:val="0"/>
      <w:jc w:val="both"/>
    </w:pPr>
  </w:style>
  <w:style w:type="paragraph" w:customStyle="1" w:styleId="72">
    <w:name w:val="Char Char Char Char"/>
    <w:basedOn w:val="1"/>
    <w:qFormat/>
    <w:uiPriority w:val="0"/>
    <w:pPr>
      <w:spacing w:after="160" w:line="240" w:lineRule="exact"/>
      <w:ind w:firstLine="200" w:firstLineChars="200"/>
    </w:pPr>
    <w:rPr>
      <w:szCs w:val="20"/>
    </w:rPr>
  </w:style>
  <w:style w:type="paragraph" w:customStyle="1" w:styleId="73">
    <w:name w:val="MTDisplayEquation"/>
    <w:basedOn w:val="29"/>
    <w:link w:val="74"/>
    <w:qFormat/>
    <w:uiPriority w:val="0"/>
    <w:pPr>
      <w:tabs>
        <w:tab w:val="right" w:leader="dot" w:pos="8494"/>
      </w:tabs>
    </w:pPr>
    <w:rPr>
      <w:b/>
    </w:rPr>
  </w:style>
  <w:style w:type="character" w:customStyle="1" w:styleId="74">
    <w:name w:val="MTDisplayEquation Char"/>
    <w:link w:val="73"/>
    <w:qFormat/>
    <w:uiPriority w:val="0"/>
    <w:rPr>
      <w:b/>
      <w:kern w:val="2"/>
      <w:sz w:val="21"/>
      <w:lang w:val="en-US" w:eastAsia="zh-CN"/>
    </w:rPr>
  </w:style>
  <w:style w:type="character" w:customStyle="1" w:styleId="75">
    <w:name w:val="apple-converted-space"/>
    <w:qFormat/>
    <w:uiPriority w:val="0"/>
  </w:style>
  <w:style w:type="paragraph" w:customStyle="1" w:styleId="76">
    <w:name w:val="List Paragraph2"/>
    <w:basedOn w:val="1"/>
    <w:qFormat/>
    <w:uiPriority w:val="34"/>
    <w:pPr>
      <w:ind w:firstLine="420" w:firstLineChars="200"/>
      <w:jc w:val="both"/>
    </w:pPr>
    <w:rPr>
      <w:rFonts w:ascii="Calibri" w:hAnsi="Calibri"/>
      <w:szCs w:val="22"/>
    </w:rPr>
  </w:style>
  <w:style w:type="paragraph" w:customStyle="1" w:styleId="77">
    <w:name w:val="xsmj"/>
    <w:basedOn w:val="23"/>
    <w:qFormat/>
    <w:uiPriority w:val="0"/>
    <w:pPr>
      <w:widowControl w:val="0"/>
      <w:pBdr>
        <w:bottom w:val="single" w:color="auto" w:sz="4" w:space="1"/>
      </w:pBdr>
      <w:tabs>
        <w:tab w:val="right" w:pos="10091"/>
        <w:tab w:val="clear" w:pos="8306"/>
      </w:tabs>
      <w:jc w:val="both"/>
    </w:pPr>
  </w:style>
  <w:style w:type="paragraph" w:customStyle="1" w:styleId="78">
    <w:name w:val="b7中文图名"/>
    <w:basedOn w:val="1"/>
    <w:qFormat/>
    <w:uiPriority w:val="0"/>
    <w:pPr>
      <w:widowControl w:val="0"/>
      <w:spacing w:before="93" w:beforeLines="30"/>
      <w:jc w:val="center"/>
    </w:pPr>
    <w:rPr>
      <w:color w:val="FF0000"/>
      <w:sz w:val="18"/>
    </w:rPr>
  </w:style>
  <w:style w:type="paragraph" w:customStyle="1" w:styleId="79">
    <w:name w:val="b9中文表名"/>
    <w:basedOn w:val="16"/>
    <w:qFormat/>
    <w:uiPriority w:val="0"/>
    <w:pPr>
      <w:ind w:right="28"/>
      <w:jc w:val="center"/>
    </w:pPr>
    <w:rPr>
      <w:rFonts w:ascii="Times New Roman" w:hAnsi="Times New Roman"/>
      <w:color w:val="000000"/>
      <w:sz w:val="18"/>
      <w:szCs w:val="24"/>
    </w:rPr>
  </w:style>
  <w:style w:type="paragraph" w:customStyle="1" w:styleId="80">
    <w:name w:val="c1英文表名"/>
    <w:basedOn w:val="16"/>
    <w:qFormat/>
    <w:uiPriority w:val="0"/>
    <w:pPr>
      <w:jc w:val="center"/>
    </w:pPr>
    <w:rPr>
      <w:rFonts w:ascii="Times New Roman" w:hAnsi="Times New Roman"/>
      <w:sz w:val="18"/>
      <w:szCs w:val="24"/>
    </w:rPr>
  </w:style>
  <w:style w:type="paragraph" w:customStyle="1" w:styleId="81">
    <w:name w:val="b5二级标题"/>
    <w:basedOn w:val="1"/>
    <w:qFormat/>
    <w:uiPriority w:val="0"/>
    <w:pPr>
      <w:widowControl w:val="0"/>
      <w:jc w:val="both"/>
    </w:pPr>
    <w:rPr>
      <w:rFonts w:ascii="黑体" w:hAnsi="宋体" w:eastAsia="黑体"/>
      <w:szCs w:val="28"/>
    </w:rPr>
  </w:style>
  <w:style w:type="paragraph" w:customStyle="1" w:styleId="82">
    <w:name w:val="b4一级标题"/>
    <w:basedOn w:val="1"/>
    <w:qFormat/>
    <w:uiPriority w:val="0"/>
    <w:pPr>
      <w:widowControl w:val="0"/>
      <w:spacing w:before="312" w:beforeLines="100" w:line="0" w:lineRule="atLeast"/>
      <w:jc w:val="both"/>
    </w:pPr>
    <w:rPr>
      <w:rFonts w:ascii="黑体" w:hAnsi="宋体" w:eastAsia="黑体"/>
      <w:sz w:val="24"/>
    </w:rPr>
  </w:style>
  <w:style w:type="character" w:customStyle="1" w:styleId="83">
    <w:name w:val="long_text1"/>
    <w:qFormat/>
    <w:uiPriority w:val="0"/>
    <w:rPr>
      <w:sz w:val="20"/>
      <w:szCs w:val="20"/>
    </w:rPr>
  </w:style>
  <w:style w:type="character" w:customStyle="1" w:styleId="84">
    <w:name w:val="Char Char2"/>
    <w:qFormat/>
    <w:uiPriority w:val="0"/>
    <w:rPr>
      <w:rFonts w:ascii="Times New Roman" w:hAnsi="Times New Roman"/>
      <w:kern w:val="2"/>
      <w:sz w:val="28"/>
    </w:rPr>
  </w:style>
  <w:style w:type="character" w:customStyle="1" w:styleId="85">
    <w:name w:val="Char Char8"/>
    <w:qFormat/>
    <w:uiPriority w:val="0"/>
    <w:rPr>
      <w:sz w:val="18"/>
      <w:szCs w:val="18"/>
    </w:rPr>
  </w:style>
  <w:style w:type="character" w:customStyle="1" w:styleId="86">
    <w:name w:val="zi_101"/>
    <w:qFormat/>
    <w:uiPriority w:val="0"/>
    <w:rPr>
      <w:rFonts w:hint="default" w:ascii="Verdana" w:hAnsi="Verdana"/>
      <w:color w:val="C90000"/>
      <w:sz w:val="18"/>
      <w:szCs w:val="18"/>
    </w:rPr>
  </w:style>
  <w:style w:type="character" w:customStyle="1" w:styleId="87">
    <w:name w:val="Char Char9"/>
    <w:qFormat/>
    <w:uiPriority w:val="0"/>
    <w:rPr>
      <w:b/>
      <w:bCs/>
      <w:kern w:val="2"/>
      <w:sz w:val="32"/>
      <w:szCs w:val="32"/>
    </w:rPr>
  </w:style>
  <w:style w:type="character" w:customStyle="1" w:styleId="88">
    <w:name w:val="p14_black_1501"/>
    <w:qFormat/>
    <w:uiPriority w:val="0"/>
    <w:rPr>
      <w:sz w:val="21"/>
      <w:szCs w:val="21"/>
    </w:rPr>
  </w:style>
  <w:style w:type="character" w:customStyle="1" w:styleId="89">
    <w:name w:val="medblacktext1"/>
    <w:qFormat/>
    <w:uiPriority w:val="0"/>
    <w:rPr>
      <w:rFonts w:hint="default" w:ascii="Arial" w:hAnsi="Arial" w:cs="Arial"/>
      <w:color w:val="000000"/>
      <w:sz w:val="15"/>
      <w:szCs w:val="15"/>
    </w:rPr>
  </w:style>
  <w:style w:type="character" w:customStyle="1" w:styleId="90">
    <w:name w:val="apple-style-span"/>
    <w:qFormat/>
    <w:uiPriority w:val="0"/>
  </w:style>
  <w:style w:type="character" w:customStyle="1" w:styleId="91">
    <w:name w:val="文档结构图 Char1"/>
    <w:semiHidden/>
    <w:qFormat/>
    <w:uiPriority w:val="99"/>
    <w:rPr>
      <w:rFonts w:ascii="Microsoft YaHei UI" w:eastAsia="Microsoft YaHei UI"/>
      <w:kern w:val="2"/>
      <w:sz w:val="18"/>
      <w:szCs w:val="18"/>
    </w:rPr>
  </w:style>
  <w:style w:type="character" w:customStyle="1" w:styleId="92">
    <w:name w:val="批注框文本 Char1"/>
    <w:semiHidden/>
    <w:qFormat/>
    <w:uiPriority w:val="99"/>
    <w:rPr>
      <w:rFonts w:ascii="Times New Roman" w:hAnsi="Times New Roman" w:eastAsia="宋体" w:cs="Times New Roman"/>
      <w:sz w:val="18"/>
      <w:szCs w:val="18"/>
    </w:rPr>
  </w:style>
  <w:style w:type="character" w:customStyle="1" w:styleId="93">
    <w:name w:val="正文文本 Char1"/>
    <w:qFormat/>
    <w:uiPriority w:val="99"/>
    <w:rPr>
      <w:kern w:val="2"/>
      <w:sz w:val="21"/>
      <w:szCs w:val="24"/>
    </w:rPr>
  </w:style>
  <w:style w:type="character" w:customStyle="1" w:styleId="94">
    <w:name w:val="尾注文本 Char1"/>
    <w:qFormat/>
    <w:uiPriority w:val="99"/>
    <w:rPr>
      <w:kern w:val="2"/>
      <w:sz w:val="21"/>
      <w:szCs w:val="24"/>
    </w:rPr>
  </w:style>
  <w:style w:type="character" w:customStyle="1" w:styleId="95">
    <w:name w:val="正文文本缩进 Char1"/>
    <w:qFormat/>
    <w:uiPriority w:val="99"/>
    <w:rPr>
      <w:kern w:val="2"/>
      <w:sz w:val="21"/>
      <w:szCs w:val="24"/>
    </w:rPr>
  </w:style>
  <w:style w:type="character" w:customStyle="1" w:styleId="96">
    <w:name w:val="页脚 Char1"/>
    <w:semiHidden/>
    <w:qFormat/>
    <w:uiPriority w:val="99"/>
    <w:rPr>
      <w:rFonts w:ascii="Times New Roman" w:hAnsi="Times New Roman" w:eastAsia="宋体" w:cs="Times New Roman"/>
      <w:sz w:val="18"/>
      <w:szCs w:val="18"/>
    </w:rPr>
  </w:style>
  <w:style w:type="character" w:customStyle="1" w:styleId="97">
    <w:name w:val="日期 Char1"/>
    <w:autoRedefine/>
    <w:semiHidden/>
    <w:qFormat/>
    <w:uiPriority w:val="99"/>
    <w:rPr>
      <w:rFonts w:ascii="Times New Roman" w:hAnsi="Times New Roman" w:eastAsia="宋体" w:cs="Times New Roman"/>
      <w:szCs w:val="24"/>
    </w:rPr>
  </w:style>
  <w:style w:type="character" w:customStyle="1" w:styleId="98">
    <w:name w:val="纯文本 Char1"/>
    <w:autoRedefine/>
    <w:semiHidden/>
    <w:qFormat/>
    <w:uiPriority w:val="99"/>
    <w:rPr>
      <w:rFonts w:ascii="宋体" w:hAnsi="Courier New" w:eastAsia="宋体" w:cs="Courier New"/>
      <w:szCs w:val="21"/>
    </w:rPr>
  </w:style>
  <w:style w:type="character" w:customStyle="1" w:styleId="99">
    <w:name w:val="页眉 Char1"/>
    <w:autoRedefine/>
    <w:semiHidden/>
    <w:qFormat/>
    <w:uiPriority w:val="99"/>
    <w:rPr>
      <w:rFonts w:ascii="Times New Roman" w:hAnsi="Times New Roman" w:eastAsia="宋体" w:cs="Times New Roman"/>
      <w:sz w:val="18"/>
      <w:szCs w:val="18"/>
    </w:rPr>
  </w:style>
  <w:style w:type="paragraph" w:customStyle="1" w:styleId="100">
    <w:name w:val="p26"/>
    <w:basedOn w:val="1"/>
    <w:autoRedefine/>
    <w:qFormat/>
    <w:uiPriority w:val="0"/>
    <w:pPr>
      <w:jc w:val="center"/>
    </w:pPr>
    <w:rPr>
      <w:rFonts w:ascii="宋体" w:hAnsi="宋体" w:cs="宋体"/>
      <w:kern w:val="0"/>
      <w:sz w:val="15"/>
      <w:szCs w:val="15"/>
    </w:rPr>
  </w:style>
  <w:style w:type="paragraph" w:customStyle="1" w:styleId="101">
    <w:name w:val="论文单位地址"/>
    <w:basedOn w:val="1"/>
    <w:autoRedefine/>
    <w:qFormat/>
    <w:uiPriority w:val="0"/>
    <w:pPr>
      <w:widowControl w:val="0"/>
      <w:jc w:val="center"/>
    </w:pPr>
    <w:rPr>
      <w:rFonts w:cs="Angsana New"/>
      <w:sz w:val="18"/>
    </w:rPr>
  </w:style>
  <w:style w:type="character" w:customStyle="1" w:styleId="102">
    <w:name w:val="正文文本 2 Char1"/>
    <w:autoRedefine/>
    <w:qFormat/>
    <w:uiPriority w:val="99"/>
    <w:rPr>
      <w:kern w:val="2"/>
      <w:sz w:val="21"/>
      <w:szCs w:val="24"/>
    </w:rPr>
  </w:style>
  <w:style w:type="character" w:customStyle="1" w:styleId="103">
    <w:name w:val="正文文本缩进 3 Char1"/>
    <w:autoRedefine/>
    <w:qFormat/>
    <w:uiPriority w:val="99"/>
    <w:rPr>
      <w:kern w:val="2"/>
      <w:sz w:val="16"/>
      <w:szCs w:val="16"/>
    </w:rPr>
  </w:style>
  <w:style w:type="paragraph" w:customStyle="1" w:styleId="104">
    <w:name w:val="b1作者英文单位"/>
    <w:basedOn w:val="1"/>
    <w:autoRedefine/>
    <w:qFormat/>
    <w:uiPriority w:val="0"/>
    <w:pPr>
      <w:widowControl w:val="0"/>
      <w:ind w:left="400" w:leftChars="400" w:right="400" w:rightChars="400"/>
      <w:jc w:val="center"/>
    </w:pPr>
    <w:rPr>
      <w:sz w:val="15"/>
    </w:rPr>
  </w:style>
  <w:style w:type="paragraph" w:customStyle="1" w:styleId="105">
    <w:name w:val="First level heading"/>
    <w:basedOn w:val="1"/>
    <w:autoRedefine/>
    <w:qFormat/>
    <w:uiPriority w:val="0"/>
    <w:pPr>
      <w:spacing w:line="260" w:lineRule="exact"/>
      <w:jc w:val="both"/>
    </w:pPr>
    <w:rPr>
      <w:rFonts w:eastAsia="Times"/>
      <w:caps/>
      <w:kern w:val="0"/>
      <w:sz w:val="20"/>
      <w:szCs w:val="20"/>
      <w:lang w:eastAsia="ja-JP"/>
    </w:rPr>
  </w:style>
  <w:style w:type="paragraph" w:customStyle="1" w:styleId="106">
    <w:name w:val="a5关键词"/>
    <w:basedOn w:val="1"/>
    <w:autoRedefine/>
    <w:qFormat/>
    <w:uiPriority w:val="0"/>
    <w:pPr>
      <w:widowControl w:val="0"/>
      <w:spacing w:line="240" w:lineRule="exact"/>
      <w:ind w:left="200" w:leftChars="200" w:right="200" w:rightChars="200"/>
      <w:jc w:val="both"/>
    </w:pPr>
    <w:rPr>
      <w:rFonts w:ascii="宋体" w:hAnsi="宋体"/>
      <w:bCs/>
      <w:snapToGrid w:val="0"/>
      <w:kern w:val="0"/>
      <w:sz w:val="18"/>
      <w:szCs w:val="28"/>
    </w:rPr>
  </w:style>
  <w:style w:type="paragraph" w:customStyle="1" w:styleId="107">
    <w:name w:val="p17"/>
    <w:basedOn w:val="1"/>
    <w:autoRedefine/>
    <w:qFormat/>
    <w:uiPriority w:val="0"/>
    <w:pPr>
      <w:ind w:left="420" w:right="420"/>
      <w:jc w:val="both"/>
    </w:pPr>
    <w:rPr>
      <w:kern w:val="0"/>
      <w:sz w:val="18"/>
      <w:szCs w:val="18"/>
    </w:rPr>
  </w:style>
  <w:style w:type="paragraph" w:customStyle="1" w:styleId="108">
    <w:name w:val="b3Key words"/>
    <w:basedOn w:val="31"/>
    <w:autoRedefine/>
    <w:qFormat/>
    <w:uiPriority w:val="0"/>
    <w:pPr>
      <w:spacing w:after="312" w:afterLines="100"/>
      <w:ind w:left="420" w:leftChars="200" w:right="420" w:rightChars="200"/>
      <w:jc w:val="both"/>
    </w:pPr>
    <w:rPr>
      <w:rFonts w:ascii="Calibri" w:hAnsi="Calibri" w:eastAsia="宋体"/>
      <w:bCs/>
      <w:snapToGrid w:val="0"/>
      <w:sz w:val="18"/>
      <w:szCs w:val="18"/>
    </w:rPr>
  </w:style>
  <w:style w:type="paragraph" w:customStyle="1" w:styleId="109">
    <w:name w:val="p34"/>
    <w:basedOn w:val="1"/>
    <w:autoRedefine/>
    <w:qFormat/>
    <w:uiPriority w:val="0"/>
    <w:pPr>
      <w:spacing w:after="312"/>
      <w:ind w:left="420" w:right="420"/>
      <w:jc w:val="both"/>
    </w:pPr>
    <w:rPr>
      <w:kern w:val="0"/>
      <w:sz w:val="18"/>
      <w:szCs w:val="18"/>
    </w:rPr>
  </w:style>
  <w:style w:type="paragraph" w:customStyle="1" w:styleId="110">
    <w:name w:val="a6分类标识"/>
    <w:basedOn w:val="1"/>
    <w:autoRedefine/>
    <w:qFormat/>
    <w:uiPriority w:val="0"/>
    <w:pPr>
      <w:widowControl w:val="0"/>
      <w:spacing w:line="320" w:lineRule="exact"/>
      <w:ind w:right="420" w:rightChars="200"/>
      <w:jc w:val="both"/>
    </w:pPr>
    <w:rPr>
      <w:rFonts w:eastAsia="黑体"/>
      <w:bCs/>
      <w:sz w:val="18"/>
      <w:szCs w:val="28"/>
    </w:rPr>
  </w:style>
  <w:style w:type="paragraph" w:customStyle="1" w:styleId="111">
    <w:name w:val="p16"/>
    <w:basedOn w:val="1"/>
    <w:autoRedefine/>
    <w:qFormat/>
    <w:uiPriority w:val="0"/>
    <w:pPr>
      <w:spacing w:line="260" w:lineRule="atLeast"/>
      <w:ind w:firstLine="284"/>
      <w:jc w:val="both"/>
    </w:pPr>
    <w:rPr>
      <w:kern w:val="0"/>
      <w:sz w:val="20"/>
      <w:szCs w:val="20"/>
    </w:rPr>
  </w:style>
  <w:style w:type="paragraph" w:customStyle="1" w:styleId="112">
    <w:name w:val="Dissertation Body text"/>
    <w:basedOn w:val="1"/>
    <w:qFormat/>
    <w:uiPriority w:val="0"/>
    <w:pPr>
      <w:spacing w:line="480" w:lineRule="auto"/>
      <w:ind w:firstLine="749"/>
      <w:jc w:val="both"/>
    </w:pPr>
    <w:rPr>
      <w:rFonts w:eastAsia="Times New Roman" w:cs="Angsana New"/>
      <w:bCs/>
      <w:kern w:val="0"/>
      <w:sz w:val="24"/>
      <w:szCs w:val="20"/>
      <w:lang w:eastAsia="en-US"/>
    </w:rPr>
  </w:style>
  <w:style w:type="paragraph" w:customStyle="1" w:styleId="113">
    <w:name w:val="框图"/>
    <w:basedOn w:val="1"/>
    <w:autoRedefine/>
    <w:qFormat/>
    <w:uiPriority w:val="0"/>
    <w:pPr>
      <w:autoSpaceDE w:val="0"/>
      <w:autoSpaceDN w:val="0"/>
      <w:adjustRightInd w:val="0"/>
      <w:snapToGrid w:val="0"/>
      <w:jc w:val="center"/>
      <w:textAlignment w:val="bottom"/>
    </w:pPr>
    <w:rPr>
      <w:bCs/>
      <w:sz w:val="15"/>
      <w:szCs w:val="20"/>
    </w:rPr>
  </w:style>
  <w:style w:type="paragraph" w:customStyle="1" w:styleId="114">
    <w:name w:val="p19"/>
    <w:basedOn w:val="1"/>
    <w:autoRedefine/>
    <w:qFormat/>
    <w:uiPriority w:val="0"/>
    <w:pPr>
      <w:spacing w:line="240" w:lineRule="atLeast"/>
      <w:ind w:left="420" w:right="420"/>
      <w:jc w:val="both"/>
    </w:pPr>
    <w:rPr>
      <w:rFonts w:ascii="宋体" w:hAnsi="宋体" w:cs="宋体"/>
      <w:kern w:val="0"/>
      <w:sz w:val="18"/>
      <w:szCs w:val="18"/>
    </w:rPr>
  </w:style>
  <w:style w:type="paragraph" w:customStyle="1" w:styleId="115">
    <w:name w:val="p37"/>
    <w:basedOn w:val="1"/>
    <w:qFormat/>
    <w:uiPriority w:val="0"/>
    <w:pPr>
      <w:jc w:val="both"/>
    </w:pPr>
    <w:rPr>
      <w:kern w:val="0"/>
      <w:szCs w:val="21"/>
    </w:rPr>
  </w:style>
  <w:style w:type="paragraph" w:customStyle="1" w:styleId="116">
    <w:name w:val="p20"/>
    <w:basedOn w:val="1"/>
    <w:autoRedefine/>
    <w:qFormat/>
    <w:uiPriority w:val="0"/>
    <w:pPr>
      <w:jc w:val="center"/>
    </w:pPr>
    <w:rPr>
      <w:kern w:val="0"/>
      <w:sz w:val="18"/>
      <w:szCs w:val="18"/>
    </w:rPr>
  </w:style>
  <w:style w:type="paragraph" w:styleId="117">
    <w:name w:val="List Paragraph"/>
    <w:basedOn w:val="1"/>
    <w:autoRedefine/>
    <w:qFormat/>
    <w:uiPriority w:val="34"/>
    <w:pPr>
      <w:widowControl w:val="0"/>
      <w:ind w:firstLine="420" w:firstLineChars="200"/>
      <w:jc w:val="both"/>
    </w:pPr>
  </w:style>
  <w:style w:type="paragraph" w:styleId="11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样式3"/>
    <w:basedOn w:val="4"/>
    <w:autoRedefine/>
    <w:qFormat/>
    <w:uiPriority w:val="0"/>
    <w:pPr>
      <w:widowControl w:val="0"/>
      <w:spacing w:before="0" w:after="0" w:line="360" w:lineRule="auto"/>
      <w:jc w:val="both"/>
    </w:pPr>
    <w:rPr>
      <w:rFonts w:ascii="宋体" w:hAnsi="宋体"/>
      <w:color w:val="000000"/>
      <w:sz w:val="24"/>
    </w:rPr>
  </w:style>
  <w:style w:type="paragraph" w:customStyle="1" w:styleId="120">
    <w:name w:val="样式1"/>
    <w:basedOn w:val="4"/>
    <w:next w:val="1"/>
    <w:qFormat/>
    <w:uiPriority w:val="0"/>
    <w:pPr>
      <w:widowControl w:val="0"/>
      <w:spacing w:before="0" w:after="0" w:line="360" w:lineRule="auto"/>
      <w:jc w:val="both"/>
    </w:pPr>
    <w:rPr>
      <w:sz w:val="28"/>
      <w:szCs w:val="20"/>
    </w:rPr>
  </w:style>
  <w:style w:type="paragraph" w:customStyle="1" w:styleId="121">
    <w:name w:val="样式 样式1 + 四号 加粗 两端对齐 底端: (无框线) 行距: 1.5 倍行距"/>
    <w:basedOn w:val="120"/>
    <w:autoRedefine/>
    <w:qFormat/>
    <w:uiPriority w:val="0"/>
    <w:rPr>
      <w:rFonts w:ascii="宋体" w:hAnsi="宋体" w:cs="宋体"/>
      <w:b w:val="0"/>
      <w:bCs w:val="0"/>
      <w:color w:val="000000"/>
    </w:rPr>
  </w:style>
  <w:style w:type="paragraph" w:customStyle="1" w:styleId="122">
    <w:name w:val="a1文章中文标题"/>
    <w:basedOn w:val="1"/>
    <w:autoRedefine/>
    <w:qFormat/>
    <w:uiPriority w:val="0"/>
    <w:pPr>
      <w:widowControl w:val="0"/>
      <w:spacing w:before="936" w:beforeLines="300" w:after="312" w:afterLines="100" w:line="360" w:lineRule="exact"/>
      <w:jc w:val="center"/>
    </w:pPr>
    <w:rPr>
      <w:rFonts w:hAnsi="新宋体" w:eastAsia="新宋体" w:cs="Angsana New"/>
      <w:w w:val="95"/>
      <w:sz w:val="24"/>
    </w:rPr>
  </w:style>
  <w:style w:type="paragraph" w:customStyle="1" w:styleId="123">
    <w:name w:val="p27"/>
    <w:basedOn w:val="1"/>
    <w:autoRedefine/>
    <w:qFormat/>
    <w:uiPriority w:val="0"/>
    <w:pPr>
      <w:spacing w:line="240" w:lineRule="atLeast"/>
      <w:ind w:left="420" w:right="420"/>
      <w:jc w:val="both"/>
    </w:pPr>
    <w:rPr>
      <w:rFonts w:ascii="宋体" w:hAnsi="宋体" w:cs="宋体"/>
      <w:kern w:val="0"/>
      <w:sz w:val="18"/>
      <w:szCs w:val="18"/>
    </w:rPr>
  </w:style>
  <w:style w:type="paragraph" w:customStyle="1" w:styleId="124">
    <w:name w:val="p30"/>
    <w:basedOn w:val="1"/>
    <w:autoRedefine/>
    <w:qFormat/>
    <w:uiPriority w:val="0"/>
    <w:pPr>
      <w:spacing w:line="360" w:lineRule="auto"/>
      <w:jc w:val="both"/>
    </w:pPr>
    <w:rPr>
      <w:kern w:val="0"/>
      <w:sz w:val="24"/>
    </w:rPr>
  </w:style>
  <w:style w:type="paragraph" w:customStyle="1" w:styleId="125">
    <w:name w:val="a9作者英文名"/>
    <w:basedOn w:val="1"/>
    <w:qFormat/>
    <w:uiPriority w:val="0"/>
    <w:pPr>
      <w:widowControl w:val="0"/>
      <w:spacing w:line="240" w:lineRule="exact"/>
      <w:jc w:val="center"/>
    </w:pPr>
  </w:style>
  <w:style w:type="paragraph" w:customStyle="1" w:styleId="126">
    <w:name w:val="Char"/>
    <w:basedOn w:val="1"/>
    <w:autoRedefine/>
    <w:qFormat/>
    <w:uiPriority w:val="0"/>
    <w:pPr>
      <w:widowControl w:val="0"/>
      <w:jc w:val="both"/>
    </w:pPr>
    <w:rPr>
      <w:szCs w:val="20"/>
    </w:rPr>
  </w:style>
  <w:style w:type="paragraph" w:customStyle="1" w:styleId="127">
    <w:name w:val="a8文章英文标题"/>
    <w:basedOn w:val="3"/>
    <w:next w:val="128"/>
    <w:autoRedefine/>
    <w:qFormat/>
    <w:uiPriority w:val="0"/>
    <w:pPr>
      <w:keepLines w:val="0"/>
      <w:widowControl w:val="0"/>
      <w:adjustRightInd w:val="0"/>
      <w:snapToGrid w:val="0"/>
      <w:spacing w:before="312" w:beforeLines="100" w:after="312" w:afterLines="100" w:line="320" w:lineRule="exact"/>
    </w:pPr>
    <w:rPr>
      <w:color w:val="FF0000"/>
      <w:sz w:val="32"/>
    </w:rPr>
  </w:style>
  <w:style w:type="paragraph" w:customStyle="1" w:styleId="128">
    <w:name w:val="Char Char Char Char Char Char Char"/>
    <w:basedOn w:val="1"/>
    <w:autoRedefine/>
    <w:qFormat/>
    <w:uiPriority w:val="0"/>
    <w:pPr>
      <w:widowControl w:val="0"/>
      <w:tabs>
        <w:tab w:val="left" w:pos="360"/>
      </w:tabs>
      <w:snapToGrid w:val="0"/>
      <w:spacing w:line="360" w:lineRule="auto"/>
      <w:jc w:val="both"/>
    </w:pPr>
    <w:rPr>
      <w:rFonts w:eastAsia="仿宋_GB2312" w:cs="宋体"/>
      <w:sz w:val="24"/>
      <w:szCs w:val="20"/>
    </w:rPr>
  </w:style>
  <w:style w:type="paragraph" w:customStyle="1" w:styleId="129">
    <w:name w:val="p33"/>
    <w:basedOn w:val="1"/>
    <w:autoRedefine/>
    <w:qFormat/>
    <w:uiPriority w:val="0"/>
    <w:pPr>
      <w:spacing w:before="312" w:line="360" w:lineRule="auto"/>
      <w:jc w:val="both"/>
    </w:pPr>
    <w:rPr>
      <w:rFonts w:ascii="黑体" w:hAnsi="黑体" w:eastAsia="黑体" w:cs="宋体"/>
      <w:b/>
      <w:bCs/>
      <w:kern w:val="0"/>
      <w:sz w:val="28"/>
      <w:szCs w:val="28"/>
    </w:rPr>
  </w:style>
  <w:style w:type="paragraph" w:customStyle="1" w:styleId="130">
    <w:name w:val="a2作者中文姓名"/>
    <w:basedOn w:val="1"/>
    <w:autoRedefine/>
    <w:qFormat/>
    <w:uiPriority w:val="0"/>
    <w:pPr>
      <w:widowControl w:val="0"/>
      <w:spacing w:line="360" w:lineRule="auto"/>
      <w:ind w:firstLine="420"/>
      <w:jc w:val="both"/>
    </w:pPr>
    <w:rPr>
      <w:rFonts w:ascii="宋体" w:hAnsi="宋体" w:cs="Angsana New"/>
      <w:bCs/>
      <w:sz w:val="24"/>
    </w:rPr>
  </w:style>
  <w:style w:type="paragraph" w:customStyle="1" w:styleId="131">
    <w:name w:val="p28"/>
    <w:basedOn w:val="1"/>
    <w:autoRedefine/>
    <w:qFormat/>
    <w:uiPriority w:val="0"/>
    <w:pPr>
      <w:spacing w:before="312"/>
      <w:jc w:val="both"/>
    </w:pPr>
    <w:rPr>
      <w:rFonts w:ascii="黑体" w:hAnsi="黑体" w:eastAsia="黑体" w:cs="宋体"/>
      <w:kern w:val="0"/>
      <w:szCs w:val="21"/>
    </w:rPr>
  </w:style>
  <w:style w:type="paragraph" w:customStyle="1" w:styleId="132">
    <w:name w:val="p32"/>
    <w:basedOn w:val="1"/>
    <w:autoRedefine/>
    <w:qFormat/>
    <w:uiPriority w:val="0"/>
    <w:pPr>
      <w:pBdr>
        <w:bottom w:val="thinThickLargeGap" w:color="000000" w:sz="6" w:space="1"/>
      </w:pBdr>
      <w:jc w:val="center"/>
    </w:pPr>
    <w:rPr>
      <w:rFonts w:ascii="宋体" w:hAnsi="宋体" w:cs="宋体"/>
      <w:kern w:val="0"/>
      <w:sz w:val="18"/>
      <w:szCs w:val="18"/>
    </w:rPr>
  </w:style>
  <w:style w:type="paragraph" w:customStyle="1" w:styleId="133">
    <w:name w:val="p29"/>
    <w:basedOn w:val="1"/>
    <w:autoRedefine/>
    <w:qFormat/>
    <w:uiPriority w:val="0"/>
    <w:pPr>
      <w:spacing w:before="156" w:line="280" w:lineRule="atLeast"/>
      <w:ind w:left="420" w:right="420"/>
      <w:jc w:val="both"/>
    </w:pPr>
    <w:rPr>
      <w:kern w:val="0"/>
      <w:sz w:val="18"/>
      <w:szCs w:val="18"/>
    </w:rPr>
  </w:style>
  <w:style w:type="paragraph" w:customStyle="1" w:styleId="134">
    <w:name w:val="p36"/>
    <w:basedOn w:val="1"/>
    <w:autoRedefine/>
    <w:qFormat/>
    <w:uiPriority w:val="0"/>
    <w:pPr>
      <w:ind w:firstLine="420"/>
      <w:jc w:val="both"/>
    </w:pPr>
    <w:rPr>
      <w:rFonts w:ascii="Calibri" w:hAnsi="Calibri" w:cs="宋体"/>
      <w:kern w:val="0"/>
      <w:szCs w:val="21"/>
    </w:rPr>
  </w:style>
  <w:style w:type="paragraph" w:customStyle="1" w:styleId="135">
    <w:name w:val="p35"/>
    <w:basedOn w:val="1"/>
    <w:autoRedefine/>
    <w:qFormat/>
    <w:uiPriority w:val="0"/>
    <w:pPr>
      <w:jc w:val="both"/>
    </w:pPr>
    <w:rPr>
      <w:rFonts w:ascii="宋体" w:hAnsi="宋体" w:cs="宋体"/>
      <w:kern w:val="0"/>
      <w:szCs w:val="21"/>
    </w:rPr>
  </w:style>
  <w:style w:type="paragraph" w:customStyle="1" w:styleId="136">
    <w:name w:val="p39"/>
    <w:basedOn w:val="1"/>
    <w:autoRedefine/>
    <w:qFormat/>
    <w:uiPriority w:val="0"/>
    <w:rPr>
      <w:rFonts w:ascii="Calibri" w:hAnsi="Calibri" w:cs="宋体"/>
      <w:kern w:val="0"/>
      <w:sz w:val="18"/>
      <w:szCs w:val="18"/>
    </w:rPr>
  </w:style>
  <w:style w:type="paragraph" w:customStyle="1" w:styleId="137">
    <w:name w:val="大标题1"/>
    <w:basedOn w:val="2"/>
    <w:autoRedefine/>
    <w:qFormat/>
    <w:uiPriority w:val="0"/>
    <w:pPr>
      <w:keepLines/>
      <w:widowControl w:val="0"/>
      <w:spacing w:before="340" w:after="330" w:line="578" w:lineRule="auto"/>
      <w:jc w:val="both"/>
    </w:pPr>
    <w:rPr>
      <w:bCs/>
      <w:kern w:val="44"/>
      <w:sz w:val="44"/>
      <w:szCs w:val="44"/>
    </w:rPr>
  </w:style>
  <w:style w:type="paragraph" w:customStyle="1" w:styleId="138">
    <w:name w:val="p21"/>
    <w:basedOn w:val="1"/>
    <w:autoRedefine/>
    <w:qFormat/>
    <w:uiPriority w:val="0"/>
    <w:pPr>
      <w:spacing w:line="240" w:lineRule="atLeast"/>
      <w:jc w:val="center"/>
    </w:pPr>
    <w:rPr>
      <w:kern w:val="0"/>
      <w:szCs w:val="21"/>
    </w:rPr>
  </w:style>
  <w:style w:type="paragraph" w:customStyle="1" w:styleId="139">
    <w:name w:val="a4摘要"/>
    <w:basedOn w:val="1"/>
    <w:autoRedefine/>
    <w:qFormat/>
    <w:uiPriority w:val="0"/>
    <w:pPr>
      <w:widowControl w:val="0"/>
      <w:spacing w:before="156" w:beforeLines="50" w:line="280" w:lineRule="exact"/>
      <w:ind w:left="420" w:leftChars="200" w:right="420" w:rightChars="200"/>
      <w:jc w:val="both"/>
    </w:pPr>
    <w:rPr>
      <w:snapToGrid w:val="0"/>
      <w:kern w:val="0"/>
      <w:sz w:val="18"/>
      <w:szCs w:val="28"/>
    </w:rPr>
  </w:style>
  <w:style w:type="paragraph" w:customStyle="1" w:styleId="140">
    <w:name w:val="c6英文参考文献"/>
    <w:basedOn w:val="1"/>
    <w:autoRedefine/>
    <w:qFormat/>
    <w:uiPriority w:val="0"/>
    <w:pPr>
      <w:widowControl w:val="0"/>
      <w:spacing w:line="320" w:lineRule="exact"/>
      <w:ind w:left="200" w:hanging="200" w:hangingChars="200"/>
      <w:jc w:val="both"/>
    </w:pPr>
    <w:rPr>
      <w:sz w:val="18"/>
    </w:rPr>
  </w:style>
  <w:style w:type="paragraph" w:customStyle="1" w:styleId="141">
    <w:name w:val="Figure caption"/>
    <w:basedOn w:val="1"/>
    <w:next w:val="1"/>
    <w:autoRedefine/>
    <w:qFormat/>
    <w:uiPriority w:val="0"/>
    <w:pPr>
      <w:overflowPunct w:val="0"/>
      <w:autoSpaceDE w:val="0"/>
      <w:autoSpaceDN w:val="0"/>
      <w:adjustRightInd w:val="0"/>
      <w:spacing w:line="220" w:lineRule="exact"/>
      <w:jc w:val="both"/>
      <w:textAlignment w:val="baseline"/>
    </w:pPr>
    <w:rPr>
      <w:kern w:val="0"/>
      <w:sz w:val="20"/>
      <w:szCs w:val="20"/>
      <w:lang w:eastAsia="en-US"/>
    </w:rPr>
  </w:style>
  <w:style w:type="paragraph" w:customStyle="1" w:styleId="142">
    <w:name w:val="p18"/>
    <w:basedOn w:val="1"/>
    <w:autoRedefine/>
    <w:qFormat/>
    <w:uiPriority w:val="0"/>
    <w:pPr>
      <w:ind w:left="840" w:right="840"/>
      <w:jc w:val="center"/>
    </w:pPr>
    <w:rPr>
      <w:kern w:val="0"/>
      <w:sz w:val="15"/>
      <w:szCs w:val="15"/>
    </w:rPr>
  </w:style>
  <w:style w:type="paragraph" w:customStyle="1" w:styleId="143">
    <w:name w:val="c4参考文献标题"/>
    <w:basedOn w:val="1"/>
    <w:autoRedefine/>
    <w:qFormat/>
    <w:uiPriority w:val="0"/>
    <w:pPr>
      <w:widowControl w:val="0"/>
      <w:spacing w:before="312" w:beforeLines="100"/>
      <w:jc w:val="both"/>
    </w:pPr>
    <w:rPr>
      <w:rFonts w:ascii="黑体" w:hAnsi="宋体" w:eastAsia="黑体"/>
      <w:bCs/>
      <w:szCs w:val="28"/>
    </w:rPr>
  </w:style>
  <w:style w:type="paragraph" w:customStyle="1" w:styleId="144">
    <w:name w:val="标题4"/>
    <w:basedOn w:val="5"/>
    <w:autoRedefine/>
    <w:qFormat/>
    <w:uiPriority w:val="0"/>
    <w:pPr>
      <w:spacing w:before="156" w:beforeLines="50" w:after="156" w:afterLines="50" w:line="377" w:lineRule="auto"/>
    </w:pPr>
  </w:style>
  <w:style w:type="paragraph" w:customStyle="1" w:styleId="145">
    <w:name w:val="b2Abstract"/>
    <w:basedOn w:val="31"/>
    <w:autoRedefine/>
    <w:qFormat/>
    <w:uiPriority w:val="0"/>
    <w:pPr>
      <w:ind w:left="200" w:leftChars="200" w:right="200" w:rightChars="200"/>
      <w:jc w:val="both"/>
    </w:pPr>
    <w:rPr>
      <w:rFonts w:ascii="Calibri" w:hAnsi="Calibri" w:eastAsia="宋体"/>
      <w:bCs/>
      <w:snapToGrid w:val="0"/>
      <w:sz w:val="18"/>
      <w:szCs w:val="18"/>
    </w:rPr>
  </w:style>
  <w:style w:type="paragraph" w:customStyle="1" w:styleId="146">
    <w:name w:val="p15"/>
    <w:basedOn w:val="1"/>
    <w:autoRedefine/>
    <w:qFormat/>
    <w:uiPriority w:val="0"/>
    <w:pPr>
      <w:snapToGrid w:val="0"/>
      <w:spacing w:before="312" w:after="312" w:line="320" w:lineRule="atLeast"/>
      <w:jc w:val="center"/>
    </w:pPr>
    <w:rPr>
      <w:b/>
      <w:bCs/>
      <w:color w:val="FF0000"/>
      <w:kern w:val="0"/>
      <w:sz w:val="32"/>
      <w:szCs w:val="32"/>
    </w:rPr>
  </w:style>
  <w:style w:type="paragraph" w:customStyle="1" w:styleId="147">
    <w:name w:val="p0"/>
    <w:basedOn w:val="1"/>
    <w:autoRedefine/>
    <w:qFormat/>
    <w:uiPriority w:val="0"/>
    <w:pPr>
      <w:jc w:val="both"/>
    </w:pPr>
    <w:rPr>
      <w:rFonts w:ascii="Calibri" w:hAnsi="Calibri" w:cs="宋体"/>
      <w:kern w:val="0"/>
      <w:szCs w:val="21"/>
    </w:rPr>
  </w:style>
  <w:style w:type="paragraph" w:customStyle="1" w:styleId="148">
    <w:name w:val="main text"/>
    <w:basedOn w:val="1"/>
    <w:autoRedefine/>
    <w:qFormat/>
    <w:uiPriority w:val="0"/>
    <w:pPr>
      <w:spacing w:line="260" w:lineRule="exact"/>
      <w:ind w:firstLine="284"/>
      <w:jc w:val="both"/>
    </w:pPr>
    <w:rPr>
      <w:rFonts w:eastAsia="Times"/>
      <w:kern w:val="0"/>
      <w:sz w:val="20"/>
      <w:szCs w:val="20"/>
      <w:lang w:eastAsia="ja-JP"/>
    </w:rPr>
  </w:style>
  <w:style w:type="paragraph" w:customStyle="1" w:styleId="149">
    <w:name w:val="样式2"/>
    <w:basedOn w:val="2"/>
    <w:autoRedefine/>
    <w:qFormat/>
    <w:uiPriority w:val="0"/>
    <w:pPr>
      <w:keepLines/>
      <w:widowControl w:val="0"/>
      <w:spacing w:line="240" w:lineRule="auto"/>
    </w:pPr>
    <w:rPr>
      <w:bCs/>
      <w:kern w:val="44"/>
      <w:szCs w:val="44"/>
    </w:rPr>
  </w:style>
  <w:style w:type="paragraph" w:customStyle="1" w:styleId="150">
    <w:name w:val="References"/>
    <w:basedOn w:val="1"/>
    <w:autoRedefine/>
    <w:qFormat/>
    <w:uiPriority w:val="0"/>
    <w:pPr>
      <w:spacing w:line="260" w:lineRule="exact"/>
      <w:ind w:left="284" w:hanging="284"/>
      <w:jc w:val="both"/>
    </w:pPr>
    <w:rPr>
      <w:rFonts w:eastAsia="Times"/>
      <w:kern w:val="0"/>
      <w:sz w:val="20"/>
      <w:szCs w:val="20"/>
      <w:lang w:eastAsia="ja-JP"/>
    </w:rPr>
  </w:style>
  <w:style w:type="paragraph" w:customStyle="1" w:styleId="151">
    <w:name w:val="a3作者中文单位"/>
    <w:basedOn w:val="1"/>
    <w:autoRedefine/>
    <w:qFormat/>
    <w:uiPriority w:val="0"/>
    <w:pPr>
      <w:widowControl w:val="0"/>
      <w:jc w:val="center"/>
    </w:pPr>
    <w:rPr>
      <w:rFonts w:ascii="宋体" w:hAnsi="宋体"/>
      <w:bCs/>
      <w:sz w:val="15"/>
      <w:szCs w:val="36"/>
    </w:rPr>
  </w:style>
  <w:style w:type="paragraph" w:customStyle="1" w:styleId="152">
    <w:name w:val="Default"/>
    <w:autoRedefine/>
    <w:qFormat/>
    <w:uiPriority w:val="0"/>
    <w:pPr>
      <w:widowControl w:val="0"/>
      <w:autoSpaceDE w:val="0"/>
      <w:autoSpaceDN w:val="0"/>
      <w:adjustRightInd w:val="0"/>
    </w:pPr>
    <w:rPr>
      <w:rFonts w:ascii="Simsun (Founder Extended)" w:hAnsi="Times New Roman" w:eastAsia="Simsun (Founder Extended)" w:cs="Simsun (Founder Extended)"/>
      <w:color w:val="000000"/>
      <w:sz w:val="24"/>
      <w:szCs w:val="24"/>
      <w:lang w:val="en-US" w:eastAsia="zh-CN" w:bidi="ar-SA"/>
    </w:rPr>
  </w:style>
  <w:style w:type="paragraph" w:customStyle="1" w:styleId="153">
    <w:name w:val="p22"/>
    <w:basedOn w:val="1"/>
    <w:autoRedefine/>
    <w:qFormat/>
    <w:uiPriority w:val="0"/>
    <w:pPr>
      <w:jc w:val="center"/>
    </w:pPr>
    <w:rPr>
      <w:rFonts w:ascii="仿宋_GB2312" w:hAnsi="仿宋_GB2312" w:cs="宋体"/>
      <w:kern w:val="0"/>
      <w:szCs w:val="21"/>
    </w:rPr>
  </w:style>
  <w:style w:type="paragraph" w:customStyle="1" w:styleId="154">
    <w:name w:val="a7作者简介"/>
    <w:basedOn w:val="1"/>
    <w:autoRedefine/>
    <w:qFormat/>
    <w:uiPriority w:val="0"/>
    <w:pPr>
      <w:widowControl w:val="0"/>
      <w:spacing w:line="240" w:lineRule="atLeast"/>
      <w:ind w:left="200" w:leftChars="200" w:right="200" w:rightChars="200"/>
      <w:jc w:val="both"/>
    </w:pPr>
    <w:rPr>
      <w:rFonts w:ascii="宋体" w:hAnsi="宋体"/>
      <w:snapToGrid w:val="0"/>
      <w:kern w:val="0"/>
      <w:sz w:val="18"/>
      <w:szCs w:val="28"/>
    </w:rPr>
  </w:style>
  <w:style w:type="paragraph" w:customStyle="1" w:styleId="155">
    <w:name w:val="p23"/>
    <w:basedOn w:val="1"/>
    <w:autoRedefine/>
    <w:qFormat/>
    <w:uiPriority w:val="0"/>
    <w:pPr>
      <w:spacing w:line="320" w:lineRule="atLeast"/>
      <w:ind w:left="420" w:right="420"/>
      <w:jc w:val="both"/>
    </w:pPr>
    <w:rPr>
      <w:kern w:val="0"/>
      <w:sz w:val="18"/>
      <w:szCs w:val="18"/>
    </w:rPr>
  </w:style>
  <w:style w:type="paragraph" w:customStyle="1" w:styleId="156">
    <w:name w:val="p24"/>
    <w:basedOn w:val="1"/>
    <w:qFormat/>
    <w:uiPriority w:val="0"/>
    <w:pPr>
      <w:ind w:right="28"/>
      <w:jc w:val="center"/>
    </w:pPr>
    <w:rPr>
      <w:rFonts w:ascii="黑体" w:hAnsi="黑体" w:eastAsia="黑体" w:cs="宋体"/>
      <w:kern w:val="0"/>
      <w:sz w:val="18"/>
      <w:szCs w:val="18"/>
    </w:rPr>
  </w:style>
  <w:style w:type="paragraph" w:customStyle="1" w:styleId="157">
    <w:name w:val="p25"/>
    <w:basedOn w:val="1"/>
    <w:qFormat/>
    <w:uiPriority w:val="0"/>
    <w:pPr>
      <w:spacing w:before="936" w:after="312" w:line="360" w:lineRule="atLeast"/>
      <w:jc w:val="center"/>
    </w:pPr>
    <w:rPr>
      <w:b/>
      <w:bCs/>
      <w:kern w:val="0"/>
      <w:sz w:val="44"/>
      <w:szCs w:val="44"/>
    </w:rPr>
  </w:style>
  <w:style w:type="paragraph" w:customStyle="1" w:styleId="158">
    <w:name w:val="p31"/>
    <w:basedOn w:val="1"/>
    <w:qFormat/>
    <w:uiPriority w:val="0"/>
    <w:pPr>
      <w:spacing w:after="120" w:line="480" w:lineRule="auto"/>
      <w:jc w:val="both"/>
    </w:pPr>
    <w:rPr>
      <w:rFonts w:ascii="Calibri" w:hAnsi="Calibri" w:cs="宋体"/>
      <w:kern w:val="0"/>
      <w:szCs w:val="21"/>
    </w:rPr>
  </w:style>
  <w:style w:type="paragraph" w:customStyle="1" w:styleId="159">
    <w:name w:val="p38"/>
    <w:basedOn w:val="1"/>
    <w:qFormat/>
    <w:uiPriority w:val="0"/>
    <w:pPr>
      <w:pBdr>
        <w:bottom w:val="single" w:color="000000" w:sz="6" w:space="1"/>
      </w:pBdr>
      <w:jc w:val="center"/>
    </w:pPr>
    <w:rPr>
      <w:rFonts w:ascii="Calibri" w:hAnsi="Calibri" w:cs="宋体"/>
      <w:kern w:val="0"/>
      <w:sz w:val="18"/>
      <w:szCs w:val="18"/>
    </w:rPr>
  </w:style>
  <w:style w:type="paragraph" w:customStyle="1" w:styleId="160">
    <w:name w:val="dsm"/>
    <w:basedOn w:val="23"/>
    <w:autoRedefine/>
    <w:qFormat/>
    <w:uiPriority w:val="0"/>
    <w:pPr>
      <w:widowControl w:val="0"/>
      <w:pBdr>
        <w:bottom w:val="thinThickLargeGap" w:color="auto" w:sz="24" w:space="1"/>
      </w:pBdr>
    </w:pPr>
    <w:rPr>
      <w:rFonts w:ascii="宋体" w:hAnsi="宋体"/>
      <w:kern w:val="0"/>
    </w:rPr>
  </w:style>
  <w:style w:type="character" w:customStyle="1" w:styleId="161">
    <w:name w:val="批注文字 Char1"/>
    <w:qFormat/>
    <w:uiPriority w:val="0"/>
    <w:rPr>
      <w:kern w:val="2"/>
    </w:rPr>
  </w:style>
  <w:style w:type="paragraph" w:customStyle="1" w:styleId="162">
    <w:name w:val="Char Char Char Char1"/>
    <w:basedOn w:val="1"/>
    <w:qFormat/>
    <w:uiPriority w:val="0"/>
    <w:pPr>
      <w:spacing w:after="160" w:line="240" w:lineRule="exact"/>
      <w:ind w:firstLine="200" w:firstLineChars="200"/>
    </w:pPr>
    <w:rPr>
      <w:szCs w:val="20"/>
    </w:rPr>
  </w:style>
  <w:style w:type="paragraph" w:customStyle="1" w:styleId="163">
    <w:name w:val="Char Char1"/>
    <w:basedOn w:val="1"/>
    <w:qFormat/>
    <w:uiPriority w:val="0"/>
    <w:pPr>
      <w:widowControl w:val="0"/>
      <w:jc w:val="both"/>
    </w:pPr>
  </w:style>
  <w:style w:type="paragraph" w:customStyle="1" w:styleId="164">
    <w:name w:val="_Style 23"/>
    <w:basedOn w:val="1"/>
    <w:next w:val="1"/>
    <w:unhideWhenUsed/>
    <w:qFormat/>
    <w:uiPriority w:val="39"/>
    <w:pPr>
      <w:widowControl w:val="0"/>
      <w:tabs>
        <w:tab w:val="left" w:pos="421"/>
        <w:tab w:val="right" w:leader="dot" w:pos="8222"/>
      </w:tabs>
      <w:spacing w:line="360" w:lineRule="auto"/>
      <w:jc w:val="center"/>
    </w:pPr>
    <w:rPr>
      <w:rFonts w:ascii="Calibri" w:hAnsi="Calibri"/>
      <w:color w:val="000000"/>
      <w:sz w:val="24"/>
    </w:rPr>
  </w:style>
  <w:style w:type="table" w:customStyle="1" w:styleId="165">
    <w:name w:val="Table Normal"/>
    <w:unhideWhenUsed/>
    <w:qFormat/>
    <w:uiPriority w:val="0"/>
    <w:tblPr>
      <w:tblCellMar>
        <w:top w:w="0" w:type="dxa"/>
        <w:left w:w="0" w:type="dxa"/>
        <w:bottom w:w="0" w:type="dxa"/>
        <w:right w:w="0" w:type="dxa"/>
      </w:tblCellMar>
    </w:tblPr>
  </w:style>
  <w:style w:type="paragraph" w:customStyle="1" w:styleId="16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7">
    <w:name w:val="fontstyle01"/>
    <w:qFormat/>
    <w:uiPriority w:val="0"/>
    <w:rPr>
      <w:rFonts w:hint="eastAsia" w:ascii="宋体" w:hAnsi="宋体" w:eastAsia="宋体"/>
      <w:color w:val="000000"/>
      <w:sz w:val="24"/>
      <w:szCs w:val="24"/>
    </w:rPr>
  </w:style>
  <w:style w:type="paragraph" w:customStyle="1" w:styleId="16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9">
    <w:name w:val="字母编号列项（一级）"/>
    <w:qFormat/>
    <w:uiPriority w:val="0"/>
    <w:pPr>
      <w:numPr>
        <w:ilvl w:val="0"/>
        <w:numId w:val="1"/>
      </w:numPr>
      <w:tabs>
        <w:tab w:val="left" w:pos="360"/>
        <w:tab w:val="left" w:pos="840"/>
      </w:tabs>
      <w:jc w:val="both"/>
    </w:pPr>
    <w:rPr>
      <w:rFonts w:ascii="宋体" w:hAnsi="Times New Roman" w:eastAsia="宋体" w:cs="Times New Roman"/>
      <w:sz w:val="21"/>
      <w:lang w:val="en-US" w:eastAsia="zh-CN" w:bidi="ar-SA"/>
    </w:rPr>
  </w:style>
  <w:style w:type="table" w:customStyle="1" w:styleId="170">
    <w:name w:val="网格型1"/>
    <w:basedOn w:val="36"/>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
    <w:name w:val="页脚 字符"/>
    <w:qFormat/>
    <w:uiPriority w:val="99"/>
    <w:rPr>
      <w:kern w:val="2"/>
      <w:sz w:val="18"/>
    </w:rPr>
  </w:style>
  <w:style w:type="character" w:customStyle="1" w:styleId="172">
    <w:name w:val="标题 字符"/>
    <w:qFormat/>
    <w:uiPriority w:val="0"/>
    <w:rPr>
      <w:rFonts w:ascii="Cambria" w:hAnsi="Cambria" w:cs="Times New Roman"/>
      <w:b/>
      <w:bCs/>
      <w:kern w:val="2"/>
      <w:sz w:val="28"/>
      <w:szCs w:val="32"/>
    </w:rPr>
  </w:style>
  <w:style w:type="character" w:customStyle="1" w:styleId="173">
    <w:name w:val="font01"/>
    <w:qFormat/>
    <w:uiPriority w:val="0"/>
    <w:rPr>
      <w:rFonts w:hint="eastAsia" w:ascii="宋体" w:hAnsi="宋体" w:eastAsia="宋体" w:cs="宋体"/>
      <w:color w:val="FF0000"/>
      <w:sz w:val="20"/>
      <w:szCs w:val="20"/>
      <w:u w:val="none"/>
    </w:rPr>
  </w:style>
  <w:style w:type="character" w:customStyle="1" w:styleId="174">
    <w:name w:val="正文文本首行缩进 字符"/>
    <w:link w:val="35"/>
    <w:qFormat/>
    <w:uiPriority w:val="99"/>
    <w:rPr>
      <w:kern w:val="2"/>
      <w:sz w:val="21"/>
      <w:szCs w:val="24"/>
    </w:rPr>
  </w:style>
  <w:style w:type="paragraph" w:customStyle="1" w:styleId="17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_Style 48"/>
    <w:basedOn w:val="2"/>
    <w:next w:val="1"/>
    <w:qFormat/>
    <w:uiPriority w:val="39"/>
    <w:pPr>
      <w:keepLines/>
      <w:spacing w:before="240" w:line="259" w:lineRule="auto"/>
      <w:jc w:val="left"/>
      <w:outlineLvl w:val="9"/>
    </w:pPr>
    <w:rPr>
      <w:rFonts w:ascii="Calibri Light" w:hAnsi="Calibri Light"/>
      <w:color w:val="2E74B5"/>
      <w:kern w:val="0"/>
      <w:szCs w:val="32"/>
    </w:rPr>
  </w:style>
  <w:style w:type="paragraph" w:customStyle="1" w:styleId="17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78">
    <w:name w:val="_Style 2"/>
    <w:basedOn w:val="2"/>
    <w:next w:val="1"/>
    <w:qFormat/>
    <w:uiPriority w:val="39"/>
    <w:pPr>
      <w:keepLines/>
      <w:spacing w:before="240" w:line="259" w:lineRule="auto"/>
      <w:jc w:val="left"/>
      <w:outlineLvl w:val="9"/>
    </w:pPr>
    <w:rPr>
      <w:rFonts w:ascii="Calibri Light" w:hAnsi="Calibri Light"/>
      <w:color w:val="2E74B5"/>
      <w:kern w:val="0"/>
      <w:szCs w:val="32"/>
    </w:rPr>
  </w:style>
  <w:style w:type="paragraph" w:customStyle="1" w:styleId="17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8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b3a2326f-f404-480b-8b9d-34431e272a45</errorID>
      <errorWord>－</errorWord>
      <group>L1_Format</group>
      <groupName>格式问题</groupName>
      <ability>L2_HalfPunc</ability>
      <abilityName>全半角检查</abilityName>
      <candidateList>
        <item>-</item>
      </candidateList>
      <explain>文本全半角错误。</explain>
      <paraID>2C428F99</paraID>
      <start>48</start>
      <end>49</end>
      <status>ignored</status>
      <modifiedWord/>
      <trackRevisions>false</trackRevisions>
    </reviewItem>
    <reviewItem>
      <errorID>0ab66b87-8ec1-4785-acfa-bd99fb1c91d2</errorID>
      <errorWord>－</errorWord>
      <group>L1_Format</group>
      <groupName>格式问题</groupName>
      <ability>L2_HalfPunc</ability>
      <abilityName>全半角检查</abilityName>
      <candidateList>
        <item>-</item>
      </candidateList>
      <explain>文本全半角错误。</explain>
      <paraID>4E085164</paraID>
      <start>8</start>
      <end>9</end>
      <status>ignored</status>
      <modifiedWord/>
      <trackRevisions>false</trackRevisions>
    </reviewItem>
    <reviewItem>
      <errorID>14e9ea0e-0a07-41ec-bc36-040803edcb9b</errorID>
      <errorWord>&lt;</errorWord>
      <group>L1_Format</group>
      <groupName>格式问题</groupName>
      <ability>L2_HalfPunc</ability>
      <abilityName>全半角检查</abilityName>
      <candidateList>
        <item>〈</item>
      </candidateList>
      <explain>文本全半角错误。</explain>
      <paraID>53C466FC</paraID>
      <start>19</start>
      <end>20</end>
      <status>ignored</status>
      <modifiedWord/>
      <trackRevisions>false</trackRevisions>
    </reviewItem>
    <reviewItem>
      <errorID>bd9ca6b7-7255-45ae-a8c5-00260a61c388</errorID>
      <errorWord>&gt;的通知》</errorWord>
      <group>L1_Punc</group>
      <groupName>标点问题</groupName>
      <ability>L2_Punc</ability>
      <abilityName>标点符号检查</abilityName>
      <candidateList>
        <item>〉的通知》</item>
      </candidateList>
      <explain/>
      <paraID>53C466FC</paraID>
      <start>39</start>
      <end>44</end>
      <status>ignored</status>
      <modifiedWord/>
      <trackRevisions>false</trackRevisions>
    </reviewItem>
    <reviewItem>
      <errorID>53264b2d-842d-446e-b2ec-3cd56a869f7a</errorID>
      <errorWord>采取的</errorWord>
      <group>L1_Word</group>
      <groupName>字词问题</groupName>
      <ability>L2_Typo</ability>
      <abilityName>字词错误</abilityName>
      <candidateList>
        <item>采取</item>
      </candidateList>
      <explain>〈动〉❶选择施行（某种方针、政策、措施、手段、形式、态度等）：～守势｜～紧急措施。❷取：～指纹。</explain>
      <paraID>22A64047</paraID>
      <start>42</start>
      <end>45</end>
      <status>ignored</status>
      <modifiedWord/>
      <trackRevisions>false</trackRevisions>
    </reviewItem>
    <reviewItem>
      <errorID>4824deb9-532d-462b-b5d6-a5d1c3fd4607</errorID>
      <errorWord>通讯畅通</errorWord>
      <group>L1_Word</group>
      <groupName>字词问题</groupName>
      <ability>L2_Typo</ability>
      <abilityName>字词错误</abilityName>
      <candidateList>
        <item>通信畅通</item>
      </candidateList>
      <explain/>
      <paraID> 80EF4B6</paraID>
      <start>53</start>
      <end>57</end>
      <status>ignored</status>
      <modifiedWord/>
      <trackRevisions>false</trackRevisions>
    </reviewItem>
    <reviewItem>
      <errorID>a1f12ad6-9271-4acd-b8d4-618f391c37f8</errorID>
      <errorWord>，</errorWord>
      <group>L1_Word</group>
      <groupName>字词问题</groupName>
      <ability>L2_Typo</ability>
      <abilityName>字词错误</abilityName>
      <candidateList>
        <item>，对</item>
      </candidateList>
      <explain/>
      <paraID>3F024AB9</paraID>
      <start>44</start>
      <end>45</end>
      <status>ignored</status>
      <modifiedWord/>
      <trackRevisions>false</trackRevisions>
    </reviewItem>
    <reviewItem>
      <errorID>7afbe8c6-8372-455f-b438-f806a3726c57</errorID>
      <errorWord>工作组中</errorWord>
      <group>L1_Word</group>
      <groupName>字词问题</groupName>
      <ability>L2_Typo</ability>
      <abilityName>字词错误</abilityName>
      <candidateList>
        <item>工作组</item>
      </candidateList>
      <explain/>
      <paraID>2B90076F</paraID>
      <start>95</start>
      <end>99</end>
      <status>ignored</status>
      <modifiedWord/>
      <trackRevisions>false</trackRevisions>
    </reviewItem>
    <reviewItem>
      <errorID>8b881742-dadc-457a-92c8-a9890ebc265c</errorID>
      <errorWord>套</errorWord>
      <group>L1_Knowledge</group>
      <groupName>知识性问题</groupName>
      <ability>L2_Knowledge</ability>
      <abilityName>其他知识</abilityName>
      <candidateList>
        <item>副</item>
      </candidateList>
      <explain>请检查“套”是否为量词使用错误，建议修改为“副”。</explain>
      <paraID>2EFCE991</paraID>
      <start>20</start>
      <end>21</end>
      <status>ignored</status>
      <modifiedWord/>
      <trackRevisions>false</trackRevisions>
    </reviewItem>
    <reviewItem>
      <errorID>55042d20-df23-4b61-b428-de8c122ecc43</errorID>
      <errorWord>检测</errorWord>
      <group>L1_Word</group>
      <groupName>字词问题</groupName>
      <ability>L2_Typo</ability>
      <abilityName>字词错误</abilityName>
      <candidateList>
        <item>监测</item>
      </candidateList>
      <explain/>
      <paraID>3413B6E1</paraID>
      <start>49</start>
      <end>51</end>
      <status>ignored</status>
      <modifiedWord/>
      <trackRevisions>false</trackRevisions>
    </reviewItem>
    <reviewItem>
      <errorID>1183d683-d884-4800-a80f-4ed029a4a72b</errorID>
      <errorWord>燃气浓度</errorWord>
      <group>L1_Knowledge</group>
      <groupName>知识性问题</groupName>
      <ability>L2_Term</ability>
      <abilityName>专业术语</abilityName>
      <candidateList>
        <item>臭气浓度</item>
      </candidateList>
      <explain/>
      <paraID>76BD6D8C</paraID>
      <start>9</start>
      <end>13</end>
      <status>ignored</status>
      <modifiedWord/>
      <trackRevisions>false</trackRevisions>
    </reviewItem>
    <reviewItem>
      <errorID>92fe9329-5141-4b39-851a-fca43bdbe8f3</errorID>
      <errorWord>威胁到</errorWord>
      <group>L1_Word</group>
      <groupName>字词问题</groupName>
      <ability>L2_Typo</ability>
      <abilityName>字词错误</abilityName>
      <candidateList>
        <item>威胁</item>
      </candidateList>
      <explain>〈动〉❶用威力逼迫恫吓使人屈服：～利诱。❷使遭遇危险：洪水正～着整个村庄。</explain>
      <paraID>5EDC943F</paraID>
      <start>17</start>
      <end>20</end>
      <status>ignored</status>
      <modifiedWord/>
      <trackRevisions>false</trackRevisions>
    </reviewItem>
    <reviewItem>
      <errorID>c042335e-01bf-4755-b238-3da11d9acb96</errorID>
      <errorWord>位</errorWord>
      <group>L1_Word</group>
      <groupName>字词问题</groupName>
      <ability>L2_Typo</ability>
      <abilityName>字词错误</abilityName>
      <candidateList>
        <item>位和</item>
      </candidateList>
      <explain/>
      <paraID>31F81E90</paraID>
      <start>31</start>
      <end>32</end>
      <status>ignored</status>
      <modifiedWord/>
      <trackRevisions>false</trackRevisions>
    </reviewItem>
    <reviewItem>
      <errorID>ac84324a-0fa8-4efe-a43f-2e3731102f5d</errorID>
      <errorWord>其它</errorWord>
      <group>L1_Word</group>
      <groupName>字词问题</groupName>
      <ability>L2_Alias</ability>
      <abilityName>也作/曾用词</abilityName>
      <candidateList>
        <item>其他</item>
      </candidateList>
      <explain>词汇[其它]为不规范表述或旧称，其规范书面表述为[其他]。</explain>
      <paraID> 5341475</paraID>
      <start>2</start>
      <end>6</end>
      <status>modified</status>
      <modifiedWord>其他</modifiedWord>
      <trackRevisions>true</trackRevisions>
    </reviewItem>
    <reviewItem>
      <errorID>633b642a-3eda-4a14-a999-84730e953519</errorID>
      <errorWord>按其它</errorWord>
      <group>L1_Word</group>
      <groupName>字词问题</groupName>
      <ability>L2_Alias</ability>
      <abilityName>也作/曾用词</abilityName>
      <candidateList>
        <item>按其他</item>
      </candidateList>
      <explain>词汇[按其它]为不规范表述或旧称，其规范书面表述为[按其他]。</explain>
      <paraID>1B34EFC1</paraID>
      <start>9</start>
      <end>15</end>
      <status>modified</status>
      <modifiedWord>按其他</modifiedWord>
      <trackRevisions>true</trackRevisions>
    </reviewItem>
    <reviewItem>
      <errorID>3c87b6b1-2bba-4a3e-97ad-ab055778a5fa</errorID>
      <errorWord>－</errorWord>
      <group>L1_Format</group>
      <groupName>格式问题</groupName>
      <ability>L2_HalfPunc</ability>
      <abilityName>全半角检查</abilityName>
      <candidateList>
        <item>-</item>
      </candidateList>
      <explain>文本全半角错误。</explain>
      <paraID>3AB911E9</paraID>
      <start>8</start>
      <end>9</end>
      <status>ignored</status>
      <modifiedWord/>
      <trackRevisions>false</trackRevisions>
    </reviewItem>
    <reviewItem>
      <errorID>708e6053-0c41-4fc5-8e57-7e9919e504bc</errorID>
      <errorWord>引发的</errorWord>
      <group>L1_Word</group>
      <groupName>字词问题</groupName>
      <ability>L2_Typo</ability>
      <abilityName>字词错误</abilityName>
      <candidateList>
        <item>引发</item>
      </candidateList>
      <explain>〈动〉引起；触发：天象观测～了大家对天文学的浓厚兴趣。</explain>
      <paraID> 2253802</paraID>
      <start>125</start>
      <end>128</end>
      <status>ignored</status>
      <modifiedWord/>
      <trackRevisions>false</trackRevisions>
    </reviewItem>
    <reviewItem>
      <errorID>a0eca03d-c0f0-45f5-a7fd-a5f71b786084</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6CE1F572</paraID>
      <start>184</start>
      <end>191</end>
      <status>ignored</status>
      <modifiedWord/>
      <trackRevisions>false</trackRevisions>
    </reviewItem>
    <reviewItem>
      <errorID>aec55451-d03c-44ba-aadc-9f320d426146</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1068AEF5</paraID>
      <start>36</start>
      <end>41</end>
      <status>ignored</status>
      <modifiedWord/>
      <trackRevisions>false</trackRevisions>
    </reviewItem>
    <reviewItem>
      <errorID>f69b4ac4-26f6-459c-aa20-9dcd236e52c5</errorID>
      <errorWord>突发事件应对法</errorWord>
      <group>L1_Knowledge</group>
      <groupName>知识性问题</groupName>
      <ability>L2_Knowledge</ability>
      <abilityName>其他知识</abilityName>
      <candidateList>
        <item>中华人民共和国突发事件应对法</item>
      </candidateList>
      <explain>当前法律法规名称使用简称，请注意是否应当使用全称。</explain>
      <paraID>1068AEF5</paraID>
      <start>43</start>
      <end>50</end>
      <status>ignored</status>
      <modifiedWord/>
      <trackRevisions>false</trackRevisions>
    </reviewItem>
    <reviewItem>
      <errorID>47a0daa4-07df-4220-a4c6-12226a6ecbec</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51D6996D</paraID>
      <start>31</start>
      <end>36</end>
      <status>ignored</status>
      <modifiedWord/>
      <trackRevisions>false</trackRevisions>
    </reviewItem>
    <reviewItem>
      <errorID>938abe9d-596f-480a-9838-98e6069a70cf</errorID>
      <errorWord>突发事件应对法</errorWord>
      <group>L1_Knowledge</group>
      <groupName>知识性问题</groupName>
      <ability>L2_Knowledge</ability>
      <abilityName>其他知识</abilityName>
      <candidateList>
        <item>中华人民共和国突发事件应对法</item>
      </candidateList>
      <explain>当前法律法规名称使用简称，请注意是否应当使用全称。</explain>
      <paraID>51D6996D</paraID>
      <start>38</start>
      <end>45</end>
      <status>ignored</status>
      <modifiedWord/>
      <trackRevisions>false</trackRevisions>
    </reviewItem>
    <reviewItem>
      <errorID>9e38b49b-8b97-4ce2-9c45-b03c19fb479a</errorID>
      <errorWord>结合实际的</errorWord>
      <group>L1_Word</group>
      <groupName>字词问题</groupName>
      <ability>L2_Typo</ability>
      <abilityName>字词错误</abilityName>
      <candidateList>
        <item>结合实际</item>
      </candidateList>
      <explain/>
      <paraID>1F6DF2DC</paraID>
      <start>199</start>
      <end>204</end>
      <status>ignored</status>
      <modifiedWord/>
      <trackRevisions>false</trackRevisions>
    </reviewItem>
    <reviewItem>
      <errorID>c7f7f65c-9f3d-4147-8009-530f4bfdf749</errorID>
      <errorWord>(</errorWord>
      <group>L1_Format</group>
      <groupName>格式问题</groupName>
      <ability>L2_HalfPunc</ability>
      <abilityName>全半角检查</abilityName>
      <candidateList>
        <item>（</item>
      </candidateList>
      <explain>文本全半角错误。</explain>
      <paraID>18D360BA</paraID>
      <start>2</start>
      <end>3</end>
      <status>ignored</status>
      <modifiedWord/>
      <trackRevisions>false</trackRevisions>
    </reviewItem>
    <reviewItem>
      <errorID>2ec7dc7b-0b7e-4927-8178-0c9950f9821a</errorID>
      <errorWord>)</errorWord>
      <group>L1_Format</group>
      <groupName>格式问题</groupName>
      <ability>L2_HalfPunc</ability>
      <abilityName>全半角检查</abilityName>
      <candidateList>
        <item>）</item>
      </candidateList>
      <explain>文本全半角错误。</explain>
      <paraID>18D360BA</paraID>
      <start>9</start>
      <end>10</end>
      <status>ignored</status>
      <modifiedWord/>
      <trackRevisions>false</trackRevisions>
    </reviewItem>
    <reviewItem>
      <errorID>5791279d-dc75-43f2-9ae6-d5da19482862</errorID>
      <errorWord>(</errorWord>
      <group>L1_Format</group>
      <groupName>格式问题</groupName>
      <ability>L2_HalfPunc</ability>
      <abilityName>全半角检查</abilityName>
      <candidateList>
        <item>（</item>
      </candidateList>
      <explain>文本全半角错误。</explain>
      <paraID>  327D3E</paraID>
      <start>2</start>
      <end>3</end>
      <status>ignored</status>
      <modifiedWord/>
      <trackRevisions>false</trackRevisions>
    </reviewItem>
    <reviewItem>
      <errorID>ca35c9df-fb04-4415-b8c8-1e18fac02ef6</errorID>
      <errorWord>)</errorWord>
      <group>L1_Format</group>
      <groupName>格式问题</groupName>
      <ability>L2_HalfPunc</ability>
      <abilityName>全半角检查</abilityName>
      <candidateList>
        <item>）</item>
      </candidateList>
      <explain>文本全半角错误。</explain>
      <paraID>  327D3E</paraID>
      <start>9</start>
      <end>10</end>
      <status>ignored</status>
      <modifiedWord/>
      <trackRevisions>false</trackRevisions>
    </reviewItem>
    <reviewItem>
      <errorID>4da73579-dbfd-43d4-a956-767e5b2250d3</errorID>
      <errorWord>(</errorWord>
      <group>L1_Format</group>
      <groupName>格式问题</groupName>
      <ability>L2_HalfPunc</ability>
      <abilityName>全半角检查</abilityName>
      <candidateList>
        <item>（</item>
      </candidateList>
      <explain>文本全半角错误。</explain>
      <paraID>2BFB5372</paraID>
      <start>2</start>
      <end>3</end>
      <status>ignored</status>
      <modifiedWord/>
      <trackRevisions>false</trackRevisions>
    </reviewItem>
    <reviewItem>
      <errorID>7115b72d-adee-4536-9df2-e9491b909b3a</errorID>
      <errorWord>)</errorWord>
      <group>L1_Format</group>
      <groupName>格式问题</groupName>
      <ability>L2_HalfPunc</ability>
      <abilityName>全半角检查</abilityName>
      <candidateList>
        <item>）</item>
      </candidateList>
      <explain>文本全半角错误。</explain>
      <paraID>2BFB5372</paraID>
      <start>9</start>
      <end>10</end>
      <status>ignored</status>
      <modifiedWord/>
      <trackRevisions>false</trackRevisions>
    </reviewItem>
    <reviewItem>
      <errorID>6406ab03-1454-467e-9dd9-a1cc46986529</errorID>
      <errorWord>(</errorWord>
      <group>L1_Format</group>
      <groupName>格式问题</groupName>
      <ability>L2_HalfPunc</ability>
      <abilityName>全半角检查</abilityName>
      <candidateList>
        <item>（</item>
      </candidateList>
      <explain>文本全半角错误。</explain>
      <paraID> 1D83D67</paraID>
      <start>17</start>
      <end>18</end>
      <status>ignored</status>
      <modifiedWord/>
      <trackRevisions>false</trackRevisions>
    </reviewItem>
    <reviewItem>
      <errorID>65c03c11-afdf-469a-9a18-f61e035b45c7</errorID>
      <errorWord>)</errorWord>
      <group>L1_Format</group>
      <groupName>格式问题</groupName>
      <ability>L2_HalfPunc</ability>
      <abilityName>全半角检查</abilityName>
      <candidateList>
        <item>）</item>
      </candidateList>
      <explain>文本全半角错误。</explain>
      <paraID> 1D83D67</paraID>
      <start>19</start>
      <end>20</end>
      <status>ignored</status>
      <modifiedWord/>
      <trackRevisions>false</trackRevisions>
    </reviewItem>
    <reviewItem>
      <errorID>b4a4127d-554f-43e8-9a8f-5a97e3afa8a4</errorID>
      <errorWord>危及到</errorWord>
      <group>L1_Word</group>
      <groupName>字词问题</groupName>
      <ability>L2_Typo</ability>
      <abilityName>字词错误</abilityName>
      <candidateList>
        <item>危及</item>
      </candidateList>
      <explain>〈动〉有害于；威胁到：～生命｜～国家安全。</explain>
      <paraID>4FD2D826</paraID>
      <start>66</start>
      <end>69</end>
      <status>ignored</status>
      <modifiedWord/>
      <trackRevisions>false</trackRevisions>
    </reviewItem>
    <reviewItem>
      <errorID>7a936f87-165c-4527-aea2-839572beeb1f</errorID>
      <errorWord>危及到</errorWord>
      <group>L1_Word</group>
      <groupName>字词问题</groupName>
      <ability>L2_Typo</ability>
      <abilityName>字词错误</abilityName>
      <candidateList>
        <item>危及</item>
      </candidateList>
      <explain>〈动〉有害于；威胁到：～生命｜～国家安全。</explain>
      <paraID>66BB05BD</paraID>
      <start>67</start>
      <end>70</end>
      <status>ignored</status>
      <modifiedWord/>
      <trackRevisions>false</trackRevisions>
    </reviewItem>
    <reviewItem>
      <errorID>6f3b73e2-0c68-44fa-a494-f0c362f22c35</errorID>
      <errorWord>(</errorWord>
      <group>L1_Format</group>
      <groupName>格式问题</groupName>
      <ability>L2_HalfPunc</ability>
      <abilityName>全半角检查</abilityName>
      <candidateList>
        <item>（</item>
      </candidateList>
      <explain>文本全半角错误。</explain>
      <paraID>363139BD</paraID>
      <start>5</start>
      <end>6</end>
      <status>ignored</status>
      <modifiedWord/>
      <trackRevisions>false</trackRevisions>
    </reviewItem>
    <reviewItem>
      <errorID>6f61aa68-5ca5-4833-9c27-71759d0e94d4</errorID>
      <errorWord>)</errorWord>
      <group>L1_Format</group>
      <groupName>格式问题</groupName>
      <ability>L2_HalfPunc</ability>
      <abilityName>全半角检查</abilityName>
      <candidateList>
        <item>）</item>
      </candidateList>
      <explain>文本全半角错误。</explain>
      <paraID>363139BD</paraID>
      <start>7</start>
      <end>8</end>
      <status>ignored</status>
      <modifiedWord/>
      <trackRevisions>false</trackRevisions>
    </reviewItem>
    <reviewItem>
      <errorID>faf0636a-d280-4da5-a3d3-7935633bd5f9</errorID>
      <errorWord>具</errorWord>
      <group>L1_Word</group>
      <groupName>字词问题</groupName>
      <ability>L2_Typo</ability>
      <abilityName>字词错误</abilityName>
      <candidateList>
        <item>具有</item>
      </candidateList>
      <explain>〈动〉有（多用于抽象事物）：～信心｜～伟大的意义。</explain>
      <paraID>7189A286</paraID>
      <start>19</start>
      <end>20</end>
      <status>ignored</status>
      <modifiedWord/>
      <trackRevisions>false</trackRevisions>
    </reviewItem>
    <reviewItem>
      <errorID>def98239-4ef0-423d-81a8-2cfde76e9cc3</errorID>
      <errorWord>具</errorWord>
      <group>L1_Word</group>
      <groupName>字词问题</groupName>
      <ability>L2_Typo</ability>
      <abilityName>字词错误</abilityName>
      <candidateList>
        <item>具有</item>
      </candidateList>
      <explain>〈动〉有（多用于抽象事物）：～信心｜～伟大的意义。</explain>
      <paraID>482CE3F1</paraID>
      <start>17</start>
      <end>18</end>
      <status>ignored</status>
      <modifiedWord/>
      <trackRevisions>false</trackRevisions>
    </reviewItem>
    <reviewItem>
      <errorID>766c6ea6-b223-49a7-8b55-dafb98799cb9</errorID>
      <errorWord>具</errorWord>
      <group>L1_Word</group>
      <groupName>字词问题</groupName>
      <ability>L2_Typo</ability>
      <abilityName>字词错误</abilityName>
      <candidateList>
        <item>具有</item>
      </candidateList>
      <explain>〈动〉有（多用于抽象事物）：～信心｜～伟大的意义。</explain>
      <paraID>2A50A322</paraID>
      <start>19</start>
      <end>20</end>
      <status>ignored</status>
      <modifiedWord/>
      <trackRevisions>false</trackRevisions>
    </reviewItem>
    <reviewItem>
      <errorID>63b4f939-1c98-4608-a0c6-65c7eb32e33d</errorID>
      <errorWord>具</errorWord>
      <group>L1_Word</group>
      <groupName>字词问题</groupName>
      <ability>L2_Typo</ability>
      <abilityName>字词错误</abilityName>
      <candidateList>
        <item>具有</item>
      </candidateList>
      <explain>〈动〉有（多用于抽象事物）：～信心｜～伟大的意义。</explain>
      <paraID>728F128F</paraID>
      <start>15</start>
      <end>16</end>
      <status>ignored</status>
      <modifiedWord/>
      <trackRevisions>false</trackRevisions>
    </reviewItem>
    <reviewItem>
      <errorID>c6a41c54-f4cb-46c9-b6e7-93350a0f94a2</errorID>
      <errorWord>通讯畅通</errorWord>
      <group>L1_Word</group>
      <groupName>字词问题</groupName>
      <ability>L2_Typo</ability>
      <abilityName>字词错误</abilityName>
      <candidateList>
        <item>通信畅通</item>
      </candidateList>
      <explain/>
      <paraID>5CE73DA6</paraID>
      <start>222</start>
      <end>226</end>
      <status>ignored</status>
      <modifiedWord/>
      <trackRevisions>false</trackRevisions>
    </reviewItem>
    <reviewItem>
      <errorID>20f55ef6-6002-497e-8267-2a0e81db2b25</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5A781E93</paraID>
      <start>16</start>
      <end>19</end>
      <status>modified</status>
      <modifiedWord>需要</modifiedWord>
      <trackRevisions>true</trackRevisions>
    </reviewItem>
    <reviewItem>
      <errorID>5dd5e933-24c0-4e1c-8331-5bd9718e60b8</errorID>
      <errorWord>人</errorWord>
      <group>L1_Word</group>
      <groupName>字词问题</groupName>
      <ability>L2_Typo</ability>
      <abilityName>字词错误</abilityName>
      <candidateList>
        <item>人员</item>
      </candidateList>
      <explain>〈名〉担任某种职务的人：机关工作～｜值班～｜～配备。</explain>
      <paraID>4D39C9A3</paraID>
      <start>19</start>
      <end>20</end>
      <status>ignored</status>
      <modifiedWord/>
      <trackRevisions>false</trackRevisions>
    </reviewItem>
    <reviewItem>
      <errorID>15056153-080b-44e7-9d00-5a69cfaeb387</errorID>
      <errorWord>，可</errorWord>
      <group>L1_Word</group>
      <groupName>字词问题</groupName>
      <ability>L2_Typo</ability>
      <abilityName>字词错误</abilityName>
      <candidateList>
        <item>，</item>
      </candidateList>
      <explain/>
      <paraID>3CF9630F</paraID>
      <start>42</start>
      <end>44</end>
      <status>ignored</status>
      <modifiedWord/>
      <trackRevisions>false</trackRevisions>
    </reviewItem>
    <reviewItem>
      <errorID>3bc10783-8002-4732-9424-87f19f32c658</errorID>
      <errorWord>，可</errorWord>
      <group>L1_Word</group>
      <groupName>字词问题</groupName>
      <ability>L2_Typo</ability>
      <abilityName>字词错误</abilityName>
      <candidateList>
        <item>，</item>
      </candidateList>
      <explain/>
      <paraID>2D389409</paraID>
      <start>52</start>
      <end>54</end>
      <status>ignored</status>
      <modifiedWord/>
      <trackRevisions>false</trackRevisions>
    </reviewItem>
    <reviewItem>
      <errorID>a7c8a5f5-5060-45a9-8dee-63ce881a5178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6E93F6E2</paraID>
      <start>73</start>
      <end>74</end>
      <status>ignored</status>
      <modifiedWord/>
      <trackRevisions>false</trackRevisions>
    </reviewItem>
    <reviewItem>
      <errorID>8a0eac9c-165f-4478-8c76-93c9369b44e8</errorID>
      <errorWord>；</errorWord>
      <group>L1_Word</group>
      <groupName>字词问题</groupName>
      <ability>L2_Typo</ability>
      <abilityName>字词错误</abilityName>
      <candidateList>
        <item>；在</item>
      </candidateList>
      <explain/>
      <paraID>77FB80E2</paraID>
      <start>93</start>
      <end>94</end>
      <status>ignored</status>
      <modifiedWord/>
      <trackRevisions>false</trackRevisions>
    </reviewItem>
    <reviewItem>
      <errorID>17de9a33-ec44-4ae5-8d92-e82d53554e19</errorID>
      <errorWord>处置失效</errorWord>
      <group>L1_Knowledge</group>
      <groupName>知识性问题</groupName>
      <ability>L2_Idiom</ability>
      <abilityName>成语和诗歌</abilityName>
      <candidateList>
        <item>处置失当</item>
      </candidateList>
      <explain/>
      <paraID>44169754</paraID>
      <start>82</start>
      <end>86</end>
      <status>ignored</status>
      <modifiedWord/>
      <trackRevisions>false</trackRevisions>
    </reviewItem>
    <reviewItem>
      <errorID>384cc71e-bd15-4d28-84b7-72acfeac0c15</errorID>
      <errorWord>，可</errorWord>
      <group>L1_Word</group>
      <groupName>字词问题</groupName>
      <ability>L2_Typo</ability>
      <abilityName>字词错误</abilityName>
      <candidateList>
        <item>，</item>
      </candidateList>
      <explain/>
      <paraID>3613A8C6</paraID>
      <start>72</start>
      <end>74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381A7D-758F-49F5-BE82-4CA5B1E2E5B4}">
  <ds:schemaRefs/>
</ds:datastoreItem>
</file>

<file path=customXml/itemProps3.xml><?xml version="1.0" encoding="utf-8"?>
<ds:datastoreItem xmlns:ds="http://schemas.openxmlformats.org/officeDocument/2006/customXml" ds:itemID="{547F986A-BA4F-464E-A724-A5D81DAD936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5106</Words>
  <Characters>6188</Characters>
  <Lines>213</Lines>
  <Paragraphs>60</Paragraphs>
  <TotalTime>1</TotalTime>
  <ScaleCrop>false</ScaleCrop>
  <LinksUpToDate>false</LinksUpToDate>
  <CharactersWithSpaces>6619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2026-04-16T09:51:00Z</dcterms:created>
  <dc:creator>SDWM</dc:creator>
  <cp:lastModifiedBy>DELL</cp:lastModifiedBy>
  <cp:lastPrinted>2024-10-17T10:11:00Z</cp:lastPrinted>
  <dcterms:modified xsi:type="dcterms:W3CDTF">2026-06-04T08:34:33Z</dcterms:modified>
  <dc:title>江苏省城市居住区和单位绿化标准(2013年修订稿)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2052-12.1.0.25865</vt:lpwstr>
  </property>
  <property fmtid="{D5CDD505-2E9C-101B-9397-08002B2CF9AE}" pid="4" name="ICV">
    <vt:lpwstr>044CD88B341C45E7A84D882BE232245C_13</vt:lpwstr>
  </property>
  <property fmtid="{D5CDD505-2E9C-101B-9397-08002B2CF9AE}" pid="5" name="KSOTemplateDocerSaveRecord">
    <vt:lpwstr>eyJoZGlkIjoiZjQyOWNiMWQzODcxNDcyMjcyZDU2NTc0OGVlYzc5YWEiLCJ1c2VySWQiOiIxNjE3MTk3NTc2In0=</vt:lpwstr>
  </property>
</Properties>
</file>