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0CE" w:rsidRPr="00BD3D87" w:rsidRDefault="003650CE" w:rsidP="003650CE">
      <w:pPr>
        <w:tabs>
          <w:tab w:val="left" w:pos="6660"/>
        </w:tabs>
        <w:spacing w:line="360" w:lineRule="auto"/>
        <w:rPr>
          <w:rFonts w:eastAsia="黑体"/>
          <w:color w:val="000000"/>
          <w:sz w:val="32"/>
        </w:rPr>
      </w:pPr>
      <w:r w:rsidRPr="00BD3D87">
        <w:rPr>
          <w:rFonts w:eastAsia="黑体"/>
          <w:color w:val="000000"/>
          <w:sz w:val="32"/>
        </w:rPr>
        <w:t>UDC</w:t>
      </w:r>
    </w:p>
    <w:p w:rsidR="003650CE" w:rsidRPr="00BD3D87" w:rsidRDefault="003650CE" w:rsidP="003650CE">
      <w:pPr>
        <w:spacing w:beforeLines="50" w:before="156"/>
        <w:jc w:val="center"/>
        <w:rPr>
          <w:rFonts w:ascii="宋体" w:hAnsi="宋体"/>
          <w:color w:val="000000"/>
          <w:sz w:val="48"/>
        </w:rPr>
      </w:pPr>
      <w:r w:rsidRPr="00BD3D87">
        <w:rPr>
          <w:rFonts w:ascii="宋体" w:hAnsi="宋体" w:hint="eastAsia"/>
          <w:color w:val="000000"/>
          <w:sz w:val="36"/>
        </w:rPr>
        <w:t>中国土木工程学会</w:t>
      </w:r>
      <w:r w:rsidRPr="00BD3D87">
        <w:rPr>
          <w:rFonts w:ascii="宋体" w:hAnsi="宋体"/>
          <w:color w:val="000000"/>
          <w:sz w:val="36"/>
        </w:rPr>
        <w:t>标准</w:t>
      </w:r>
    </w:p>
    <w:p w:rsidR="003650CE" w:rsidRPr="00BD3D87" w:rsidRDefault="003650CE" w:rsidP="003650CE">
      <w:pPr>
        <w:spacing w:line="360" w:lineRule="auto"/>
        <w:rPr>
          <w:color w:val="000000"/>
        </w:rPr>
      </w:pPr>
    </w:p>
    <w:p w:rsidR="003650CE" w:rsidRPr="00BD3D87" w:rsidRDefault="003650CE" w:rsidP="003650CE">
      <w:pPr>
        <w:spacing w:line="360" w:lineRule="auto"/>
        <w:rPr>
          <w:rFonts w:eastAsia="黑体"/>
          <w:color w:val="000000"/>
          <w:sz w:val="36"/>
        </w:rPr>
      </w:pPr>
      <w:r w:rsidRPr="00BD3D87">
        <w:rPr>
          <w:color w:val="000000"/>
        </w:rPr>
        <w:t xml:space="preserve">  </w:t>
      </w:r>
    </w:p>
    <w:p w:rsidR="003650CE" w:rsidRPr="00BD3D87" w:rsidRDefault="003650CE" w:rsidP="003650CE">
      <w:pPr>
        <w:spacing w:line="360" w:lineRule="auto"/>
        <w:rPr>
          <w:rFonts w:eastAsia="黑体"/>
          <w:color w:val="000000"/>
          <w:sz w:val="30"/>
        </w:rPr>
      </w:pPr>
    </w:p>
    <w:p w:rsidR="003650CE" w:rsidRPr="00BD3D87" w:rsidRDefault="003650CE" w:rsidP="003650CE">
      <w:pPr>
        <w:spacing w:line="360" w:lineRule="auto"/>
        <w:rPr>
          <w:color w:val="000000"/>
          <w:sz w:val="32"/>
        </w:rPr>
      </w:pPr>
      <w:r w:rsidRPr="00BD3D87">
        <w:rPr>
          <w:color w:val="000000"/>
          <w:sz w:val="32"/>
        </w:rPr>
        <w:t xml:space="preserve">P                                  </w:t>
      </w:r>
      <w:r w:rsidRPr="00BD3D87">
        <w:rPr>
          <w:rFonts w:hint="eastAsia"/>
          <w:color w:val="000000"/>
          <w:sz w:val="32"/>
        </w:rPr>
        <w:t xml:space="preserve">  </w:t>
      </w:r>
      <w:r w:rsidRPr="00BD3D87">
        <w:rPr>
          <w:color w:val="000000"/>
          <w:sz w:val="32"/>
        </w:rPr>
        <w:t xml:space="preserve"> </w:t>
      </w:r>
      <w:r w:rsidRPr="00BD3D87">
        <w:rPr>
          <w:rFonts w:hint="eastAsia"/>
          <w:color w:val="000000"/>
          <w:sz w:val="32"/>
        </w:rPr>
        <w:t xml:space="preserve">  </w:t>
      </w:r>
      <w:r w:rsidRPr="00BD3D87">
        <w:rPr>
          <w:rFonts w:hint="eastAsia"/>
          <w:color w:val="000000"/>
          <w:sz w:val="30"/>
        </w:rPr>
        <w:t xml:space="preserve">T/CCES </w:t>
      </w:r>
      <w:r>
        <w:rPr>
          <w:rFonts w:hint="eastAsia"/>
          <w:color w:val="000000"/>
          <w:sz w:val="30"/>
        </w:rPr>
        <w:t>XXX</w:t>
      </w:r>
      <w:r w:rsidRPr="00BD3D87">
        <w:rPr>
          <w:rFonts w:hint="eastAsia"/>
          <w:color w:val="000000"/>
          <w:sz w:val="30"/>
        </w:rPr>
        <w:t>－</w:t>
      </w:r>
      <w:r w:rsidRPr="00BD3D87">
        <w:rPr>
          <w:rFonts w:hint="eastAsia"/>
          <w:color w:val="000000"/>
          <w:sz w:val="30"/>
        </w:rPr>
        <w:t>201</w:t>
      </w:r>
      <w:r>
        <w:rPr>
          <w:color w:val="000000"/>
          <w:sz w:val="30"/>
        </w:rPr>
        <w:t>9</w:t>
      </w:r>
    </w:p>
    <w:p w:rsidR="003650CE" w:rsidRPr="00BD3D87" w:rsidRDefault="003650CE" w:rsidP="003650CE">
      <w:pPr>
        <w:spacing w:line="360" w:lineRule="auto"/>
        <w:ind w:left="-735"/>
        <w:rPr>
          <w:color w:val="000000"/>
        </w:rPr>
      </w:pPr>
      <w:r w:rsidRPr="00BD3D87">
        <w:rPr>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99060</wp:posOffset>
                </wp:positionV>
                <wp:extent cx="5943600" cy="0"/>
                <wp:effectExtent l="9525" t="14605" r="9525"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34ED3"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xLQIAADQ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" strokeweight="1.5pt"/>
            </w:pict>
          </mc:Fallback>
        </mc:AlternateContent>
      </w:r>
    </w:p>
    <w:p w:rsidR="003650CE" w:rsidRPr="00BD3D87" w:rsidRDefault="003650CE" w:rsidP="003650CE">
      <w:pPr>
        <w:autoSpaceDE w:val="0"/>
        <w:autoSpaceDN w:val="0"/>
        <w:spacing w:line="360" w:lineRule="auto"/>
        <w:ind w:right="65"/>
        <w:jc w:val="center"/>
        <w:textAlignment w:val="bottom"/>
        <w:rPr>
          <w:rFonts w:eastAsia="黑体"/>
          <w:color w:val="000000"/>
          <w:sz w:val="36"/>
        </w:rPr>
      </w:pPr>
    </w:p>
    <w:p w:rsidR="00851DC7" w:rsidRDefault="003650CE" w:rsidP="00033C73">
      <w:pPr>
        <w:jc w:val="center"/>
        <w:rPr>
          <w:rFonts w:eastAsia="黑体"/>
          <w:color w:val="000000"/>
          <w:sz w:val="48"/>
          <w:szCs w:val="48"/>
        </w:rPr>
      </w:pPr>
      <w:r w:rsidRPr="003650CE">
        <w:rPr>
          <w:rFonts w:eastAsia="黑体" w:hint="eastAsia"/>
          <w:color w:val="000000"/>
          <w:sz w:val="48"/>
          <w:szCs w:val="48"/>
        </w:rPr>
        <w:t>装配式混凝土结构施工及验收规程</w:t>
      </w:r>
    </w:p>
    <w:p w:rsidR="00033C73" w:rsidRDefault="003650CE" w:rsidP="00033C73">
      <w:pPr>
        <w:jc w:val="center"/>
        <w:rPr>
          <w:color w:val="000000"/>
          <w:sz w:val="30"/>
        </w:rPr>
      </w:pPr>
      <w:r w:rsidRPr="00BD3D87">
        <w:rPr>
          <w:color w:val="000000"/>
          <w:sz w:val="30"/>
        </w:rPr>
        <w:t xml:space="preserve">Technical </w:t>
      </w:r>
      <w:r w:rsidRPr="00BD3D87">
        <w:rPr>
          <w:rFonts w:hint="eastAsia"/>
          <w:color w:val="000000"/>
          <w:sz w:val="30"/>
        </w:rPr>
        <w:t>s</w:t>
      </w:r>
      <w:r w:rsidRPr="00BD3D87">
        <w:rPr>
          <w:color w:val="000000"/>
          <w:sz w:val="30"/>
        </w:rPr>
        <w:t>pecification</w:t>
      </w:r>
      <w:r w:rsidRPr="00BD3D87">
        <w:rPr>
          <w:rFonts w:hint="eastAsia"/>
          <w:color w:val="000000"/>
          <w:sz w:val="30"/>
        </w:rPr>
        <w:t xml:space="preserve"> </w:t>
      </w:r>
      <w:r w:rsidRPr="00BD3D87">
        <w:rPr>
          <w:color w:val="000000"/>
          <w:sz w:val="30"/>
        </w:rPr>
        <w:t>for</w:t>
      </w:r>
      <w:r w:rsidRPr="00BD3D87">
        <w:rPr>
          <w:rFonts w:hint="eastAsia"/>
          <w:color w:val="000000"/>
          <w:sz w:val="30"/>
        </w:rPr>
        <w:t xml:space="preserve"> </w:t>
      </w:r>
      <w:r w:rsidR="00033C73">
        <w:rPr>
          <w:rFonts w:hint="eastAsia"/>
          <w:color w:val="000000"/>
          <w:sz w:val="30"/>
        </w:rPr>
        <w:t>construction and</w:t>
      </w:r>
      <w:r w:rsidR="00033C73">
        <w:rPr>
          <w:color w:val="000000"/>
          <w:sz w:val="30"/>
        </w:rPr>
        <w:t xml:space="preserve"> acceptance of </w:t>
      </w:r>
      <w:r w:rsidR="00033C73" w:rsidRPr="00033C73">
        <w:rPr>
          <w:color w:val="000000"/>
          <w:sz w:val="30"/>
        </w:rPr>
        <w:t>precast concrete structure</w:t>
      </w:r>
      <w:r w:rsidR="00033C73">
        <w:rPr>
          <w:color w:val="000000"/>
          <w:sz w:val="30"/>
        </w:rPr>
        <w:t xml:space="preserve"> </w:t>
      </w:r>
    </w:p>
    <w:p w:rsidR="003650CE" w:rsidRPr="00BD3D87" w:rsidRDefault="003650CE" w:rsidP="00033C73">
      <w:pPr>
        <w:jc w:val="center"/>
        <w:rPr>
          <w:rFonts w:eastAsia="黑体"/>
          <w:color w:val="000000"/>
          <w:sz w:val="30"/>
        </w:rPr>
      </w:pPr>
      <w:r>
        <w:rPr>
          <w:rFonts w:eastAsia="黑体" w:hint="eastAsia"/>
          <w:color w:val="000000"/>
          <w:sz w:val="30"/>
        </w:rPr>
        <w:t>（征求意见稿）</w:t>
      </w:r>
    </w:p>
    <w:p w:rsidR="003650CE" w:rsidRPr="00BD3D87" w:rsidRDefault="003650CE" w:rsidP="003650CE">
      <w:pPr>
        <w:spacing w:line="360" w:lineRule="auto"/>
        <w:rPr>
          <w:rFonts w:eastAsia="黑体"/>
          <w:color w:val="000000"/>
          <w:sz w:val="30"/>
        </w:rPr>
      </w:pPr>
    </w:p>
    <w:p w:rsidR="003650CE" w:rsidRDefault="003650CE" w:rsidP="003650CE">
      <w:pPr>
        <w:spacing w:line="360" w:lineRule="auto"/>
        <w:rPr>
          <w:rFonts w:eastAsia="黑体"/>
          <w:color w:val="000000"/>
          <w:sz w:val="30"/>
        </w:rPr>
      </w:pPr>
    </w:p>
    <w:p w:rsidR="003650CE" w:rsidRPr="00BD3D87" w:rsidRDefault="003650CE" w:rsidP="003650CE">
      <w:pPr>
        <w:spacing w:line="360" w:lineRule="auto"/>
        <w:rPr>
          <w:rFonts w:eastAsia="黑体"/>
          <w:color w:val="000000"/>
          <w:sz w:val="30"/>
        </w:rPr>
      </w:pPr>
    </w:p>
    <w:p w:rsidR="003650CE" w:rsidRPr="00BD3D87" w:rsidRDefault="003650CE" w:rsidP="003650CE">
      <w:pPr>
        <w:spacing w:line="360" w:lineRule="auto"/>
        <w:rPr>
          <w:rFonts w:eastAsia="黑体"/>
          <w:color w:val="000000"/>
          <w:sz w:val="30"/>
        </w:rPr>
      </w:pPr>
    </w:p>
    <w:p w:rsidR="003650CE" w:rsidRDefault="003650CE" w:rsidP="003650CE">
      <w:pPr>
        <w:spacing w:line="360" w:lineRule="auto"/>
        <w:jc w:val="center"/>
        <w:rPr>
          <w:rFonts w:ascii="Arial" w:hAnsi="Arial" w:cs="Arial"/>
          <w:color w:val="333333"/>
          <w:sz w:val="24"/>
          <w:shd w:val="clear" w:color="auto" w:fill="FFFFFF"/>
        </w:rPr>
      </w:pPr>
    </w:p>
    <w:p w:rsidR="003650CE" w:rsidRPr="00DD2A6B" w:rsidRDefault="003650CE" w:rsidP="003650CE">
      <w:pPr>
        <w:spacing w:line="360" w:lineRule="auto"/>
        <w:jc w:val="center"/>
        <w:rPr>
          <w:rFonts w:ascii="Arial" w:hAnsi="Arial" w:cs="Arial"/>
          <w:color w:val="333333"/>
          <w:sz w:val="24"/>
          <w:shd w:val="clear" w:color="auto" w:fill="FFFFFF"/>
        </w:rPr>
      </w:pPr>
      <w:r w:rsidRPr="00D8620E">
        <w:rPr>
          <w:rFonts w:ascii="Arial" w:hAnsi="Arial" w:cs="Arial" w:hint="eastAsia"/>
          <w:color w:val="333333"/>
          <w:sz w:val="24"/>
          <w:shd w:val="clear" w:color="auto" w:fill="FFFFFF"/>
        </w:rPr>
        <w:t>请将你们发现的有关专利的内容和支持性文件随意见一并返回。</w:t>
      </w:r>
    </w:p>
    <w:p w:rsidR="003650CE" w:rsidRPr="00BD3D87" w:rsidRDefault="003650CE" w:rsidP="003650CE">
      <w:pPr>
        <w:spacing w:line="360" w:lineRule="auto"/>
        <w:rPr>
          <w:rFonts w:eastAsia="黑体"/>
          <w:color w:val="000000"/>
          <w:sz w:val="30"/>
        </w:rPr>
      </w:pPr>
    </w:p>
    <w:p w:rsidR="003650CE" w:rsidRPr="00BD3D87" w:rsidRDefault="003650CE" w:rsidP="003650CE">
      <w:pPr>
        <w:spacing w:line="360" w:lineRule="auto"/>
        <w:rPr>
          <w:rFonts w:eastAsia="黑体"/>
          <w:color w:val="000000"/>
          <w:sz w:val="30"/>
        </w:rPr>
      </w:pPr>
    </w:p>
    <w:p w:rsidR="003650CE" w:rsidRPr="00BD3D87" w:rsidRDefault="003650CE" w:rsidP="003650CE">
      <w:pPr>
        <w:spacing w:line="360" w:lineRule="auto"/>
        <w:rPr>
          <w:rFonts w:eastAsia="黑体"/>
          <w:color w:val="000000"/>
          <w:sz w:val="30"/>
        </w:rPr>
      </w:pPr>
    </w:p>
    <w:p w:rsidR="003650CE" w:rsidRPr="00BD3D87" w:rsidRDefault="003650CE" w:rsidP="003650CE">
      <w:pPr>
        <w:spacing w:line="360" w:lineRule="auto"/>
        <w:rPr>
          <w:rFonts w:eastAsia="黑体"/>
          <w:color w:val="000000"/>
          <w:sz w:val="30"/>
        </w:rPr>
      </w:pPr>
      <w:r w:rsidRPr="00BD3D87">
        <w:rPr>
          <w:rFonts w:eastAsia="黑体"/>
          <w:noProof/>
          <w:color w:val="000000"/>
          <w:sz w:val="3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326390</wp:posOffset>
                </wp:positionV>
                <wp:extent cx="5724525" cy="0"/>
                <wp:effectExtent l="9525" t="9525" r="9525"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98D08"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" strokeweight="1.5pt"/>
            </w:pict>
          </mc:Fallback>
        </mc:AlternateContent>
      </w:r>
      <w:r w:rsidRPr="00BD3D87">
        <w:rPr>
          <w:rFonts w:eastAsia="黑体" w:hint="eastAsia"/>
          <w:color w:val="000000"/>
          <w:sz w:val="30"/>
        </w:rPr>
        <w:t>201</w:t>
      </w:r>
      <w:r>
        <w:rPr>
          <w:rFonts w:eastAsia="黑体" w:hint="eastAsia"/>
          <w:color w:val="000000"/>
          <w:sz w:val="30"/>
        </w:rPr>
        <w:t>X</w:t>
      </w:r>
      <w:proofErr w:type="gramStart"/>
      <w:r w:rsidRPr="00BD3D87">
        <w:rPr>
          <w:rFonts w:eastAsia="黑体"/>
          <w:color w:val="000000"/>
          <w:sz w:val="30"/>
        </w:rPr>
        <w:t>–</w:t>
      </w:r>
      <w:r>
        <w:rPr>
          <w:rFonts w:eastAsia="黑体"/>
          <w:color w:val="000000"/>
          <w:sz w:val="30"/>
        </w:rPr>
        <w:t>XX</w:t>
      </w:r>
      <w:r w:rsidRPr="00BD3D87">
        <w:rPr>
          <w:rFonts w:eastAsia="黑体"/>
          <w:color w:val="000000"/>
          <w:sz w:val="30"/>
        </w:rPr>
        <w:t>–</w:t>
      </w:r>
      <w:r>
        <w:rPr>
          <w:rFonts w:eastAsia="黑体" w:hint="eastAsia"/>
          <w:color w:val="000000"/>
          <w:sz w:val="30"/>
        </w:rPr>
        <w:t>XX</w:t>
      </w:r>
      <w:proofErr w:type="gramEnd"/>
      <w:r w:rsidRPr="00BD3D87">
        <w:rPr>
          <w:rFonts w:eastAsia="黑体" w:hint="eastAsia"/>
          <w:color w:val="000000"/>
          <w:sz w:val="30"/>
        </w:rPr>
        <w:t xml:space="preserve"> </w:t>
      </w:r>
      <w:r w:rsidRPr="00BD3D87">
        <w:rPr>
          <w:rFonts w:eastAsia="黑体" w:hint="eastAsia"/>
          <w:color w:val="000000"/>
          <w:sz w:val="30"/>
        </w:rPr>
        <w:t>发布</w:t>
      </w:r>
      <w:r w:rsidRPr="00BD3D87">
        <w:rPr>
          <w:rFonts w:eastAsia="黑体" w:hint="eastAsia"/>
          <w:color w:val="000000"/>
          <w:sz w:val="30"/>
        </w:rPr>
        <w:tab/>
      </w:r>
      <w:r w:rsidRPr="00BD3D87">
        <w:rPr>
          <w:rFonts w:eastAsia="黑体" w:hint="eastAsia"/>
          <w:color w:val="000000"/>
          <w:sz w:val="30"/>
        </w:rPr>
        <w:tab/>
      </w:r>
      <w:r w:rsidRPr="00BD3D87">
        <w:rPr>
          <w:rFonts w:eastAsia="黑体" w:hint="eastAsia"/>
          <w:color w:val="000000"/>
          <w:sz w:val="30"/>
        </w:rPr>
        <w:tab/>
      </w:r>
      <w:r w:rsidRPr="00BD3D87">
        <w:rPr>
          <w:rFonts w:eastAsia="黑体" w:hint="eastAsia"/>
          <w:color w:val="000000"/>
          <w:sz w:val="30"/>
        </w:rPr>
        <w:tab/>
      </w:r>
      <w:r w:rsidRPr="00BD3D87">
        <w:rPr>
          <w:rFonts w:eastAsia="黑体" w:hint="eastAsia"/>
          <w:color w:val="000000"/>
          <w:sz w:val="30"/>
        </w:rPr>
        <w:tab/>
      </w:r>
      <w:r w:rsidRPr="00BD3D87">
        <w:rPr>
          <w:rFonts w:eastAsia="黑体" w:hint="eastAsia"/>
          <w:color w:val="000000"/>
          <w:sz w:val="30"/>
        </w:rPr>
        <w:tab/>
      </w:r>
      <w:r w:rsidRPr="00BD3D87">
        <w:rPr>
          <w:rFonts w:eastAsia="黑体" w:hint="eastAsia"/>
          <w:color w:val="000000"/>
          <w:sz w:val="30"/>
        </w:rPr>
        <w:tab/>
      </w:r>
      <w:r w:rsidRPr="00BD3D87">
        <w:rPr>
          <w:rFonts w:eastAsia="黑体" w:hint="eastAsia"/>
          <w:color w:val="000000"/>
          <w:sz w:val="30"/>
        </w:rPr>
        <w:tab/>
      </w:r>
      <w:r w:rsidRPr="00BD3D87">
        <w:rPr>
          <w:rFonts w:eastAsia="黑体" w:hint="eastAsia"/>
          <w:color w:val="000000"/>
          <w:sz w:val="30"/>
        </w:rPr>
        <w:tab/>
        <w:t xml:space="preserve">    201</w:t>
      </w:r>
      <w:r>
        <w:rPr>
          <w:rFonts w:eastAsia="黑体" w:hint="eastAsia"/>
          <w:color w:val="000000"/>
          <w:sz w:val="30"/>
        </w:rPr>
        <w:t>X</w:t>
      </w:r>
      <w:proofErr w:type="gramStart"/>
      <w:r w:rsidRPr="00BD3D87">
        <w:rPr>
          <w:rFonts w:eastAsia="黑体"/>
          <w:color w:val="000000"/>
          <w:sz w:val="30"/>
        </w:rPr>
        <w:t>–</w:t>
      </w:r>
      <w:r>
        <w:rPr>
          <w:rFonts w:eastAsia="黑体"/>
          <w:color w:val="000000"/>
          <w:sz w:val="30"/>
        </w:rPr>
        <w:t>XX</w:t>
      </w:r>
      <w:r w:rsidRPr="00BD3D87">
        <w:rPr>
          <w:rFonts w:eastAsia="黑体"/>
          <w:color w:val="000000"/>
          <w:sz w:val="30"/>
        </w:rPr>
        <w:t>–</w:t>
      </w:r>
      <w:r>
        <w:rPr>
          <w:rFonts w:eastAsia="黑体"/>
          <w:color w:val="000000"/>
          <w:sz w:val="30"/>
        </w:rPr>
        <w:t>XX</w:t>
      </w:r>
      <w:proofErr w:type="gramEnd"/>
      <w:r w:rsidRPr="00BD3D87">
        <w:rPr>
          <w:rFonts w:eastAsia="黑体" w:hint="eastAsia"/>
          <w:color w:val="000000"/>
          <w:sz w:val="30"/>
        </w:rPr>
        <w:t xml:space="preserve"> </w:t>
      </w:r>
      <w:r w:rsidRPr="00BD3D87">
        <w:rPr>
          <w:rFonts w:eastAsia="黑体" w:hint="eastAsia"/>
          <w:color w:val="000000"/>
          <w:sz w:val="30"/>
        </w:rPr>
        <w:t>实施</w:t>
      </w:r>
    </w:p>
    <w:p w:rsidR="003650CE" w:rsidRPr="00BD3D87" w:rsidRDefault="003650CE" w:rsidP="003650CE">
      <w:pPr>
        <w:spacing w:line="360" w:lineRule="auto"/>
        <w:jc w:val="center"/>
        <w:rPr>
          <w:rFonts w:eastAsia="黑体"/>
          <w:color w:val="000000"/>
          <w:sz w:val="30"/>
        </w:rPr>
      </w:pPr>
      <w:r w:rsidRPr="00BD3D87">
        <w:rPr>
          <w:rFonts w:eastAsia="黑体" w:hint="eastAsia"/>
          <w:color w:val="000000"/>
          <w:sz w:val="30"/>
        </w:rPr>
        <w:t>中国土木工程学会</w:t>
      </w:r>
      <w:r w:rsidRPr="00BD3D87">
        <w:rPr>
          <w:rFonts w:eastAsia="黑体" w:hint="eastAsia"/>
          <w:color w:val="000000"/>
          <w:sz w:val="30"/>
        </w:rPr>
        <w:t xml:space="preserve">    </w:t>
      </w:r>
      <w:r w:rsidRPr="00BD3D87">
        <w:rPr>
          <w:rFonts w:eastAsia="黑体" w:hint="eastAsia"/>
          <w:color w:val="000000"/>
          <w:sz w:val="30"/>
        </w:rPr>
        <w:t>发布</w:t>
      </w:r>
    </w:p>
    <w:p w:rsidR="003650CE" w:rsidRPr="00BD3D87" w:rsidRDefault="003650CE" w:rsidP="003650CE">
      <w:pPr>
        <w:rPr>
          <w:color w:val="000000"/>
        </w:rPr>
        <w:sectPr w:rsidR="003650CE" w:rsidRPr="00BD3D87" w:rsidSect="003650CE">
          <w:headerReference w:type="default" r:id="rId8"/>
          <w:footerReference w:type="even" r:id="rId9"/>
          <w:pgSz w:w="11907" w:h="16840" w:code="9"/>
          <w:pgMar w:top="1418" w:right="1440" w:bottom="1418" w:left="1440" w:header="851" w:footer="992" w:gutter="0"/>
          <w:cols w:space="425"/>
          <w:docGrid w:type="lines" w:linePitch="312"/>
        </w:sectPr>
      </w:pPr>
    </w:p>
    <w:p w:rsidR="003650CE" w:rsidRPr="00BD3D87" w:rsidRDefault="003650CE" w:rsidP="003650CE">
      <w:pPr>
        <w:jc w:val="center"/>
        <w:rPr>
          <w:rFonts w:eastAsia="黑体"/>
          <w:b/>
          <w:color w:val="000000"/>
          <w:sz w:val="32"/>
          <w:szCs w:val="32"/>
        </w:rPr>
      </w:pPr>
    </w:p>
    <w:p w:rsidR="003650CE" w:rsidRPr="00BD3D87" w:rsidRDefault="003650CE" w:rsidP="003650CE">
      <w:pPr>
        <w:jc w:val="center"/>
        <w:rPr>
          <w:rFonts w:ascii="宋体" w:hAnsi="宋体"/>
          <w:b/>
          <w:color w:val="000000"/>
          <w:sz w:val="32"/>
          <w:szCs w:val="32"/>
        </w:rPr>
      </w:pPr>
      <w:r w:rsidRPr="00BD3D87">
        <w:rPr>
          <w:rFonts w:ascii="宋体" w:hAnsi="宋体" w:hint="eastAsia"/>
          <w:b/>
          <w:color w:val="000000"/>
          <w:sz w:val="32"/>
          <w:szCs w:val="32"/>
        </w:rPr>
        <w:t>中国土木工程学会标准</w:t>
      </w:r>
    </w:p>
    <w:p w:rsidR="003650CE" w:rsidRPr="00BD3D87" w:rsidRDefault="003650CE" w:rsidP="003650CE">
      <w:pPr>
        <w:jc w:val="center"/>
        <w:rPr>
          <w:rFonts w:eastAsia="黑体"/>
          <w:b/>
          <w:color w:val="000000"/>
          <w:sz w:val="32"/>
          <w:szCs w:val="32"/>
        </w:rPr>
      </w:pPr>
    </w:p>
    <w:p w:rsidR="003650CE" w:rsidRPr="00BD3D87" w:rsidRDefault="003650CE" w:rsidP="003650CE">
      <w:pPr>
        <w:jc w:val="center"/>
        <w:rPr>
          <w:rFonts w:eastAsia="黑体"/>
          <w:b/>
          <w:color w:val="000000"/>
          <w:sz w:val="32"/>
          <w:szCs w:val="32"/>
        </w:rPr>
      </w:pPr>
    </w:p>
    <w:p w:rsidR="003650CE" w:rsidRPr="00BD3D87" w:rsidRDefault="003650CE" w:rsidP="003650CE">
      <w:pPr>
        <w:jc w:val="center"/>
        <w:rPr>
          <w:rFonts w:eastAsia="黑体"/>
          <w:b/>
          <w:color w:val="000000"/>
          <w:sz w:val="32"/>
          <w:szCs w:val="32"/>
        </w:rPr>
      </w:pPr>
    </w:p>
    <w:p w:rsidR="00851DC7" w:rsidRDefault="00033C73" w:rsidP="00033C73">
      <w:pPr>
        <w:jc w:val="center"/>
        <w:rPr>
          <w:rFonts w:eastAsia="黑体"/>
          <w:color w:val="000000"/>
          <w:sz w:val="48"/>
          <w:szCs w:val="48"/>
        </w:rPr>
      </w:pPr>
      <w:r w:rsidRPr="003650CE">
        <w:rPr>
          <w:rFonts w:eastAsia="黑体" w:hint="eastAsia"/>
          <w:color w:val="000000"/>
          <w:sz w:val="48"/>
          <w:szCs w:val="48"/>
        </w:rPr>
        <w:t>装配式混凝土结构施工及验收规程</w:t>
      </w:r>
    </w:p>
    <w:p w:rsidR="00033C73" w:rsidRDefault="00033C73" w:rsidP="00033C73">
      <w:pPr>
        <w:jc w:val="center"/>
        <w:rPr>
          <w:color w:val="000000"/>
          <w:sz w:val="30"/>
        </w:rPr>
      </w:pPr>
      <w:r w:rsidRPr="00BD3D87">
        <w:rPr>
          <w:color w:val="000000"/>
          <w:sz w:val="30"/>
        </w:rPr>
        <w:t xml:space="preserve">Technical </w:t>
      </w:r>
      <w:r w:rsidRPr="00BD3D87">
        <w:rPr>
          <w:rFonts w:hint="eastAsia"/>
          <w:color w:val="000000"/>
          <w:sz w:val="30"/>
        </w:rPr>
        <w:t>s</w:t>
      </w:r>
      <w:r w:rsidRPr="00BD3D87">
        <w:rPr>
          <w:color w:val="000000"/>
          <w:sz w:val="30"/>
        </w:rPr>
        <w:t>pecification</w:t>
      </w:r>
      <w:r w:rsidRPr="00BD3D87">
        <w:rPr>
          <w:rFonts w:hint="eastAsia"/>
          <w:color w:val="000000"/>
          <w:sz w:val="30"/>
        </w:rPr>
        <w:t xml:space="preserve"> </w:t>
      </w:r>
      <w:r w:rsidRPr="00BD3D87">
        <w:rPr>
          <w:color w:val="000000"/>
          <w:sz w:val="30"/>
        </w:rPr>
        <w:t>for</w:t>
      </w:r>
      <w:r w:rsidRPr="00BD3D87">
        <w:rPr>
          <w:rFonts w:hint="eastAsia"/>
          <w:color w:val="000000"/>
          <w:sz w:val="30"/>
        </w:rPr>
        <w:t xml:space="preserve"> </w:t>
      </w:r>
      <w:r>
        <w:rPr>
          <w:rFonts w:hint="eastAsia"/>
          <w:color w:val="000000"/>
          <w:sz w:val="30"/>
        </w:rPr>
        <w:t>construction and</w:t>
      </w:r>
      <w:r>
        <w:rPr>
          <w:color w:val="000000"/>
          <w:sz w:val="30"/>
        </w:rPr>
        <w:t xml:space="preserve"> acceptance of </w:t>
      </w:r>
      <w:r w:rsidRPr="00033C73">
        <w:rPr>
          <w:color w:val="000000"/>
          <w:sz w:val="30"/>
        </w:rPr>
        <w:t>precast concrete structure</w:t>
      </w:r>
      <w:r>
        <w:rPr>
          <w:color w:val="000000"/>
          <w:sz w:val="30"/>
        </w:rPr>
        <w:t xml:space="preserve"> </w:t>
      </w:r>
      <w:bookmarkStart w:id="0" w:name="_GoBack"/>
      <w:bookmarkEnd w:id="0"/>
    </w:p>
    <w:p w:rsidR="00033C73" w:rsidRPr="00BD3D87" w:rsidRDefault="00033C73" w:rsidP="00033C73">
      <w:pPr>
        <w:jc w:val="center"/>
        <w:rPr>
          <w:rFonts w:eastAsia="黑体"/>
          <w:color w:val="000000"/>
          <w:sz w:val="30"/>
        </w:rPr>
      </w:pPr>
      <w:r>
        <w:rPr>
          <w:rFonts w:eastAsia="黑体" w:hint="eastAsia"/>
          <w:color w:val="000000"/>
          <w:sz w:val="30"/>
        </w:rPr>
        <w:t>（征求意见稿）</w:t>
      </w:r>
    </w:p>
    <w:p w:rsidR="003650CE" w:rsidRPr="00033C73" w:rsidRDefault="003650CE" w:rsidP="003650CE">
      <w:pPr>
        <w:jc w:val="center"/>
        <w:rPr>
          <w:rFonts w:eastAsia="黑体"/>
          <w:b/>
          <w:color w:val="000000"/>
          <w:sz w:val="28"/>
          <w:szCs w:val="28"/>
        </w:rPr>
      </w:pPr>
    </w:p>
    <w:p w:rsidR="003650CE" w:rsidRPr="00BD3D87" w:rsidRDefault="003650CE" w:rsidP="003650CE">
      <w:pPr>
        <w:jc w:val="center"/>
        <w:rPr>
          <w:rFonts w:eastAsia="黑体"/>
          <w:b/>
          <w:color w:val="000000"/>
          <w:sz w:val="28"/>
          <w:szCs w:val="28"/>
        </w:rPr>
      </w:pPr>
      <w:r w:rsidRPr="00BD3D87">
        <w:rPr>
          <w:rFonts w:eastAsia="黑体" w:hint="eastAsia"/>
          <w:b/>
          <w:color w:val="000000"/>
          <w:sz w:val="28"/>
          <w:szCs w:val="28"/>
        </w:rPr>
        <w:t xml:space="preserve">T/CCES </w:t>
      </w:r>
      <w:r w:rsidR="00033C73">
        <w:rPr>
          <w:rFonts w:eastAsia="黑体" w:hint="eastAsia"/>
          <w:b/>
          <w:color w:val="000000"/>
          <w:sz w:val="28"/>
          <w:szCs w:val="28"/>
        </w:rPr>
        <w:t>XX</w:t>
      </w:r>
      <w:r w:rsidRPr="00BD3D87">
        <w:rPr>
          <w:rFonts w:eastAsia="黑体" w:hint="eastAsia"/>
          <w:b/>
          <w:color w:val="000000"/>
          <w:sz w:val="28"/>
          <w:szCs w:val="28"/>
        </w:rPr>
        <w:t>－</w:t>
      </w:r>
      <w:r w:rsidR="00033C73">
        <w:rPr>
          <w:rFonts w:eastAsia="黑体"/>
          <w:b/>
          <w:color w:val="000000"/>
          <w:sz w:val="28"/>
          <w:szCs w:val="28"/>
        </w:rPr>
        <w:t>2019</w:t>
      </w:r>
    </w:p>
    <w:p w:rsidR="003650CE" w:rsidRPr="00BD3D87" w:rsidRDefault="003650CE" w:rsidP="003650CE">
      <w:pPr>
        <w:ind w:firstLineChars="1150" w:firstLine="3233"/>
        <w:rPr>
          <w:rFonts w:eastAsia="黑体"/>
          <w:b/>
          <w:color w:val="000000"/>
          <w:sz w:val="28"/>
          <w:szCs w:val="28"/>
        </w:rPr>
      </w:pPr>
    </w:p>
    <w:p w:rsidR="003650CE" w:rsidRPr="00BD3D87" w:rsidRDefault="003650CE" w:rsidP="003650CE">
      <w:pPr>
        <w:ind w:firstLineChars="900" w:firstLine="2520"/>
        <w:rPr>
          <w:rFonts w:ascii="宋体" w:hAnsi="宋体"/>
          <w:color w:val="000000"/>
          <w:sz w:val="28"/>
          <w:szCs w:val="28"/>
        </w:rPr>
      </w:pPr>
    </w:p>
    <w:p w:rsidR="003650CE" w:rsidRPr="00BD3D87" w:rsidRDefault="003650CE" w:rsidP="003650CE">
      <w:pPr>
        <w:ind w:firstLineChars="900" w:firstLine="2520"/>
        <w:rPr>
          <w:rFonts w:ascii="宋体" w:hAnsi="宋体"/>
          <w:color w:val="000000"/>
          <w:sz w:val="28"/>
          <w:szCs w:val="28"/>
        </w:rPr>
      </w:pPr>
      <w:r w:rsidRPr="00BD3D87">
        <w:rPr>
          <w:rFonts w:ascii="宋体" w:hAnsi="宋体" w:hint="eastAsia"/>
          <w:color w:val="000000"/>
          <w:sz w:val="28"/>
          <w:szCs w:val="28"/>
        </w:rPr>
        <w:t>批准单位：中国土木工程学会</w:t>
      </w:r>
    </w:p>
    <w:p w:rsidR="003650CE" w:rsidRPr="00BD3D87" w:rsidRDefault="003650CE" w:rsidP="003650CE">
      <w:pPr>
        <w:ind w:firstLineChars="900" w:firstLine="2520"/>
        <w:rPr>
          <w:rFonts w:ascii="宋体" w:hAnsi="宋体"/>
          <w:color w:val="000000"/>
          <w:szCs w:val="21"/>
        </w:rPr>
      </w:pPr>
      <w:r w:rsidRPr="00BD3D87">
        <w:rPr>
          <w:rFonts w:ascii="宋体" w:hAnsi="宋体" w:hint="eastAsia"/>
          <w:color w:val="000000"/>
          <w:sz w:val="28"/>
          <w:szCs w:val="28"/>
        </w:rPr>
        <w:t>施行日期：201</w:t>
      </w:r>
      <w:r w:rsidR="00033C73">
        <w:rPr>
          <w:rFonts w:ascii="宋体" w:hAnsi="宋体" w:hint="eastAsia"/>
          <w:color w:val="000000"/>
          <w:sz w:val="28"/>
          <w:szCs w:val="28"/>
        </w:rPr>
        <w:t>X</w:t>
      </w:r>
      <w:r w:rsidRPr="00BD3D87">
        <w:rPr>
          <w:rFonts w:ascii="宋体" w:hAnsi="宋体" w:hint="eastAsia"/>
          <w:color w:val="000000"/>
          <w:sz w:val="28"/>
          <w:szCs w:val="28"/>
        </w:rPr>
        <w:t>年</w:t>
      </w:r>
      <w:r w:rsidR="00033C73">
        <w:rPr>
          <w:rFonts w:ascii="宋体" w:hAnsi="宋体" w:hint="eastAsia"/>
          <w:color w:val="000000"/>
          <w:sz w:val="28"/>
          <w:szCs w:val="28"/>
        </w:rPr>
        <w:t>XX</w:t>
      </w:r>
      <w:r w:rsidRPr="00BD3D87">
        <w:rPr>
          <w:rFonts w:ascii="宋体" w:hAnsi="宋体" w:hint="eastAsia"/>
          <w:color w:val="000000"/>
          <w:sz w:val="28"/>
          <w:szCs w:val="28"/>
        </w:rPr>
        <w:t>月</w:t>
      </w:r>
      <w:r w:rsidR="00033C73">
        <w:rPr>
          <w:rFonts w:ascii="宋体" w:hAnsi="宋体" w:hint="eastAsia"/>
          <w:color w:val="000000"/>
          <w:sz w:val="28"/>
          <w:szCs w:val="28"/>
        </w:rPr>
        <w:t>XX</w:t>
      </w:r>
      <w:r w:rsidRPr="00BD3D87">
        <w:rPr>
          <w:rFonts w:ascii="宋体" w:hAnsi="宋体" w:hint="eastAsia"/>
          <w:color w:val="000000"/>
          <w:sz w:val="28"/>
          <w:szCs w:val="28"/>
        </w:rPr>
        <w:t>日</w:t>
      </w:r>
    </w:p>
    <w:p w:rsidR="003650CE" w:rsidRPr="00BD3D87" w:rsidRDefault="003650CE" w:rsidP="003650CE">
      <w:pPr>
        <w:rPr>
          <w:rFonts w:eastAsia="黑体"/>
          <w:b/>
          <w:color w:val="000000"/>
          <w:sz w:val="32"/>
          <w:szCs w:val="32"/>
        </w:rPr>
      </w:pPr>
    </w:p>
    <w:p w:rsidR="003650CE" w:rsidRPr="00BD3D87" w:rsidRDefault="003650CE" w:rsidP="003650CE">
      <w:pPr>
        <w:rPr>
          <w:rFonts w:eastAsia="黑体"/>
          <w:b/>
          <w:color w:val="000000"/>
          <w:sz w:val="32"/>
          <w:szCs w:val="32"/>
        </w:rPr>
      </w:pPr>
    </w:p>
    <w:p w:rsidR="003650CE" w:rsidRPr="00BD3D87" w:rsidRDefault="003650CE" w:rsidP="003650CE">
      <w:pPr>
        <w:jc w:val="center"/>
        <w:rPr>
          <w:rFonts w:eastAsia="仿宋_GB2312"/>
          <w:color w:val="000000"/>
          <w:sz w:val="28"/>
          <w:szCs w:val="28"/>
        </w:rPr>
      </w:pPr>
    </w:p>
    <w:p w:rsidR="003650CE" w:rsidRPr="00BD3D87" w:rsidRDefault="003650CE" w:rsidP="003650CE">
      <w:pPr>
        <w:jc w:val="center"/>
        <w:rPr>
          <w:rFonts w:ascii="黑体" w:eastAsia="黑体" w:hAnsi="黑体"/>
          <w:color w:val="000000"/>
          <w:sz w:val="28"/>
          <w:szCs w:val="28"/>
        </w:rPr>
      </w:pPr>
    </w:p>
    <w:p w:rsidR="003650CE" w:rsidRPr="00BD3D87" w:rsidRDefault="003650CE" w:rsidP="003650CE">
      <w:pPr>
        <w:jc w:val="center"/>
        <w:rPr>
          <w:rFonts w:ascii="黑体" w:eastAsia="黑体" w:hAnsi="黑体"/>
          <w:color w:val="000000"/>
          <w:sz w:val="28"/>
          <w:szCs w:val="28"/>
        </w:rPr>
      </w:pPr>
    </w:p>
    <w:p w:rsidR="003650CE" w:rsidRPr="00BD3D87" w:rsidRDefault="003650CE" w:rsidP="003650CE">
      <w:pPr>
        <w:jc w:val="center"/>
        <w:rPr>
          <w:rFonts w:ascii="黑体" w:eastAsia="黑体" w:hAnsi="黑体"/>
          <w:color w:val="000000"/>
          <w:sz w:val="28"/>
          <w:szCs w:val="28"/>
        </w:rPr>
      </w:pPr>
    </w:p>
    <w:p w:rsidR="003650CE" w:rsidRPr="00BD3D87" w:rsidRDefault="003650CE" w:rsidP="003650CE">
      <w:pPr>
        <w:jc w:val="center"/>
        <w:rPr>
          <w:rFonts w:ascii="黑体" w:eastAsia="黑体" w:hAnsi="黑体"/>
          <w:color w:val="000000"/>
          <w:sz w:val="28"/>
          <w:szCs w:val="28"/>
        </w:rPr>
      </w:pPr>
      <w:r w:rsidRPr="00BD3D87">
        <w:rPr>
          <w:rFonts w:ascii="黑体" w:eastAsia="黑体" w:hAnsi="黑体"/>
          <w:color w:val="000000"/>
          <w:sz w:val="28"/>
          <w:szCs w:val="28"/>
        </w:rPr>
        <w:t>20</w:t>
      </w:r>
      <w:r w:rsidRPr="00BD3D87">
        <w:rPr>
          <w:rFonts w:ascii="黑体" w:eastAsia="黑体" w:hAnsi="黑体" w:hint="eastAsia"/>
          <w:color w:val="000000"/>
          <w:sz w:val="28"/>
          <w:szCs w:val="28"/>
        </w:rPr>
        <w:t>1</w:t>
      </w:r>
      <w:r w:rsidR="00033C73">
        <w:rPr>
          <w:rFonts w:ascii="黑体" w:eastAsia="黑体" w:hAnsi="黑体"/>
          <w:color w:val="000000"/>
          <w:sz w:val="28"/>
          <w:szCs w:val="28"/>
        </w:rPr>
        <w:t>9</w:t>
      </w:r>
      <w:r w:rsidRPr="00BD3D87">
        <w:rPr>
          <w:rFonts w:ascii="黑体" w:eastAsia="黑体" w:hAnsi="黑体"/>
          <w:color w:val="000000"/>
          <w:sz w:val="28"/>
          <w:szCs w:val="28"/>
        </w:rPr>
        <w:t xml:space="preserve">  北</w:t>
      </w:r>
      <w:r w:rsidRPr="00BD3D87">
        <w:rPr>
          <w:rFonts w:ascii="黑体" w:eastAsia="黑体" w:hAnsi="黑体" w:hint="eastAsia"/>
          <w:color w:val="000000"/>
          <w:sz w:val="28"/>
          <w:szCs w:val="28"/>
        </w:rPr>
        <w:t xml:space="preserve">  </w:t>
      </w:r>
      <w:r w:rsidRPr="00BD3D87">
        <w:rPr>
          <w:rFonts w:ascii="黑体" w:eastAsia="黑体" w:hAnsi="黑体"/>
          <w:color w:val="000000"/>
          <w:sz w:val="28"/>
          <w:szCs w:val="28"/>
        </w:rPr>
        <w:t>京</w:t>
      </w:r>
    </w:p>
    <w:p w:rsidR="003650CE" w:rsidRPr="00BD3D87" w:rsidRDefault="003650CE" w:rsidP="003650CE">
      <w:pPr>
        <w:jc w:val="center"/>
        <w:rPr>
          <w:rFonts w:ascii="黑体" w:eastAsia="黑体" w:hAnsi="黑体"/>
          <w:b/>
          <w:color w:val="000000"/>
          <w:sz w:val="28"/>
          <w:szCs w:val="28"/>
        </w:rPr>
        <w:sectPr w:rsidR="003650CE" w:rsidRPr="00BD3D87" w:rsidSect="001F785A">
          <w:footerReference w:type="even" r:id="rId10"/>
          <w:footerReference w:type="default" r:id="rId11"/>
          <w:type w:val="continuous"/>
          <w:pgSz w:w="11906" w:h="16838"/>
          <w:pgMar w:top="1418" w:right="1701" w:bottom="1418" w:left="1701" w:header="851" w:footer="992" w:gutter="0"/>
          <w:pgNumType w:start="1"/>
          <w:cols w:space="425"/>
          <w:docGrid w:type="lines" w:linePitch="312"/>
        </w:sectPr>
      </w:pPr>
    </w:p>
    <w:p w:rsidR="00106D68" w:rsidRPr="004B48F4" w:rsidRDefault="00106D68" w:rsidP="00DF688B">
      <w:pPr>
        <w:pStyle w:val="aff2"/>
      </w:pPr>
      <w:r w:rsidRPr="004B48F4">
        <w:lastRenderedPageBreak/>
        <w:t>前</w:t>
      </w:r>
      <w:r w:rsidRPr="004B48F4">
        <w:t xml:space="preserve">  </w:t>
      </w:r>
      <w:r w:rsidRPr="004B48F4">
        <w:t>言</w:t>
      </w:r>
    </w:p>
    <w:p w:rsidR="00751E20" w:rsidRPr="004B48F4" w:rsidRDefault="00106D68" w:rsidP="005C54EE">
      <w:pPr>
        <w:snapToGrid w:val="0"/>
        <w:spacing w:line="360" w:lineRule="auto"/>
        <w:ind w:firstLineChars="200" w:firstLine="480"/>
        <w:rPr>
          <w:rFonts w:hAnsi="宋体"/>
          <w:color w:val="000000"/>
          <w:sz w:val="24"/>
          <w:szCs w:val="24"/>
        </w:rPr>
      </w:pPr>
      <w:r w:rsidRPr="004B48F4">
        <w:rPr>
          <w:rFonts w:hAnsi="宋体" w:hint="eastAsia"/>
          <w:color w:val="000000"/>
          <w:sz w:val="24"/>
          <w:szCs w:val="24"/>
        </w:rPr>
        <w:t>本规程是根据中国土木工程学会《关于印发</w:t>
      </w:r>
      <w:r w:rsidRPr="004B48F4">
        <w:rPr>
          <w:rFonts w:hAnsi="宋体" w:hint="eastAsia"/>
          <w:color w:val="000000"/>
          <w:sz w:val="24"/>
          <w:szCs w:val="24"/>
        </w:rPr>
        <w:t>&lt;2017</w:t>
      </w:r>
      <w:r w:rsidRPr="004B48F4">
        <w:rPr>
          <w:rFonts w:hAnsi="宋体" w:hint="eastAsia"/>
          <w:color w:val="000000"/>
          <w:sz w:val="24"/>
          <w:szCs w:val="24"/>
        </w:rPr>
        <w:t>年中国土木工程学会标准研编计划（第二批）</w:t>
      </w:r>
      <w:r w:rsidRPr="004B48F4">
        <w:rPr>
          <w:rFonts w:hAnsi="宋体" w:hint="eastAsia"/>
          <w:color w:val="000000"/>
          <w:sz w:val="24"/>
          <w:szCs w:val="24"/>
        </w:rPr>
        <w:t>&gt;</w:t>
      </w:r>
      <w:r w:rsidRPr="004B48F4">
        <w:rPr>
          <w:rFonts w:hAnsi="宋体" w:hint="eastAsia"/>
          <w:color w:val="000000"/>
          <w:sz w:val="24"/>
          <w:szCs w:val="24"/>
        </w:rPr>
        <w:t>的通知》（</w:t>
      </w:r>
      <w:proofErr w:type="gramStart"/>
      <w:r w:rsidRPr="004B48F4">
        <w:rPr>
          <w:rFonts w:hAnsi="宋体" w:hint="eastAsia"/>
          <w:color w:val="000000"/>
          <w:sz w:val="24"/>
          <w:szCs w:val="24"/>
        </w:rPr>
        <w:t>土标委</w:t>
      </w:r>
      <w:proofErr w:type="gramEnd"/>
      <w:r w:rsidRPr="004B48F4">
        <w:rPr>
          <w:rFonts w:hAnsi="宋体" w:hint="eastAsia"/>
          <w:color w:val="000000"/>
          <w:sz w:val="24"/>
          <w:szCs w:val="24"/>
        </w:rPr>
        <w:t>[2017]20</w:t>
      </w:r>
      <w:r w:rsidRPr="004B48F4">
        <w:rPr>
          <w:rFonts w:hAnsi="宋体" w:hint="eastAsia"/>
          <w:color w:val="000000"/>
          <w:sz w:val="24"/>
          <w:szCs w:val="24"/>
        </w:rPr>
        <w:t>号）的要求，由中国建筑科学研究院有限公司和中国建筑股份有限公司会同有关单位共同</w:t>
      </w:r>
      <w:r w:rsidR="00751E20" w:rsidRPr="004B48F4">
        <w:rPr>
          <w:rFonts w:hAnsi="宋体"/>
          <w:color w:val="000000"/>
          <w:sz w:val="24"/>
          <w:szCs w:val="24"/>
        </w:rPr>
        <w:t>编制</w:t>
      </w:r>
      <w:r w:rsidR="00751E20" w:rsidRPr="004B48F4">
        <w:rPr>
          <w:rFonts w:hAnsi="宋体" w:hint="eastAsia"/>
          <w:color w:val="000000"/>
          <w:sz w:val="24"/>
          <w:szCs w:val="24"/>
        </w:rPr>
        <w:t>完成</w:t>
      </w:r>
      <w:r w:rsidR="00751E20" w:rsidRPr="004B48F4">
        <w:rPr>
          <w:rFonts w:hAnsi="宋体"/>
          <w:color w:val="000000"/>
          <w:sz w:val="24"/>
          <w:szCs w:val="24"/>
        </w:rPr>
        <w:t>。</w:t>
      </w:r>
    </w:p>
    <w:p w:rsidR="00106D68" w:rsidRPr="004B48F4" w:rsidRDefault="00106D68" w:rsidP="005C54EE">
      <w:pPr>
        <w:snapToGrid w:val="0"/>
        <w:spacing w:line="360" w:lineRule="auto"/>
        <w:ind w:firstLineChars="200" w:firstLine="480"/>
        <w:rPr>
          <w:color w:val="000000"/>
          <w:sz w:val="24"/>
          <w:szCs w:val="24"/>
        </w:rPr>
      </w:pPr>
      <w:r w:rsidRPr="004B48F4">
        <w:rPr>
          <w:rFonts w:hAnsi="宋体" w:hint="eastAsia"/>
          <w:color w:val="000000"/>
          <w:sz w:val="24"/>
          <w:szCs w:val="24"/>
        </w:rPr>
        <w:t>在本规程编制过程中，编制组</w:t>
      </w:r>
      <w:r w:rsidRPr="004B48F4">
        <w:rPr>
          <w:color w:val="000000"/>
          <w:sz w:val="24"/>
          <w:szCs w:val="24"/>
        </w:rPr>
        <w:t>广泛调查研究</w:t>
      </w:r>
      <w:r w:rsidRPr="004B48F4">
        <w:rPr>
          <w:rFonts w:hint="eastAsia"/>
          <w:color w:val="000000"/>
          <w:sz w:val="24"/>
          <w:szCs w:val="24"/>
        </w:rPr>
        <w:t>和</w:t>
      </w:r>
      <w:r w:rsidRPr="004B48F4">
        <w:rPr>
          <w:rFonts w:hAnsi="宋体"/>
          <w:color w:val="000000"/>
          <w:sz w:val="24"/>
          <w:szCs w:val="24"/>
        </w:rPr>
        <w:t>总结</w:t>
      </w:r>
      <w:r w:rsidRPr="004B48F4">
        <w:rPr>
          <w:rFonts w:hAnsi="宋体" w:hint="eastAsia"/>
          <w:color w:val="000000"/>
          <w:sz w:val="24"/>
          <w:szCs w:val="24"/>
        </w:rPr>
        <w:t>了</w:t>
      </w:r>
      <w:r w:rsidR="00751E20" w:rsidRPr="004B48F4">
        <w:rPr>
          <w:rFonts w:hAnsi="宋体" w:hint="eastAsia"/>
          <w:color w:val="000000"/>
          <w:sz w:val="24"/>
          <w:szCs w:val="24"/>
        </w:rPr>
        <w:t>装配式混凝土结构施工及质量验收的</w:t>
      </w:r>
      <w:r w:rsidRPr="004B48F4">
        <w:rPr>
          <w:rFonts w:hAnsi="宋体" w:hint="eastAsia"/>
          <w:color w:val="000000"/>
          <w:sz w:val="24"/>
          <w:szCs w:val="24"/>
        </w:rPr>
        <w:t>工程</w:t>
      </w:r>
      <w:r w:rsidRPr="004B48F4">
        <w:rPr>
          <w:rFonts w:hAnsi="宋体"/>
          <w:color w:val="000000"/>
          <w:sz w:val="24"/>
          <w:szCs w:val="24"/>
        </w:rPr>
        <w:t>实践经验</w:t>
      </w:r>
      <w:r w:rsidRPr="004B48F4">
        <w:rPr>
          <w:rFonts w:hAnsi="宋体" w:hint="eastAsia"/>
          <w:color w:val="000000"/>
          <w:sz w:val="24"/>
          <w:szCs w:val="24"/>
        </w:rPr>
        <w:t>，参考了国内外有关标准，并在广泛征求意见基础上，对具体内容进行了反复讨论、协调和修改，最后经审查定稿。</w:t>
      </w:r>
    </w:p>
    <w:p w:rsidR="00106D68" w:rsidRPr="004B48F4" w:rsidRDefault="00106D68" w:rsidP="005C54EE">
      <w:pPr>
        <w:snapToGrid w:val="0"/>
        <w:spacing w:line="360" w:lineRule="auto"/>
        <w:ind w:firstLineChars="200" w:firstLine="480"/>
        <w:rPr>
          <w:color w:val="000000"/>
          <w:sz w:val="24"/>
          <w:szCs w:val="24"/>
        </w:rPr>
      </w:pPr>
      <w:r w:rsidRPr="004B48F4">
        <w:rPr>
          <w:rFonts w:hAnsi="宋体"/>
          <w:color w:val="000000"/>
          <w:sz w:val="24"/>
          <w:szCs w:val="24"/>
        </w:rPr>
        <w:t>本规程</w:t>
      </w:r>
      <w:r w:rsidRPr="004B48F4">
        <w:rPr>
          <w:rFonts w:hAnsi="宋体" w:hint="eastAsia"/>
          <w:color w:val="000000"/>
          <w:sz w:val="24"/>
          <w:szCs w:val="24"/>
        </w:rPr>
        <w:t>的</w:t>
      </w:r>
      <w:r w:rsidRPr="004B48F4">
        <w:rPr>
          <w:rFonts w:hAnsi="宋体"/>
          <w:color w:val="000000"/>
          <w:sz w:val="24"/>
          <w:szCs w:val="24"/>
        </w:rPr>
        <w:t>主要</w:t>
      </w:r>
      <w:r w:rsidRPr="004B48F4">
        <w:rPr>
          <w:rFonts w:hAnsi="宋体" w:hint="eastAsia"/>
          <w:color w:val="000000"/>
          <w:sz w:val="24"/>
          <w:szCs w:val="24"/>
        </w:rPr>
        <w:t>技术内容是：</w:t>
      </w:r>
      <w:r w:rsidRPr="004B48F4">
        <w:rPr>
          <w:rFonts w:hAnsi="宋体"/>
          <w:color w:val="000000"/>
          <w:sz w:val="24"/>
          <w:szCs w:val="24"/>
        </w:rPr>
        <w:t>总则</w:t>
      </w:r>
      <w:r w:rsidR="00751E20" w:rsidRPr="004B48F4">
        <w:rPr>
          <w:rFonts w:hAnsi="宋体" w:hint="eastAsia"/>
          <w:color w:val="000000"/>
          <w:sz w:val="24"/>
          <w:szCs w:val="24"/>
        </w:rPr>
        <w:t>、</w:t>
      </w:r>
      <w:r w:rsidRPr="004B48F4">
        <w:rPr>
          <w:rFonts w:hAnsi="宋体"/>
          <w:color w:val="000000"/>
          <w:sz w:val="24"/>
          <w:szCs w:val="24"/>
        </w:rPr>
        <w:t>术语</w:t>
      </w:r>
      <w:r w:rsidRPr="004B48F4">
        <w:rPr>
          <w:rFonts w:hAnsi="宋体" w:hint="eastAsia"/>
          <w:color w:val="000000"/>
          <w:sz w:val="24"/>
          <w:szCs w:val="24"/>
        </w:rPr>
        <w:t>、</w:t>
      </w:r>
      <w:r w:rsidR="00751E20" w:rsidRPr="004B48F4">
        <w:rPr>
          <w:rFonts w:hAnsi="宋体" w:hint="eastAsia"/>
          <w:color w:val="000000"/>
          <w:sz w:val="24"/>
          <w:szCs w:val="24"/>
        </w:rPr>
        <w:t>基本规定、预制构件与材料、预制构件吊装、预制构件连接施工、后浇混凝土施工、施工质量验收、施工安全与环境保护、</w:t>
      </w:r>
      <w:r w:rsidR="00751E20" w:rsidRPr="004B48F4">
        <w:rPr>
          <w:rFonts w:hAnsi="宋体" w:hint="eastAsia"/>
          <w:color w:val="000000"/>
          <w:sz w:val="24"/>
          <w:szCs w:val="24"/>
        </w:rPr>
        <w:t>BIM</w:t>
      </w:r>
      <w:r w:rsidR="00751E20" w:rsidRPr="004B48F4">
        <w:rPr>
          <w:rFonts w:hAnsi="宋体" w:hint="eastAsia"/>
          <w:color w:val="000000"/>
          <w:sz w:val="24"/>
          <w:szCs w:val="24"/>
        </w:rPr>
        <w:t>技术应用</w:t>
      </w:r>
      <w:r w:rsidRPr="004B48F4">
        <w:rPr>
          <w:rFonts w:hint="eastAsia"/>
          <w:color w:val="000000"/>
          <w:sz w:val="24"/>
          <w:szCs w:val="24"/>
        </w:rPr>
        <w:t>以及有关的附录</w:t>
      </w:r>
      <w:r w:rsidRPr="004B48F4">
        <w:rPr>
          <w:rFonts w:hAnsi="宋体"/>
          <w:color w:val="000000"/>
          <w:sz w:val="24"/>
          <w:szCs w:val="24"/>
        </w:rPr>
        <w:t>。</w:t>
      </w:r>
    </w:p>
    <w:p w:rsidR="00106D68" w:rsidRPr="004B48F4" w:rsidRDefault="00106D68" w:rsidP="005C54EE">
      <w:pPr>
        <w:snapToGrid w:val="0"/>
        <w:spacing w:line="360" w:lineRule="auto"/>
        <w:ind w:firstLineChars="200" w:firstLine="480"/>
        <w:rPr>
          <w:rFonts w:hAnsi="宋体"/>
          <w:color w:val="000000"/>
          <w:sz w:val="24"/>
          <w:szCs w:val="24"/>
        </w:rPr>
      </w:pPr>
      <w:r w:rsidRPr="004B48F4">
        <w:rPr>
          <w:rFonts w:hAnsi="宋体"/>
          <w:color w:val="000000"/>
          <w:sz w:val="24"/>
          <w:szCs w:val="24"/>
        </w:rPr>
        <w:t>本规程由中国土木工程学会</w:t>
      </w:r>
      <w:r w:rsidRPr="004B48F4">
        <w:rPr>
          <w:rFonts w:hAnsi="宋体" w:hint="eastAsia"/>
          <w:color w:val="000000"/>
          <w:sz w:val="24"/>
          <w:szCs w:val="24"/>
        </w:rPr>
        <w:t>标准与出版工作委员会</w:t>
      </w:r>
      <w:r w:rsidRPr="004B48F4">
        <w:rPr>
          <w:rFonts w:hAnsi="宋体"/>
          <w:color w:val="000000"/>
          <w:sz w:val="24"/>
          <w:szCs w:val="24"/>
        </w:rPr>
        <w:t>负责管理，</w:t>
      </w:r>
      <w:r w:rsidRPr="004B48F4">
        <w:rPr>
          <w:rFonts w:hAnsi="宋体" w:hint="eastAsia"/>
          <w:color w:val="000000"/>
          <w:sz w:val="24"/>
          <w:szCs w:val="24"/>
        </w:rPr>
        <w:t>由中国</w:t>
      </w:r>
      <w:r w:rsidRPr="004B48F4">
        <w:rPr>
          <w:rFonts w:hAnsi="宋体"/>
          <w:color w:val="000000"/>
          <w:sz w:val="24"/>
          <w:szCs w:val="24"/>
        </w:rPr>
        <w:t>建筑科学研究院有限公司负责具体</w:t>
      </w:r>
      <w:r w:rsidRPr="004B48F4">
        <w:rPr>
          <w:rFonts w:hAnsi="宋体" w:hint="eastAsia"/>
          <w:color w:val="000000"/>
          <w:sz w:val="24"/>
          <w:szCs w:val="24"/>
        </w:rPr>
        <w:t>技术</w:t>
      </w:r>
      <w:r w:rsidRPr="004B48F4">
        <w:rPr>
          <w:rFonts w:hAnsi="宋体"/>
          <w:color w:val="000000"/>
          <w:sz w:val="24"/>
          <w:szCs w:val="24"/>
        </w:rPr>
        <w:t>内容的解释。执行过程中</w:t>
      </w:r>
      <w:r w:rsidRPr="004B48F4">
        <w:rPr>
          <w:rFonts w:hAnsi="宋体" w:hint="eastAsia"/>
          <w:color w:val="000000"/>
          <w:sz w:val="24"/>
          <w:szCs w:val="24"/>
        </w:rPr>
        <w:t>如</w:t>
      </w:r>
      <w:r w:rsidRPr="004B48F4">
        <w:rPr>
          <w:rFonts w:hAnsi="宋体"/>
          <w:color w:val="000000"/>
          <w:sz w:val="24"/>
          <w:szCs w:val="24"/>
        </w:rPr>
        <w:t>有</w:t>
      </w:r>
      <w:r w:rsidRPr="004B48F4">
        <w:rPr>
          <w:rFonts w:hAnsi="宋体" w:hint="eastAsia"/>
          <w:color w:val="000000"/>
          <w:sz w:val="24"/>
          <w:szCs w:val="24"/>
        </w:rPr>
        <w:t>修改</w:t>
      </w:r>
      <w:r w:rsidRPr="004B48F4">
        <w:rPr>
          <w:rFonts w:hAnsi="宋体"/>
          <w:color w:val="000000"/>
          <w:sz w:val="24"/>
          <w:szCs w:val="24"/>
        </w:rPr>
        <w:t>意见</w:t>
      </w:r>
      <w:r w:rsidRPr="004B48F4">
        <w:rPr>
          <w:rFonts w:hAnsi="宋体" w:hint="eastAsia"/>
          <w:color w:val="000000"/>
          <w:sz w:val="24"/>
          <w:szCs w:val="24"/>
        </w:rPr>
        <w:t>或建议</w:t>
      </w:r>
      <w:r w:rsidRPr="004B48F4">
        <w:rPr>
          <w:rFonts w:hAnsi="宋体"/>
          <w:color w:val="000000"/>
          <w:sz w:val="24"/>
          <w:szCs w:val="24"/>
        </w:rPr>
        <w:t>，请</w:t>
      </w:r>
      <w:r w:rsidRPr="004B48F4">
        <w:rPr>
          <w:rFonts w:hAnsi="宋体" w:hint="eastAsia"/>
          <w:color w:val="000000"/>
          <w:sz w:val="24"/>
          <w:szCs w:val="24"/>
        </w:rPr>
        <w:t>寄送中国建筑科学研究院有限公司</w:t>
      </w:r>
      <w:r w:rsidRPr="004B48F4">
        <w:rPr>
          <w:rFonts w:hAnsi="宋体"/>
          <w:color w:val="000000"/>
          <w:sz w:val="24"/>
          <w:szCs w:val="24"/>
        </w:rPr>
        <w:t>（地址：</w:t>
      </w:r>
      <w:r w:rsidRPr="004B48F4">
        <w:rPr>
          <w:rFonts w:hAnsi="宋体" w:hint="eastAsia"/>
          <w:color w:val="000000"/>
          <w:sz w:val="24"/>
          <w:szCs w:val="24"/>
        </w:rPr>
        <w:t>北京市朝阳区北三环东路</w:t>
      </w:r>
      <w:r w:rsidRPr="004B48F4">
        <w:rPr>
          <w:rFonts w:hAnsi="宋体" w:hint="eastAsia"/>
          <w:color w:val="000000"/>
          <w:sz w:val="24"/>
          <w:szCs w:val="24"/>
        </w:rPr>
        <w:t>3</w:t>
      </w:r>
      <w:r w:rsidRPr="004B48F4">
        <w:rPr>
          <w:rFonts w:hAnsi="宋体"/>
          <w:color w:val="000000"/>
          <w:sz w:val="24"/>
          <w:szCs w:val="24"/>
        </w:rPr>
        <w:t>0</w:t>
      </w:r>
      <w:r w:rsidRPr="004B48F4">
        <w:rPr>
          <w:rFonts w:hAnsi="宋体"/>
          <w:color w:val="000000"/>
          <w:sz w:val="24"/>
          <w:szCs w:val="24"/>
        </w:rPr>
        <w:t>号；邮政编码：</w:t>
      </w:r>
      <w:r w:rsidRPr="004B48F4">
        <w:rPr>
          <w:color w:val="000000"/>
          <w:sz w:val="24"/>
          <w:szCs w:val="24"/>
        </w:rPr>
        <w:t>100013</w:t>
      </w:r>
      <w:r w:rsidRPr="004B48F4">
        <w:rPr>
          <w:rFonts w:hint="eastAsia"/>
          <w:color w:val="000000"/>
          <w:sz w:val="24"/>
          <w:szCs w:val="24"/>
        </w:rPr>
        <w:t>；电子邮箱：</w:t>
      </w:r>
      <w:r w:rsidR="001A752A">
        <w:rPr>
          <w:rFonts w:hint="eastAsia"/>
          <w:color w:val="000000"/>
          <w:sz w:val="24"/>
          <w:szCs w:val="24"/>
        </w:rPr>
        <w:t>cabr</w:t>
      </w:r>
      <w:r w:rsidR="001A752A">
        <w:rPr>
          <w:color w:val="000000"/>
          <w:sz w:val="24"/>
          <w:szCs w:val="24"/>
        </w:rPr>
        <w:t>64693364</w:t>
      </w:r>
      <w:r w:rsidRPr="004B48F4">
        <w:rPr>
          <w:rFonts w:hint="eastAsia"/>
          <w:color w:val="000000"/>
          <w:sz w:val="24"/>
          <w:szCs w:val="24"/>
        </w:rPr>
        <w:t>@</w:t>
      </w:r>
      <w:r w:rsidRPr="004B48F4">
        <w:rPr>
          <w:color w:val="000000"/>
          <w:sz w:val="24"/>
          <w:szCs w:val="24"/>
        </w:rPr>
        <w:t>163.c</w:t>
      </w:r>
      <w:r w:rsidRPr="004B48F4">
        <w:rPr>
          <w:rFonts w:hint="eastAsia"/>
          <w:color w:val="000000"/>
          <w:sz w:val="24"/>
          <w:szCs w:val="24"/>
        </w:rPr>
        <w:t>om</w:t>
      </w:r>
      <w:r w:rsidRPr="004B48F4">
        <w:rPr>
          <w:rFonts w:hAnsi="宋体"/>
          <w:color w:val="000000"/>
          <w:sz w:val="24"/>
          <w:szCs w:val="24"/>
        </w:rPr>
        <w:t>）。</w:t>
      </w:r>
    </w:p>
    <w:p w:rsidR="00106D68" w:rsidRPr="004B48F4" w:rsidRDefault="00106D68" w:rsidP="005C54EE">
      <w:pPr>
        <w:snapToGrid w:val="0"/>
        <w:spacing w:line="360" w:lineRule="auto"/>
        <w:ind w:firstLineChars="150" w:firstLine="480"/>
        <w:rPr>
          <w:rFonts w:hAnsi="宋体"/>
          <w:color w:val="000000"/>
          <w:kern w:val="0"/>
          <w:sz w:val="24"/>
          <w:szCs w:val="24"/>
        </w:rPr>
      </w:pPr>
      <w:r w:rsidRPr="004B48F4">
        <w:rPr>
          <w:rFonts w:ascii="宋体" w:hAnsi="宋体" w:hint="eastAsia"/>
          <w:color w:val="000000"/>
          <w:spacing w:val="40"/>
          <w:kern w:val="0"/>
          <w:sz w:val="24"/>
          <w:szCs w:val="24"/>
        </w:rPr>
        <w:t>本规程主编单位</w:t>
      </w:r>
      <w:r w:rsidRPr="004B48F4">
        <w:rPr>
          <w:rFonts w:ascii="宋体" w:hAnsi="宋体"/>
          <w:color w:val="000000"/>
          <w:spacing w:val="40"/>
          <w:kern w:val="0"/>
          <w:sz w:val="24"/>
          <w:szCs w:val="24"/>
        </w:rPr>
        <w:t>：</w:t>
      </w:r>
      <w:r w:rsidRPr="004B48F4">
        <w:rPr>
          <w:rFonts w:hAnsi="宋体" w:hint="eastAsia"/>
          <w:color w:val="000000"/>
          <w:kern w:val="0"/>
          <w:sz w:val="24"/>
          <w:szCs w:val="24"/>
        </w:rPr>
        <w:t>中国</w:t>
      </w:r>
      <w:r w:rsidRPr="004B48F4">
        <w:rPr>
          <w:rFonts w:hAnsi="宋体"/>
          <w:color w:val="000000"/>
          <w:kern w:val="0"/>
          <w:sz w:val="24"/>
          <w:szCs w:val="24"/>
        </w:rPr>
        <w:t>建筑科学研究院有限公司</w:t>
      </w:r>
    </w:p>
    <w:p w:rsidR="00106D68" w:rsidRPr="004B48F4" w:rsidRDefault="00106D68" w:rsidP="005C54EE">
      <w:pPr>
        <w:snapToGrid w:val="0"/>
        <w:spacing w:line="360" w:lineRule="auto"/>
        <w:ind w:firstLineChars="150" w:firstLine="360"/>
        <w:rPr>
          <w:rFonts w:hAnsi="宋体"/>
          <w:color w:val="000000"/>
          <w:kern w:val="0"/>
          <w:sz w:val="24"/>
          <w:szCs w:val="24"/>
        </w:rPr>
      </w:pPr>
      <w:r w:rsidRPr="004B48F4">
        <w:rPr>
          <w:rFonts w:hAnsi="宋体" w:hint="eastAsia"/>
          <w:color w:val="000000"/>
          <w:kern w:val="0"/>
          <w:sz w:val="24"/>
          <w:szCs w:val="24"/>
        </w:rPr>
        <w:t xml:space="preserve"> </w:t>
      </w:r>
      <w:r w:rsidRPr="004B48F4">
        <w:rPr>
          <w:rFonts w:hAnsi="宋体"/>
          <w:color w:val="000000"/>
          <w:kern w:val="0"/>
          <w:sz w:val="24"/>
          <w:szCs w:val="24"/>
        </w:rPr>
        <w:t xml:space="preserve">    </w:t>
      </w:r>
      <w:r w:rsidR="001C59CA">
        <w:rPr>
          <w:rFonts w:hAnsi="宋体"/>
          <w:color w:val="000000"/>
          <w:kern w:val="0"/>
          <w:sz w:val="24"/>
          <w:szCs w:val="24"/>
        </w:rPr>
        <w:t xml:space="preserve">                  </w:t>
      </w:r>
      <w:r w:rsidRPr="004B48F4">
        <w:rPr>
          <w:rFonts w:hAnsi="宋体"/>
          <w:color w:val="000000"/>
          <w:kern w:val="0"/>
          <w:sz w:val="24"/>
          <w:szCs w:val="24"/>
        </w:rPr>
        <w:t>中国建筑股份有限公司</w:t>
      </w:r>
    </w:p>
    <w:p w:rsidR="00106D68" w:rsidRPr="004B48F4" w:rsidRDefault="00106D68" w:rsidP="005C54EE">
      <w:pPr>
        <w:snapToGrid w:val="0"/>
        <w:spacing w:line="360" w:lineRule="auto"/>
        <w:ind w:firstLineChars="150" w:firstLine="480"/>
        <w:rPr>
          <w:color w:val="000000"/>
          <w:sz w:val="24"/>
          <w:szCs w:val="24"/>
        </w:rPr>
      </w:pPr>
      <w:r w:rsidRPr="004B48F4">
        <w:rPr>
          <w:rFonts w:ascii="宋体" w:hAnsi="宋体" w:hint="eastAsia"/>
          <w:color w:val="000000"/>
          <w:spacing w:val="40"/>
          <w:kern w:val="0"/>
          <w:sz w:val="24"/>
          <w:szCs w:val="24"/>
        </w:rPr>
        <w:t>本规程</w:t>
      </w:r>
      <w:r w:rsidRPr="004B48F4">
        <w:rPr>
          <w:rFonts w:ascii="宋体" w:hAnsi="宋体"/>
          <w:color w:val="000000"/>
          <w:spacing w:val="40"/>
          <w:kern w:val="0"/>
          <w:sz w:val="24"/>
          <w:szCs w:val="24"/>
        </w:rPr>
        <w:t>参编单位：</w:t>
      </w:r>
      <w:r w:rsidRPr="004B48F4">
        <w:rPr>
          <w:color w:val="000000"/>
          <w:sz w:val="24"/>
          <w:szCs w:val="24"/>
        </w:rPr>
        <w:t xml:space="preserve"> </w:t>
      </w:r>
    </w:p>
    <w:p w:rsidR="00106D68" w:rsidRPr="004B48F4" w:rsidRDefault="00106D68" w:rsidP="005C54EE">
      <w:pPr>
        <w:snapToGrid w:val="0"/>
        <w:spacing w:line="360" w:lineRule="auto"/>
        <w:ind w:firstLineChars="200" w:firstLine="480"/>
        <w:rPr>
          <w:rFonts w:hAnsi="宋体"/>
          <w:color w:val="000000"/>
          <w:kern w:val="0"/>
          <w:sz w:val="24"/>
          <w:szCs w:val="24"/>
        </w:rPr>
      </w:pPr>
      <w:r w:rsidRPr="004B48F4">
        <w:rPr>
          <w:rFonts w:ascii="宋体" w:hAnsi="宋体" w:hint="eastAsia"/>
          <w:color w:val="000000"/>
          <w:kern w:val="0"/>
          <w:sz w:val="24"/>
          <w:szCs w:val="24"/>
        </w:rPr>
        <w:t>本规程</w:t>
      </w:r>
      <w:r w:rsidRPr="004B48F4">
        <w:rPr>
          <w:rFonts w:ascii="宋体" w:hAnsi="宋体"/>
          <w:color w:val="000000"/>
          <w:kern w:val="0"/>
          <w:sz w:val="24"/>
          <w:szCs w:val="24"/>
        </w:rPr>
        <w:t>主要起草</w:t>
      </w:r>
      <w:r w:rsidRPr="004B48F4">
        <w:rPr>
          <w:rFonts w:ascii="宋体" w:hAnsi="宋体" w:hint="eastAsia"/>
          <w:color w:val="000000"/>
          <w:kern w:val="0"/>
          <w:sz w:val="24"/>
          <w:szCs w:val="24"/>
        </w:rPr>
        <w:t>人员</w:t>
      </w:r>
      <w:r w:rsidR="00751E20" w:rsidRPr="004B48F4">
        <w:rPr>
          <w:rFonts w:ascii="宋体" w:hAnsi="宋体" w:hint="eastAsia"/>
          <w:color w:val="000000"/>
          <w:kern w:val="0"/>
          <w:sz w:val="24"/>
          <w:szCs w:val="24"/>
        </w:rPr>
        <w:t xml:space="preserve"> </w:t>
      </w:r>
      <w:r w:rsidRPr="004B48F4">
        <w:rPr>
          <w:rFonts w:ascii="宋体" w:hAnsi="宋体"/>
          <w:color w:val="000000"/>
          <w:kern w:val="0"/>
          <w:sz w:val="24"/>
          <w:szCs w:val="24"/>
        </w:rPr>
        <w:t>：</w:t>
      </w:r>
      <w:r w:rsidRPr="004B48F4">
        <w:rPr>
          <w:rFonts w:hAnsi="宋体" w:hint="eastAsia"/>
          <w:color w:val="000000"/>
          <w:kern w:val="0"/>
          <w:sz w:val="24"/>
          <w:szCs w:val="24"/>
        </w:rPr>
        <w:t xml:space="preserve"> </w:t>
      </w:r>
    </w:p>
    <w:p w:rsidR="00106D68" w:rsidRPr="004B48F4" w:rsidRDefault="00106D68" w:rsidP="005C54EE">
      <w:pPr>
        <w:snapToGrid w:val="0"/>
        <w:spacing w:line="360" w:lineRule="auto"/>
        <w:ind w:leftChars="600" w:left="1260" w:firstLineChars="735" w:firstLine="1764"/>
        <w:rPr>
          <w:rFonts w:hAnsi="宋体"/>
          <w:color w:val="000000"/>
          <w:kern w:val="0"/>
          <w:sz w:val="24"/>
          <w:szCs w:val="24"/>
        </w:rPr>
      </w:pPr>
      <w:r w:rsidRPr="004B48F4">
        <w:rPr>
          <w:noProof/>
          <w:sz w:val="24"/>
          <w:szCs w:val="24"/>
        </w:rPr>
        <w:t xml:space="preserve">  </w:t>
      </w:r>
    </w:p>
    <w:p w:rsidR="00106D68" w:rsidRPr="004B48F4" w:rsidRDefault="00106D68" w:rsidP="005C54EE">
      <w:pPr>
        <w:snapToGrid w:val="0"/>
        <w:spacing w:line="360" w:lineRule="auto"/>
        <w:ind w:firstLineChars="200" w:firstLine="480"/>
        <w:rPr>
          <w:color w:val="000000"/>
          <w:sz w:val="24"/>
          <w:szCs w:val="24"/>
        </w:rPr>
      </w:pPr>
    </w:p>
    <w:p w:rsidR="00106D68" w:rsidRPr="004B48F4" w:rsidRDefault="00106D68" w:rsidP="005C54EE">
      <w:pPr>
        <w:snapToGrid w:val="0"/>
        <w:spacing w:line="360" w:lineRule="auto"/>
        <w:ind w:firstLineChars="200" w:firstLine="480"/>
        <w:rPr>
          <w:color w:val="000000"/>
          <w:sz w:val="24"/>
          <w:szCs w:val="24"/>
        </w:rPr>
      </w:pPr>
    </w:p>
    <w:p w:rsidR="00106D68" w:rsidRPr="004B48F4" w:rsidRDefault="00106D68" w:rsidP="005C54EE">
      <w:pPr>
        <w:snapToGrid w:val="0"/>
        <w:spacing w:line="360" w:lineRule="auto"/>
        <w:ind w:firstLineChars="200" w:firstLine="480"/>
        <w:rPr>
          <w:color w:val="000000"/>
          <w:sz w:val="24"/>
          <w:szCs w:val="24"/>
        </w:rPr>
      </w:pPr>
    </w:p>
    <w:p w:rsidR="00106D68" w:rsidRPr="004B48F4" w:rsidRDefault="00106D68" w:rsidP="005C54EE">
      <w:pPr>
        <w:snapToGrid w:val="0"/>
        <w:spacing w:line="360" w:lineRule="auto"/>
        <w:ind w:firstLineChars="200" w:firstLine="480"/>
        <w:rPr>
          <w:color w:val="000000"/>
          <w:sz w:val="24"/>
          <w:szCs w:val="24"/>
        </w:rPr>
      </w:pPr>
    </w:p>
    <w:p w:rsidR="00106D68" w:rsidRPr="004B48F4" w:rsidRDefault="00106D68" w:rsidP="005C54EE">
      <w:pPr>
        <w:snapToGrid w:val="0"/>
        <w:spacing w:line="360" w:lineRule="auto"/>
        <w:ind w:firstLineChars="200" w:firstLine="480"/>
        <w:rPr>
          <w:color w:val="000000"/>
          <w:sz w:val="24"/>
          <w:szCs w:val="24"/>
        </w:rPr>
      </w:pPr>
    </w:p>
    <w:p w:rsidR="00106D68" w:rsidRPr="004B48F4" w:rsidRDefault="00106D68" w:rsidP="005C54EE">
      <w:pPr>
        <w:snapToGrid w:val="0"/>
        <w:spacing w:line="360" w:lineRule="auto"/>
        <w:ind w:firstLineChars="200" w:firstLine="480"/>
        <w:rPr>
          <w:color w:val="000000"/>
          <w:sz w:val="24"/>
          <w:szCs w:val="24"/>
        </w:rPr>
      </w:pPr>
    </w:p>
    <w:p w:rsidR="00106D68" w:rsidRPr="004B48F4" w:rsidRDefault="00106D68" w:rsidP="005C54EE">
      <w:pPr>
        <w:snapToGrid w:val="0"/>
        <w:spacing w:line="360" w:lineRule="auto"/>
        <w:ind w:firstLineChars="200" w:firstLine="480"/>
        <w:rPr>
          <w:color w:val="000000"/>
          <w:sz w:val="24"/>
          <w:szCs w:val="24"/>
        </w:rPr>
      </w:pPr>
    </w:p>
    <w:p w:rsidR="00106D68" w:rsidRPr="004B48F4" w:rsidRDefault="00106D68" w:rsidP="005C54EE">
      <w:pPr>
        <w:snapToGrid w:val="0"/>
        <w:spacing w:line="360" w:lineRule="auto"/>
        <w:ind w:firstLineChars="200" w:firstLine="480"/>
        <w:rPr>
          <w:color w:val="000000"/>
          <w:sz w:val="24"/>
          <w:szCs w:val="24"/>
        </w:rPr>
      </w:pPr>
    </w:p>
    <w:p w:rsidR="00106D68" w:rsidRPr="004B48F4" w:rsidRDefault="00106D68" w:rsidP="005C54EE">
      <w:pPr>
        <w:snapToGrid w:val="0"/>
        <w:spacing w:line="360" w:lineRule="auto"/>
        <w:ind w:firstLineChars="200" w:firstLine="480"/>
        <w:rPr>
          <w:color w:val="000000"/>
          <w:sz w:val="24"/>
          <w:szCs w:val="24"/>
        </w:rPr>
      </w:pPr>
    </w:p>
    <w:p w:rsidR="00106D68" w:rsidRPr="004B48F4" w:rsidRDefault="00106D68" w:rsidP="005C54EE">
      <w:pPr>
        <w:snapToGrid w:val="0"/>
        <w:spacing w:line="360" w:lineRule="auto"/>
        <w:ind w:firstLineChars="200" w:firstLine="480"/>
        <w:rPr>
          <w:color w:val="000000"/>
          <w:sz w:val="24"/>
          <w:szCs w:val="24"/>
        </w:rPr>
      </w:pPr>
    </w:p>
    <w:sdt>
      <w:sdtPr>
        <w:rPr>
          <w:rFonts w:asciiTheme="minorHAnsi" w:eastAsiaTheme="minorEastAsia" w:hAnsiTheme="minorHAnsi" w:cstheme="minorBidi"/>
          <w:sz w:val="21"/>
          <w:szCs w:val="22"/>
          <w:lang w:val="zh-CN"/>
        </w:rPr>
        <w:id w:val="-1029024557"/>
        <w:docPartObj>
          <w:docPartGallery w:val="Table of Contents"/>
          <w:docPartUnique/>
        </w:docPartObj>
      </w:sdtPr>
      <w:sdtEndPr>
        <w:rPr>
          <w:b/>
          <w:bCs/>
        </w:rPr>
      </w:sdtEndPr>
      <w:sdtContent>
        <w:p w:rsidR="001D743F" w:rsidRDefault="001D743F" w:rsidP="006D5DB7">
          <w:pPr>
            <w:pStyle w:val="af1"/>
            <w:ind w:firstLine="420"/>
            <w:jc w:val="center"/>
            <w:rPr>
              <w:rFonts w:asciiTheme="minorHAnsi" w:eastAsiaTheme="minorEastAsia" w:hAnsiTheme="minorHAnsi" w:cstheme="minorBidi"/>
              <w:sz w:val="21"/>
              <w:szCs w:val="22"/>
              <w:lang w:val="zh-CN"/>
            </w:rPr>
            <w:sectPr w:rsidR="001D743F">
              <w:footerReference w:type="default" r:id="rId12"/>
              <w:pgSz w:w="11906" w:h="16838"/>
              <w:pgMar w:top="1440" w:right="1800" w:bottom="1440" w:left="1800" w:header="851" w:footer="992" w:gutter="0"/>
              <w:cols w:space="425"/>
              <w:docGrid w:type="lines" w:linePitch="312"/>
            </w:sectPr>
          </w:pPr>
        </w:p>
        <w:p w:rsidR="003273C3" w:rsidRPr="006D5DB7" w:rsidRDefault="003273C3" w:rsidP="006D5DB7">
          <w:pPr>
            <w:pStyle w:val="af1"/>
            <w:ind w:firstLine="643"/>
            <w:jc w:val="center"/>
            <w:rPr>
              <w:b/>
              <w:sz w:val="32"/>
            </w:rPr>
          </w:pPr>
          <w:r w:rsidRPr="006D5DB7">
            <w:rPr>
              <w:b/>
              <w:sz w:val="32"/>
              <w:lang w:val="zh-CN"/>
            </w:rPr>
            <w:lastRenderedPageBreak/>
            <w:t>目</w:t>
          </w:r>
          <w:r w:rsidR="006D5DB7" w:rsidRPr="006D5DB7">
            <w:rPr>
              <w:rFonts w:hint="eastAsia"/>
              <w:b/>
              <w:sz w:val="32"/>
              <w:lang w:val="zh-CN"/>
            </w:rPr>
            <w:t xml:space="preserve"> </w:t>
          </w:r>
          <w:r w:rsidRPr="006D5DB7">
            <w:rPr>
              <w:b/>
              <w:sz w:val="32"/>
              <w:lang w:val="zh-CN"/>
            </w:rPr>
            <w:t>录</w:t>
          </w:r>
        </w:p>
        <w:p w:rsidR="00263DCD" w:rsidRDefault="003273C3">
          <w:pPr>
            <w:pStyle w:val="13"/>
            <w:rPr>
              <w:rFonts w:asciiTheme="minorHAnsi" w:eastAsiaTheme="minorEastAsia" w:hAnsiTheme="minorHAnsi" w:cstheme="minorBidi"/>
              <w:noProof/>
              <w:sz w:val="21"/>
              <w:szCs w:val="22"/>
            </w:rPr>
          </w:pPr>
          <w:r>
            <w:fldChar w:fldCharType="begin"/>
          </w:r>
          <w:r>
            <w:instrText xml:space="preserve"> TOC \o "1-2" \h \z \u </w:instrText>
          </w:r>
          <w:r>
            <w:fldChar w:fldCharType="separate"/>
          </w:r>
          <w:hyperlink w:anchor="_Toc5263722" w:history="1">
            <w:r w:rsidR="00263DCD" w:rsidRPr="00646C01">
              <w:rPr>
                <w:rStyle w:val="af6"/>
                <w:noProof/>
              </w:rPr>
              <w:t>1</w:t>
            </w:r>
            <w:r w:rsidR="00263DCD" w:rsidRPr="00646C01">
              <w:rPr>
                <w:rStyle w:val="af6"/>
                <w:rFonts w:hint="eastAsia"/>
                <w:noProof/>
              </w:rPr>
              <w:t>总则</w:t>
            </w:r>
            <w:r w:rsidR="00263DCD">
              <w:rPr>
                <w:noProof/>
                <w:webHidden/>
              </w:rPr>
              <w:tab/>
            </w:r>
            <w:r w:rsidR="00263DCD">
              <w:rPr>
                <w:noProof/>
                <w:webHidden/>
              </w:rPr>
              <w:fldChar w:fldCharType="begin"/>
            </w:r>
            <w:r w:rsidR="00263DCD">
              <w:rPr>
                <w:noProof/>
                <w:webHidden/>
              </w:rPr>
              <w:instrText xml:space="preserve"> PAGEREF _Toc5263722 \h </w:instrText>
            </w:r>
            <w:r w:rsidR="00263DCD">
              <w:rPr>
                <w:noProof/>
                <w:webHidden/>
              </w:rPr>
            </w:r>
            <w:r w:rsidR="00263DCD">
              <w:rPr>
                <w:noProof/>
                <w:webHidden/>
              </w:rPr>
              <w:fldChar w:fldCharType="separate"/>
            </w:r>
            <w:r w:rsidR="00513F5A">
              <w:rPr>
                <w:noProof/>
                <w:webHidden/>
              </w:rPr>
              <w:t>1</w:t>
            </w:r>
            <w:r w:rsidR="00263DCD">
              <w:rPr>
                <w:noProof/>
                <w:webHidden/>
              </w:rPr>
              <w:fldChar w:fldCharType="end"/>
            </w:r>
          </w:hyperlink>
        </w:p>
        <w:p w:rsidR="00263DCD" w:rsidRDefault="00586A91">
          <w:pPr>
            <w:pStyle w:val="13"/>
            <w:rPr>
              <w:rFonts w:asciiTheme="minorHAnsi" w:eastAsiaTheme="minorEastAsia" w:hAnsiTheme="minorHAnsi" w:cstheme="minorBidi"/>
              <w:noProof/>
              <w:sz w:val="21"/>
              <w:szCs w:val="22"/>
            </w:rPr>
          </w:pPr>
          <w:hyperlink w:anchor="_Toc5263723" w:history="1">
            <w:r w:rsidR="00263DCD" w:rsidRPr="00646C01">
              <w:rPr>
                <w:rStyle w:val="af6"/>
                <w:noProof/>
              </w:rPr>
              <w:t>2</w:t>
            </w:r>
            <w:r w:rsidR="00263DCD" w:rsidRPr="00646C01">
              <w:rPr>
                <w:rStyle w:val="af6"/>
                <w:rFonts w:hint="eastAsia"/>
                <w:noProof/>
              </w:rPr>
              <w:t>术语</w:t>
            </w:r>
            <w:r w:rsidR="00263DCD">
              <w:rPr>
                <w:noProof/>
                <w:webHidden/>
              </w:rPr>
              <w:tab/>
            </w:r>
            <w:r w:rsidR="00263DCD">
              <w:rPr>
                <w:noProof/>
                <w:webHidden/>
              </w:rPr>
              <w:fldChar w:fldCharType="begin"/>
            </w:r>
            <w:r w:rsidR="00263DCD">
              <w:rPr>
                <w:noProof/>
                <w:webHidden/>
              </w:rPr>
              <w:instrText xml:space="preserve"> PAGEREF _Toc5263723 \h </w:instrText>
            </w:r>
            <w:r w:rsidR="00263DCD">
              <w:rPr>
                <w:noProof/>
                <w:webHidden/>
              </w:rPr>
            </w:r>
            <w:r w:rsidR="00263DCD">
              <w:rPr>
                <w:noProof/>
                <w:webHidden/>
              </w:rPr>
              <w:fldChar w:fldCharType="separate"/>
            </w:r>
            <w:r w:rsidR="00513F5A">
              <w:rPr>
                <w:noProof/>
                <w:webHidden/>
              </w:rPr>
              <w:t>2</w:t>
            </w:r>
            <w:r w:rsidR="00263DCD">
              <w:rPr>
                <w:noProof/>
                <w:webHidden/>
              </w:rPr>
              <w:fldChar w:fldCharType="end"/>
            </w:r>
          </w:hyperlink>
        </w:p>
        <w:p w:rsidR="00263DCD" w:rsidRDefault="00586A91">
          <w:pPr>
            <w:pStyle w:val="13"/>
            <w:rPr>
              <w:rFonts w:asciiTheme="minorHAnsi" w:eastAsiaTheme="minorEastAsia" w:hAnsiTheme="minorHAnsi" w:cstheme="minorBidi"/>
              <w:noProof/>
              <w:sz w:val="21"/>
              <w:szCs w:val="22"/>
            </w:rPr>
          </w:pPr>
          <w:hyperlink w:anchor="_Toc5263724" w:history="1">
            <w:r w:rsidR="00263DCD" w:rsidRPr="00646C01">
              <w:rPr>
                <w:rStyle w:val="af6"/>
                <w:noProof/>
              </w:rPr>
              <w:t xml:space="preserve">3 </w:t>
            </w:r>
            <w:r w:rsidR="00263DCD" w:rsidRPr="00646C01">
              <w:rPr>
                <w:rStyle w:val="af6"/>
                <w:rFonts w:hint="eastAsia"/>
                <w:noProof/>
              </w:rPr>
              <w:t>基本规定</w:t>
            </w:r>
            <w:r w:rsidR="00263DCD">
              <w:rPr>
                <w:noProof/>
                <w:webHidden/>
              </w:rPr>
              <w:tab/>
            </w:r>
            <w:r w:rsidR="00263DCD">
              <w:rPr>
                <w:noProof/>
                <w:webHidden/>
              </w:rPr>
              <w:fldChar w:fldCharType="begin"/>
            </w:r>
            <w:r w:rsidR="00263DCD">
              <w:rPr>
                <w:noProof/>
                <w:webHidden/>
              </w:rPr>
              <w:instrText xml:space="preserve"> PAGEREF _Toc5263724 \h </w:instrText>
            </w:r>
            <w:r w:rsidR="00263DCD">
              <w:rPr>
                <w:noProof/>
                <w:webHidden/>
              </w:rPr>
            </w:r>
            <w:r w:rsidR="00263DCD">
              <w:rPr>
                <w:noProof/>
                <w:webHidden/>
              </w:rPr>
              <w:fldChar w:fldCharType="separate"/>
            </w:r>
            <w:r w:rsidR="00513F5A">
              <w:rPr>
                <w:noProof/>
                <w:webHidden/>
              </w:rPr>
              <w:t>4</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25" w:history="1">
            <w:r w:rsidR="00263DCD" w:rsidRPr="00646C01">
              <w:rPr>
                <w:rStyle w:val="af6"/>
                <w:noProof/>
              </w:rPr>
              <w:t xml:space="preserve">3.1  </w:t>
            </w:r>
            <w:r w:rsidR="00263DCD" w:rsidRPr="00646C01">
              <w:rPr>
                <w:rStyle w:val="af6"/>
                <w:rFonts w:hint="eastAsia"/>
                <w:noProof/>
              </w:rPr>
              <w:t>施工管理</w:t>
            </w:r>
            <w:r w:rsidR="00263DCD">
              <w:rPr>
                <w:noProof/>
                <w:webHidden/>
              </w:rPr>
              <w:tab/>
            </w:r>
            <w:r w:rsidR="00263DCD">
              <w:rPr>
                <w:noProof/>
                <w:webHidden/>
              </w:rPr>
              <w:fldChar w:fldCharType="begin"/>
            </w:r>
            <w:r w:rsidR="00263DCD">
              <w:rPr>
                <w:noProof/>
                <w:webHidden/>
              </w:rPr>
              <w:instrText xml:space="preserve"> PAGEREF _Toc5263725 \h </w:instrText>
            </w:r>
            <w:r w:rsidR="00263DCD">
              <w:rPr>
                <w:noProof/>
                <w:webHidden/>
              </w:rPr>
            </w:r>
            <w:r w:rsidR="00263DCD">
              <w:rPr>
                <w:noProof/>
                <w:webHidden/>
              </w:rPr>
              <w:fldChar w:fldCharType="separate"/>
            </w:r>
            <w:r w:rsidR="00513F5A">
              <w:rPr>
                <w:noProof/>
                <w:webHidden/>
              </w:rPr>
              <w:t>4</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26" w:history="1">
            <w:r w:rsidR="00263DCD" w:rsidRPr="00646C01">
              <w:rPr>
                <w:rStyle w:val="af6"/>
                <w:noProof/>
              </w:rPr>
              <w:t xml:space="preserve">3.2  </w:t>
            </w:r>
            <w:r w:rsidR="00263DCD" w:rsidRPr="00646C01">
              <w:rPr>
                <w:rStyle w:val="af6"/>
                <w:rFonts w:hint="eastAsia"/>
                <w:noProof/>
              </w:rPr>
              <w:t>施工技术</w:t>
            </w:r>
            <w:r w:rsidR="00263DCD">
              <w:rPr>
                <w:noProof/>
                <w:webHidden/>
              </w:rPr>
              <w:tab/>
            </w:r>
            <w:r w:rsidR="00263DCD">
              <w:rPr>
                <w:noProof/>
                <w:webHidden/>
              </w:rPr>
              <w:fldChar w:fldCharType="begin"/>
            </w:r>
            <w:r w:rsidR="00263DCD">
              <w:rPr>
                <w:noProof/>
                <w:webHidden/>
              </w:rPr>
              <w:instrText xml:space="preserve"> PAGEREF _Toc5263726 \h </w:instrText>
            </w:r>
            <w:r w:rsidR="00263DCD">
              <w:rPr>
                <w:noProof/>
                <w:webHidden/>
              </w:rPr>
            </w:r>
            <w:r w:rsidR="00263DCD">
              <w:rPr>
                <w:noProof/>
                <w:webHidden/>
              </w:rPr>
              <w:fldChar w:fldCharType="separate"/>
            </w:r>
            <w:r w:rsidR="00513F5A">
              <w:rPr>
                <w:noProof/>
                <w:webHidden/>
              </w:rPr>
              <w:t>8</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27" w:history="1">
            <w:r w:rsidR="00263DCD" w:rsidRPr="00646C01">
              <w:rPr>
                <w:rStyle w:val="af6"/>
                <w:noProof/>
              </w:rPr>
              <w:t xml:space="preserve">3.3  </w:t>
            </w:r>
            <w:r w:rsidR="00263DCD" w:rsidRPr="00646C01">
              <w:rPr>
                <w:rStyle w:val="af6"/>
                <w:rFonts w:hint="eastAsia"/>
                <w:noProof/>
              </w:rPr>
              <w:t>施工安全与环境保护</w:t>
            </w:r>
            <w:r w:rsidR="00263DCD">
              <w:rPr>
                <w:noProof/>
                <w:webHidden/>
              </w:rPr>
              <w:tab/>
            </w:r>
            <w:r w:rsidR="00263DCD">
              <w:rPr>
                <w:noProof/>
                <w:webHidden/>
              </w:rPr>
              <w:fldChar w:fldCharType="begin"/>
            </w:r>
            <w:r w:rsidR="00263DCD">
              <w:rPr>
                <w:noProof/>
                <w:webHidden/>
              </w:rPr>
              <w:instrText xml:space="preserve"> PAGEREF _Toc5263727 \h </w:instrText>
            </w:r>
            <w:r w:rsidR="00263DCD">
              <w:rPr>
                <w:noProof/>
                <w:webHidden/>
              </w:rPr>
            </w:r>
            <w:r w:rsidR="00263DCD">
              <w:rPr>
                <w:noProof/>
                <w:webHidden/>
              </w:rPr>
              <w:fldChar w:fldCharType="separate"/>
            </w:r>
            <w:r w:rsidR="00513F5A">
              <w:rPr>
                <w:noProof/>
                <w:webHidden/>
              </w:rPr>
              <w:t>9</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28" w:history="1">
            <w:r w:rsidR="00263DCD" w:rsidRPr="00646C01">
              <w:rPr>
                <w:rStyle w:val="af6"/>
                <w:noProof/>
              </w:rPr>
              <w:t xml:space="preserve">3.4  </w:t>
            </w:r>
            <w:r w:rsidR="00263DCD" w:rsidRPr="00646C01">
              <w:rPr>
                <w:rStyle w:val="af6"/>
                <w:rFonts w:hint="eastAsia"/>
                <w:noProof/>
              </w:rPr>
              <w:t>施工质量验收管理</w:t>
            </w:r>
            <w:r w:rsidR="00263DCD">
              <w:rPr>
                <w:noProof/>
                <w:webHidden/>
              </w:rPr>
              <w:tab/>
            </w:r>
            <w:r w:rsidR="00263DCD">
              <w:rPr>
                <w:noProof/>
                <w:webHidden/>
              </w:rPr>
              <w:fldChar w:fldCharType="begin"/>
            </w:r>
            <w:r w:rsidR="00263DCD">
              <w:rPr>
                <w:noProof/>
                <w:webHidden/>
              </w:rPr>
              <w:instrText xml:space="preserve"> PAGEREF _Toc5263728 \h </w:instrText>
            </w:r>
            <w:r w:rsidR="00263DCD">
              <w:rPr>
                <w:noProof/>
                <w:webHidden/>
              </w:rPr>
            </w:r>
            <w:r w:rsidR="00263DCD">
              <w:rPr>
                <w:noProof/>
                <w:webHidden/>
              </w:rPr>
              <w:fldChar w:fldCharType="separate"/>
            </w:r>
            <w:r w:rsidR="00513F5A">
              <w:rPr>
                <w:noProof/>
                <w:webHidden/>
              </w:rPr>
              <w:t>9</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29" w:history="1">
            <w:r w:rsidR="00263DCD" w:rsidRPr="00646C01">
              <w:rPr>
                <w:rStyle w:val="af6"/>
                <w:noProof/>
              </w:rPr>
              <w:t xml:space="preserve">3.5  </w:t>
            </w:r>
            <w:r w:rsidR="00263DCD" w:rsidRPr="00646C01">
              <w:rPr>
                <w:rStyle w:val="af6"/>
                <w:rFonts w:hint="eastAsia"/>
                <w:noProof/>
              </w:rPr>
              <w:t>信息化管理</w:t>
            </w:r>
            <w:r w:rsidR="00263DCD">
              <w:rPr>
                <w:noProof/>
                <w:webHidden/>
              </w:rPr>
              <w:tab/>
            </w:r>
            <w:r w:rsidR="00263DCD">
              <w:rPr>
                <w:noProof/>
                <w:webHidden/>
              </w:rPr>
              <w:fldChar w:fldCharType="begin"/>
            </w:r>
            <w:r w:rsidR="00263DCD">
              <w:rPr>
                <w:noProof/>
                <w:webHidden/>
              </w:rPr>
              <w:instrText xml:space="preserve"> PAGEREF _Toc5263729 \h </w:instrText>
            </w:r>
            <w:r w:rsidR="00263DCD">
              <w:rPr>
                <w:noProof/>
                <w:webHidden/>
              </w:rPr>
            </w:r>
            <w:r w:rsidR="00263DCD">
              <w:rPr>
                <w:noProof/>
                <w:webHidden/>
              </w:rPr>
              <w:fldChar w:fldCharType="separate"/>
            </w:r>
            <w:r w:rsidR="00513F5A">
              <w:rPr>
                <w:noProof/>
                <w:webHidden/>
              </w:rPr>
              <w:t>12</w:t>
            </w:r>
            <w:r w:rsidR="00263DCD">
              <w:rPr>
                <w:noProof/>
                <w:webHidden/>
              </w:rPr>
              <w:fldChar w:fldCharType="end"/>
            </w:r>
          </w:hyperlink>
        </w:p>
        <w:p w:rsidR="00263DCD" w:rsidRDefault="00586A91">
          <w:pPr>
            <w:pStyle w:val="13"/>
            <w:rPr>
              <w:rFonts w:asciiTheme="minorHAnsi" w:eastAsiaTheme="minorEastAsia" w:hAnsiTheme="minorHAnsi" w:cstheme="minorBidi"/>
              <w:noProof/>
              <w:sz w:val="21"/>
              <w:szCs w:val="22"/>
            </w:rPr>
          </w:pPr>
          <w:hyperlink w:anchor="_Toc5263730" w:history="1">
            <w:r w:rsidR="00263DCD" w:rsidRPr="00646C01">
              <w:rPr>
                <w:rStyle w:val="af6"/>
                <w:noProof/>
              </w:rPr>
              <w:t xml:space="preserve">4 </w:t>
            </w:r>
            <w:r w:rsidR="00263DCD" w:rsidRPr="00646C01">
              <w:rPr>
                <w:rStyle w:val="af6"/>
                <w:rFonts w:hint="eastAsia"/>
                <w:noProof/>
              </w:rPr>
              <w:t>预制构件与材料</w:t>
            </w:r>
            <w:r w:rsidR="00263DCD">
              <w:rPr>
                <w:noProof/>
                <w:webHidden/>
              </w:rPr>
              <w:tab/>
            </w:r>
            <w:r w:rsidR="00263DCD">
              <w:rPr>
                <w:noProof/>
                <w:webHidden/>
              </w:rPr>
              <w:fldChar w:fldCharType="begin"/>
            </w:r>
            <w:r w:rsidR="00263DCD">
              <w:rPr>
                <w:noProof/>
                <w:webHidden/>
              </w:rPr>
              <w:instrText xml:space="preserve"> PAGEREF _Toc5263730 \h </w:instrText>
            </w:r>
            <w:r w:rsidR="00263DCD">
              <w:rPr>
                <w:noProof/>
                <w:webHidden/>
              </w:rPr>
            </w:r>
            <w:r w:rsidR="00263DCD">
              <w:rPr>
                <w:noProof/>
                <w:webHidden/>
              </w:rPr>
              <w:fldChar w:fldCharType="separate"/>
            </w:r>
            <w:r w:rsidR="00513F5A">
              <w:rPr>
                <w:noProof/>
                <w:webHidden/>
              </w:rPr>
              <w:t>14</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31" w:history="1">
            <w:r w:rsidR="00263DCD" w:rsidRPr="00646C01">
              <w:rPr>
                <w:rStyle w:val="af6"/>
                <w:noProof/>
              </w:rPr>
              <w:t xml:space="preserve">4.1 </w:t>
            </w:r>
            <w:r w:rsidR="00263DCD" w:rsidRPr="00646C01">
              <w:rPr>
                <w:rStyle w:val="af6"/>
                <w:rFonts w:hint="eastAsia"/>
                <w:noProof/>
              </w:rPr>
              <w:t>一般规定</w:t>
            </w:r>
            <w:r w:rsidR="00263DCD">
              <w:rPr>
                <w:noProof/>
                <w:webHidden/>
              </w:rPr>
              <w:tab/>
            </w:r>
            <w:r w:rsidR="00263DCD">
              <w:rPr>
                <w:noProof/>
                <w:webHidden/>
              </w:rPr>
              <w:fldChar w:fldCharType="begin"/>
            </w:r>
            <w:r w:rsidR="00263DCD">
              <w:rPr>
                <w:noProof/>
                <w:webHidden/>
              </w:rPr>
              <w:instrText xml:space="preserve"> PAGEREF _Toc5263731 \h </w:instrText>
            </w:r>
            <w:r w:rsidR="00263DCD">
              <w:rPr>
                <w:noProof/>
                <w:webHidden/>
              </w:rPr>
            </w:r>
            <w:r w:rsidR="00263DCD">
              <w:rPr>
                <w:noProof/>
                <w:webHidden/>
              </w:rPr>
              <w:fldChar w:fldCharType="separate"/>
            </w:r>
            <w:r w:rsidR="00513F5A">
              <w:rPr>
                <w:noProof/>
                <w:webHidden/>
              </w:rPr>
              <w:t>14</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32" w:history="1">
            <w:r w:rsidR="00263DCD" w:rsidRPr="00646C01">
              <w:rPr>
                <w:rStyle w:val="af6"/>
                <w:noProof/>
              </w:rPr>
              <w:t xml:space="preserve">4.2 </w:t>
            </w:r>
            <w:r w:rsidR="00263DCD" w:rsidRPr="00646C01">
              <w:rPr>
                <w:rStyle w:val="af6"/>
                <w:rFonts w:hint="eastAsia"/>
                <w:noProof/>
              </w:rPr>
              <w:t>预制构件进场验收</w:t>
            </w:r>
            <w:r w:rsidR="00263DCD">
              <w:rPr>
                <w:noProof/>
                <w:webHidden/>
              </w:rPr>
              <w:tab/>
            </w:r>
            <w:r w:rsidR="00263DCD">
              <w:rPr>
                <w:noProof/>
                <w:webHidden/>
              </w:rPr>
              <w:fldChar w:fldCharType="begin"/>
            </w:r>
            <w:r w:rsidR="00263DCD">
              <w:rPr>
                <w:noProof/>
                <w:webHidden/>
              </w:rPr>
              <w:instrText xml:space="preserve"> PAGEREF _Toc5263732 \h </w:instrText>
            </w:r>
            <w:r w:rsidR="00263DCD">
              <w:rPr>
                <w:noProof/>
                <w:webHidden/>
              </w:rPr>
            </w:r>
            <w:r w:rsidR="00263DCD">
              <w:rPr>
                <w:noProof/>
                <w:webHidden/>
              </w:rPr>
              <w:fldChar w:fldCharType="separate"/>
            </w:r>
            <w:r w:rsidR="00513F5A">
              <w:rPr>
                <w:noProof/>
                <w:webHidden/>
              </w:rPr>
              <w:t>16</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33" w:history="1">
            <w:r w:rsidR="00263DCD" w:rsidRPr="00646C01">
              <w:rPr>
                <w:rStyle w:val="af6"/>
                <w:noProof/>
              </w:rPr>
              <w:t xml:space="preserve">4.3 </w:t>
            </w:r>
            <w:r w:rsidR="00263DCD" w:rsidRPr="00646C01">
              <w:rPr>
                <w:rStyle w:val="af6"/>
                <w:rFonts w:hint="eastAsia"/>
                <w:noProof/>
              </w:rPr>
              <w:t>相关材料的验收</w:t>
            </w:r>
            <w:r w:rsidR="00263DCD">
              <w:rPr>
                <w:noProof/>
                <w:webHidden/>
              </w:rPr>
              <w:tab/>
            </w:r>
            <w:r w:rsidR="00263DCD">
              <w:rPr>
                <w:noProof/>
                <w:webHidden/>
              </w:rPr>
              <w:fldChar w:fldCharType="begin"/>
            </w:r>
            <w:r w:rsidR="00263DCD">
              <w:rPr>
                <w:noProof/>
                <w:webHidden/>
              </w:rPr>
              <w:instrText xml:space="preserve"> PAGEREF _Toc5263733 \h </w:instrText>
            </w:r>
            <w:r w:rsidR="00263DCD">
              <w:rPr>
                <w:noProof/>
                <w:webHidden/>
              </w:rPr>
            </w:r>
            <w:r w:rsidR="00263DCD">
              <w:rPr>
                <w:noProof/>
                <w:webHidden/>
              </w:rPr>
              <w:fldChar w:fldCharType="separate"/>
            </w:r>
            <w:r w:rsidR="00513F5A">
              <w:rPr>
                <w:noProof/>
                <w:webHidden/>
              </w:rPr>
              <w:t>22</w:t>
            </w:r>
            <w:r w:rsidR="00263DCD">
              <w:rPr>
                <w:noProof/>
                <w:webHidden/>
              </w:rPr>
              <w:fldChar w:fldCharType="end"/>
            </w:r>
          </w:hyperlink>
        </w:p>
        <w:p w:rsidR="00263DCD" w:rsidRDefault="00586A91">
          <w:pPr>
            <w:pStyle w:val="13"/>
            <w:rPr>
              <w:rFonts w:asciiTheme="minorHAnsi" w:eastAsiaTheme="minorEastAsia" w:hAnsiTheme="minorHAnsi" w:cstheme="minorBidi"/>
              <w:noProof/>
              <w:sz w:val="21"/>
              <w:szCs w:val="22"/>
            </w:rPr>
          </w:pPr>
          <w:hyperlink w:anchor="_Toc5263734" w:history="1">
            <w:r w:rsidR="00263DCD" w:rsidRPr="00646C01">
              <w:rPr>
                <w:rStyle w:val="af6"/>
                <w:noProof/>
              </w:rPr>
              <w:t xml:space="preserve">5 </w:t>
            </w:r>
            <w:r w:rsidR="00263DCD" w:rsidRPr="00646C01">
              <w:rPr>
                <w:rStyle w:val="af6"/>
                <w:rFonts w:hint="eastAsia"/>
                <w:noProof/>
              </w:rPr>
              <w:t>预制构件吊装</w:t>
            </w:r>
            <w:r w:rsidR="00263DCD">
              <w:rPr>
                <w:noProof/>
                <w:webHidden/>
              </w:rPr>
              <w:tab/>
            </w:r>
            <w:r w:rsidR="00263DCD">
              <w:rPr>
                <w:noProof/>
                <w:webHidden/>
              </w:rPr>
              <w:fldChar w:fldCharType="begin"/>
            </w:r>
            <w:r w:rsidR="00263DCD">
              <w:rPr>
                <w:noProof/>
                <w:webHidden/>
              </w:rPr>
              <w:instrText xml:space="preserve"> PAGEREF _Toc5263734 \h </w:instrText>
            </w:r>
            <w:r w:rsidR="00263DCD">
              <w:rPr>
                <w:noProof/>
                <w:webHidden/>
              </w:rPr>
            </w:r>
            <w:r w:rsidR="00263DCD">
              <w:rPr>
                <w:noProof/>
                <w:webHidden/>
              </w:rPr>
              <w:fldChar w:fldCharType="separate"/>
            </w:r>
            <w:r w:rsidR="00513F5A">
              <w:rPr>
                <w:noProof/>
                <w:webHidden/>
              </w:rPr>
              <w:t>26</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35" w:history="1">
            <w:r w:rsidR="00263DCD" w:rsidRPr="00646C01">
              <w:rPr>
                <w:rStyle w:val="af6"/>
                <w:noProof/>
              </w:rPr>
              <w:t xml:space="preserve">5.1 </w:t>
            </w:r>
            <w:r w:rsidR="00263DCD" w:rsidRPr="00646C01">
              <w:rPr>
                <w:rStyle w:val="af6"/>
                <w:rFonts w:hint="eastAsia"/>
                <w:noProof/>
              </w:rPr>
              <w:t>一般规定</w:t>
            </w:r>
            <w:r w:rsidR="00263DCD">
              <w:rPr>
                <w:noProof/>
                <w:webHidden/>
              </w:rPr>
              <w:tab/>
            </w:r>
            <w:r w:rsidR="00263DCD">
              <w:rPr>
                <w:noProof/>
                <w:webHidden/>
              </w:rPr>
              <w:fldChar w:fldCharType="begin"/>
            </w:r>
            <w:r w:rsidR="00263DCD">
              <w:rPr>
                <w:noProof/>
                <w:webHidden/>
              </w:rPr>
              <w:instrText xml:space="preserve"> PAGEREF _Toc5263735 \h </w:instrText>
            </w:r>
            <w:r w:rsidR="00263DCD">
              <w:rPr>
                <w:noProof/>
                <w:webHidden/>
              </w:rPr>
            </w:r>
            <w:r w:rsidR="00263DCD">
              <w:rPr>
                <w:noProof/>
                <w:webHidden/>
              </w:rPr>
              <w:fldChar w:fldCharType="separate"/>
            </w:r>
            <w:r w:rsidR="00513F5A">
              <w:rPr>
                <w:noProof/>
                <w:webHidden/>
              </w:rPr>
              <w:t>26</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36" w:history="1">
            <w:r w:rsidR="00263DCD" w:rsidRPr="00646C01">
              <w:rPr>
                <w:rStyle w:val="af6"/>
                <w:noProof/>
              </w:rPr>
              <w:t xml:space="preserve">5.2 </w:t>
            </w:r>
            <w:r w:rsidR="00263DCD" w:rsidRPr="00646C01">
              <w:rPr>
                <w:rStyle w:val="af6"/>
                <w:rFonts w:hint="eastAsia"/>
                <w:noProof/>
              </w:rPr>
              <w:t>场内运输与存放</w:t>
            </w:r>
            <w:r w:rsidR="00263DCD">
              <w:rPr>
                <w:noProof/>
                <w:webHidden/>
              </w:rPr>
              <w:tab/>
            </w:r>
            <w:r w:rsidR="00263DCD">
              <w:rPr>
                <w:noProof/>
                <w:webHidden/>
              </w:rPr>
              <w:fldChar w:fldCharType="begin"/>
            </w:r>
            <w:r w:rsidR="00263DCD">
              <w:rPr>
                <w:noProof/>
                <w:webHidden/>
              </w:rPr>
              <w:instrText xml:space="preserve"> PAGEREF _Toc5263736 \h </w:instrText>
            </w:r>
            <w:r w:rsidR="00263DCD">
              <w:rPr>
                <w:noProof/>
                <w:webHidden/>
              </w:rPr>
            </w:r>
            <w:r w:rsidR="00263DCD">
              <w:rPr>
                <w:noProof/>
                <w:webHidden/>
              </w:rPr>
              <w:fldChar w:fldCharType="separate"/>
            </w:r>
            <w:r w:rsidR="00513F5A">
              <w:rPr>
                <w:noProof/>
                <w:webHidden/>
              </w:rPr>
              <w:t>28</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37" w:history="1">
            <w:r w:rsidR="00263DCD" w:rsidRPr="00646C01">
              <w:rPr>
                <w:rStyle w:val="af6"/>
                <w:noProof/>
              </w:rPr>
              <w:t xml:space="preserve">5.3 </w:t>
            </w:r>
            <w:r w:rsidR="00263DCD" w:rsidRPr="00646C01">
              <w:rPr>
                <w:rStyle w:val="af6"/>
                <w:rFonts w:hint="eastAsia"/>
                <w:noProof/>
              </w:rPr>
              <w:t>工具与临时支撑系统</w:t>
            </w:r>
            <w:r w:rsidR="00263DCD">
              <w:rPr>
                <w:noProof/>
                <w:webHidden/>
              </w:rPr>
              <w:tab/>
            </w:r>
            <w:r w:rsidR="00263DCD">
              <w:rPr>
                <w:noProof/>
                <w:webHidden/>
              </w:rPr>
              <w:fldChar w:fldCharType="begin"/>
            </w:r>
            <w:r w:rsidR="00263DCD">
              <w:rPr>
                <w:noProof/>
                <w:webHidden/>
              </w:rPr>
              <w:instrText xml:space="preserve"> PAGEREF _Toc5263737 \h </w:instrText>
            </w:r>
            <w:r w:rsidR="00263DCD">
              <w:rPr>
                <w:noProof/>
                <w:webHidden/>
              </w:rPr>
            </w:r>
            <w:r w:rsidR="00263DCD">
              <w:rPr>
                <w:noProof/>
                <w:webHidden/>
              </w:rPr>
              <w:fldChar w:fldCharType="separate"/>
            </w:r>
            <w:r w:rsidR="00513F5A">
              <w:rPr>
                <w:noProof/>
                <w:webHidden/>
              </w:rPr>
              <w:t>31</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38" w:history="1">
            <w:r w:rsidR="00263DCD" w:rsidRPr="00646C01">
              <w:rPr>
                <w:rStyle w:val="af6"/>
                <w:noProof/>
              </w:rPr>
              <w:t xml:space="preserve">5.4 </w:t>
            </w:r>
            <w:r w:rsidR="00263DCD" w:rsidRPr="00646C01">
              <w:rPr>
                <w:rStyle w:val="af6"/>
                <w:rFonts w:hint="eastAsia"/>
                <w:noProof/>
              </w:rPr>
              <w:t>构件吊装与定位</w:t>
            </w:r>
            <w:r w:rsidR="00263DCD">
              <w:rPr>
                <w:noProof/>
                <w:webHidden/>
              </w:rPr>
              <w:tab/>
            </w:r>
            <w:r w:rsidR="00263DCD">
              <w:rPr>
                <w:noProof/>
                <w:webHidden/>
              </w:rPr>
              <w:fldChar w:fldCharType="begin"/>
            </w:r>
            <w:r w:rsidR="00263DCD">
              <w:rPr>
                <w:noProof/>
                <w:webHidden/>
              </w:rPr>
              <w:instrText xml:space="preserve"> PAGEREF _Toc5263738 \h </w:instrText>
            </w:r>
            <w:r w:rsidR="00263DCD">
              <w:rPr>
                <w:noProof/>
                <w:webHidden/>
              </w:rPr>
            </w:r>
            <w:r w:rsidR="00263DCD">
              <w:rPr>
                <w:noProof/>
                <w:webHidden/>
              </w:rPr>
              <w:fldChar w:fldCharType="separate"/>
            </w:r>
            <w:r w:rsidR="00513F5A">
              <w:rPr>
                <w:noProof/>
                <w:webHidden/>
              </w:rPr>
              <w:t>34</w:t>
            </w:r>
            <w:r w:rsidR="00263DCD">
              <w:rPr>
                <w:noProof/>
                <w:webHidden/>
              </w:rPr>
              <w:fldChar w:fldCharType="end"/>
            </w:r>
          </w:hyperlink>
        </w:p>
        <w:p w:rsidR="00263DCD" w:rsidRDefault="00586A91">
          <w:pPr>
            <w:pStyle w:val="13"/>
            <w:rPr>
              <w:rFonts w:asciiTheme="minorHAnsi" w:eastAsiaTheme="minorEastAsia" w:hAnsiTheme="minorHAnsi" w:cstheme="minorBidi"/>
              <w:noProof/>
              <w:sz w:val="21"/>
              <w:szCs w:val="22"/>
            </w:rPr>
          </w:pPr>
          <w:hyperlink w:anchor="_Toc5263739" w:history="1">
            <w:r w:rsidR="00263DCD" w:rsidRPr="00646C01">
              <w:rPr>
                <w:rStyle w:val="af6"/>
                <w:noProof/>
              </w:rPr>
              <w:t xml:space="preserve">6 </w:t>
            </w:r>
            <w:r w:rsidR="00263DCD" w:rsidRPr="00646C01">
              <w:rPr>
                <w:rStyle w:val="af6"/>
                <w:rFonts w:hint="eastAsia"/>
                <w:noProof/>
              </w:rPr>
              <w:t>预制构件连接施工</w:t>
            </w:r>
            <w:r w:rsidR="00263DCD">
              <w:rPr>
                <w:noProof/>
                <w:webHidden/>
              </w:rPr>
              <w:tab/>
            </w:r>
            <w:r w:rsidR="00263DCD">
              <w:rPr>
                <w:noProof/>
                <w:webHidden/>
              </w:rPr>
              <w:fldChar w:fldCharType="begin"/>
            </w:r>
            <w:r w:rsidR="00263DCD">
              <w:rPr>
                <w:noProof/>
                <w:webHidden/>
              </w:rPr>
              <w:instrText xml:space="preserve"> PAGEREF _Toc5263739 \h </w:instrText>
            </w:r>
            <w:r w:rsidR="00263DCD">
              <w:rPr>
                <w:noProof/>
                <w:webHidden/>
              </w:rPr>
            </w:r>
            <w:r w:rsidR="00263DCD">
              <w:rPr>
                <w:noProof/>
                <w:webHidden/>
              </w:rPr>
              <w:fldChar w:fldCharType="separate"/>
            </w:r>
            <w:r w:rsidR="00513F5A">
              <w:rPr>
                <w:noProof/>
                <w:webHidden/>
              </w:rPr>
              <w:t>40</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40" w:history="1">
            <w:r w:rsidR="00263DCD" w:rsidRPr="00646C01">
              <w:rPr>
                <w:rStyle w:val="af6"/>
                <w:noProof/>
              </w:rPr>
              <w:t xml:space="preserve">6.1 </w:t>
            </w:r>
            <w:r w:rsidR="00263DCD" w:rsidRPr="00646C01">
              <w:rPr>
                <w:rStyle w:val="af6"/>
                <w:rFonts w:hint="eastAsia"/>
                <w:noProof/>
              </w:rPr>
              <w:t>一般规定</w:t>
            </w:r>
            <w:r w:rsidR="00263DCD">
              <w:rPr>
                <w:noProof/>
                <w:webHidden/>
              </w:rPr>
              <w:tab/>
            </w:r>
            <w:r w:rsidR="00263DCD">
              <w:rPr>
                <w:noProof/>
                <w:webHidden/>
              </w:rPr>
              <w:fldChar w:fldCharType="begin"/>
            </w:r>
            <w:r w:rsidR="00263DCD">
              <w:rPr>
                <w:noProof/>
                <w:webHidden/>
              </w:rPr>
              <w:instrText xml:space="preserve"> PAGEREF _Toc5263740 \h </w:instrText>
            </w:r>
            <w:r w:rsidR="00263DCD">
              <w:rPr>
                <w:noProof/>
                <w:webHidden/>
              </w:rPr>
            </w:r>
            <w:r w:rsidR="00263DCD">
              <w:rPr>
                <w:noProof/>
                <w:webHidden/>
              </w:rPr>
              <w:fldChar w:fldCharType="separate"/>
            </w:r>
            <w:r w:rsidR="00513F5A">
              <w:rPr>
                <w:noProof/>
                <w:webHidden/>
              </w:rPr>
              <w:t>40</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41" w:history="1">
            <w:r w:rsidR="00263DCD" w:rsidRPr="00646C01">
              <w:rPr>
                <w:rStyle w:val="af6"/>
                <w:noProof/>
              </w:rPr>
              <w:t xml:space="preserve">6.2 </w:t>
            </w:r>
            <w:r w:rsidR="00263DCD" w:rsidRPr="00646C01">
              <w:rPr>
                <w:rStyle w:val="af6"/>
                <w:rFonts w:hint="eastAsia"/>
                <w:noProof/>
              </w:rPr>
              <w:t>钢筋连接施工</w:t>
            </w:r>
            <w:r w:rsidR="00263DCD">
              <w:rPr>
                <w:noProof/>
                <w:webHidden/>
              </w:rPr>
              <w:tab/>
            </w:r>
            <w:r w:rsidR="00263DCD">
              <w:rPr>
                <w:noProof/>
                <w:webHidden/>
              </w:rPr>
              <w:fldChar w:fldCharType="begin"/>
            </w:r>
            <w:r w:rsidR="00263DCD">
              <w:rPr>
                <w:noProof/>
                <w:webHidden/>
              </w:rPr>
              <w:instrText xml:space="preserve"> PAGEREF _Toc5263741 \h </w:instrText>
            </w:r>
            <w:r w:rsidR="00263DCD">
              <w:rPr>
                <w:noProof/>
                <w:webHidden/>
              </w:rPr>
            </w:r>
            <w:r w:rsidR="00263DCD">
              <w:rPr>
                <w:noProof/>
                <w:webHidden/>
              </w:rPr>
              <w:fldChar w:fldCharType="separate"/>
            </w:r>
            <w:r w:rsidR="00513F5A">
              <w:rPr>
                <w:noProof/>
                <w:webHidden/>
              </w:rPr>
              <w:t>42</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42" w:history="1">
            <w:r w:rsidR="00263DCD" w:rsidRPr="00646C01">
              <w:rPr>
                <w:rStyle w:val="af6"/>
                <w:noProof/>
              </w:rPr>
              <w:t xml:space="preserve">6.3 </w:t>
            </w:r>
            <w:r w:rsidR="00263DCD" w:rsidRPr="00646C01">
              <w:rPr>
                <w:rStyle w:val="af6"/>
                <w:rFonts w:hint="eastAsia"/>
                <w:noProof/>
              </w:rPr>
              <w:t>连接件施工</w:t>
            </w:r>
            <w:r w:rsidR="00263DCD">
              <w:rPr>
                <w:noProof/>
                <w:webHidden/>
              </w:rPr>
              <w:tab/>
            </w:r>
            <w:r w:rsidR="00263DCD">
              <w:rPr>
                <w:noProof/>
                <w:webHidden/>
              </w:rPr>
              <w:fldChar w:fldCharType="begin"/>
            </w:r>
            <w:r w:rsidR="00263DCD">
              <w:rPr>
                <w:noProof/>
                <w:webHidden/>
              </w:rPr>
              <w:instrText xml:space="preserve"> PAGEREF _Toc5263742 \h </w:instrText>
            </w:r>
            <w:r w:rsidR="00263DCD">
              <w:rPr>
                <w:noProof/>
                <w:webHidden/>
              </w:rPr>
            </w:r>
            <w:r w:rsidR="00263DCD">
              <w:rPr>
                <w:noProof/>
                <w:webHidden/>
              </w:rPr>
              <w:fldChar w:fldCharType="separate"/>
            </w:r>
            <w:r w:rsidR="00513F5A">
              <w:rPr>
                <w:noProof/>
                <w:webHidden/>
              </w:rPr>
              <w:t>48</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43" w:history="1">
            <w:r w:rsidR="00263DCD" w:rsidRPr="00646C01">
              <w:rPr>
                <w:rStyle w:val="af6"/>
                <w:noProof/>
              </w:rPr>
              <w:t xml:space="preserve">6.4 </w:t>
            </w:r>
            <w:r w:rsidR="00263DCD" w:rsidRPr="00646C01">
              <w:rPr>
                <w:rStyle w:val="af6"/>
                <w:rFonts w:hint="eastAsia"/>
                <w:noProof/>
              </w:rPr>
              <w:t>后张预应力连接施工</w:t>
            </w:r>
            <w:r w:rsidR="00263DCD">
              <w:rPr>
                <w:noProof/>
                <w:webHidden/>
              </w:rPr>
              <w:tab/>
            </w:r>
            <w:r w:rsidR="00263DCD">
              <w:rPr>
                <w:noProof/>
                <w:webHidden/>
              </w:rPr>
              <w:fldChar w:fldCharType="begin"/>
            </w:r>
            <w:r w:rsidR="00263DCD">
              <w:rPr>
                <w:noProof/>
                <w:webHidden/>
              </w:rPr>
              <w:instrText xml:space="preserve"> PAGEREF _Toc5263743 \h </w:instrText>
            </w:r>
            <w:r w:rsidR="00263DCD">
              <w:rPr>
                <w:noProof/>
                <w:webHidden/>
              </w:rPr>
            </w:r>
            <w:r w:rsidR="00263DCD">
              <w:rPr>
                <w:noProof/>
                <w:webHidden/>
              </w:rPr>
              <w:fldChar w:fldCharType="separate"/>
            </w:r>
            <w:r w:rsidR="00513F5A">
              <w:rPr>
                <w:noProof/>
                <w:webHidden/>
              </w:rPr>
              <w:t>49</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44" w:history="1">
            <w:r w:rsidR="00263DCD" w:rsidRPr="00646C01">
              <w:rPr>
                <w:rStyle w:val="af6"/>
                <w:noProof/>
              </w:rPr>
              <w:t>6.5</w:t>
            </w:r>
            <w:r w:rsidR="00263DCD" w:rsidRPr="00646C01">
              <w:rPr>
                <w:rStyle w:val="af6"/>
                <w:rFonts w:hint="eastAsia"/>
                <w:noProof/>
              </w:rPr>
              <w:t>拼缝连接施工</w:t>
            </w:r>
            <w:r w:rsidR="00263DCD">
              <w:rPr>
                <w:noProof/>
                <w:webHidden/>
              </w:rPr>
              <w:tab/>
            </w:r>
            <w:r w:rsidR="00263DCD">
              <w:rPr>
                <w:noProof/>
                <w:webHidden/>
              </w:rPr>
              <w:fldChar w:fldCharType="begin"/>
            </w:r>
            <w:r w:rsidR="00263DCD">
              <w:rPr>
                <w:noProof/>
                <w:webHidden/>
              </w:rPr>
              <w:instrText xml:space="preserve"> PAGEREF _Toc5263744 \h </w:instrText>
            </w:r>
            <w:r w:rsidR="00263DCD">
              <w:rPr>
                <w:noProof/>
                <w:webHidden/>
              </w:rPr>
            </w:r>
            <w:r w:rsidR="00263DCD">
              <w:rPr>
                <w:noProof/>
                <w:webHidden/>
              </w:rPr>
              <w:fldChar w:fldCharType="separate"/>
            </w:r>
            <w:r w:rsidR="00513F5A">
              <w:rPr>
                <w:noProof/>
                <w:webHidden/>
              </w:rPr>
              <w:t>50</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45" w:history="1">
            <w:r w:rsidR="00263DCD" w:rsidRPr="00646C01">
              <w:rPr>
                <w:rStyle w:val="af6"/>
                <w:noProof/>
              </w:rPr>
              <w:t xml:space="preserve">6.6 </w:t>
            </w:r>
            <w:r w:rsidR="00263DCD" w:rsidRPr="00646C01">
              <w:rPr>
                <w:rStyle w:val="af6"/>
                <w:rFonts w:hint="eastAsia"/>
                <w:noProof/>
              </w:rPr>
              <w:t>成品保护</w:t>
            </w:r>
            <w:r w:rsidR="00263DCD">
              <w:rPr>
                <w:noProof/>
                <w:webHidden/>
              </w:rPr>
              <w:tab/>
            </w:r>
            <w:r w:rsidR="00263DCD">
              <w:rPr>
                <w:noProof/>
                <w:webHidden/>
              </w:rPr>
              <w:fldChar w:fldCharType="begin"/>
            </w:r>
            <w:r w:rsidR="00263DCD">
              <w:rPr>
                <w:noProof/>
                <w:webHidden/>
              </w:rPr>
              <w:instrText xml:space="preserve"> PAGEREF _Toc5263745 \h </w:instrText>
            </w:r>
            <w:r w:rsidR="00263DCD">
              <w:rPr>
                <w:noProof/>
                <w:webHidden/>
              </w:rPr>
            </w:r>
            <w:r w:rsidR="00263DCD">
              <w:rPr>
                <w:noProof/>
                <w:webHidden/>
              </w:rPr>
              <w:fldChar w:fldCharType="separate"/>
            </w:r>
            <w:r w:rsidR="00513F5A">
              <w:rPr>
                <w:noProof/>
                <w:webHidden/>
              </w:rPr>
              <w:t>51</w:t>
            </w:r>
            <w:r w:rsidR="00263DCD">
              <w:rPr>
                <w:noProof/>
                <w:webHidden/>
              </w:rPr>
              <w:fldChar w:fldCharType="end"/>
            </w:r>
          </w:hyperlink>
        </w:p>
        <w:p w:rsidR="00263DCD" w:rsidRDefault="00586A91">
          <w:pPr>
            <w:pStyle w:val="13"/>
            <w:rPr>
              <w:rFonts w:asciiTheme="minorHAnsi" w:eastAsiaTheme="minorEastAsia" w:hAnsiTheme="minorHAnsi" w:cstheme="minorBidi"/>
              <w:noProof/>
              <w:sz w:val="21"/>
              <w:szCs w:val="22"/>
            </w:rPr>
          </w:pPr>
          <w:hyperlink w:anchor="_Toc5263746" w:history="1">
            <w:r w:rsidR="00263DCD" w:rsidRPr="00646C01">
              <w:rPr>
                <w:rStyle w:val="af6"/>
                <w:noProof/>
              </w:rPr>
              <w:t xml:space="preserve">7 </w:t>
            </w:r>
            <w:r w:rsidR="00263DCD" w:rsidRPr="00646C01">
              <w:rPr>
                <w:rStyle w:val="af6"/>
                <w:rFonts w:hint="eastAsia"/>
                <w:noProof/>
              </w:rPr>
              <w:t>后浇混凝土施工</w:t>
            </w:r>
            <w:r w:rsidR="00263DCD">
              <w:rPr>
                <w:noProof/>
                <w:webHidden/>
              </w:rPr>
              <w:tab/>
            </w:r>
            <w:r w:rsidR="00263DCD">
              <w:rPr>
                <w:noProof/>
                <w:webHidden/>
              </w:rPr>
              <w:fldChar w:fldCharType="begin"/>
            </w:r>
            <w:r w:rsidR="00263DCD">
              <w:rPr>
                <w:noProof/>
                <w:webHidden/>
              </w:rPr>
              <w:instrText xml:space="preserve"> PAGEREF _Toc5263746 \h </w:instrText>
            </w:r>
            <w:r w:rsidR="00263DCD">
              <w:rPr>
                <w:noProof/>
                <w:webHidden/>
              </w:rPr>
            </w:r>
            <w:r w:rsidR="00263DCD">
              <w:rPr>
                <w:noProof/>
                <w:webHidden/>
              </w:rPr>
              <w:fldChar w:fldCharType="separate"/>
            </w:r>
            <w:r w:rsidR="00513F5A">
              <w:rPr>
                <w:noProof/>
                <w:webHidden/>
              </w:rPr>
              <w:t>53</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47" w:history="1">
            <w:r w:rsidR="00263DCD" w:rsidRPr="00646C01">
              <w:rPr>
                <w:rStyle w:val="af6"/>
                <w:noProof/>
              </w:rPr>
              <w:t xml:space="preserve">7.1 </w:t>
            </w:r>
            <w:r w:rsidR="00263DCD" w:rsidRPr="00646C01">
              <w:rPr>
                <w:rStyle w:val="af6"/>
                <w:rFonts w:hint="eastAsia"/>
                <w:noProof/>
              </w:rPr>
              <w:t>一般规定</w:t>
            </w:r>
            <w:r w:rsidR="00263DCD">
              <w:rPr>
                <w:noProof/>
                <w:webHidden/>
              </w:rPr>
              <w:tab/>
            </w:r>
            <w:r w:rsidR="00263DCD">
              <w:rPr>
                <w:noProof/>
                <w:webHidden/>
              </w:rPr>
              <w:fldChar w:fldCharType="begin"/>
            </w:r>
            <w:r w:rsidR="00263DCD">
              <w:rPr>
                <w:noProof/>
                <w:webHidden/>
              </w:rPr>
              <w:instrText xml:space="preserve"> PAGEREF _Toc5263747 \h </w:instrText>
            </w:r>
            <w:r w:rsidR="00263DCD">
              <w:rPr>
                <w:noProof/>
                <w:webHidden/>
              </w:rPr>
            </w:r>
            <w:r w:rsidR="00263DCD">
              <w:rPr>
                <w:noProof/>
                <w:webHidden/>
              </w:rPr>
              <w:fldChar w:fldCharType="separate"/>
            </w:r>
            <w:r w:rsidR="00513F5A">
              <w:rPr>
                <w:noProof/>
                <w:webHidden/>
              </w:rPr>
              <w:t>53</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48" w:history="1">
            <w:r w:rsidR="00263DCD" w:rsidRPr="00646C01">
              <w:rPr>
                <w:rStyle w:val="af6"/>
                <w:noProof/>
              </w:rPr>
              <w:t xml:space="preserve">7.2 </w:t>
            </w:r>
            <w:r w:rsidR="00263DCD" w:rsidRPr="00646C01">
              <w:rPr>
                <w:rStyle w:val="af6"/>
                <w:rFonts w:hint="eastAsia"/>
                <w:noProof/>
              </w:rPr>
              <w:t>模板工程</w:t>
            </w:r>
            <w:r w:rsidR="00263DCD">
              <w:rPr>
                <w:noProof/>
                <w:webHidden/>
              </w:rPr>
              <w:tab/>
            </w:r>
            <w:r w:rsidR="00263DCD">
              <w:rPr>
                <w:noProof/>
                <w:webHidden/>
              </w:rPr>
              <w:fldChar w:fldCharType="begin"/>
            </w:r>
            <w:r w:rsidR="00263DCD">
              <w:rPr>
                <w:noProof/>
                <w:webHidden/>
              </w:rPr>
              <w:instrText xml:space="preserve"> PAGEREF _Toc5263748 \h </w:instrText>
            </w:r>
            <w:r w:rsidR="00263DCD">
              <w:rPr>
                <w:noProof/>
                <w:webHidden/>
              </w:rPr>
            </w:r>
            <w:r w:rsidR="00263DCD">
              <w:rPr>
                <w:noProof/>
                <w:webHidden/>
              </w:rPr>
              <w:fldChar w:fldCharType="separate"/>
            </w:r>
            <w:r w:rsidR="00513F5A">
              <w:rPr>
                <w:noProof/>
                <w:webHidden/>
              </w:rPr>
              <w:t>54</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49" w:history="1">
            <w:r w:rsidR="00263DCD" w:rsidRPr="00646C01">
              <w:rPr>
                <w:rStyle w:val="af6"/>
                <w:noProof/>
              </w:rPr>
              <w:t xml:space="preserve">7.3 </w:t>
            </w:r>
            <w:r w:rsidR="00263DCD" w:rsidRPr="00646C01">
              <w:rPr>
                <w:rStyle w:val="af6"/>
                <w:rFonts w:hint="eastAsia"/>
                <w:noProof/>
              </w:rPr>
              <w:t>钢筋工程</w:t>
            </w:r>
            <w:r w:rsidR="00263DCD">
              <w:rPr>
                <w:noProof/>
                <w:webHidden/>
              </w:rPr>
              <w:tab/>
            </w:r>
            <w:r w:rsidR="00263DCD">
              <w:rPr>
                <w:noProof/>
                <w:webHidden/>
              </w:rPr>
              <w:fldChar w:fldCharType="begin"/>
            </w:r>
            <w:r w:rsidR="00263DCD">
              <w:rPr>
                <w:noProof/>
                <w:webHidden/>
              </w:rPr>
              <w:instrText xml:space="preserve"> PAGEREF _Toc5263749 \h </w:instrText>
            </w:r>
            <w:r w:rsidR="00263DCD">
              <w:rPr>
                <w:noProof/>
                <w:webHidden/>
              </w:rPr>
            </w:r>
            <w:r w:rsidR="00263DCD">
              <w:rPr>
                <w:noProof/>
                <w:webHidden/>
              </w:rPr>
              <w:fldChar w:fldCharType="separate"/>
            </w:r>
            <w:r w:rsidR="00513F5A">
              <w:rPr>
                <w:noProof/>
                <w:webHidden/>
              </w:rPr>
              <w:t>55</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50" w:history="1">
            <w:r w:rsidR="00263DCD" w:rsidRPr="00646C01">
              <w:rPr>
                <w:rStyle w:val="af6"/>
                <w:noProof/>
              </w:rPr>
              <w:t xml:space="preserve">7.4 </w:t>
            </w:r>
            <w:r w:rsidR="00263DCD" w:rsidRPr="00646C01">
              <w:rPr>
                <w:rStyle w:val="af6"/>
                <w:rFonts w:hint="eastAsia"/>
                <w:noProof/>
              </w:rPr>
              <w:t>混凝土浇筑与养护</w:t>
            </w:r>
            <w:r w:rsidR="00263DCD">
              <w:rPr>
                <w:noProof/>
                <w:webHidden/>
              </w:rPr>
              <w:tab/>
            </w:r>
            <w:r w:rsidR="00263DCD">
              <w:rPr>
                <w:noProof/>
                <w:webHidden/>
              </w:rPr>
              <w:fldChar w:fldCharType="begin"/>
            </w:r>
            <w:r w:rsidR="00263DCD">
              <w:rPr>
                <w:noProof/>
                <w:webHidden/>
              </w:rPr>
              <w:instrText xml:space="preserve"> PAGEREF _Toc5263750 \h </w:instrText>
            </w:r>
            <w:r w:rsidR="00263DCD">
              <w:rPr>
                <w:noProof/>
                <w:webHidden/>
              </w:rPr>
            </w:r>
            <w:r w:rsidR="00263DCD">
              <w:rPr>
                <w:noProof/>
                <w:webHidden/>
              </w:rPr>
              <w:fldChar w:fldCharType="separate"/>
            </w:r>
            <w:r w:rsidR="00513F5A">
              <w:rPr>
                <w:noProof/>
                <w:webHidden/>
              </w:rPr>
              <w:t>57</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51" w:history="1">
            <w:r w:rsidR="00263DCD" w:rsidRPr="00646C01">
              <w:rPr>
                <w:rStyle w:val="af6"/>
                <w:noProof/>
              </w:rPr>
              <w:t xml:space="preserve">7.5 </w:t>
            </w:r>
            <w:r w:rsidR="00263DCD" w:rsidRPr="00646C01">
              <w:rPr>
                <w:rStyle w:val="af6"/>
                <w:rFonts w:hint="eastAsia"/>
                <w:noProof/>
              </w:rPr>
              <w:t>成品保护</w:t>
            </w:r>
            <w:r w:rsidR="00263DCD">
              <w:rPr>
                <w:noProof/>
                <w:webHidden/>
              </w:rPr>
              <w:tab/>
            </w:r>
            <w:r w:rsidR="00263DCD">
              <w:rPr>
                <w:noProof/>
                <w:webHidden/>
              </w:rPr>
              <w:fldChar w:fldCharType="begin"/>
            </w:r>
            <w:r w:rsidR="00263DCD">
              <w:rPr>
                <w:noProof/>
                <w:webHidden/>
              </w:rPr>
              <w:instrText xml:space="preserve"> PAGEREF _Toc5263751 \h </w:instrText>
            </w:r>
            <w:r w:rsidR="00263DCD">
              <w:rPr>
                <w:noProof/>
                <w:webHidden/>
              </w:rPr>
            </w:r>
            <w:r w:rsidR="00263DCD">
              <w:rPr>
                <w:noProof/>
                <w:webHidden/>
              </w:rPr>
              <w:fldChar w:fldCharType="separate"/>
            </w:r>
            <w:r w:rsidR="00513F5A">
              <w:rPr>
                <w:noProof/>
                <w:webHidden/>
              </w:rPr>
              <w:t>57</w:t>
            </w:r>
            <w:r w:rsidR="00263DCD">
              <w:rPr>
                <w:noProof/>
                <w:webHidden/>
              </w:rPr>
              <w:fldChar w:fldCharType="end"/>
            </w:r>
          </w:hyperlink>
        </w:p>
        <w:p w:rsidR="00263DCD" w:rsidRDefault="00586A91">
          <w:pPr>
            <w:pStyle w:val="13"/>
            <w:rPr>
              <w:rFonts w:asciiTheme="minorHAnsi" w:eastAsiaTheme="minorEastAsia" w:hAnsiTheme="minorHAnsi" w:cstheme="minorBidi"/>
              <w:noProof/>
              <w:sz w:val="21"/>
              <w:szCs w:val="22"/>
            </w:rPr>
          </w:pPr>
          <w:hyperlink w:anchor="_Toc5263752" w:history="1">
            <w:r w:rsidR="00263DCD" w:rsidRPr="00646C01">
              <w:rPr>
                <w:rStyle w:val="af6"/>
                <w:noProof/>
              </w:rPr>
              <w:t xml:space="preserve">8 </w:t>
            </w:r>
            <w:r w:rsidR="00263DCD" w:rsidRPr="00646C01">
              <w:rPr>
                <w:rStyle w:val="af6"/>
                <w:rFonts w:hint="eastAsia"/>
                <w:noProof/>
              </w:rPr>
              <w:t>施工质量验收</w:t>
            </w:r>
            <w:r w:rsidR="00263DCD">
              <w:rPr>
                <w:noProof/>
                <w:webHidden/>
              </w:rPr>
              <w:tab/>
            </w:r>
            <w:r w:rsidR="00263DCD">
              <w:rPr>
                <w:noProof/>
                <w:webHidden/>
              </w:rPr>
              <w:fldChar w:fldCharType="begin"/>
            </w:r>
            <w:r w:rsidR="00263DCD">
              <w:rPr>
                <w:noProof/>
                <w:webHidden/>
              </w:rPr>
              <w:instrText xml:space="preserve"> PAGEREF _Toc5263752 \h </w:instrText>
            </w:r>
            <w:r w:rsidR="00263DCD">
              <w:rPr>
                <w:noProof/>
                <w:webHidden/>
              </w:rPr>
            </w:r>
            <w:r w:rsidR="00263DCD">
              <w:rPr>
                <w:noProof/>
                <w:webHidden/>
              </w:rPr>
              <w:fldChar w:fldCharType="separate"/>
            </w:r>
            <w:r w:rsidR="00513F5A">
              <w:rPr>
                <w:noProof/>
                <w:webHidden/>
              </w:rPr>
              <w:t>59</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53" w:history="1">
            <w:r w:rsidR="00263DCD" w:rsidRPr="00646C01">
              <w:rPr>
                <w:rStyle w:val="af6"/>
                <w:noProof/>
              </w:rPr>
              <w:t xml:space="preserve">8.1 </w:t>
            </w:r>
            <w:r w:rsidR="00263DCD" w:rsidRPr="00646C01">
              <w:rPr>
                <w:rStyle w:val="af6"/>
                <w:rFonts w:hint="eastAsia"/>
                <w:noProof/>
              </w:rPr>
              <w:t>一般规定</w:t>
            </w:r>
            <w:r w:rsidR="00263DCD">
              <w:rPr>
                <w:noProof/>
                <w:webHidden/>
              </w:rPr>
              <w:tab/>
            </w:r>
            <w:r w:rsidR="00263DCD">
              <w:rPr>
                <w:noProof/>
                <w:webHidden/>
              </w:rPr>
              <w:fldChar w:fldCharType="begin"/>
            </w:r>
            <w:r w:rsidR="00263DCD">
              <w:rPr>
                <w:noProof/>
                <w:webHidden/>
              </w:rPr>
              <w:instrText xml:space="preserve"> PAGEREF _Toc5263753 \h </w:instrText>
            </w:r>
            <w:r w:rsidR="00263DCD">
              <w:rPr>
                <w:noProof/>
                <w:webHidden/>
              </w:rPr>
            </w:r>
            <w:r w:rsidR="00263DCD">
              <w:rPr>
                <w:noProof/>
                <w:webHidden/>
              </w:rPr>
              <w:fldChar w:fldCharType="separate"/>
            </w:r>
            <w:r w:rsidR="00513F5A">
              <w:rPr>
                <w:noProof/>
                <w:webHidden/>
              </w:rPr>
              <w:t>59</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54" w:history="1">
            <w:r w:rsidR="00263DCD" w:rsidRPr="00646C01">
              <w:rPr>
                <w:rStyle w:val="af6"/>
                <w:noProof/>
              </w:rPr>
              <w:t xml:space="preserve">8.2 </w:t>
            </w:r>
            <w:r w:rsidR="00263DCD" w:rsidRPr="00646C01">
              <w:rPr>
                <w:rStyle w:val="af6"/>
                <w:rFonts w:hint="eastAsia"/>
                <w:noProof/>
              </w:rPr>
              <w:t>预制构件安装与连接</w:t>
            </w:r>
            <w:r w:rsidR="00263DCD">
              <w:rPr>
                <w:noProof/>
                <w:webHidden/>
              </w:rPr>
              <w:tab/>
            </w:r>
            <w:r w:rsidR="00263DCD">
              <w:rPr>
                <w:noProof/>
                <w:webHidden/>
              </w:rPr>
              <w:fldChar w:fldCharType="begin"/>
            </w:r>
            <w:r w:rsidR="00263DCD">
              <w:rPr>
                <w:noProof/>
                <w:webHidden/>
              </w:rPr>
              <w:instrText xml:space="preserve"> PAGEREF _Toc5263754 \h </w:instrText>
            </w:r>
            <w:r w:rsidR="00263DCD">
              <w:rPr>
                <w:noProof/>
                <w:webHidden/>
              </w:rPr>
            </w:r>
            <w:r w:rsidR="00263DCD">
              <w:rPr>
                <w:noProof/>
                <w:webHidden/>
              </w:rPr>
              <w:fldChar w:fldCharType="separate"/>
            </w:r>
            <w:r w:rsidR="00513F5A">
              <w:rPr>
                <w:noProof/>
                <w:webHidden/>
              </w:rPr>
              <w:t>59</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55" w:history="1">
            <w:r w:rsidR="00263DCD" w:rsidRPr="00646C01">
              <w:rPr>
                <w:rStyle w:val="af6"/>
                <w:noProof/>
              </w:rPr>
              <w:t xml:space="preserve">8.3 </w:t>
            </w:r>
            <w:r w:rsidR="00263DCD" w:rsidRPr="00646C01">
              <w:rPr>
                <w:rStyle w:val="af6"/>
                <w:rFonts w:hint="eastAsia"/>
                <w:noProof/>
              </w:rPr>
              <w:t>结构实体检验</w:t>
            </w:r>
            <w:r w:rsidR="00263DCD">
              <w:rPr>
                <w:noProof/>
                <w:webHidden/>
              </w:rPr>
              <w:tab/>
            </w:r>
            <w:r w:rsidR="00263DCD">
              <w:rPr>
                <w:noProof/>
                <w:webHidden/>
              </w:rPr>
              <w:fldChar w:fldCharType="begin"/>
            </w:r>
            <w:r w:rsidR="00263DCD">
              <w:rPr>
                <w:noProof/>
                <w:webHidden/>
              </w:rPr>
              <w:instrText xml:space="preserve"> PAGEREF _Toc5263755 \h </w:instrText>
            </w:r>
            <w:r w:rsidR="00263DCD">
              <w:rPr>
                <w:noProof/>
                <w:webHidden/>
              </w:rPr>
            </w:r>
            <w:r w:rsidR="00263DCD">
              <w:rPr>
                <w:noProof/>
                <w:webHidden/>
              </w:rPr>
              <w:fldChar w:fldCharType="separate"/>
            </w:r>
            <w:r w:rsidR="00513F5A">
              <w:rPr>
                <w:noProof/>
                <w:webHidden/>
              </w:rPr>
              <w:t>64</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56" w:history="1">
            <w:r w:rsidR="00263DCD" w:rsidRPr="00646C01">
              <w:rPr>
                <w:rStyle w:val="af6"/>
                <w:noProof/>
              </w:rPr>
              <w:t xml:space="preserve">8.4 </w:t>
            </w:r>
            <w:r w:rsidR="00263DCD" w:rsidRPr="00646C01">
              <w:rPr>
                <w:rStyle w:val="af6"/>
                <w:rFonts w:hint="eastAsia"/>
                <w:noProof/>
              </w:rPr>
              <w:t>混凝土结构子分部工程验收</w:t>
            </w:r>
            <w:r w:rsidR="00263DCD">
              <w:rPr>
                <w:noProof/>
                <w:webHidden/>
              </w:rPr>
              <w:tab/>
            </w:r>
            <w:r w:rsidR="00263DCD">
              <w:rPr>
                <w:noProof/>
                <w:webHidden/>
              </w:rPr>
              <w:fldChar w:fldCharType="begin"/>
            </w:r>
            <w:r w:rsidR="00263DCD">
              <w:rPr>
                <w:noProof/>
                <w:webHidden/>
              </w:rPr>
              <w:instrText xml:space="preserve"> PAGEREF _Toc5263756 \h </w:instrText>
            </w:r>
            <w:r w:rsidR="00263DCD">
              <w:rPr>
                <w:noProof/>
                <w:webHidden/>
              </w:rPr>
            </w:r>
            <w:r w:rsidR="00263DCD">
              <w:rPr>
                <w:noProof/>
                <w:webHidden/>
              </w:rPr>
              <w:fldChar w:fldCharType="separate"/>
            </w:r>
            <w:r w:rsidR="00513F5A">
              <w:rPr>
                <w:noProof/>
                <w:webHidden/>
              </w:rPr>
              <w:t>66</w:t>
            </w:r>
            <w:r w:rsidR="00263DCD">
              <w:rPr>
                <w:noProof/>
                <w:webHidden/>
              </w:rPr>
              <w:fldChar w:fldCharType="end"/>
            </w:r>
          </w:hyperlink>
        </w:p>
        <w:p w:rsidR="00263DCD" w:rsidRDefault="00586A91">
          <w:pPr>
            <w:pStyle w:val="13"/>
            <w:rPr>
              <w:rFonts w:asciiTheme="minorHAnsi" w:eastAsiaTheme="minorEastAsia" w:hAnsiTheme="minorHAnsi" w:cstheme="minorBidi"/>
              <w:noProof/>
              <w:sz w:val="21"/>
              <w:szCs w:val="22"/>
            </w:rPr>
          </w:pPr>
          <w:hyperlink w:anchor="_Toc5263757" w:history="1">
            <w:r w:rsidR="00263DCD" w:rsidRPr="00646C01">
              <w:rPr>
                <w:rStyle w:val="af6"/>
                <w:noProof/>
              </w:rPr>
              <w:t xml:space="preserve">9 </w:t>
            </w:r>
            <w:r w:rsidR="00263DCD" w:rsidRPr="00646C01">
              <w:rPr>
                <w:rStyle w:val="af6"/>
                <w:rFonts w:hint="eastAsia"/>
                <w:noProof/>
              </w:rPr>
              <w:t>施工安全与环境保护</w:t>
            </w:r>
            <w:r w:rsidR="00263DCD">
              <w:rPr>
                <w:noProof/>
                <w:webHidden/>
              </w:rPr>
              <w:tab/>
            </w:r>
            <w:r w:rsidR="00263DCD">
              <w:rPr>
                <w:noProof/>
                <w:webHidden/>
              </w:rPr>
              <w:fldChar w:fldCharType="begin"/>
            </w:r>
            <w:r w:rsidR="00263DCD">
              <w:rPr>
                <w:noProof/>
                <w:webHidden/>
              </w:rPr>
              <w:instrText xml:space="preserve"> PAGEREF _Toc5263757 \h </w:instrText>
            </w:r>
            <w:r w:rsidR="00263DCD">
              <w:rPr>
                <w:noProof/>
                <w:webHidden/>
              </w:rPr>
            </w:r>
            <w:r w:rsidR="00263DCD">
              <w:rPr>
                <w:noProof/>
                <w:webHidden/>
              </w:rPr>
              <w:fldChar w:fldCharType="separate"/>
            </w:r>
            <w:r w:rsidR="00513F5A">
              <w:rPr>
                <w:noProof/>
                <w:webHidden/>
              </w:rPr>
              <w:t>69</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58" w:history="1">
            <w:r w:rsidR="00263DCD" w:rsidRPr="00646C01">
              <w:rPr>
                <w:rStyle w:val="af6"/>
                <w:noProof/>
              </w:rPr>
              <w:t xml:space="preserve">9.1 </w:t>
            </w:r>
            <w:r w:rsidR="00263DCD" w:rsidRPr="00646C01">
              <w:rPr>
                <w:rStyle w:val="af6"/>
                <w:rFonts w:hint="eastAsia"/>
                <w:noProof/>
              </w:rPr>
              <w:t>一般规定</w:t>
            </w:r>
            <w:r w:rsidR="00263DCD">
              <w:rPr>
                <w:noProof/>
                <w:webHidden/>
              </w:rPr>
              <w:tab/>
            </w:r>
            <w:r w:rsidR="00263DCD">
              <w:rPr>
                <w:noProof/>
                <w:webHidden/>
              </w:rPr>
              <w:fldChar w:fldCharType="begin"/>
            </w:r>
            <w:r w:rsidR="00263DCD">
              <w:rPr>
                <w:noProof/>
                <w:webHidden/>
              </w:rPr>
              <w:instrText xml:space="preserve"> PAGEREF _Toc5263758 \h </w:instrText>
            </w:r>
            <w:r w:rsidR="00263DCD">
              <w:rPr>
                <w:noProof/>
                <w:webHidden/>
              </w:rPr>
            </w:r>
            <w:r w:rsidR="00263DCD">
              <w:rPr>
                <w:noProof/>
                <w:webHidden/>
              </w:rPr>
              <w:fldChar w:fldCharType="separate"/>
            </w:r>
            <w:r w:rsidR="00513F5A">
              <w:rPr>
                <w:noProof/>
                <w:webHidden/>
              </w:rPr>
              <w:t>69</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59" w:history="1">
            <w:r w:rsidR="00263DCD" w:rsidRPr="00646C01">
              <w:rPr>
                <w:rStyle w:val="af6"/>
                <w:noProof/>
              </w:rPr>
              <w:t xml:space="preserve">9.2 </w:t>
            </w:r>
            <w:r w:rsidR="00263DCD" w:rsidRPr="00646C01">
              <w:rPr>
                <w:rStyle w:val="af6"/>
                <w:rFonts w:hint="eastAsia"/>
                <w:noProof/>
              </w:rPr>
              <w:t>施工安全措施</w:t>
            </w:r>
            <w:r w:rsidR="00263DCD">
              <w:rPr>
                <w:noProof/>
                <w:webHidden/>
              </w:rPr>
              <w:tab/>
            </w:r>
            <w:r w:rsidR="00263DCD">
              <w:rPr>
                <w:noProof/>
                <w:webHidden/>
              </w:rPr>
              <w:fldChar w:fldCharType="begin"/>
            </w:r>
            <w:r w:rsidR="00263DCD">
              <w:rPr>
                <w:noProof/>
                <w:webHidden/>
              </w:rPr>
              <w:instrText xml:space="preserve"> PAGEREF _Toc5263759 \h </w:instrText>
            </w:r>
            <w:r w:rsidR="00263DCD">
              <w:rPr>
                <w:noProof/>
                <w:webHidden/>
              </w:rPr>
            </w:r>
            <w:r w:rsidR="00263DCD">
              <w:rPr>
                <w:noProof/>
                <w:webHidden/>
              </w:rPr>
              <w:fldChar w:fldCharType="separate"/>
            </w:r>
            <w:r w:rsidR="00513F5A">
              <w:rPr>
                <w:noProof/>
                <w:webHidden/>
              </w:rPr>
              <w:t>69</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60" w:history="1">
            <w:r w:rsidR="00263DCD" w:rsidRPr="00646C01">
              <w:rPr>
                <w:rStyle w:val="af6"/>
                <w:noProof/>
              </w:rPr>
              <w:t xml:space="preserve">9.3 </w:t>
            </w:r>
            <w:r w:rsidR="00263DCD" w:rsidRPr="00646C01">
              <w:rPr>
                <w:rStyle w:val="af6"/>
                <w:rFonts w:hint="eastAsia"/>
                <w:noProof/>
              </w:rPr>
              <w:t>环境保护措施</w:t>
            </w:r>
            <w:r w:rsidR="00263DCD">
              <w:rPr>
                <w:noProof/>
                <w:webHidden/>
              </w:rPr>
              <w:tab/>
            </w:r>
            <w:r w:rsidR="00263DCD">
              <w:rPr>
                <w:noProof/>
                <w:webHidden/>
              </w:rPr>
              <w:fldChar w:fldCharType="begin"/>
            </w:r>
            <w:r w:rsidR="00263DCD">
              <w:rPr>
                <w:noProof/>
                <w:webHidden/>
              </w:rPr>
              <w:instrText xml:space="preserve"> PAGEREF _Toc5263760 \h </w:instrText>
            </w:r>
            <w:r w:rsidR="00263DCD">
              <w:rPr>
                <w:noProof/>
                <w:webHidden/>
              </w:rPr>
            </w:r>
            <w:r w:rsidR="00263DCD">
              <w:rPr>
                <w:noProof/>
                <w:webHidden/>
              </w:rPr>
              <w:fldChar w:fldCharType="separate"/>
            </w:r>
            <w:r w:rsidR="00513F5A">
              <w:rPr>
                <w:noProof/>
                <w:webHidden/>
              </w:rPr>
              <w:t>73</w:t>
            </w:r>
            <w:r w:rsidR="00263DCD">
              <w:rPr>
                <w:noProof/>
                <w:webHidden/>
              </w:rPr>
              <w:fldChar w:fldCharType="end"/>
            </w:r>
          </w:hyperlink>
        </w:p>
        <w:p w:rsidR="00263DCD" w:rsidRDefault="00586A91">
          <w:pPr>
            <w:pStyle w:val="13"/>
            <w:rPr>
              <w:rFonts w:asciiTheme="minorHAnsi" w:eastAsiaTheme="minorEastAsia" w:hAnsiTheme="minorHAnsi" w:cstheme="minorBidi"/>
              <w:noProof/>
              <w:sz w:val="21"/>
              <w:szCs w:val="22"/>
            </w:rPr>
          </w:pPr>
          <w:hyperlink w:anchor="_Toc5263761" w:history="1">
            <w:r w:rsidR="00263DCD" w:rsidRPr="00646C01">
              <w:rPr>
                <w:rStyle w:val="af6"/>
                <w:noProof/>
              </w:rPr>
              <w:t>10 BIM</w:t>
            </w:r>
            <w:r w:rsidR="00263DCD" w:rsidRPr="00646C01">
              <w:rPr>
                <w:rStyle w:val="af6"/>
                <w:rFonts w:hint="eastAsia"/>
                <w:noProof/>
              </w:rPr>
              <w:t>技术应用</w:t>
            </w:r>
            <w:r w:rsidR="00263DCD">
              <w:rPr>
                <w:noProof/>
                <w:webHidden/>
              </w:rPr>
              <w:tab/>
            </w:r>
            <w:r w:rsidR="00263DCD">
              <w:rPr>
                <w:noProof/>
                <w:webHidden/>
              </w:rPr>
              <w:fldChar w:fldCharType="begin"/>
            </w:r>
            <w:r w:rsidR="00263DCD">
              <w:rPr>
                <w:noProof/>
                <w:webHidden/>
              </w:rPr>
              <w:instrText xml:space="preserve"> PAGEREF _Toc5263761 \h </w:instrText>
            </w:r>
            <w:r w:rsidR="00263DCD">
              <w:rPr>
                <w:noProof/>
                <w:webHidden/>
              </w:rPr>
            </w:r>
            <w:r w:rsidR="00263DCD">
              <w:rPr>
                <w:noProof/>
                <w:webHidden/>
              </w:rPr>
              <w:fldChar w:fldCharType="separate"/>
            </w:r>
            <w:r w:rsidR="00513F5A">
              <w:rPr>
                <w:noProof/>
                <w:webHidden/>
              </w:rPr>
              <w:t>76</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62" w:history="1">
            <w:r w:rsidR="00263DCD" w:rsidRPr="00646C01">
              <w:rPr>
                <w:rStyle w:val="af6"/>
                <w:noProof/>
              </w:rPr>
              <w:t xml:space="preserve">10.1 </w:t>
            </w:r>
            <w:r w:rsidR="00263DCD" w:rsidRPr="00646C01">
              <w:rPr>
                <w:rStyle w:val="af6"/>
                <w:rFonts w:hint="eastAsia"/>
                <w:noProof/>
              </w:rPr>
              <w:t>一般规定</w:t>
            </w:r>
            <w:r w:rsidR="00263DCD">
              <w:rPr>
                <w:noProof/>
                <w:webHidden/>
              </w:rPr>
              <w:tab/>
            </w:r>
            <w:r w:rsidR="00263DCD">
              <w:rPr>
                <w:noProof/>
                <w:webHidden/>
              </w:rPr>
              <w:fldChar w:fldCharType="begin"/>
            </w:r>
            <w:r w:rsidR="00263DCD">
              <w:rPr>
                <w:noProof/>
                <w:webHidden/>
              </w:rPr>
              <w:instrText xml:space="preserve"> PAGEREF _Toc5263762 \h </w:instrText>
            </w:r>
            <w:r w:rsidR="00263DCD">
              <w:rPr>
                <w:noProof/>
                <w:webHidden/>
              </w:rPr>
            </w:r>
            <w:r w:rsidR="00263DCD">
              <w:rPr>
                <w:noProof/>
                <w:webHidden/>
              </w:rPr>
              <w:fldChar w:fldCharType="separate"/>
            </w:r>
            <w:r w:rsidR="00513F5A">
              <w:rPr>
                <w:noProof/>
                <w:webHidden/>
              </w:rPr>
              <w:t>76</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63" w:history="1">
            <w:r w:rsidR="00263DCD" w:rsidRPr="00646C01">
              <w:rPr>
                <w:rStyle w:val="af6"/>
                <w:noProof/>
              </w:rPr>
              <w:t xml:space="preserve">10.2 </w:t>
            </w:r>
            <w:r w:rsidR="00263DCD" w:rsidRPr="00646C01">
              <w:rPr>
                <w:rStyle w:val="af6"/>
                <w:rFonts w:hint="eastAsia"/>
                <w:noProof/>
              </w:rPr>
              <w:t>预制构件管理</w:t>
            </w:r>
            <w:r w:rsidR="00263DCD">
              <w:rPr>
                <w:noProof/>
                <w:webHidden/>
              </w:rPr>
              <w:tab/>
            </w:r>
            <w:r w:rsidR="00263DCD">
              <w:rPr>
                <w:noProof/>
                <w:webHidden/>
              </w:rPr>
              <w:fldChar w:fldCharType="begin"/>
            </w:r>
            <w:r w:rsidR="00263DCD">
              <w:rPr>
                <w:noProof/>
                <w:webHidden/>
              </w:rPr>
              <w:instrText xml:space="preserve"> PAGEREF _Toc5263763 \h </w:instrText>
            </w:r>
            <w:r w:rsidR="00263DCD">
              <w:rPr>
                <w:noProof/>
                <w:webHidden/>
              </w:rPr>
            </w:r>
            <w:r w:rsidR="00263DCD">
              <w:rPr>
                <w:noProof/>
                <w:webHidden/>
              </w:rPr>
              <w:fldChar w:fldCharType="separate"/>
            </w:r>
            <w:r w:rsidR="00513F5A">
              <w:rPr>
                <w:noProof/>
                <w:webHidden/>
              </w:rPr>
              <w:t>78</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64" w:history="1">
            <w:r w:rsidR="00263DCD" w:rsidRPr="00646C01">
              <w:rPr>
                <w:rStyle w:val="af6"/>
                <w:noProof/>
              </w:rPr>
              <w:t>10.3</w:t>
            </w:r>
            <w:r w:rsidR="00263DCD" w:rsidRPr="00646C01">
              <w:rPr>
                <w:rStyle w:val="af6"/>
                <w:rFonts w:hint="eastAsia"/>
                <w:noProof/>
              </w:rPr>
              <w:t>施工模拟</w:t>
            </w:r>
            <w:r w:rsidR="00263DCD">
              <w:rPr>
                <w:noProof/>
                <w:webHidden/>
              </w:rPr>
              <w:tab/>
            </w:r>
            <w:r w:rsidR="00263DCD">
              <w:rPr>
                <w:noProof/>
                <w:webHidden/>
              </w:rPr>
              <w:fldChar w:fldCharType="begin"/>
            </w:r>
            <w:r w:rsidR="00263DCD">
              <w:rPr>
                <w:noProof/>
                <w:webHidden/>
              </w:rPr>
              <w:instrText xml:space="preserve"> PAGEREF _Toc5263764 \h </w:instrText>
            </w:r>
            <w:r w:rsidR="00263DCD">
              <w:rPr>
                <w:noProof/>
                <w:webHidden/>
              </w:rPr>
            </w:r>
            <w:r w:rsidR="00263DCD">
              <w:rPr>
                <w:noProof/>
                <w:webHidden/>
              </w:rPr>
              <w:fldChar w:fldCharType="separate"/>
            </w:r>
            <w:r w:rsidR="00513F5A">
              <w:rPr>
                <w:noProof/>
                <w:webHidden/>
              </w:rPr>
              <w:t>78</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65" w:history="1">
            <w:r w:rsidR="00263DCD" w:rsidRPr="00646C01">
              <w:rPr>
                <w:rStyle w:val="af6"/>
                <w:noProof/>
              </w:rPr>
              <w:t>10.4</w:t>
            </w:r>
            <w:r w:rsidR="00263DCD" w:rsidRPr="00646C01">
              <w:rPr>
                <w:rStyle w:val="af6"/>
                <w:rFonts w:hint="eastAsia"/>
                <w:noProof/>
              </w:rPr>
              <w:t>质量与安全管理</w:t>
            </w:r>
            <w:r w:rsidR="00263DCD">
              <w:rPr>
                <w:noProof/>
                <w:webHidden/>
              </w:rPr>
              <w:tab/>
            </w:r>
            <w:r w:rsidR="00263DCD">
              <w:rPr>
                <w:noProof/>
                <w:webHidden/>
              </w:rPr>
              <w:fldChar w:fldCharType="begin"/>
            </w:r>
            <w:r w:rsidR="00263DCD">
              <w:rPr>
                <w:noProof/>
                <w:webHidden/>
              </w:rPr>
              <w:instrText xml:space="preserve"> PAGEREF _Toc5263765 \h </w:instrText>
            </w:r>
            <w:r w:rsidR="00263DCD">
              <w:rPr>
                <w:noProof/>
                <w:webHidden/>
              </w:rPr>
            </w:r>
            <w:r w:rsidR="00263DCD">
              <w:rPr>
                <w:noProof/>
                <w:webHidden/>
              </w:rPr>
              <w:fldChar w:fldCharType="separate"/>
            </w:r>
            <w:r w:rsidR="00513F5A">
              <w:rPr>
                <w:noProof/>
                <w:webHidden/>
              </w:rPr>
              <w:t>79</w:t>
            </w:r>
            <w:r w:rsidR="00263DCD">
              <w:rPr>
                <w:noProof/>
                <w:webHidden/>
              </w:rPr>
              <w:fldChar w:fldCharType="end"/>
            </w:r>
          </w:hyperlink>
        </w:p>
        <w:p w:rsidR="00263DCD" w:rsidRDefault="00586A91">
          <w:pPr>
            <w:pStyle w:val="24"/>
            <w:tabs>
              <w:tab w:val="right" w:leader="dot" w:pos="8296"/>
            </w:tabs>
            <w:rPr>
              <w:rFonts w:asciiTheme="minorHAnsi" w:eastAsiaTheme="minorEastAsia" w:hAnsiTheme="minorHAnsi" w:cstheme="minorBidi"/>
              <w:smallCaps w:val="0"/>
              <w:noProof/>
              <w:sz w:val="21"/>
              <w:szCs w:val="22"/>
            </w:rPr>
          </w:pPr>
          <w:hyperlink w:anchor="_Toc5263766" w:history="1">
            <w:r w:rsidR="00263DCD" w:rsidRPr="00646C01">
              <w:rPr>
                <w:rStyle w:val="af6"/>
                <w:noProof/>
              </w:rPr>
              <w:t>10.5</w:t>
            </w:r>
            <w:r w:rsidR="00263DCD" w:rsidRPr="00646C01">
              <w:rPr>
                <w:rStyle w:val="af6"/>
                <w:rFonts w:hint="eastAsia"/>
                <w:noProof/>
              </w:rPr>
              <w:t>竣工验收</w:t>
            </w:r>
            <w:r w:rsidR="00263DCD">
              <w:rPr>
                <w:noProof/>
                <w:webHidden/>
              </w:rPr>
              <w:tab/>
            </w:r>
            <w:r w:rsidR="00263DCD">
              <w:rPr>
                <w:noProof/>
                <w:webHidden/>
              </w:rPr>
              <w:fldChar w:fldCharType="begin"/>
            </w:r>
            <w:r w:rsidR="00263DCD">
              <w:rPr>
                <w:noProof/>
                <w:webHidden/>
              </w:rPr>
              <w:instrText xml:space="preserve"> PAGEREF _Toc5263766 \h </w:instrText>
            </w:r>
            <w:r w:rsidR="00263DCD">
              <w:rPr>
                <w:noProof/>
                <w:webHidden/>
              </w:rPr>
            </w:r>
            <w:r w:rsidR="00263DCD">
              <w:rPr>
                <w:noProof/>
                <w:webHidden/>
              </w:rPr>
              <w:fldChar w:fldCharType="separate"/>
            </w:r>
            <w:r w:rsidR="00513F5A">
              <w:rPr>
                <w:noProof/>
                <w:webHidden/>
              </w:rPr>
              <w:t>80</w:t>
            </w:r>
            <w:r w:rsidR="00263DCD">
              <w:rPr>
                <w:noProof/>
                <w:webHidden/>
              </w:rPr>
              <w:fldChar w:fldCharType="end"/>
            </w:r>
          </w:hyperlink>
        </w:p>
        <w:p w:rsidR="00263DCD" w:rsidRDefault="00586A91">
          <w:pPr>
            <w:pStyle w:val="13"/>
            <w:rPr>
              <w:rFonts w:asciiTheme="minorHAnsi" w:eastAsiaTheme="minorEastAsia" w:hAnsiTheme="minorHAnsi" w:cstheme="minorBidi"/>
              <w:noProof/>
              <w:sz w:val="21"/>
              <w:szCs w:val="22"/>
            </w:rPr>
          </w:pPr>
          <w:hyperlink w:anchor="_Toc5263767" w:history="1">
            <w:r w:rsidR="00263DCD" w:rsidRPr="00646C01">
              <w:rPr>
                <w:rStyle w:val="af6"/>
                <w:rFonts w:hint="eastAsia"/>
                <w:noProof/>
              </w:rPr>
              <w:t>附录</w:t>
            </w:r>
            <w:r w:rsidR="00263DCD" w:rsidRPr="00646C01">
              <w:rPr>
                <w:rStyle w:val="af6"/>
                <w:noProof/>
              </w:rPr>
              <w:t xml:space="preserve">A  </w:t>
            </w:r>
            <w:r w:rsidR="00263DCD" w:rsidRPr="00646C01">
              <w:rPr>
                <w:rStyle w:val="af6"/>
                <w:rFonts w:hint="eastAsia"/>
                <w:noProof/>
              </w:rPr>
              <w:t>质量验收记录</w:t>
            </w:r>
            <w:r w:rsidR="00263DCD">
              <w:rPr>
                <w:noProof/>
                <w:webHidden/>
              </w:rPr>
              <w:tab/>
            </w:r>
            <w:r w:rsidR="00263DCD">
              <w:rPr>
                <w:noProof/>
                <w:webHidden/>
              </w:rPr>
              <w:fldChar w:fldCharType="begin"/>
            </w:r>
            <w:r w:rsidR="00263DCD">
              <w:rPr>
                <w:noProof/>
                <w:webHidden/>
              </w:rPr>
              <w:instrText xml:space="preserve"> PAGEREF _Toc5263767 \h </w:instrText>
            </w:r>
            <w:r w:rsidR="00263DCD">
              <w:rPr>
                <w:noProof/>
                <w:webHidden/>
              </w:rPr>
            </w:r>
            <w:r w:rsidR="00263DCD">
              <w:rPr>
                <w:noProof/>
                <w:webHidden/>
              </w:rPr>
              <w:fldChar w:fldCharType="separate"/>
            </w:r>
            <w:r w:rsidR="00513F5A">
              <w:rPr>
                <w:noProof/>
                <w:webHidden/>
              </w:rPr>
              <w:t>81</w:t>
            </w:r>
            <w:r w:rsidR="00263DCD">
              <w:rPr>
                <w:noProof/>
                <w:webHidden/>
              </w:rPr>
              <w:fldChar w:fldCharType="end"/>
            </w:r>
          </w:hyperlink>
        </w:p>
        <w:p w:rsidR="00263DCD" w:rsidRDefault="00586A91">
          <w:pPr>
            <w:pStyle w:val="13"/>
            <w:rPr>
              <w:rFonts w:asciiTheme="minorHAnsi" w:eastAsiaTheme="minorEastAsia" w:hAnsiTheme="minorHAnsi" w:cstheme="minorBidi"/>
              <w:noProof/>
              <w:sz w:val="21"/>
              <w:szCs w:val="22"/>
            </w:rPr>
          </w:pPr>
          <w:hyperlink w:anchor="_Toc5263768" w:history="1">
            <w:r w:rsidR="00263DCD" w:rsidRPr="00646C01">
              <w:rPr>
                <w:rStyle w:val="af6"/>
                <w:rFonts w:hint="eastAsia"/>
                <w:noProof/>
              </w:rPr>
              <w:t>附录</w:t>
            </w:r>
            <w:r w:rsidR="00263DCD" w:rsidRPr="00646C01">
              <w:rPr>
                <w:rStyle w:val="af6"/>
                <w:noProof/>
              </w:rPr>
              <w:t xml:space="preserve">B  </w:t>
            </w:r>
            <w:r w:rsidR="00263DCD" w:rsidRPr="00646C01">
              <w:rPr>
                <w:rStyle w:val="af6"/>
                <w:rFonts w:hint="eastAsia"/>
                <w:noProof/>
              </w:rPr>
              <w:t>预制构件尺寸允许偏差及检验方法</w:t>
            </w:r>
            <w:r w:rsidR="00263DCD">
              <w:rPr>
                <w:noProof/>
                <w:webHidden/>
              </w:rPr>
              <w:tab/>
            </w:r>
            <w:r w:rsidR="00263DCD">
              <w:rPr>
                <w:noProof/>
                <w:webHidden/>
              </w:rPr>
              <w:fldChar w:fldCharType="begin"/>
            </w:r>
            <w:r w:rsidR="00263DCD">
              <w:rPr>
                <w:noProof/>
                <w:webHidden/>
              </w:rPr>
              <w:instrText xml:space="preserve"> PAGEREF _Toc5263768 \h </w:instrText>
            </w:r>
            <w:r w:rsidR="00263DCD">
              <w:rPr>
                <w:noProof/>
                <w:webHidden/>
              </w:rPr>
            </w:r>
            <w:r w:rsidR="00263DCD">
              <w:rPr>
                <w:noProof/>
                <w:webHidden/>
              </w:rPr>
              <w:fldChar w:fldCharType="separate"/>
            </w:r>
            <w:r w:rsidR="00513F5A">
              <w:rPr>
                <w:noProof/>
                <w:webHidden/>
              </w:rPr>
              <w:t>86</w:t>
            </w:r>
            <w:r w:rsidR="00263DCD">
              <w:rPr>
                <w:noProof/>
                <w:webHidden/>
              </w:rPr>
              <w:fldChar w:fldCharType="end"/>
            </w:r>
          </w:hyperlink>
        </w:p>
        <w:p w:rsidR="00263DCD" w:rsidRDefault="00586A91">
          <w:pPr>
            <w:pStyle w:val="13"/>
            <w:rPr>
              <w:rFonts w:asciiTheme="minorHAnsi" w:eastAsiaTheme="minorEastAsia" w:hAnsiTheme="minorHAnsi" w:cstheme="minorBidi"/>
              <w:noProof/>
              <w:sz w:val="21"/>
              <w:szCs w:val="22"/>
            </w:rPr>
          </w:pPr>
          <w:hyperlink w:anchor="_Toc5263769" w:history="1">
            <w:r w:rsidR="00263DCD" w:rsidRPr="00646C01">
              <w:rPr>
                <w:rStyle w:val="af6"/>
                <w:rFonts w:hint="eastAsia"/>
                <w:noProof/>
              </w:rPr>
              <w:t>本标准用词说明</w:t>
            </w:r>
            <w:r w:rsidR="00263DCD">
              <w:rPr>
                <w:noProof/>
                <w:webHidden/>
              </w:rPr>
              <w:tab/>
            </w:r>
            <w:r w:rsidR="00263DCD">
              <w:rPr>
                <w:noProof/>
                <w:webHidden/>
              </w:rPr>
              <w:fldChar w:fldCharType="begin"/>
            </w:r>
            <w:r w:rsidR="00263DCD">
              <w:rPr>
                <w:noProof/>
                <w:webHidden/>
              </w:rPr>
              <w:instrText xml:space="preserve"> PAGEREF _Toc5263769 \h </w:instrText>
            </w:r>
            <w:r w:rsidR="00263DCD">
              <w:rPr>
                <w:noProof/>
                <w:webHidden/>
              </w:rPr>
            </w:r>
            <w:r w:rsidR="00263DCD">
              <w:rPr>
                <w:noProof/>
                <w:webHidden/>
              </w:rPr>
              <w:fldChar w:fldCharType="separate"/>
            </w:r>
            <w:r w:rsidR="00513F5A">
              <w:rPr>
                <w:noProof/>
                <w:webHidden/>
              </w:rPr>
              <w:t>92</w:t>
            </w:r>
            <w:r w:rsidR="00263DCD">
              <w:rPr>
                <w:noProof/>
                <w:webHidden/>
              </w:rPr>
              <w:fldChar w:fldCharType="end"/>
            </w:r>
          </w:hyperlink>
        </w:p>
        <w:p w:rsidR="00263DCD" w:rsidRDefault="00586A91">
          <w:pPr>
            <w:pStyle w:val="13"/>
            <w:rPr>
              <w:rFonts w:asciiTheme="minorHAnsi" w:eastAsiaTheme="minorEastAsia" w:hAnsiTheme="minorHAnsi" w:cstheme="minorBidi"/>
              <w:noProof/>
              <w:sz w:val="21"/>
              <w:szCs w:val="22"/>
            </w:rPr>
          </w:pPr>
          <w:hyperlink w:anchor="_Toc5263770" w:history="1">
            <w:r w:rsidR="00263DCD" w:rsidRPr="00646C01">
              <w:rPr>
                <w:rStyle w:val="af6"/>
                <w:rFonts w:hint="eastAsia"/>
                <w:noProof/>
              </w:rPr>
              <w:t>引用标准名录</w:t>
            </w:r>
            <w:r w:rsidR="00263DCD">
              <w:rPr>
                <w:noProof/>
                <w:webHidden/>
              </w:rPr>
              <w:tab/>
            </w:r>
            <w:r w:rsidR="00263DCD">
              <w:rPr>
                <w:noProof/>
                <w:webHidden/>
              </w:rPr>
              <w:fldChar w:fldCharType="begin"/>
            </w:r>
            <w:r w:rsidR="00263DCD">
              <w:rPr>
                <w:noProof/>
                <w:webHidden/>
              </w:rPr>
              <w:instrText xml:space="preserve"> PAGEREF _Toc5263770 \h </w:instrText>
            </w:r>
            <w:r w:rsidR="00263DCD">
              <w:rPr>
                <w:noProof/>
                <w:webHidden/>
              </w:rPr>
            </w:r>
            <w:r w:rsidR="00263DCD">
              <w:rPr>
                <w:noProof/>
                <w:webHidden/>
              </w:rPr>
              <w:fldChar w:fldCharType="separate"/>
            </w:r>
            <w:r w:rsidR="00513F5A">
              <w:rPr>
                <w:noProof/>
                <w:webHidden/>
              </w:rPr>
              <w:t>93</w:t>
            </w:r>
            <w:r w:rsidR="00263DCD">
              <w:rPr>
                <w:noProof/>
                <w:webHidden/>
              </w:rPr>
              <w:fldChar w:fldCharType="end"/>
            </w:r>
          </w:hyperlink>
        </w:p>
        <w:p w:rsidR="003273C3" w:rsidRDefault="003273C3">
          <w:r>
            <w:fldChar w:fldCharType="end"/>
          </w:r>
        </w:p>
      </w:sdtContent>
    </w:sdt>
    <w:p w:rsidR="001D743F" w:rsidRDefault="001D743F" w:rsidP="004D2BB4">
      <w:pPr>
        <w:pStyle w:val="aguo"/>
        <w:sectPr w:rsidR="001D743F">
          <w:pgSz w:w="11906" w:h="16838"/>
          <w:pgMar w:top="1440" w:right="1800" w:bottom="1440" w:left="1800" w:header="851" w:footer="992" w:gutter="0"/>
          <w:cols w:space="425"/>
          <w:docGrid w:type="lines" w:linePitch="312"/>
        </w:sectPr>
      </w:pPr>
    </w:p>
    <w:p w:rsidR="009676E7" w:rsidRPr="00F8454A" w:rsidRDefault="00AA07D5" w:rsidP="004D2BB4">
      <w:pPr>
        <w:pStyle w:val="1"/>
      </w:pPr>
      <w:bookmarkStart w:id="1" w:name="_Toc5263722"/>
      <w:r w:rsidRPr="00F8454A">
        <w:lastRenderedPageBreak/>
        <w:t>1</w:t>
      </w:r>
      <w:r w:rsidRPr="00F8454A">
        <w:t>总则</w:t>
      </w:r>
      <w:bookmarkEnd w:id="1"/>
    </w:p>
    <w:p w:rsidR="009676E7" w:rsidRPr="004B48F4" w:rsidRDefault="009676E7" w:rsidP="005C54EE">
      <w:pPr>
        <w:adjustRightInd w:val="0"/>
        <w:snapToGrid w:val="0"/>
        <w:spacing w:line="360" w:lineRule="auto"/>
        <w:rPr>
          <w:rFonts w:ascii="Times New Roman" w:hAnsi="Times New Roman" w:cs="Times New Roman"/>
          <w:sz w:val="24"/>
          <w:szCs w:val="24"/>
        </w:rPr>
      </w:pPr>
    </w:p>
    <w:p w:rsidR="00275402" w:rsidRPr="004B48F4" w:rsidRDefault="00D9624A" w:rsidP="00B049F5">
      <w:pPr>
        <w:pStyle w:val="af"/>
        <w:numPr>
          <w:ilvl w:val="2"/>
          <w:numId w:val="1"/>
        </w:numPr>
        <w:adjustRightInd w:val="0"/>
        <w:snapToGrid w:val="0"/>
        <w:spacing w:line="360" w:lineRule="auto"/>
        <w:ind w:left="0" w:firstLineChars="0" w:firstLine="0"/>
        <w:rPr>
          <w:rFonts w:ascii="Times New Roman" w:eastAsiaTheme="minorEastAsia" w:hAnsi="Times New Roman"/>
          <w:sz w:val="24"/>
          <w:szCs w:val="24"/>
          <w:lang w:val="en-US" w:eastAsia="zh-CN"/>
        </w:rPr>
      </w:pPr>
      <w:r w:rsidRPr="004B48F4">
        <w:rPr>
          <w:rFonts w:ascii="Times New Roman" w:eastAsiaTheme="minorEastAsia" w:hAnsi="Times New Roman"/>
          <w:sz w:val="24"/>
          <w:szCs w:val="24"/>
          <w:lang w:val="en-US" w:eastAsia="zh-CN"/>
        </w:rPr>
        <w:t>为加强</w:t>
      </w:r>
      <w:r w:rsidR="00275402" w:rsidRPr="004B48F4">
        <w:rPr>
          <w:rFonts w:ascii="Times New Roman" w:eastAsiaTheme="minorEastAsia" w:hAnsi="Times New Roman"/>
          <w:sz w:val="24"/>
          <w:szCs w:val="24"/>
          <w:lang w:val="en-US" w:eastAsia="zh-CN"/>
        </w:rPr>
        <w:t>对</w:t>
      </w:r>
      <w:r w:rsidRPr="004B48F4">
        <w:rPr>
          <w:rFonts w:ascii="Times New Roman" w:eastAsiaTheme="minorEastAsia" w:hAnsi="Times New Roman"/>
          <w:sz w:val="24"/>
          <w:szCs w:val="24"/>
          <w:lang w:val="en-US" w:eastAsia="zh-CN"/>
        </w:rPr>
        <w:t>装配式混凝土结构工程</w:t>
      </w:r>
      <w:r w:rsidR="00275402" w:rsidRPr="004B48F4">
        <w:rPr>
          <w:rFonts w:ascii="Times New Roman" w:eastAsiaTheme="minorEastAsia" w:hAnsi="Times New Roman"/>
          <w:sz w:val="24"/>
          <w:szCs w:val="24"/>
          <w:lang w:val="en-US" w:eastAsia="zh-CN"/>
        </w:rPr>
        <w:t>施工</w:t>
      </w:r>
      <w:r w:rsidRPr="004B48F4">
        <w:rPr>
          <w:rFonts w:ascii="Times New Roman" w:eastAsiaTheme="minorEastAsia" w:hAnsi="Times New Roman"/>
          <w:sz w:val="24"/>
          <w:szCs w:val="24"/>
          <w:lang w:val="en-US" w:eastAsia="zh-CN"/>
        </w:rPr>
        <w:t>质量管理</w:t>
      </w:r>
      <w:r w:rsidR="00275402" w:rsidRPr="004B48F4">
        <w:rPr>
          <w:rFonts w:ascii="Times New Roman" w:eastAsiaTheme="minorEastAsia" w:hAnsi="Times New Roman"/>
          <w:sz w:val="24"/>
          <w:szCs w:val="24"/>
          <w:lang w:val="en-US" w:eastAsia="zh-CN"/>
        </w:rPr>
        <w:t>与控制</w:t>
      </w:r>
      <w:r w:rsidRPr="004B48F4">
        <w:rPr>
          <w:rFonts w:ascii="Times New Roman" w:eastAsiaTheme="minorEastAsia" w:hAnsi="Times New Roman"/>
          <w:sz w:val="24"/>
          <w:szCs w:val="24"/>
          <w:lang w:val="en-US" w:eastAsia="zh-CN"/>
        </w:rPr>
        <w:t>，统一装配式混凝土结构</w:t>
      </w:r>
      <w:r w:rsidR="00275402" w:rsidRPr="004B48F4">
        <w:rPr>
          <w:rFonts w:ascii="Times New Roman" w:eastAsiaTheme="minorEastAsia" w:hAnsi="Times New Roman"/>
          <w:sz w:val="24"/>
          <w:szCs w:val="24"/>
          <w:lang w:val="en-US" w:eastAsia="zh-CN"/>
        </w:rPr>
        <w:t>工程</w:t>
      </w:r>
      <w:r w:rsidRPr="004B48F4">
        <w:rPr>
          <w:rFonts w:ascii="Times New Roman" w:eastAsiaTheme="minorEastAsia" w:hAnsi="Times New Roman"/>
          <w:sz w:val="24"/>
          <w:szCs w:val="24"/>
          <w:lang w:val="en-US" w:eastAsia="zh-CN"/>
        </w:rPr>
        <w:t>施工与质量验收</w:t>
      </w:r>
      <w:r w:rsidR="00275402" w:rsidRPr="004B48F4">
        <w:rPr>
          <w:rFonts w:ascii="Times New Roman" w:eastAsiaTheme="minorEastAsia" w:hAnsi="Times New Roman"/>
          <w:sz w:val="24"/>
          <w:szCs w:val="24"/>
          <w:lang w:val="en-US" w:eastAsia="zh-CN"/>
        </w:rPr>
        <w:t>标准</w:t>
      </w:r>
      <w:r w:rsidRPr="004B48F4">
        <w:rPr>
          <w:rFonts w:ascii="Times New Roman" w:eastAsiaTheme="minorEastAsia" w:hAnsi="Times New Roman"/>
          <w:sz w:val="24"/>
          <w:szCs w:val="24"/>
          <w:lang w:val="en-US" w:eastAsia="zh-CN"/>
        </w:rPr>
        <w:t>，保证</w:t>
      </w:r>
      <w:r w:rsidR="00275402" w:rsidRPr="004B48F4">
        <w:rPr>
          <w:rFonts w:ascii="Times New Roman" w:eastAsiaTheme="minorEastAsia" w:hAnsi="Times New Roman"/>
          <w:sz w:val="24"/>
          <w:szCs w:val="24"/>
          <w:lang w:val="en-US" w:eastAsia="zh-CN"/>
        </w:rPr>
        <w:t>工程</w:t>
      </w:r>
      <w:r w:rsidRPr="004B48F4">
        <w:rPr>
          <w:rFonts w:ascii="Times New Roman" w:eastAsiaTheme="minorEastAsia" w:hAnsi="Times New Roman"/>
          <w:sz w:val="24"/>
          <w:szCs w:val="24"/>
          <w:lang w:val="en-US" w:eastAsia="zh-CN"/>
        </w:rPr>
        <w:t>质量，制定本规程。</w:t>
      </w:r>
    </w:p>
    <w:p w:rsidR="003A40D8" w:rsidRPr="006A7599" w:rsidRDefault="003A40D8" w:rsidP="005C54EE">
      <w:pPr>
        <w:pStyle w:val="af"/>
        <w:adjustRightInd w:val="0"/>
        <w:snapToGrid w:val="0"/>
        <w:spacing w:line="360" w:lineRule="auto"/>
        <w:ind w:firstLineChars="0" w:firstLine="0"/>
        <w:rPr>
          <w:rFonts w:ascii="华文楷体" w:eastAsia="华文楷体" w:hAnsi="华文楷体"/>
          <w:sz w:val="24"/>
          <w:szCs w:val="24"/>
          <w:lang w:val="en-US" w:eastAsia="zh-CN"/>
        </w:rPr>
      </w:pPr>
      <w:r w:rsidRPr="006A7599">
        <w:rPr>
          <w:rFonts w:ascii="华文楷体" w:eastAsia="华文楷体" w:hAnsi="华文楷体" w:hint="eastAsia"/>
          <w:sz w:val="24"/>
          <w:szCs w:val="24"/>
          <w:lang w:val="en-US" w:eastAsia="zh-CN"/>
        </w:rPr>
        <w:t>【条文说明】编制《</w:t>
      </w:r>
      <w:r w:rsidR="00C71462" w:rsidRPr="00C71462">
        <w:rPr>
          <w:rFonts w:ascii="华文楷体" w:eastAsia="华文楷体" w:hAnsi="华文楷体" w:hint="eastAsia"/>
          <w:sz w:val="24"/>
          <w:szCs w:val="24"/>
          <w:lang w:val="en-US" w:eastAsia="zh-CN"/>
        </w:rPr>
        <w:t>装配式混凝土结构施工及质量验收规程</w:t>
      </w:r>
      <w:r w:rsidRPr="006A7599">
        <w:rPr>
          <w:rFonts w:ascii="华文楷体" w:eastAsia="华文楷体" w:hAnsi="华文楷体" w:hint="eastAsia"/>
          <w:sz w:val="24"/>
          <w:szCs w:val="24"/>
          <w:lang w:val="en-US" w:eastAsia="zh-CN"/>
        </w:rPr>
        <w:t>》</w:t>
      </w:r>
      <w:r w:rsidR="00C71462">
        <w:rPr>
          <w:rFonts w:ascii="华文楷体" w:eastAsia="华文楷体" w:hAnsi="华文楷体" w:hint="eastAsia"/>
          <w:sz w:val="24"/>
          <w:szCs w:val="24"/>
          <w:lang w:val="en-US" w:eastAsia="zh-CN"/>
        </w:rPr>
        <w:t>（以下简称“《规程》”）</w:t>
      </w:r>
      <w:r w:rsidRPr="006A7599">
        <w:rPr>
          <w:rFonts w:ascii="华文楷体" w:eastAsia="华文楷体" w:hAnsi="华文楷体" w:hint="eastAsia"/>
          <w:sz w:val="24"/>
          <w:szCs w:val="24"/>
          <w:lang w:val="en-US" w:eastAsia="zh-CN"/>
        </w:rPr>
        <w:t>的目的是为了保证装配式混凝土结构工程的施工质量</w:t>
      </w:r>
      <w:r w:rsidR="001358D6" w:rsidRPr="006A7599">
        <w:rPr>
          <w:rFonts w:ascii="华文楷体" w:eastAsia="华文楷体" w:hAnsi="华文楷体" w:hint="eastAsia"/>
          <w:sz w:val="24"/>
          <w:szCs w:val="24"/>
          <w:lang w:val="en-US" w:eastAsia="zh-CN"/>
        </w:rPr>
        <w:t>和施工安全，并为施工工艺提供技术指导，使工程质量满足设计文件和相关标准的要求</w:t>
      </w:r>
      <w:r w:rsidRPr="006A7599">
        <w:rPr>
          <w:rFonts w:ascii="华文楷体" w:eastAsia="华文楷体" w:hAnsi="华文楷体" w:hint="eastAsia"/>
          <w:sz w:val="24"/>
          <w:szCs w:val="24"/>
          <w:lang w:val="en-US" w:eastAsia="zh-CN"/>
        </w:rPr>
        <w:t>。</w:t>
      </w:r>
      <w:r w:rsidR="001358D6" w:rsidRPr="006A7599">
        <w:rPr>
          <w:rFonts w:ascii="华文楷体" w:eastAsia="华文楷体" w:hAnsi="华文楷体" w:hint="eastAsia"/>
          <w:sz w:val="24"/>
          <w:szCs w:val="24"/>
          <w:lang w:val="en-US" w:eastAsia="zh-CN"/>
        </w:rPr>
        <w:t>装配式混凝土结构工程的施工，还应贯彻节材、节水、节能、节地和保护环境等技术经济政策，并推动信息化管理手段在工程施工过程中的应用。</w:t>
      </w:r>
      <w:r w:rsidR="00C71462">
        <w:rPr>
          <w:rFonts w:ascii="华文楷体" w:eastAsia="华文楷体" w:hAnsi="华文楷体" w:hint="eastAsia"/>
          <w:sz w:val="24"/>
          <w:szCs w:val="24"/>
          <w:lang w:val="en-US" w:eastAsia="zh-CN"/>
        </w:rPr>
        <w:t>《规程》</w:t>
      </w:r>
      <w:r w:rsidR="001358D6" w:rsidRPr="006A7599">
        <w:rPr>
          <w:rFonts w:ascii="华文楷体" w:eastAsia="华文楷体" w:hAnsi="华文楷体" w:hint="eastAsia"/>
          <w:sz w:val="24"/>
          <w:szCs w:val="24"/>
          <w:lang w:val="en-US" w:eastAsia="zh-CN"/>
        </w:rPr>
        <w:t>主要依据我国</w:t>
      </w:r>
      <w:r w:rsidR="004449CE" w:rsidRPr="006A7599">
        <w:rPr>
          <w:rFonts w:ascii="华文楷体" w:eastAsia="华文楷体" w:hAnsi="华文楷体" w:hint="eastAsia"/>
          <w:sz w:val="24"/>
          <w:szCs w:val="24"/>
          <w:lang w:val="en-US" w:eastAsia="zh-CN"/>
        </w:rPr>
        <w:t>在该领域的</w:t>
      </w:r>
      <w:r w:rsidR="001358D6" w:rsidRPr="006A7599">
        <w:rPr>
          <w:rFonts w:ascii="华文楷体" w:eastAsia="华文楷体" w:hAnsi="华文楷体" w:hint="eastAsia"/>
          <w:sz w:val="24"/>
          <w:szCs w:val="24"/>
          <w:lang w:val="en-US" w:eastAsia="zh-CN"/>
        </w:rPr>
        <w:t>科</w:t>
      </w:r>
      <w:r w:rsidR="004449CE" w:rsidRPr="006A7599">
        <w:rPr>
          <w:rFonts w:ascii="华文楷体" w:eastAsia="华文楷体" w:hAnsi="华文楷体" w:hint="eastAsia"/>
          <w:sz w:val="24"/>
          <w:szCs w:val="24"/>
          <w:lang w:val="en-US" w:eastAsia="zh-CN"/>
        </w:rPr>
        <w:t>研</w:t>
      </w:r>
      <w:r w:rsidR="001358D6" w:rsidRPr="006A7599">
        <w:rPr>
          <w:rFonts w:ascii="华文楷体" w:eastAsia="华文楷体" w:hAnsi="华文楷体" w:hint="eastAsia"/>
          <w:sz w:val="24"/>
          <w:szCs w:val="24"/>
          <w:lang w:val="en-US" w:eastAsia="zh-CN"/>
        </w:rPr>
        <w:t>成果、常用施工工艺和工程实践经验，并参考国外先进标准制订而成。</w:t>
      </w:r>
    </w:p>
    <w:p w:rsidR="00D9624A" w:rsidRPr="004B48F4" w:rsidRDefault="00D9624A" w:rsidP="00B049F5">
      <w:pPr>
        <w:pStyle w:val="af"/>
        <w:numPr>
          <w:ilvl w:val="2"/>
          <w:numId w:val="1"/>
        </w:numPr>
        <w:adjustRightInd w:val="0"/>
        <w:snapToGrid w:val="0"/>
        <w:spacing w:line="360" w:lineRule="auto"/>
        <w:ind w:left="0" w:firstLineChars="0" w:firstLine="0"/>
        <w:rPr>
          <w:rFonts w:ascii="Times New Roman" w:eastAsiaTheme="minorEastAsia" w:hAnsi="Times New Roman"/>
          <w:sz w:val="24"/>
          <w:szCs w:val="24"/>
          <w:lang w:val="en-US" w:eastAsia="zh-CN"/>
        </w:rPr>
      </w:pPr>
      <w:r w:rsidRPr="004B48F4">
        <w:rPr>
          <w:rFonts w:ascii="Times New Roman" w:eastAsiaTheme="minorEastAsia" w:hAnsi="Times New Roman"/>
          <w:sz w:val="24"/>
          <w:szCs w:val="24"/>
          <w:lang w:val="en-US" w:eastAsia="zh-CN"/>
        </w:rPr>
        <w:t>本规程适用于</w:t>
      </w:r>
      <w:r w:rsidR="00275402" w:rsidRPr="004B48F4">
        <w:rPr>
          <w:rFonts w:ascii="Times New Roman" w:eastAsiaTheme="minorEastAsia" w:hAnsi="Times New Roman" w:hint="eastAsia"/>
          <w:sz w:val="24"/>
          <w:szCs w:val="24"/>
          <w:lang w:val="en-US" w:eastAsia="zh-CN"/>
        </w:rPr>
        <w:t>建筑</w:t>
      </w:r>
      <w:r w:rsidR="00275402" w:rsidRPr="004B48F4">
        <w:rPr>
          <w:rFonts w:ascii="Times New Roman" w:eastAsiaTheme="minorEastAsia" w:hAnsi="Times New Roman"/>
          <w:sz w:val="24"/>
          <w:szCs w:val="24"/>
          <w:lang w:val="en-US" w:eastAsia="zh-CN"/>
        </w:rPr>
        <w:t>工程中</w:t>
      </w:r>
      <w:r w:rsidRPr="004B48F4">
        <w:rPr>
          <w:rFonts w:ascii="Times New Roman" w:eastAsiaTheme="minorEastAsia" w:hAnsi="Times New Roman"/>
          <w:sz w:val="24"/>
          <w:szCs w:val="24"/>
          <w:lang w:val="en-US" w:eastAsia="zh-CN"/>
        </w:rPr>
        <w:t>装配式混凝土结构</w:t>
      </w:r>
      <w:r w:rsidR="00275402" w:rsidRPr="004B48F4">
        <w:rPr>
          <w:rFonts w:ascii="Times New Roman" w:eastAsiaTheme="minorEastAsia" w:hAnsi="Times New Roman"/>
          <w:sz w:val="24"/>
          <w:szCs w:val="24"/>
          <w:lang w:val="en-US" w:eastAsia="zh-CN"/>
        </w:rPr>
        <w:t>工程</w:t>
      </w:r>
      <w:r w:rsidRPr="004B48F4">
        <w:rPr>
          <w:rFonts w:ascii="Times New Roman" w:eastAsiaTheme="minorEastAsia" w:hAnsi="Times New Roman"/>
          <w:sz w:val="24"/>
          <w:szCs w:val="24"/>
          <w:lang w:val="en-US" w:eastAsia="zh-CN"/>
        </w:rPr>
        <w:t>的施工与质量验收。</w:t>
      </w:r>
    </w:p>
    <w:p w:rsidR="006F7208" w:rsidRPr="004B48F4" w:rsidRDefault="001358D6" w:rsidP="005C54EE">
      <w:pPr>
        <w:pStyle w:val="af"/>
        <w:adjustRightInd w:val="0"/>
        <w:snapToGrid w:val="0"/>
        <w:spacing w:line="360" w:lineRule="auto"/>
        <w:ind w:firstLineChars="0" w:firstLine="0"/>
        <w:rPr>
          <w:rFonts w:ascii="华文楷体" w:eastAsia="华文楷体" w:hAnsi="华文楷体"/>
          <w:sz w:val="24"/>
          <w:szCs w:val="24"/>
          <w:lang w:val="en-US" w:eastAsia="zh-CN"/>
        </w:rPr>
      </w:pPr>
      <w:r w:rsidRPr="004B48F4">
        <w:rPr>
          <w:rFonts w:ascii="华文楷体" w:eastAsia="华文楷体" w:hAnsi="华文楷体" w:hint="eastAsia"/>
          <w:sz w:val="24"/>
          <w:szCs w:val="24"/>
          <w:lang w:val="en-US" w:eastAsia="zh-CN"/>
        </w:rPr>
        <w:t>【条文说明】</w:t>
      </w:r>
      <w:r w:rsidR="00C71462">
        <w:rPr>
          <w:rFonts w:ascii="华文楷体" w:eastAsia="华文楷体" w:hAnsi="华文楷体" w:hint="eastAsia"/>
          <w:sz w:val="24"/>
          <w:szCs w:val="24"/>
          <w:lang w:val="en-US" w:eastAsia="zh-CN"/>
        </w:rPr>
        <w:t>《规程》</w:t>
      </w:r>
      <w:r w:rsidRPr="004B48F4">
        <w:rPr>
          <w:rFonts w:ascii="华文楷体" w:eastAsia="华文楷体" w:hAnsi="华文楷体" w:hint="eastAsia"/>
          <w:sz w:val="24"/>
          <w:szCs w:val="24"/>
          <w:lang w:val="en-US" w:eastAsia="zh-CN"/>
        </w:rPr>
        <w:t>适用于装配式混凝土结构工程的施工及质量验收，包括全装配式混凝土结构和装配整体式混凝土结构</w:t>
      </w:r>
      <w:r w:rsidR="004449CE" w:rsidRPr="004B48F4">
        <w:rPr>
          <w:rFonts w:ascii="华文楷体" w:eastAsia="华文楷体" w:hAnsi="华文楷体" w:hint="eastAsia"/>
          <w:sz w:val="24"/>
          <w:szCs w:val="24"/>
          <w:lang w:val="en-US" w:eastAsia="zh-CN"/>
        </w:rPr>
        <w:t>，不适用于预制构件在工厂的制作与验收</w:t>
      </w:r>
      <w:r w:rsidRPr="004B48F4">
        <w:rPr>
          <w:rFonts w:ascii="华文楷体" w:eastAsia="华文楷体" w:hAnsi="华文楷体" w:hint="eastAsia"/>
          <w:sz w:val="24"/>
          <w:szCs w:val="24"/>
          <w:lang w:val="en-US" w:eastAsia="zh-CN"/>
        </w:rPr>
        <w:t>。在装配整体式混凝土结构中，竖向结构全部采用现浇混凝土的楼层，其施工质量的验收应按现行国家标准《混凝土结构施工质量验收规范》GB 50204的规定进行验收；采用装配式结构的楼层，其施工质量</w:t>
      </w:r>
      <w:r w:rsidR="00BD37D2">
        <w:rPr>
          <w:rFonts w:ascii="华文楷体" w:eastAsia="华文楷体" w:hAnsi="华文楷体" w:hint="eastAsia"/>
          <w:sz w:val="24"/>
          <w:szCs w:val="24"/>
          <w:lang w:val="en-US" w:eastAsia="zh-CN"/>
        </w:rPr>
        <w:t>可</w:t>
      </w:r>
      <w:r w:rsidRPr="004B48F4">
        <w:rPr>
          <w:rFonts w:ascii="华文楷体" w:eastAsia="华文楷体" w:hAnsi="华文楷体" w:hint="eastAsia"/>
          <w:sz w:val="24"/>
          <w:szCs w:val="24"/>
          <w:lang w:val="en-US" w:eastAsia="zh-CN"/>
        </w:rPr>
        <w:t>按</w:t>
      </w:r>
      <w:r w:rsidR="00C71462">
        <w:rPr>
          <w:rFonts w:ascii="华文楷体" w:eastAsia="华文楷体" w:hAnsi="华文楷体" w:hint="eastAsia"/>
          <w:sz w:val="24"/>
          <w:szCs w:val="24"/>
          <w:lang w:val="en-US" w:eastAsia="zh-CN"/>
        </w:rPr>
        <w:t>《规程》</w:t>
      </w:r>
      <w:r w:rsidRPr="004B48F4">
        <w:rPr>
          <w:rFonts w:ascii="华文楷体" w:eastAsia="华文楷体" w:hAnsi="华文楷体" w:hint="eastAsia"/>
          <w:sz w:val="24"/>
          <w:szCs w:val="24"/>
          <w:lang w:val="en-US" w:eastAsia="zh-CN"/>
        </w:rPr>
        <w:t>的规定进行验收；由现浇结构向装配式结构过渡的楼层，其中需要和预制构件相连接的项目</w:t>
      </w:r>
      <w:r w:rsidR="00BD37D2">
        <w:rPr>
          <w:rFonts w:ascii="华文楷体" w:eastAsia="华文楷体" w:hAnsi="华文楷体" w:hint="eastAsia"/>
          <w:sz w:val="24"/>
          <w:szCs w:val="24"/>
          <w:lang w:val="en-US" w:eastAsia="zh-CN"/>
        </w:rPr>
        <w:t>可</w:t>
      </w:r>
      <w:r w:rsidRPr="004B48F4">
        <w:rPr>
          <w:rFonts w:ascii="华文楷体" w:eastAsia="华文楷体" w:hAnsi="华文楷体" w:hint="eastAsia"/>
          <w:sz w:val="24"/>
          <w:szCs w:val="24"/>
          <w:lang w:val="en-US" w:eastAsia="zh-CN"/>
        </w:rPr>
        <w:t>按</w:t>
      </w:r>
      <w:r w:rsidR="00C71462">
        <w:rPr>
          <w:rFonts w:ascii="华文楷体" w:eastAsia="华文楷体" w:hAnsi="华文楷体" w:hint="eastAsia"/>
          <w:sz w:val="24"/>
          <w:szCs w:val="24"/>
          <w:lang w:val="en-US" w:eastAsia="zh-CN"/>
        </w:rPr>
        <w:t>《规程》</w:t>
      </w:r>
      <w:r w:rsidRPr="004B48F4">
        <w:rPr>
          <w:rFonts w:ascii="华文楷体" w:eastAsia="华文楷体" w:hAnsi="华文楷体" w:hint="eastAsia"/>
          <w:sz w:val="24"/>
          <w:szCs w:val="24"/>
          <w:lang w:val="en-US" w:eastAsia="zh-CN"/>
        </w:rPr>
        <w:t>的规定进行验收。</w:t>
      </w:r>
      <w:r w:rsidR="00C71462">
        <w:rPr>
          <w:rFonts w:ascii="华文楷体" w:eastAsia="华文楷体" w:hAnsi="华文楷体" w:hint="eastAsia"/>
          <w:sz w:val="24"/>
          <w:szCs w:val="24"/>
          <w:lang w:val="en-US" w:eastAsia="zh-CN"/>
        </w:rPr>
        <w:t>使用《规程》</w:t>
      </w:r>
      <w:r w:rsidR="00066B57">
        <w:rPr>
          <w:rFonts w:ascii="华文楷体" w:eastAsia="华文楷体" w:hAnsi="华文楷体" w:hint="eastAsia"/>
          <w:sz w:val="24"/>
          <w:szCs w:val="24"/>
          <w:lang w:val="en-US" w:eastAsia="zh-CN"/>
        </w:rPr>
        <w:t>时，应在设计文件或有关施工技术文件中注明《规程》名称。</w:t>
      </w:r>
    </w:p>
    <w:p w:rsidR="00D9624A" w:rsidRPr="004B48F4" w:rsidRDefault="00D9624A" w:rsidP="00B049F5">
      <w:pPr>
        <w:pStyle w:val="af"/>
        <w:numPr>
          <w:ilvl w:val="2"/>
          <w:numId w:val="1"/>
        </w:numPr>
        <w:adjustRightInd w:val="0"/>
        <w:snapToGrid w:val="0"/>
        <w:spacing w:line="360" w:lineRule="auto"/>
        <w:ind w:left="0" w:firstLineChars="0" w:firstLine="0"/>
        <w:rPr>
          <w:rFonts w:ascii="Times New Roman" w:eastAsiaTheme="minorEastAsia" w:hAnsi="Times New Roman"/>
          <w:sz w:val="24"/>
          <w:szCs w:val="24"/>
          <w:lang w:val="en-US" w:eastAsia="zh-CN"/>
        </w:rPr>
      </w:pPr>
      <w:r w:rsidRPr="004B48F4">
        <w:rPr>
          <w:rFonts w:ascii="Times New Roman" w:eastAsiaTheme="minorEastAsia" w:hAnsi="Times New Roman"/>
          <w:sz w:val="24"/>
          <w:szCs w:val="24"/>
          <w:lang w:val="en-US" w:eastAsia="zh-CN"/>
        </w:rPr>
        <w:t>装配式混凝土结构</w:t>
      </w:r>
      <w:r w:rsidR="00275402" w:rsidRPr="004B48F4">
        <w:rPr>
          <w:rFonts w:ascii="Times New Roman" w:eastAsiaTheme="minorEastAsia" w:hAnsi="Times New Roman"/>
          <w:sz w:val="24"/>
          <w:szCs w:val="24"/>
          <w:lang w:val="en-US" w:eastAsia="zh-CN"/>
        </w:rPr>
        <w:t>工程的施工与质量验收除应符合本规程</w:t>
      </w:r>
      <w:r w:rsidRPr="004B48F4">
        <w:rPr>
          <w:rFonts w:ascii="Times New Roman" w:eastAsiaTheme="minorEastAsia" w:hAnsi="Times New Roman"/>
          <w:sz w:val="24"/>
          <w:szCs w:val="24"/>
          <w:lang w:val="en-US" w:eastAsia="zh-CN"/>
        </w:rPr>
        <w:t>外，尚应符合国家现行相关标准的规定。</w:t>
      </w:r>
    </w:p>
    <w:p w:rsidR="00CB0BCC" w:rsidRDefault="001358D6" w:rsidP="005C54EE">
      <w:pPr>
        <w:adjustRightInd w:val="0"/>
        <w:snapToGrid w:val="0"/>
        <w:spacing w:line="360" w:lineRule="auto"/>
        <w:rPr>
          <w:rFonts w:ascii="华文楷体" w:eastAsia="华文楷体" w:hAnsi="华文楷体"/>
          <w:sz w:val="24"/>
          <w:szCs w:val="24"/>
        </w:rPr>
      </w:pPr>
      <w:r w:rsidRPr="004B48F4">
        <w:rPr>
          <w:rFonts w:ascii="华文楷体" w:eastAsia="华文楷体" w:hAnsi="华文楷体" w:hint="eastAsia"/>
          <w:sz w:val="24"/>
          <w:szCs w:val="24"/>
        </w:rPr>
        <w:t>【条文说明】</w:t>
      </w:r>
      <w:r w:rsidR="00C71462">
        <w:rPr>
          <w:rFonts w:ascii="华文楷体" w:eastAsia="华文楷体" w:hAnsi="华文楷体" w:hint="eastAsia"/>
          <w:sz w:val="24"/>
          <w:szCs w:val="24"/>
        </w:rPr>
        <w:t>《规程》</w:t>
      </w:r>
      <w:r w:rsidR="00245A44" w:rsidRPr="004B48F4">
        <w:rPr>
          <w:rFonts w:ascii="华文楷体" w:eastAsia="华文楷体" w:hAnsi="华文楷体" w:hint="eastAsia"/>
          <w:sz w:val="24"/>
          <w:szCs w:val="24"/>
        </w:rPr>
        <w:t>主要规定了装配式结构分项工程的施工与质量验收，</w:t>
      </w:r>
      <w:r w:rsidR="004449CE" w:rsidRPr="004B48F4">
        <w:rPr>
          <w:rFonts w:ascii="华文楷体" w:eastAsia="华文楷体" w:hAnsi="华文楷体" w:hint="eastAsia"/>
          <w:sz w:val="24"/>
          <w:szCs w:val="24"/>
        </w:rPr>
        <w:t>是现行相关标准的补充与完善。</w:t>
      </w:r>
      <w:r w:rsidRPr="004B48F4">
        <w:rPr>
          <w:rFonts w:ascii="华文楷体" w:eastAsia="华文楷体" w:hAnsi="华文楷体" w:hint="eastAsia"/>
          <w:sz w:val="24"/>
          <w:szCs w:val="24"/>
        </w:rPr>
        <w:t>在执行过程中，应与国家现行标准《混凝土结构施工规范》GB 50666和《混凝土结构工程施工质量验收规范》GB 50204</w:t>
      </w:r>
      <w:r w:rsidR="004449CE" w:rsidRPr="004B48F4">
        <w:rPr>
          <w:rFonts w:ascii="华文楷体" w:eastAsia="华文楷体" w:hAnsi="华文楷体" w:hint="eastAsia"/>
          <w:sz w:val="24"/>
          <w:szCs w:val="24"/>
        </w:rPr>
        <w:t>、《装配式建筑技术标准》GB/T 51231、《装配式混凝土结构技术规程》JGJ 1和《钢筋套筒灌浆连接应用技术规程》JG 355等</w:t>
      </w:r>
      <w:r w:rsidRPr="004B48F4">
        <w:rPr>
          <w:rFonts w:ascii="华文楷体" w:eastAsia="华文楷体" w:hAnsi="华文楷体" w:hint="eastAsia"/>
          <w:sz w:val="24"/>
          <w:szCs w:val="24"/>
        </w:rPr>
        <w:t>相协调。</w:t>
      </w:r>
    </w:p>
    <w:p w:rsidR="009676E7" w:rsidRPr="00F8454A" w:rsidRDefault="00CB0BCC" w:rsidP="00DF688B">
      <w:pPr>
        <w:pStyle w:val="1"/>
      </w:pPr>
      <w:r w:rsidRPr="007E064C">
        <w:br w:type="page"/>
      </w:r>
      <w:bookmarkStart w:id="2" w:name="_Toc5263723"/>
      <w:r w:rsidR="00AA07D5" w:rsidRPr="00F8454A">
        <w:lastRenderedPageBreak/>
        <w:t>2</w:t>
      </w:r>
      <w:r>
        <w:t xml:space="preserve"> </w:t>
      </w:r>
      <w:r w:rsidR="00AA07D5" w:rsidRPr="00F8454A">
        <w:t>术语</w:t>
      </w:r>
      <w:bookmarkEnd w:id="2"/>
    </w:p>
    <w:p w:rsidR="008D1C96" w:rsidRPr="004B48F4" w:rsidRDefault="008D1C96" w:rsidP="00B049F5">
      <w:pPr>
        <w:pStyle w:val="af"/>
        <w:numPr>
          <w:ilvl w:val="0"/>
          <w:numId w:val="16"/>
        </w:numPr>
        <w:tabs>
          <w:tab w:val="left" w:pos="616"/>
        </w:tabs>
        <w:adjustRightInd w:val="0"/>
        <w:snapToGrid w:val="0"/>
        <w:spacing w:line="360" w:lineRule="auto"/>
        <w:ind w:firstLineChars="0"/>
        <w:rPr>
          <w:rFonts w:ascii="Times New Roman" w:hAnsi="Times New Roman"/>
          <w:color w:val="000000"/>
          <w:sz w:val="24"/>
          <w:szCs w:val="24"/>
        </w:rPr>
      </w:pPr>
      <w:r w:rsidRPr="004B48F4">
        <w:rPr>
          <w:rFonts w:ascii="Times New Roman" w:hAnsi="Times New Roman"/>
          <w:color w:val="000000"/>
          <w:sz w:val="24"/>
          <w:szCs w:val="24"/>
        </w:rPr>
        <w:t>装配式混凝土结构</w:t>
      </w:r>
      <w:r w:rsidRPr="004B48F4">
        <w:rPr>
          <w:rFonts w:ascii="Times New Roman" w:hAnsi="Times New Roman"/>
          <w:color w:val="000000"/>
          <w:sz w:val="24"/>
          <w:szCs w:val="24"/>
        </w:rPr>
        <w:t xml:space="preserve"> precast concrete structure</w:t>
      </w:r>
    </w:p>
    <w:p w:rsidR="008D1C96" w:rsidRPr="004B48F4" w:rsidRDefault="008D1C96" w:rsidP="005C54EE">
      <w:pPr>
        <w:tabs>
          <w:tab w:val="left" w:pos="616"/>
        </w:tabs>
        <w:adjustRightInd w:val="0"/>
        <w:snapToGrid w:val="0"/>
        <w:spacing w:line="360" w:lineRule="auto"/>
        <w:ind w:firstLineChars="200" w:firstLine="480"/>
        <w:rPr>
          <w:rFonts w:ascii="Times New Roman" w:hAnsi="Times New Roman"/>
          <w:color w:val="000000"/>
          <w:sz w:val="24"/>
          <w:szCs w:val="24"/>
        </w:rPr>
      </w:pPr>
      <w:r w:rsidRPr="004B48F4">
        <w:rPr>
          <w:rFonts w:ascii="Times New Roman" w:hAnsi="Times New Roman"/>
          <w:color w:val="000000"/>
          <w:sz w:val="24"/>
          <w:szCs w:val="24"/>
        </w:rPr>
        <w:t>由预制混凝土构件或部件通过采用各种可靠的连接方式装配而成的混凝土结构，简称装配式结构。</w:t>
      </w:r>
    </w:p>
    <w:p w:rsidR="008D1C96" w:rsidRPr="004B48F4" w:rsidRDefault="008D1C96" w:rsidP="00B049F5">
      <w:pPr>
        <w:pStyle w:val="af"/>
        <w:numPr>
          <w:ilvl w:val="0"/>
          <w:numId w:val="16"/>
        </w:numPr>
        <w:tabs>
          <w:tab w:val="left" w:pos="616"/>
        </w:tabs>
        <w:adjustRightInd w:val="0"/>
        <w:snapToGrid w:val="0"/>
        <w:spacing w:line="360" w:lineRule="auto"/>
        <w:ind w:firstLineChars="0"/>
        <w:rPr>
          <w:rFonts w:ascii="Times New Roman" w:hAnsi="Times New Roman"/>
          <w:color w:val="000000"/>
          <w:sz w:val="24"/>
          <w:szCs w:val="24"/>
        </w:rPr>
      </w:pPr>
      <w:r w:rsidRPr="004B48F4">
        <w:rPr>
          <w:rFonts w:ascii="Times New Roman" w:hAnsi="Times New Roman"/>
          <w:color w:val="000000"/>
          <w:sz w:val="24"/>
          <w:szCs w:val="24"/>
        </w:rPr>
        <w:t>预制混凝土构件</w:t>
      </w:r>
      <w:r w:rsidRPr="004B48F4">
        <w:rPr>
          <w:rFonts w:ascii="Times New Roman" w:hAnsi="Times New Roman"/>
          <w:color w:val="000000"/>
          <w:sz w:val="24"/>
          <w:szCs w:val="24"/>
        </w:rPr>
        <w:t xml:space="preserve"> precast concrete components</w:t>
      </w:r>
    </w:p>
    <w:p w:rsidR="008D1C96" w:rsidRPr="004B48F4" w:rsidRDefault="008D1C96" w:rsidP="005C54EE">
      <w:pPr>
        <w:adjustRightInd w:val="0"/>
        <w:snapToGrid w:val="0"/>
        <w:spacing w:line="360" w:lineRule="auto"/>
        <w:ind w:firstLineChars="200" w:firstLine="480"/>
        <w:rPr>
          <w:rFonts w:ascii="Times New Roman" w:hAnsi="Times New Roman" w:cs="Times New Roman"/>
          <w:sz w:val="24"/>
          <w:szCs w:val="24"/>
        </w:rPr>
      </w:pPr>
      <w:r w:rsidRPr="004B48F4">
        <w:rPr>
          <w:rFonts w:ascii="Times New Roman" w:hAnsi="Times New Roman" w:cs="Times New Roman"/>
          <w:sz w:val="24"/>
          <w:szCs w:val="24"/>
        </w:rPr>
        <w:t>在工厂或现场预先制作的混凝土构件，简称预制构件</w:t>
      </w:r>
      <w:r w:rsidRPr="004B48F4">
        <w:rPr>
          <w:rFonts w:ascii="Times New Roman" w:hAnsi="Times New Roman" w:cs="Times New Roman"/>
          <w:bCs/>
          <w:sz w:val="24"/>
          <w:szCs w:val="24"/>
        </w:rPr>
        <w:t>。</w:t>
      </w:r>
    </w:p>
    <w:p w:rsidR="008D1C96" w:rsidRPr="00A727E8" w:rsidRDefault="008D1C96" w:rsidP="00B049F5">
      <w:pPr>
        <w:pStyle w:val="af"/>
        <w:numPr>
          <w:ilvl w:val="0"/>
          <w:numId w:val="16"/>
        </w:numPr>
        <w:tabs>
          <w:tab w:val="left" w:pos="616"/>
        </w:tabs>
        <w:adjustRightInd w:val="0"/>
        <w:snapToGrid w:val="0"/>
        <w:spacing w:line="360" w:lineRule="auto"/>
        <w:ind w:firstLineChars="0"/>
        <w:rPr>
          <w:rFonts w:ascii="Times New Roman" w:hAnsi="Times New Roman"/>
          <w:color w:val="000000"/>
          <w:sz w:val="24"/>
          <w:szCs w:val="24"/>
        </w:rPr>
      </w:pPr>
      <w:r w:rsidRPr="00A727E8">
        <w:rPr>
          <w:rFonts w:ascii="Times New Roman" w:hAnsi="Times New Roman"/>
          <w:color w:val="000000"/>
          <w:sz w:val="24"/>
          <w:szCs w:val="24"/>
        </w:rPr>
        <w:t>钢筋套筒灌浆连接接头</w:t>
      </w:r>
      <w:r w:rsidRPr="00A727E8">
        <w:rPr>
          <w:rFonts w:ascii="Times New Roman" w:hAnsi="Times New Roman"/>
          <w:color w:val="000000"/>
          <w:sz w:val="24"/>
          <w:szCs w:val="24"/>
        </w:rPr>
        <w:t xml:space="preserve"> grout-filled mechanical splices</w:t>
      </w:r>
    </w:p>
    <w:p w:rsidR="008D1C96" w:rsidRPr="004B48F4" w:rsidRDefault="008D1C96" w:rsidP="005C54EE">
      <w:pPr>
        <w:adjustRightInd w:val="0"/>
        <w:snapToGrid w:val="0"/>
        <w:spacing w:line="360" w:lineRule="auto"/>
        <w:ind w:firstLineChars="200" w:firstLine="480"/>
        <w:rPr>
          <w:rFonts w:ascii="Times New Roman" w:hAnsi="Times New Roman" w:cs="Times New Roman"/>
          <w:sz w:val="24"/>
          <w:szCs w:val="24"/>
        </w:rPr>
      </w:pPr>
      <w:r w:rsidRPr="004B48F4">
        <w:rPr>
          <w:rFonts w:ascii="Times New Roman" w:hAnsi="Times New Roman" w:cs="Times New Roman"/>
          <w:sz w:val="24"/>
          <w:szCs w:val="24"/>
        </w:rPr>
        <w:t>通过在金属套筒中灌注水泥基灌浆料，与被连接钢筋共同形成的可靠的机械连接接头。</w:t>
      </w:r>
    </w:p>
    <w:p w:rsidR="008D1C96" w:rsidRPr="00A727E8" w:rsidRDefault="008D1C96" w:rsidP="00B049F5">
      <w:pPr>
        <w:pStyle w:val="af"/>
        <w:numPr>
          <w:ilvl w:val="0"/>
          <w:numId w:val="16"/>
        </w:numPr>
        <w:tabs>
          <w:tab w:val="left" w:pos="616"/>
        </w:tabs>
        <w:adjustRightInd w:val="0"/>
        <w:snapToGrid w:val="0"/>
        <w:spacing w:line="360" w:lineRule="auto"/>
        <w:ind w:firstLineChars="0"/>
        <w:rPr>
          <w:rFonts w:ascii="Times New Roman" w:hAnsi="Times New Roman"/>
          <w:color w:val="000000"/>
          <w:sz w:val="24"/>
          <w:szCs w:val="24"/>
        </w:rPr>
      </w:pPr>
      <w:r w:rsidRPr="00A727E8">
        <w:rPr>
          <w:rFonts w:ascii="Times New Roman" w:hAnsi="Times New Roman"/>
          <w:color w:val="000000"/>
          <w:sz w:val="24"/>
          <w:szCs w:val="24"/>
        </w:rPr>
        <w:t>钢筋连接用套筒灌浆料</w:t>
      </w:r>
      <w:r w:rsidRPr="00A727E8">
        <w:rPr>
          <w:rFonts w:ascii="Times New Roman" w:hAnsi="Times New Roman"/>
          <w:color w:val="000000"/>
          <w:sz w:val="24"/>
          <w:szCs w:val="24"/>
        </w:rPr>
        <w:t xml:space="preserve"> grout for grout-filled mechanical splices</w:t>
      </w:r>
    </w:p>
    <w:p w:rsidR="008D1C96" w:rsidRPr="004B48F4" w:rsidRDefault="008D1C96" w:rsidP="005C54EE">
      <w:pPr>
        <w:adjustRightInd w:val="0"/>
        <w:snapToGrid w:val="0"/>
        <w:spacing w:line="360" w:lineRule="auto"/>
        <w:ind w:firstLineChars="200" w:firstLine="480"/>
        <w:rPr>
          <w:rFonts w:ascii="Times New Roman" w:hAnsi="Times New Roman" w:cs="Times New Roman"/>
          <w:color w:val="000000"/>
          <w:kern w:val="0"/>
          <w:sz w:val="24"/>
          <w:szCs w:val="24"/>
        </w:rPr>
      </w:pPr>
      <w:r w:rsidRPr="004B48F4">
        <w:rPr>
          <w:rFonts w:ascii="Times New Roman" w:hAnsi="Times New Roman" w:cs="Times New Roman"/>
          <w:color w:val="000000"/>
          <w:kern w:val="0"/>
          <w:sz w:val="24"/>
          <w:szCs w:val="24"/>
        </w:rPr>
        <w:t>以水泥为基本材料，配以适当的细骨料，以及少量的混凝土外加剂和其它材料组成的干混料，加水搅拌后具有大流动度、早强、高强、微膨胀等性能的灌浆料。</w:t>
      </w:r>
      <w:r w:rsidR="0007591A" w:rsidRPr="004B48F4">
        <w:rPr>
          <w:rFonts w:ascii="Times New Roman" w:hAnsi="Times New Roman" w:cs="Times New Roman"/>
          <w:color w:val="000000"/>
          <w:kern w:val="0"/>
          <w:sz w:val="24"/>
          <w:szCs w:val="24"/>
        </w:rPr>
        <w:t>可</w:t>
      </w:r>
      <w:r w:rsidR="0007591A" w:rsidRPr="004B48F4">
        <w:rPr>
          <w:rFonts w:ascii="Times New Roman" w:hAnsi="Times New Roman" w:cs="Times New Roman" w:hint="eastAsia"/>
          <w:color w:val="000000"/>
          <w:kern w:val="0"/>
          <w:sz w:val="24"/>
          <w:szCs w:val="24"/>
        </w:rPr>
        <w:t>分为常温型和低温型两类，分别简称为常温型套筒灌浆料和低温型套筒灌浆料。</w:t>
      </w:r>
    </w:p>
    <w:p w:rsidR="0007591A" w:rsidRPr="00A727E8" w:rsidRDefault="0007591A" w:rsidP="00B049F5">
      <w:pPr>
        <w:pStyle w:val="af"/>
        <w:numPr>
          <w:ilvl w:val="0"/>
          <w:numId w:val="16"/>
        </w:numPr>
        <w:tabs>
          <w:tab w:val="left" w:pos="616"/>
        </w:tabs>
        <w:adjustRightInd w:val="0"/>
        <w:snapToGrid w:val="0"/>
        <w:spacing w:line="360" w:lineRule="auto"/>
        <w:ind w:firstLineChars="0"/>
        <w:rPr>
          <w:rFonts w:ascii="Times New Roman" w:hAnsi="Times New Roman"/>
          <w:color w:val="000000"/>
          <w:sz w:val="24"/>
          <w:szCs w:val="24"/>
        </w:rPr>
      </w:pPr>
      <w:r w:rsidRPr="00A727E8">
        <w:rPr>
          <w:rFonts w:ascii="Times New Roman" w:hAnsi="Times New Roman" w:hint="eastAsia"/>
          <w:color w:val="000000"/>
          <w:sz w:val="24"/>
          <w:szCs w:val="24"/>
        </w:rPr>
        <w:t>座浆料</w:t>
      </w:r>
      <w:r w:rsidRPr="00A727E8">
        <w:rPr>
          <w:rFonts w:ascii="Times New Roman" w:hAnsi="Times New Roman" w:hint="eastAsia"/>
          <w:color w:val="000000"/>
          <w:sz w:val="24"/>
          <w:szCs w:val="24"/>
        </w:rPr>
        <w:t xml:space="preserve"> Sealing mortar</w:t>
      </w:r>
    </w:p>
    <w:p w:rsidR="0007591A" w:rsidRPr="004B48F4" w:rsidRDefault="0007591A" w:rsidP="005C54EE">
      <w:pPr>
        <w:adjustRightInd w:val="0"/>
        <w:snapToGrid w:val="0"/>
        <w:spacing w:line="360" w:lineRule="auto"/>
        <w:ind w:firstLineChars="200" w:firstLine="480"/>
        <w:rPr>
          <w:rFonts w:ascii="Times New Roman" w:hAnsi="Times New Roman" w:cs="Times New Roman"/>
          <w:color w:val="000000"/>
          <w:kern w:val="0"/>
          <w:sz w:val="24"/>
          <w:szCs w:val="24"/>
        </w:rPr>
      </w:pPr>
      <w:r w:rsidRPr="004B48F4">
        <w:rPr>
          <w:rFonts w:ascii="Times New Roman" w:hAnsi="Times New Roman" w:cs="Times New Roman" w:hint="eastAsia"/>
          <w:color w:val="000000"/>
          <w:kern w:val="0"/>
          <w:sz w:val="24"/>
          <w:szCs w:val="24"/>
        </w:rPr>
        <w:t>由水泥、细骨料、混凝土外加剂及其他材料组成的干混料，加水拌合后的拌合物呈塑性状态，可手攥成团，堆砌成形，具有不流动、无收缩、早强、高强等性能，专用于预制构件灌浆</w:t>
      </w:r>
      <w:proofErr w:type="gramStart"/>
      <w:r w:rsidRPr="004B48F4">
        <w:rPr>
          <w:rFonts w:ascii="Times New Roman" w:hAnsi="Times New Roman" w:cs="Times New Roman" w:hint="eastAsia"/>
          <w:color w:val="000000"/>
          <w:kern w:val="0"/>
          <w:sz w:val="24"/>
          <w:szCs w:val="24"/>
        </w:rPr>
        <w:t>通腔周圈</w:t>
      </w:r>
      <w:proofErr w:type="gramEnd"/>
      <w:r w:rsidRPr="004B48F4">
        <w:rPr>
          <w:rFonts w:ascii="Times New Roman" w:hAnsi="Times New Roman" w:cs="Times New Roman" w:hint="eastAsia"/>
          <w:color w:val="000000"/>
          <w:kern w:val="0"/>
          <w:sz w:val="24"/>
          <w:szCs w:val="24"/>
        </w:rPr>
        <w:t>密封、分仓或构件水平</w:t>
      </w:r>
      <w:proofErr w:type="gramStart"/>
      <w:r w:rsidRPr="004B48F4">
        <w:rPr>
          <w:rFonts w:ascii="Times New Roman" w:hAnsi="Times New Roman" w:cs="Times New Roman" w:hint="eastAsia"/>
          <w:color w:val="000000"/>
          <w:kern w:val="0"/>
          <w:sz w:val="24"/>
          <w:szCs w:val="24"/>
        </w:rPr>
        <w:t>接缝垫室或</w:t>
      </w:r>
      <w:proofErr w:type="gramEnd"/>
      <w:r w:rsidRPr="004B48F4">
        <w:rPr>
          <w:rFonts w:ascii="Times New Roman" w:hAnsi="Times New Roman" w:cs="Times New Roman" w:hint="eastAsia"/>
          <w:color w:val="000000"/>
          <w:kern w:val="0"/>
          <w:sz w:val="24"/>
          <w:szCs w:val="24"/>
        </w:rPr>
        <w:t>填充。分为常温型和低温型两类，分别简称为常温型座浆料和低温型座浆料。</w:t>
      </w:r>
    </w:p>
    <w:p w:rsidR="008D1C96" w:rsidRPr="00A727E8" w:rsidRDefault="008D1C96" w:rsidP="00B049F5">
      <w:pPr>
        <w:pStyle w:val="af"/>
        <w:numPr>
          <w:ilvl w:val="0"/>
          <w:numId w:val="16"/>
        </w:numPr>
        <w:tabs>
          <w:tab w:val="left" w:pos="616"/>
        </w:tabs>
        <w:adjustRightInd w:val="0"/>
        <w:snapToGrid w:val="0"/>
        <w:spacing w:line="360" w:lineRule="auto"/>
        <w:ind w:firstLineChars="0"/>
        <w:rPr>
          <w:rFonts w:ascii="Times New Roman" w:hAnsi="Times New Roman"/>
          <w:color w:val="000000"/>
          <w:sz w:val="24"/>
          <w:szCs w:val="24"/>
        </w:rPr>
      </w:pPr>
      <w:r w:rsidRPr="00A727E8">
        <w:rPr>
          <w:rFonts w:ascii="Times New Roman" w:hAnsi="Times New Roman"/>
          <w:color w:val="000000"/>
          <w:sz w:val="24"/>
          <w:szCs w:val="24"/>
        </w:rPr>
        <w:t>钢筋连接用灌浆套筒</w:t>
      </w:r>
      <w:r w:rsidRPr="00A727E8">
        <w:rPr>
          <w:rFonts w:ascii="Times New Roman" w:hAnsi="Times New Roman"/>
          <w:color w:val="000000"/>
          <w:sz w:val="24"/>
          <w:szCs w:val="24"/>
        </w:rPr>
        <w:t xml:space="preserve"> Sleeve for grout-filled mechanical splices</w:t>
      </w:r>
    </w:p>
    <w:p w:rsidR="008D1C96" w:rsidRPr="004B48F4" w:rsidRDefault="008D1C96" w:rsidP="005C54EE">
      <w:pPr>
        <w:adjustRightInd w:val="0"/>
        <w:snapToGrid w:val="0"/>
        <w:spacing w:line="360" w:lineRule="auto"/>
        <w:ind w:firstLine="480"/>
        <w:rPr>
          <w:rFonts w:ascii="Times New Roman" w:hAnsi="Times New Roman" w:cs="Times New Roman"/>
          <w:sz w:val="24"/>
          <w:szCs w:val="24"/>
        </w:rPr>
      </w:pPr>
      <w:r w:rsidRPr="004B48F4">
        <w:rPr>
          <w:rFonts w:ascii="Times New Roman" w:hAnsi="Times New Roman" w:cs="Times New Roman"/>
          <w:sz w:val="24"/>
          <w:szCs w:val="24"/>
        </w:rPr>
        <w:t>通过水泥基灌浆料的传力作用将钢筋对接连接所用的金属套筒。</w:t>
      </w:r>
    </w:p>
    <w:p w:rsidR="008D1C96" w:rsidRPr="00A727E8" w:rsidRDefault="008D1C96" w:rsidP="00B049F5">
      <w:pPr>
        <w:pStyle w:val="af"/>
        <w:numPr>
          <w:ilvl w:val="0"/>
          <w:numId w:val="16"/>
        </w:numPr>
        <w:tabs>
          <w:tab w:val="left" w:pos="616"/>
        </w:tabs>
        <w:adjustRightInd w:val="0"/>
        <w:snapToGrid w:val="0"/>
        <w:spacing w:line="360" w:lineRule="auto"/>
        <w:ind w:firstLineChars="0"/>
        <w:rPr>
          <w:rFonts w:ascii="Times New Roman" w:hAnsi="Times New Roman"/>
          <w:color w:val="000000"/>
          <w:sz w:val="24"/>
          <w:szCs w:val="24"/>
        </w:rPr>
      </w:pPr>
      <w:r w:rsidRPr="00A727E8">
        <w:rPr>
          <w:rFonts w:ascii="Times New Roman" w:hAnsi="Times New Roman"/>
          <w:color w:val="000000"/>
          <w:sz w:val="24"/>
          <w:szCs w:val="24"/>
        </w:rPr>
        <w:t>预制混凝土夹心保温外墙板</w:t>
      </w:r>
      <w:r w:rsidRPr="00A727E8">
        <w:rPr>
          <w:rFonts w:ascii="Times New Roman" w:hAnsi="Times New Roman"/>
          <w:color w:val="000000"/>
          <w:sz w:val="24"/>
          <w:szCs w:val="24"/>
        </w:rPr>
        <w:t xml:space="preserve"> precast sandwich wall panel</w:t>
      </w:r>
    </w:p>
    <w:p w:rsidR="008D1C96" w:rsidRPr="004B48F4" w:rsidRDefault="008D1C96" w:rsidP="005C54EE">
      <w:pPr>
        <w:adjustRightInd w:val="0"/>
        <w:snapToGrid w:val="0"/>
        <w:spacing w:line="360" w:lineRule="auto"/>
        <w:ind w:firstLineChars="200" w:firstLine="480"/>
        <w:rPr>
          <w:rFonts w:ascii="Times New Roman" w:hAnsi="Times New Roman" w:cs="Times New Roman"/>
          <w:sz w:val="24"/>
          <w:szCs w:val="24"/>
        </w:rPr>
      </w:pPr>
      <w:r w:rsidRPr="004B48F4">
        <w:rPr>
          <w:rFonts w:ascii="Times New Roman" w:hAnsi="Times New Roman" w:cs="Times New Roman"/>
          <w:sz w:val="24"/>
          <w:szCs w:val="24"/>
        </w:rPr>
        <w:t>两层混凝土墙板通过</w:t>
      </w:r>
      <w:proofErr w:type="gramStart"/>
      <w:r w:rsidRPr="004B48F4">
        <w:rPr>
          <w:rFonts w:ascii="Times New Roman" w:hAnsi="Times New Roman" w:cs="Times New Roman"/>
          <w:sz w:val="24"/>
          <w:szCs w:val="24"/>
        </w:rPr>
        <w:t>拉结件相连</w:t>
      </w:r>
      <w:proofErr w:type="gramEnd"/>
      <w:r w:rsidRPr="004B48F4">
        <w:rPr>
          <w:rFonts w:ascii="Times New Roman" w:hAnsi="Times New Roman" w:cs="Times New Roman"/>
          <w:sz w:val="24"/>
          <w:szCs w:val="24"/>
        </w:rPr>
        <w:t>，中间夹有轻质高效保温材料的墙板。面向室内的墙板称为内叶墙板，面向室外的墙板称为外叶墙板。</w:t>
      </w:r>
    </w:p>
    <w:p w:rsidR="008D1C96" w:rsidRPr="00A727E8" w:rsidRDefault="008D1C96" w:rsidP="00B049F5">
      <w:pPr>
        <w:pStyle w:val="af"/>
        <w:numPr>
          <w:ilvl w:val="0"/>
          <w:numId w:val="16"/>
        </w:numPr>
        <w:tabs>
          <w:tab w:val="left" w:pos="616"/>
        </w:tabs>
        <w:adjustRightInd w:val="0"/>
        <w:snapToGrid w:val="0"/>
        <w:spacing w:line="360" w:lineRule="auto"/>
        <w:ind w:firstLineChars="0"/>
        <w:rPr>
          <w:rFonts w:ascii="Times New Roman" w:hAnsi="Times New Roman"/>
          <w:color w:val="000000"/>
          <w:sz w:val="24"/>
          <w:szCs w:val="24"/>
        </w:rPr>
      </w:pPr>
      <w:r w:rsidRPr="00A727E8">
        <w:rPr>
          <w:rFonts w:ascii="Times New Roman" w:hAnsi="Times New Roman"/>
          <w:color w:val="000000"/>
          <w:sz w:val="24"/>
          <w:szCs w:val="24"/>
        </w:rPr>
        <w:t>预制混凝土外墙模板</w:t>
      </w:r>
      <w:r w:rsidRPr="00A727E8">
        <w:rPr>
          <w:rFonts w:ascii="Times New Roman" w:hAnsi="Times New Roman"/>
          <w:color w:val="000000"/>
          <w:sz w:val="24"/>
          <w:szCs w:val="24"/>
        </w:rPr>
        <w:t xml:space="preserve"> precast concrete mould</w:t>
      </w:r>
    </w:p>
    <w:p w:rsidR="008D1C96" w:rsidRPr="004B48F4" w:rsidRDefault="008D1C96" w:rsidP="005C54EE">
      <w:pPr>
        <w:adjustRightInd w:val="0"/>
        <w:snapToGrid w:val="0"/>
        <w:spacing w:line="360" w:lineRule="auto"/>
        <w:ind w:firstLineChars="202" w:firstLine="485"/>
        <w:rPr>
          <w:rFonts w:ascii="Times New Roman" w:hAnsi="Times New Roman" w:cs="Times New Roman"/>
          <w:sz w:val="24"/>
          <w:szCs w:val="24"/>
        </w:rPr>
      </w:pPr>
      <w:r w:rsidRPr="004B48F4">
        <w:rPr>
          <w:rFonts w:ascii="Times New Roman" w:hAnsi="Times New Roman" w:cs="Times New Roman"/>
          <w:sz w:val="24"/>
          <w:szCs w:val="24"/>
        </w:rPr>
        <w:t>由构件加工厂制作而成的具有外墙模板功能的预制构件，通过与外墙内衬现浇混凝土结构连接，形成建筑外墙的外表面围护体系。</w:t>
      </w:r>
    </w:p>
    <w:p w:rsidR="008D1C96" w:rsidRPr="00A727E8" w:rsidRDefault="008D1C96" w:rsidP="00B049F5">
      <w:pPr>
        <w:pStyle w:val="af"/>
        <w:numPr>
          <w:ilvl w:val="0"/>
          <w:numId w:val="16"/>
        </w:numPr>
        <w:tabs>
          <w:tab w:val="left" w:pos="616"/>
        </w:tabs>
        <w:adjustRightInd w:val="0"/>
        <w:snapToGrid w:val="0"/>
        <w:spacing w:line="360" w:lineRule="auto"/>
        <w:ind w:firstLineChars="0"/>
        <w:rPr>
          <w:rFonts w:ascii="Times New Roman" w:hAnsi="Times New Roman"/>
          <w:color w:val="000000"/>
          <w:sz w:val="24"/>
          <w:szCs w:val="24"/>
        </w:rPr>
      </w:pPr>
      <w:r w:rsidRPr="00A727E8">
        <w:rPr>
          <w:rFonts w:ascii="Times New Roman" w:hAnsi="Times New Roman"/>
          <w:color w:val="000000"/>
          <w:sz w:val="24"/>
          <w:szCs w:val="24"/>
        </w:rPr>
        <w:t>叠合面</w:t>
      </w:r>
      <w:r w:rsidRPr="00A727E8">
        <w:rPr>
          <w:rFonts w:ascii="Times New Roman" w:hAnsi="Times New Roman"/>
          <w:color w:val="000000"/>
          <w:sz w:val="24"/>
          <w:szCs w:val="24"/>
        </w:rPr>
        <w:t xml:space="preserve"> composite rough surface</w:t>
      </w:r>
    </w:p>
    <w:p w:rsidR="008D1C96" w:rsidRPr="004B48F4" w:rsidRDefault="008D1C96" w:rsidP="005C54EE">
      <w:pPr>
        <w:adjustRightInd w:val="0"/>
        <w:snapToGrid w:val="0"/>
        <w:spacing w:line="360" w:lineRule="auto"/>
        <w:ind w:firstLineChars="200" w:firstLine="480"/>
        <w:rPr>
          <w:rFonts w:ascii="Times New Roman" w:hAnsi="Times New Roman" w:cs="Times New Roman"/>
          <w:kern w:val="0"/>
          <w:sz w:val="24"/>
          <w:szCs w:val="24"/>
        </w:rPr>
      </w:pPr>
      <w:r w:rsidRPr="004B48F4">
        <w:rPr>
          <w:rFonts w:ascii="Times New Roman" w:hAnsi="Times New Roman" w:cs="Times New Roman"/>
          <w:kern w:val="0"/>
          <w:sz w:val="24"/>
          <w:szCs w:val="24"/>
        </w:rPr>
        <w:lastRenderedPageBreak/>
        <w:t>预制构件与后浇混凝土的结合面，在预制构件制作时按设计要求采用拉毛、凿毛或化学处理等方法形成混凝土凹凸不平或骨料显露的粗糙面。</w:t>
      </w:r>
      <w:r w:rsidRPr="004B48F4">
        <w:rPr>
          <w:rFonts w:ascii="Times New Roman" w:hAnsi="Times New Roman" w:cs="Times New Roman"/>
          <w:kern w:val="0"/>
          <w:sz w:val="24"/>
          <w:szCs w:val="24"/>
        </w:rPr>
        <w:t xml:space="preserve"> </w:t>
      </w:r>
    </w:p>
    <w:p w:rsidR="008D1C96" w:rsidRPr="00A727E8" w:rsidRDefault="00A727E8" w:rsidP="00B049F5">
      <w:pPr>
        <w:pStyle w:val="af"/>
        <w:numPr>
          <w:ilvl w:val="0"/>
          <w:numId w:val="16"/>
        </w:numPr>
        <w:tabs>
          <w:tab w:val="left" w:pos="616"/>
        </w:tabs>
        <w:adjustRightInd w:val="0"/>
        <w:snapToGrid w:val="0"/>
        <w:spacing w:line="360" w:lineRule="auto"/>
        <w:ind w:firstLineChars="0"/>
        <w:rPr>
          <w:rFonts w:ascii="Times New Roman" w:hAnsi="Times New Roman"/>
          <w:color w:val="000000"/>
          <w:sz w:val="24"/>
          <w:szCs w:val="24"/>
        </w:rPr>
      </w:pPr>
      <w:r>
        <w:rPr>
          <w:rFonts w:ascii="Times New Roman" w:hAnsi="Times New Roman"/>
          <w:color w:val="000000"/>
          <w:sz w:val="24"/>
          <w:szCs w:val="24"/>
        </w:rPr>
        <w:t xml:space="preserve"> </w:t>
      </w:r>
      <w:r w:rsidR="008D1C96" w:rsidRPr="00A727E8">
        <w:rPr>
          <w:rFonts w:ascii="Times New Roman" w:hAnsi="Times New Roman"/>
          <w:color w:val="000000"/>
          <w:sz w:val="24"/>
          <w:szCs w:val="24"/>
        </w:rPr>
        <w:t>严重缺陷</w:t>
      </w:r>
      <w:r w:rsidR="008D1C96" w:rsidRPr="00A727E8">
        <w:rPr>
          <w:rFonts w:ascii="Times New Roman" w:hAnsi="Times New Roman"/>
          <w:color w:val="000000"/>
          <w:sz w:val="24"/>
          <w:szCs w:val="24"/>
        </w:rPr>
        <w:t xml:space="preserve"> serious defect</w:t>
      </w:r>
    </w:p>
    <w:p w:rsidR="008D1C96" w:rsidRPr="004B48F4" w:rsidRDefault="008D1C96" w:rsidP="005C54EE">
      <w:pPr>
        <w:adjustRightInd w:val="0"/>
        <w:snapToGrid w:val="0"/>
        <w:spacing w:line="360" w:lineRule="auto"/>
        <w:ind w:firstLineChars="196" w:firstLine="470"/>
        <w:rPr>
          <w:rFonts w:ascii="Times New Roman" w:hAnsi="Times New Roman" w:cs="Times New Roman"/>
          <w:sz w:val="24"/>
          <w:szCs w:val="24"/>
        </w:rPr>
      </w:pPr>
      <w:r w:rsidRPr="004B48F4">
        <w:rPr>
          <w:rFonts w:ascii="Times New Roman" w:hAnsi="Times New Roman" w:cs="Times New Roman"/>
          <w:sz w:val="24"/>
          <w:szCs w:val="24"/>
        </w:rPr>
        <w:t>对</w:t>
      </w:r>
      <w:r w:rsidRPr="004B48F4">
        <w:rPr>
          <w:rFonts w:ascii="Times New Roman" w:hAnsi="Times New Roman" w:cs="Times New Roman"/>
          <w:bCs/>
          <w:sz w:val="24"/>
          <w:szCs w:val="24"/>
        </w:rPr>
        <w:t>装配式结构</w:t>
      </w:r>
      <w:r w:rsidRPr="004B48F4">
        <w:rPr>
          <w:rFonts w:ascii="Times New Roman" w:hAnsi="Times New Roman" w:cs="Times New Roman"/>
          <w:sz w:val="24"/>
          <w:szCs w:val="24"/>
        </w:rPr>
        <w:t>构件的受力性能或安装使用性能有决定性影响的缺陷。</w:t>
      </w:r>
    </w:p>
    <w:p w:rsidR="008D1C96" w:rsidRPr="00A727E8" w:rsidRDefault="008D1C96" w:rsidP="00B049F5">
      <w:pPr>
        <w:pStyle w:val="af"/>
        <w:numPr>
          <w:ilvl w:val="0"/>
          <w:numId w:val="16"/>
        </w:numPr>
        <w:tabs>
          <w:tab w:val="left" w:pos="616"/>
        </w:tabs>
        <w:adjustRightInd w:val="0"/>
        <w:snapToGrid w:val="0"/>
        <w:spacing w:line="360" w:lineRule="auto"/>
        <w:ind w:firstLineChars="0"/>
        <w:rPr>
          <w:rFonts w:ascii="Times New Roman" w:hAnsi="Times New Roman"/>
          <w:color w:val="000000"/>
          <w:sz w:val="24"/>
          <w:szCs w:val="24"/>
        </w:rPr>
      </w:pPr>
      <w:r w:rsidRPr="00A727E8">
        <w:rPr>
          <w:rFonts w:ascii="Times New Roman" w:hAnsi="Times New Roman"/>
          <w:color w:val="000000"/>
          <w:sz w:val="24"/>
          <w:szCs w:val="24"/>
        </w:rPr>
        <w:t>一般缺陷</w:t>
      </w:r>
      <w:r w:rsidRPr="00A727E8">
        <w:rPr>
          <w:rFonts w:ascii="Times New Roman" w:hAnsi="Times New Roman"/>
          <w:color w:val="000000"/>
          <w:sz w:val="24"/>
          <w:szCs w:val="24"/>
        </w:rPr>
        <w:t xml:space="preserve"> common defect</w:t>
      </w:r>
    </w:p>
    <w:p w:rsidR="008D1C96" w:rsidRPr="004B48F4" w:rsidRDefault="008D1C96" w:rsidP="005C54EE">
      <w:pPr>
        <w:adjustRightInd w:val="0"/>
        <w:snapToGrid w:val="0"/>
        <w:spacing w:line="360" w:lineRule="auto"/>
        <w:ind w:firstLineChars="196" w:firstLine="470"/>
        <w:rPr>
          <w:rFonts w:ascii="Times New Roman" w:hAnsi="Times New Roman" w:cs="Times New Roman"/>
          <w:sz w:val="24"/>
          <w:szCs w:val="24"/>
        </w:rPr>
      </w:pPr>
      <w:r w:rsidRPr="004B48F4">
        <w:rPr>
          <w:rFonts w:ascii="Times New Roman" w:hAnsi="Times New Roman" w:cs="Times New Roman"/>
          <w:sz w:val="24"/>
          <w:szCs w:val="24"/>
        </w:rPr>
        <w:t>对</w:t>
      </w:r>
      <w:r w:rsidRPr="004B48F4">
        <w:rPr>
          <w:rFonts w:ascii="Times New Roman" w:hAnsi="Times New Roman" w:cs="Times New Roman"/>
          <w:bCs/>
          <w:sz w:val="24"/>
          <w:szCs w:val="24"/>
        </w:rPr>
        <w:t>装配式结构</w:t>
      </w:r>
      <w:r w:rsidRPr="004B48F4">
        <w:rPr>
          <w:rFonts w:ascii="Times New Roman" w:hAnsi="Times New Roman" w:cs="Times New Roman"/>
          <w:sz w:val="24"/>
          <w:szCs w:val="24"/>
        </w:rPr>
        <w:t>构件的受力性能或安装使用性能无决定性影响的缺陷。</w:t>
      </w:r>
    </w:p>
    <w:p w:rsidR="00040F3D" w:rsidRPr="004B48F4" w:rsidRDefault="00040F3D" w:rsidP="005C54EE">
      <w:pPr>
        <w:adjustRightInd w:val="0"/>
        <w:snapToGrid w:val="0"/>
        <w:spacing w:line="360" w:lineRule="auto"/>
        <w:rPr>
          <w:rFonts w:ascii="Times New Roman" w:hAnsi="Times New Roman" w:cs="Times New Roman"/>
          <w:sz w:val="24"/>
          <w:szCs w:val="24"/>
        </w:rPr>
      </w:pPr>
    </w:p>
    <w:p w:rsidR="009676E7" w:rsidRPr="004B48F4" w:rsidRDefault="009676E7" w:rsidP="005C54EE">
      <w:pPr>
        <w:widowControl/>
        <w:adjustRightInd w:val="0"/>
        <w:snapToGrid w:val="0"/>
        <w:spacing w:line="360" w:lineRule="auto"/>
        <w:rPr>
          <w:rFonts w:ascii="Times New Roman" w:hAnsi="Times New Roman" w:cs="Times New Roman"/>
          <w:b/>
          <w:sz w:val="24"/>
          <w:szCs w:val="24"/>
        </w:rPr>
      </w:pPr>
      <w:r w:rsidRPr="004B48F4">
        <w:rPr>
          <w:rFonts w:ascii="Times New Roman" w:hAnsi="Times New Roman" w:cs="Times New Roman"/>
          <w:b/>
          <w:sz w:val="24"/>
          <w:szCs w:val="24"/>
        </w:rPr>
        <w:br w:type="page"/>
      </w:r>
    </w:p>
    <w:p w:rsidR="009676E7" w:rsidRPr="00F8454A" w:rsidRDefault="00AA07D5" w:rsidP="004D2BB4">
      <w:pPr>
        <w:pStyle w:val="1"/>
      </w:pPr>
      <w:bookmarkStart w:id="3" w:name="_Toc5263724"/>
      <w:r w:rsidRPr="00F8454A">
        <w:lastRenderedPageBreak/>
        <w:t xml:space="preserve">3 </w:t>
      </w:r>
      <w:r w:rsidRPr="00F8454A">
        <w:t>基本规定</w:t>
      </w:r>
      <w:bookmarkEnd w:id="3"/>
    </w:p>
    <w:p w:rsidR="00040F3D" w:rsidRPr="000828B1" w:rsidRDefault="00040F3D" w:rsidP="000B3657">
      <w:pPr>
        <w:pStyle w:val="2"/>
      </w:pPr>
      <w:bookmarkStart w:id="4" w:name="_Toc510185831"/>
      <w:bookmarkStart w:id="5" w:name="_Toc5263725"/>
      <w:r w:rsidRPr="000828B1">
        <w:t xml:space="preserve">3.1  </w:t>
      </w:r>
      <w:bookmarkEnd w:id="4"/>
      <w:r w:rsidRPr="000828B1">
        <w:t>施工管理</w:t>
      </w:r>
      <w:bookmarkEnd w:id="5"/>
    </w:p>
    <w:p w:rsidR="00040F3D" w:rsidRPr="004B48F4" w:rsidRDefault="00040F3D" w:rsidP="00B049F5">
      <w:pPr>
        <w:pStyle w:val="af"/>
        <w:widowControl/>
        <w:numPr>
          <w:ilvl w:val="0"/>
          <w:numId w:val="2"/>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sz w:val="24"/>
          <w:szCs w:val="24"/>
          <w:lang w:eastAsia="zh-CN"/>
        </w:rPr>
        <w:t>承担</w:t>
      </w:r>
      <w:r w:rsidRPr="004B48F4">
        <w:rPr>
          <w:rFonts w:ascii="Times New Roman" w:eastAsiaTheme="minorEastAsia" w:hAnsi="Times New Roman"/>
          <w:sz w:val="24"/>
          <w:szCs w:val="24"/>
        </w:rPr>
        <w:t>装配式混凝土</w:t>
      </w:r>
      <w:r w:rsidRPr="004B48F4">
        <w:rPr>
          <w:rFonts w:ascii="Times New Roman" w:eastAsiaTheme="minorEastAsia" w:hAnsi="Times New Roman"/>
          <w:sz w:val="24"/>
          <w:szCs w:val="24"/>
          <w:lang w:eastAsia="zh-CN"/>
        </w:rPr>
        <w:t>结构工程施工的</w:t>
      </w:r>
      <w:r w:rsidRPr="004B48F4">
        <w:rPr>
          <w:rFonts w:ascii="Times New Roman" w:eastAsiaTheme="minorEastAsia" w:hAnsi="Times New Roman"/>
          <w:sz w:val="24"/>
          <w:szCs w:val="24"/>
        </w:rPr>
        <w:t>施工</w:t>
      </w:r>
      <w:r w:rsidRPr="004B48F4">
        <w:rPr>
          <w:rFonts w:ascii="Times New Roman" w:eastAsiaTheme="minorEastAsia" w:hAnsi="Times New Roman"/>
          <w:sz w:val="24"/>
          <w:szCs w:val="24"/>
          <w:lang w:eastAsia="zh-CN"/>
        </w:rPr>
        <w:t>单位应</w:t>
      </w:r>
      <w:r w:rsidRPr="004B48F4">
        <w:rPr>
          <w:rFonts w:ascii="Times New Roman" w:eastAsiaTheme="minorEastAsia" w:hAnsi="Times New Roman"/>
          <w:sz w:val="24"/>
          <w:szCs w:val="24"/>
        </w:rPr>
        <w:t>建立完善的质量、安全管理体系。</w:t>
      </w:r>
    </w:p>
    <w:p w:rsidR="00D30798" w:rsidRPr="004B48F4" w:rsidRDefault="00042BD1" w:rsidP="005C54EE">
      <w:pPr>
        <w:pStyle w:val="af"/>
        <w:widowControl/>
        <w:tabs>
          <w:tab w:val="left" w:pos="567"/>
        </w:tabs>
        <w:adjustRightInd w:val="0"/>
        <w:snapToGrid w:val="0"/>
        <w:spacing w:line="360" w:lineRule="auto"/>
        <w:ind w:firstLineChars="0" w:firstLine="0"/>
        <w:rPr>
          <w:rFonts w:ascii="华文楷体" w:eastAsia="华文楷体" w:hAnsi="华文楷体"/>
          <w:sz w:val="24"/>
          <w:szCs w:val="24"/>
          <w:lang w:eastAsia="zh-CN"/>
        </w:rPr>
      </w:pPr>
      <w:r w:rsidRPr="004B48F4">
        <w:rPr>
          <w:rFonts w:ascii="华文楷体" w:eastAsia="华文楷体" w:hAnsi="华文楷体" w:hint="eastAsia"/>
          <w:sz w:val="24"/>
          <w:szCs w:val="24"/>
        </w:rPr>
        <w:t>【条文说明】装配式</w:t>
      </w:r>
      <w:r w:rsidR="00496887" w:rsidRPr="004B48F4">
        <w:rPr>
          <w:rFonts w:ascii="华文楷体" w:eastAsia="华文楷体" w:hAnsi="华文楷体" w:hint="eastAsia"/>
          <w:sz w:val="24"/>
          <w:szCs w:val="24"/>
          <w:lang w:eastAsia="zh-CN"/>
        </w:rPr>
        <w:t>混凝土</w:t>
      </w:r>
      <w:r w:rsidRPr="004B48F4">
        <w:rPr>
          <w:rFonts w:ascii="华文楷体" w:eastAsia="华文楷体" w:hAnsi="华文楷体" w:hint="eastAsia"/>
          <w:sz w:val="24"/>
          <w:szCs w:val="24"/>
        </w:rPr>
        <w:t>结构工程施工单位的资质应符合国家行政管理部门的要求</w:t>
      </w:r>
      <w:r w:rsidRPr="004B48F4">
        <w:rPr>
          <w:rFonts w:ascii="华文楷体" w:eastAsia="华文楷体" w:hAnsi="华文楷体" w:hint="eastAsia"/>
          <w:sz w:val="24"/>
          <w:szCs w:val="24"/>
          <w:lang w:eastAsia="zh-CN"/>
        </w:rPr>
        <w:t>，</w:t>
      </w:r>
      <w:r w:rsidRPr="004B48F4">
        <w:rPr>
          <w:rFonts w:ascii="华文楷体" w:eastAsia="华文楷体" w:hAnsi="华文楷体" w:hint="eastAsia"/>
          <w:sz w:val="24"/>
          <w:szCs w:val="24"/>
        </w:rPr>
        <w:t>并在资质规定的范围内承担相应工程的施工</w:t>
      </w:r>
      <w:r w:rsidRPr="004B48F4">
        <w:rPr>
          <w:rFonts w:ascii="华文楷体" w:eastAsia="华文楷体" w:hAnsi="华文楷体" w:hint="eastAsia"/>
          <w:sz w:val="24"/>
          <w:szCs w:val="24"/>
          <w:lang w:eastAsia="zh-CN"/>
        </w:rPr>
        <w:t>。</w:t>
      </w:r>
    </w:p>
    <w:p w:rsidR="00D30798" w:rsidRPr="004B48F4" w:rsidRDefault="00042BD1" w:rsidP="005C54EE">
      <w:pPr>
        <w:pStyle w:val="af"/>
        <w:widowControl/>
        <w:tabs>
          <w:tab w:val="left" w:pos="567"/>
        </w:tabs>
        <w:adjustRightInd w:val="0"/>
        <w:snapToGrid w:val="0"/>
        <w:spacing w:line="360" w:lineRule="auto"/>
        <w:ind w:firstLineChars="202" w:firstLine="485"/>
        <w:rPr>
          <w:rFonts w:ascii="华文楷体" w:eastAsia="华文楷体" w:hAnsi="华文楷体"/>
          <w:sz w:val="24"/>
          <w:szCs w:val="24"/>
          <w:lang w:eastAsia="zh-CN"/>
        </w:rPr>
      </w:pPr>
      <w:r w:rsidRPr="004B48F4">
        <w:rPr>
          <w:rFonts w:ascii="华文楷体" w:eastAsia="华文楷体" w:hAnsi="华文楷体" w:hint="eastAsia"/>
          <w:sz w:val="24"/>
          <w:szCs w:val="24"/>
        </w:rPr>
        <w:t>施工单位的质量管理体系应覆盖施工全过程，包括材料的采购、验收和储存，施工过程中的质量自检、互检、交接检，隐蔽工程检查和验收，以及涉及安全和功能的项目抽查检验等环节。</w:t>
      </w:r>
      <w:r w:rsidR="00D30798" w:rsidRPr="004B48F4">
        <w:rPr>
          <w:rFonts w:ascii="华文楷体" w:eastAsia="华文楷体" w:hAnsi="华文楷体" w:hint="eastAsia"/>
          <w:sz w:val="24"/>
          <w:szCs w:val="24"/>
        </w:rPr>
        <w:t>施工全过程中，应随时记录并处理出现的问题和质量偏差。</w:t>
      </w:r>
    </w:p>
    <w:p w:rsidR="00AB6BC4" w:rsidRPr="004B48F4" w:rsidRDefault="00042BD1" w:rsidP="005C54EE">
      <w:pPr>
        <w:pStyle w:val="af"/>
        <w:widowControl/>
        <w:tabs>
          <w:tab w:val="left" w:pos="567"/>
        </w:tabs>
        <w:adjustRightInd w:val="0"/>
        <w:snapToGrid w:val="0"/>
        <w:spacing w:line="360" w:lineRule="auto"/>
        <w:ind w:firstLineChars="202" w:firstLine="485"/>
        <w:rPr>
          <w:rFonts w:ascii="华文楷体" w:eastAsia="华文楷体" w:hAnsi="华文楷体"/>
          <w:sz w:val="24"/>
          <w:szCs w:val="24"/>
          <w:lang w:eastAsia="zh-CN"/>
        </w:rPr>
      </w:pPr>
      <w:r w:rsidRPr="004B48F4">
        <w:rPr>
          <w:rFonts w:ascii="华文楷体" w:eastAsia="华文楷体" w:hAnsi="华文楷体" w:hint="eastAsia"/>
          <w:sz w:val="24"/>
          <w:szCs w:val="24"/>
        </w:rPr>
        <w:t>装配式混凝土结构施工过程中包含大量构件的吊装与安装</w:t>
      </w:r>
      <w:r w:rsidRPr="004B48F4">
        <w:rPr>
          <w:rFonts w:ascii="华文楷体" w:eastAsia="华文楷体" w:hAnsi="华文楷体" w:hint="eastAsia"/>
          <w:sz w:val="24"/>
          <w:szCs w:val="24"/>
          <w:lang w:eastAsia="zh-CN"/>
        </w:rPr>
        <w:t>，</w:t>
      </w:r>
      <w:r w:rsidRPr="004B48F4">
        <w:rPr>
          <w:rFonts w:ascii="华文楷体" w:eastAsia="华文楷体" w:hAnsi="华文楷体" w:hint="eastAsia"/>
          <w:sz w:val="24"/>
          <w:szCs w:val="24"/>
        </w:rPr>
        <w:t>施工单位应建立起完善的施工安全管理体系</w:t>
      </w:r>
      <w:r w:rsidRPr="004B48F4">
        <w:rPr>
          <w:rFonts w:ascii="华文楷体" w:eastAsia="华文楷体" w:hAnsi="华文楷体" w:hint="eastAsia"/>
          <w:sz w:val="24"/>
          <w:szCs w:val="24"/>
          <w:lang w:eastAsia="zh-CN"/>
        </w:rPr>
        <w:t>，</w:t>
      </w:r>
      <w:r w:rsidRPr="004B48F4">
        <w:rPr>
          <w:rFonts w:ascii="华文楷体" w:eastAsia="华文楷体" w:hAnsi="华文楷体" w:hint="eastAsia"/>
          <w:sz w:val="24"/>
          <w:szCs w:val="24"/>
        </w:rPr>
        <w:t>确保施工安全</w:t>
      </w:r>
      <w:r w:rsidRPr="004B48F4">
        <w:rPr>
          <w:rFonts w:ascii="华文楷体" w:eastAsia="华文楷体" w:hAnsi="华文楷体" w:hint="eastAsia"/>
          <w:sz w:val="24"/>
          <w:szCs w:val="24"/>
          <w:lang w:eastAsia="zh-CN"/>
        </w:rPr>
        <w:t>。</w:t>
      </w:r>
    </w:p>
    <w:p w:rsidR="00040F3D" w:rsidRPr="004B48F4" w:rsidRDefault="00040F3D" w:rsidP="00B049F5">
      <w:pPr>
        <w:pStyle w:val="af"/>
        <w:widowControl/>
        <w:numPr>
          <w:ilvl w:val="0"/>
          <w:numId w:val="2"/>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sz w:val="24"/>
          <w:szCs w:val="24"/>
        </w:rPr>
        <w:t>施工单位项目部的机构设置和人员组成，应满足装配式混凝土结构工程施工管理的需要。承担</w:t>
      </w:r>
      <w:r w:rsidR="00783BD0" w:rsidRPr="004B48F4">
        <w:rPr>
          <w:rFonts w:ascii="Times New Roman" w:eastAsiaTheme="minorEastAsia" w:hAnsi="Times New Roman" w:hint="eastAsia"/>
          <w:sz w:val="24"/>
          <w:szCs w:val="24"/>
          <w:lang w:eastAsia="zh-CN"/>
        </w:rPr>
        <w:t>构件</w:t>
      </w:r>
      <w:r w:rsidR="00783BD0" w:rsidRPr="004B48F4">
        <w:rPr>
          <w:rFonts w:ascii="Times New Roman" w:eastAsiaTheme="minorEastAsia" w:hAnsi="Times New Roman"/>
          <w:sz w:val="24"/>
          <w:szCs w:val="24"/>
          <w:lang w:eastAsia="zh-CN"/>
        </w:rPr>
        <w:t>安装</w:t>
      </w:r>
      <w:r w:rsidRPr="004B48F4">
        <w:rPr>
          <w:rFonts w:ascii="Times New Roman" w:eastAsiaTheme="minorEastAsia" w:hAnsi="Times New Roman"/>
          <w:sz w:val="24"/>
          <w:szCs w:val="24"/>
        </w:rPr>
        <w:t>、灌浆作业的人员应进行专项培训，具备岗位需要的基础知识和技能，灌浆作业人员应经考核合格方可上岗作业</w:t>
      </w:r>
      <w:r w:rsidRPr="004B48F4">
        <w:rPr>
          <w:rFonts w:ascii="Times New Roman" w:eastAsiaTheme="minorEastAsia" w:hAnsi="Times New Roman"/>
          <w:sz w:val="24"/>
          <w:szCs w:val="24"/>
          <w:lang w:eastAsia="zh-CN"/>
        </w:rPr>
        <w:t>。</w:t>
      </w:r>
    </w:p>
    <w:p w:rsidR="00AB6BC4" w:rsidRPr="004B48F4" w:rsidRDefault="00D30798" w:rsidP="005C54EE">
      <w:pPr>
        <w:pStyle w:val="af"/>
        <w:snapToGrid w:val="0"/>
        <w:spacing w:line="360" w:lineRule="auto"/>
        <w:ind w:firstLineChars="0" w:firstLine="0"/>
        <w:rPr>
          <w:rFonts w:ascii="华文楷体" w:eastAsia="华文楷体" w:hAnsi="华文楷体"/>
          <w:sz w:val="24"/>
          <w:szCs w:val="24"/>
          <w:lang w:eastAsia="zh-CN"/>
        </w:rPr>
      </w:pPr>
      <w:r w:rsidRPr="004B48F4">
        <w:rPr>
          <w:rFonts w:ascii="华文楷体" w:eastAsia="华文楷体" w:hAnsi="华文楷体" w:hint="eastAsia"/>
          <w:sz w:val="24"/>
          <w:szCs w:val="24"/>
        </w:rPr>
        <w:t>【条文说明】施工单位项目部的机构设置应根据项目的规模、结构复杂程度、专业特点、人员素质等确定</w:t>
      </w:r>
      <w:r w:rsidRPr="004B48F4">
        <w:rPr>
          <w:rFonts w:ascii="华文楷体" w:eastAsia="华文楷体" w:hAnsi="华文楷体" w:hint="eastAsia"/>
          <w:sz w:val="24"/>
          <w:szCs w:val="24"/>
          <w:lang w:eastAsia="zh-CN"/>
        </w:rPr>
        <w:t>，</w:t>
      </w:r>
      <w:r w:rsidRPr="004B48F4">
        <w:rPr>
          <w:rFonts w:ascii="华文楷体" w:eastAsia="华文楷体" w:hAnsi="华文楷体" w:hint="eastAsia"/>
          <w:sz w:val="24"/>
          <w:szCs w:val="24"/>
        </w:rPr>
        <w:t>并根据生产责任制的要求确定项目部人员的职责、分工和权限，制订工作制度、考核制度和奖惩制度。构件的吊装与安装</w:t>
      </w:r>
      <w:r w:rsidRPr="004B48F4">
        <w:rPr>
          <w:rFonts w:ascii="华文楷体" w:eastAsia="华文楷体" w:hAnsi="华文楷体" w:hint="eastAsia"/>
          <w:sz w:val="24"/>
          <w:szCs w:val="24"/>
          <w:lang w:eastAsia="zh-CN"/>
        </w:rPr>
        <w:t>、</w:t>
      </w:r>
      <w:r w:rsidRPr="004B48F4">
        <w:rPr>
          <w:rFonts w:ascii="华文楷体" w:eastAsia="华文楷体" w:hAnsi="华文楷体" w:hint="eastAsia"/>
          <w:sz w:val="24"/>
          <w:szCs w:val="24"/>
        </w:rPr>
        <w:t>钢筋套筒灌浆连接的灌浆作业施工的专业性强</w:t>
      </w:r>
      <w:r w:rsidRPr="004B48F4">
        <w:rPr>
          <w:rFonts w:ascii="华文楷体" w:eastAsia="华文楷体" w:hAnsi="华文楷体" w:hint="eastAsia"/>
          <w:sz w:val="24"/>
          <w:szCs w:val="24"/>
          <w:lang w:eastAsia="zh-CN"/>
        </w:rPr>
        <w:t>，</w:t>
      </w:r>
      <w:r w:rsidRPr="004B48F4">
        <w:rPr>
          <w:rFonts w:ascii="华文楷体" w:eastAsia="华文楷体" w:hAnsi="华文楷体" w:hint="eastAsia"/>
          <w:sz w:val="24"/>
          <w:szCs w:val="24"/>
        </w:rPr>
        <w:t>对施工安全与工程质量有重要影响</w:t>
      </w:r>
      <w:r w:rsidRPr="004B48F4">
        <w:rPr>
          <w:rFonts w:ascii="华文楷体" w:eastAsia="华文楷体" w:hAnsi="华文楷体" w:hint="eastAsia"/>
          <w:sz w:val="24"/>
          <w:szCs w:val="24"/>
          <w:lang w:eastAsia="zh-CN"/>
        </w:rPr>
        <w:t>，</w:t>
      </w:r>
      <w:r w:rsidRPr="004B48F4">
        <w:rPr>
          <w:rFonts w:ascii="华文楷体" w:eastAsia="华文楷体" w:hAnsi="华文楷体" w:hint="eastAsia"/>
          <w:sz w:val="24"/>
          <w:szCs w:val="24"/>
        </w:rPr>
        <w:t>施工操作人员应进行专项培训</w:t>
      </w:r>
      <w:r w:rsidRPr="004B48F4">
        <w:rPr>
          <w:rFonts w:ascii="华文楷体" w:eastAsia="华文楷体" w:hAnsi="华文楷体" w:hint="eastAsia"/>
          <w:sz w:val="24"/>
          <w:szCs w:val="24"/>
          <w:lang w:eastAsia="zh-CN"/>
        </w:rPr>
        <w:t>，</w:t>
      </w:r>
      <w:r w:rsidRPr="004B48F4">
        <w:rPr>
          <w:rFonts w:ascii="华文楷体" w:eastAsia="华文楷体" w:hAnsi="华文楷体" w:hint="eastAsia"/>
          <w:sz w:val="24"/>
          <w:szCs w:val="24"/>
        </w:rPr>
        <w:t>具备相应的技能，对有从业证书要求的，还应具有相应证书。</w:t>
      </w:r>
    </w:p>
    <w:p w:rsidR="00074793" w:rsidRPr="004B48F4" w:rsidRDefault="00074793" w:rsidP="005C54EE">
      <w:pPr>
        <w:pStyle w:val="af"/>
        <w:snapToGrid w:val="0"/>
        <w:spacing w:line="360" w:lineRule="auto"/>
        <w:ind w:firstLineChars="202" w:firstLine="485"/>
        <w:rPr>
          <w:rFonts w:ascii="华文楷体" w:eastAsia="华文楷体" w:hAnsi="华文楷体"/>
          <w:sz w:val="24"/>
          <w:szCs w:val="24"/>
          <w:lang w:eastAsia="zh-CN"/>
        </w:rPr>
      </w:pPr>
      <w:r w:rsidRPr="004B48F4">
        <w:rPr>
          <w:rFonts w:ascii="华文楷体" w:eastAsia="华文楷体" w:hAnsi="华文楷体" w:hint="eastAsia"/>
          <w:sz w:val="24"/>
          <w:szCs w:val="24"/>
        </w:rPr>
        <w:t>（1）灌浆工：使用专用设备、工具及材料，采用压力灌浆工艺使得预制构件中的连接钢筋进行可靠传力的人员。</w:t>
      </w:r>
      <w:r w:rsidRPr="004B48F4">
        <w:rPr>
          <w:rFonts w:ascii="华文楷体" w:eastAsia="华文楷体" w:hAnsi="华文楷体" w:hint="eastAsia"/>
          <w:sz w:val="24"/>
          <w:szCs w:val="24"/>
          <w:lang w:eastAsia="zh-CN"/>
        </w:rPr>
        <w:t>灌浆</w:t>
      </w:r>
      <w:r w:rsidRPr="004B48F4">
        <w:rPr>
          <w:rFonts w:ascii="华文楷体" w:eastAsia="华文楷体" w:hAnsi="华文楷体" w:hint="eastAsia"/>
          <w:sz w:val="24"/>
          <w:szCs w:val="24"/>
        </w:rPr>
        <w:t>工应具备以下技能：a.掌握灌浆作业的基本原理；b.独立完成灌浆作业前的材料、工具、作业面的检查准备工作；c.掌握灌浆材料的拌制方法；d.独立完成灌浆工序所涉及的封缝、分仓、注浆、封堵；e.排除施工中的一般机械故障，对所用工器具进行保养维修</w:t>
      </w:r>
      <w:r w:rsidRPr="004B48F4">
        <w:rPr>
          <w:rFonts w:ascii="华文楷体" w:eastAsia="华文楷体" w:hAnsi="华文楷体" w:hint="eastAsia"/>
          <w:sz w:val="24"/>
          <w:szCs w:val="24"/>
          <w:lang w:eastAsia="zh-CN"/>
        </w:rPr>
        <w:t>；</w:t>
      </w:r>
      <w:r w:rsidRPr="004B48F4">
        <w:rPr>
          <w:rFonts w:ascii="华文楷体" w:eastAsia="华文楷体" w:hAnsi="华文楷体" w:hint="eastAsia"/>
          <w:sz w:val="24"/>
          <w:szCs w:val="24"/>
        </w:rPr>
        <w:t>f.正确处置</w:t>
      </w:r>
      <w:r w:rsidRPr="004B48F4">
        <w:rPr>
          <w:rFonts w:ascii="华文楷体" w:eastAsia="华文楷体" w:hAnsi="华文楷体" w:hint="eastAsia"/>
          <w:sz w:val="24"/>
          <w:szCs w:val="24"/>
        </w:rPr>
        <w:lastRenderedPageBreak/>
        <w:t>灌浆完成后的废料。</w:t>
      </w:r>
    </w:p>
    <w:p w:rsidR="00074793" w:rsidRPr="004B48F4" w:rsidRDefault="00074793" w:rsidP="005C54EE">
      <w:pPr>
        <w:pStyle w:val="af"/>
        <w:snapToGrid w:val="0"/>
        <w:spacing w:line="360" w:lineRule="auto"/>
        <w:ind w:firstLineChars="202" w:firstLine="485"/>
        <w:rPr>
          <w:rFonts w:ascii="华文楷体" w:eastAsia="华文楷体" w:hAnsi="华文楷体"/>
          <w:sz w:val="24"/>
          <w:szCs w:val="24"/>
        </w:rPr>
      </w:pPr>
      <w:r w:rsidRPr="004B48F4">
        <w:rPr>
          <w:rFonts w:ascii="华文楷体" w:eastAsia="华文楷体" w:hAnsi="华文楷体" w:hint="eastAsia"/>
          <w:sz w:val="24"/>
          <w:szCs w:val="24"/>
        </w:rPr>
        <w:t xml:space="preserve">（2）装配工：将预制构件、部品部件通过定位、安装、校核、固定等工序进行装配施工的人员。装配工应具备以下技能：a.对预制构件进行分类、堆放及成品保护；b.标记安装定位控制线；c.测量标高并正确设置标高垫块；d.将预制构件安装至指定位置并连接固定。 </w:t>
      </w:r>
    </w:p>
    <w:p w:rsidR="00D30798" w:rsidRPr="004B48F4" w:rsidRDefault="00074793" w:rsidP="005C54EE">
      <w:pPr>
        <w:pStyle w:val="af"/>
        <w:snapToGrid w:val="0"/>
        <w:spacing w:line="360" w:lineRule="auto"/>
        <w:ind w:firstLineChars="202" w:firstLine="485"/>
        <w:rPr>
          <w:rFonts w:ascii="华文楷体" w:eastAsia="华文楷体" w:hAnsi="华文楷体"/>
          <w:sz w:val="24"/>
          <w:szCs w:val="24"/>
          <w:lang w:eastAsia="zh-CN"/>
        </w:rPr>
      </w:pPr>
      <w:r w:rsidRPr="004B48F4">
        <w:rPr>
          <w:rFonts w:ascii="华文楷体" w:eastAsia="华文楷体" w:hAnsi="华文楷体" w:hint="eastAsia"/>
          <w:sz w:val="24"/>
          <w:szCs w:val="24"/>
        </w:rPr>
        <w:t>（3）打胶工：使用专用工器具，对装配式建筑物、构筑物的接缝等防水部位进行注入、涂刷、摊铺防水密封胶的人员。</w:t>
      </w:r>
      <w:r w:rsidRPr="004B48F4">
        <w:rPr>
          <w:rFonts w:ascii="华文楷体" w:eastAsia="华文楷体" w:hAnsi="华文楷体" w:hint="eastAsia"/>
          <w:sz w:val="24"/>
          <w:szCs w:val="24"/>
          <w:lang w:eastAsia="zh-CN"/>
        </w:rPr>
        <w:t>打胶</w:t>
      </w:r>
      <w:r w:rsidRPr="004B48F4">
        <w:rPr>
          <w:rFonts w:ascii="华文楷体" w:eastAsia="华文楷体" w:hAnsi="华文楷体" w:hint="eastAsia"/>
          <w:sz w:val="24"/>
          <w:szCs w:val="24"/>
        </w:rPr>
        <w:t>工应具备以下技能：a.装配式建筑防水部位的基层清理；b.建筑防水密封材料的拌制；c.完成接缝等部位</w:t>
      </w:r>
      <w:proofErr w:type="gramStart"/>
      <w:r w:rsidRPr="004B48F4">
        <w:rPr>
          <w:rFonts w:ascii="华文楷体" w:eastAsia="华文楷体" w:hAnsi="华文楷体" w:hint="eastAsia"/>
          <w:sz w:val="24"/>
          <w:szCs w:val="24"/>
        </w:rPr>
        <w:t>的打胶施工</w:t>
      </w:r>
      <w:proofErr w:type="gramEnd"/>
      <w:r w:rsidRPr="004B48F4">
        <w:rPr>
          <w:rFonts w:ascii="华文楷体" w:eastAsia="华文楷体" w:hAnsi="华文楷体" w:hint="eastAsia"/>
          <w:sz w:val="24"/>
          <w:szCs w:val="24"/>
        </w:rPr>
        <w:t>；d.排除施工中的一般机械故障，对所用工器具进行保养，维修</w:t>
      </w:r>
      <w:r w:rsidRPr="004B48F4">
        <w:rPr>
          <w:rFonts w:ascii="华文楷体" w:eastAsia="华文楷体" w:hAnsi="华文楷体" w:hint="eastAsia"/>
          <w:sz w:val="24"/>
          <w:szCs w:val="24"/>
          <w:lang w:eastAsia="zh-CN"/>
        </w:rPr>
        <w:t>；</w:t>
      </w:r>
      <w:r w:rsidRPr="004B48F4">
        <w:rPr>
          <w:rFonts w:ascii="华文楷体" w:eastAsia="华文楷体" w:hAnsi="华文楷体" w:hint="eastAsia"/>
          <w:sz w:val="24"/>
          <w:szCs w:val="24"/>
        </w:rPr>
        <w:t>e.打胶完成后的废料处置。</w:t>
      </w:r>
    </w:p>
    <w:p w:rsidR="00040F3D" w:rsidRPr="004B48F4" w:rsidRDefault="00040F3D" w:rsidP="00B049F5">
      <w:pPr>
        <w:pStyle w:val="af"/>
        <w:widowControl/>
        <w:numPr>
          <w:ilvl w:val="0"/>
          <w:numId w:val="2"/>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sz w:val="24"/>
          <w:szCs w:val="24"/>
        </w:rPr>
        <w:t>建设单位应组织设计、施工、监理及</w:t>
      </w:r>
      <w:r w:rsidRPr="004B48F4">
        <w:rPr>
          <w:rFonts w:ascii="Times New Roman" w:eastAsiaTheme="minorEastAsia" w:hAnsi="Times New Roman"/>
          <w:sz w:val="24"/>
          <w:szCs w:val="24"/>
          <w:lang w:eastAsia="zh-CN"/>
        </w:rPr>
        <w:t>生产</w:t>
      </w:r>
      <w:r w:rsidRPr="004B48F4">
        <w:rPr>
          <w:rFonts w:ascii="Times New Roman" w:eastAsiaTheme="minorEastAsia" w:hAnsi="Times New Roman"/>
          <w:sz w:val="24"/>
          <w:szCs w:val="24"/>
        </w:rPr>
        <w:t>等单位对设计文件进行交底和会审。</w:t>
      </w:r>
      <w:r w:rsidRPr="004B48F4">
        <w:rPr>
          <w:rFonts w:ascii="Times New Roman" w:eastAsiaTheme="minorEastAsia" w:hAnsi="Times New Roman"/>
          <w:sz w:val="24"/>
          <w:szCs w:val="24"/>
          <w:lang w:eastAsia="zh-CN"/>
        </w:rPr>
        <w:t>生产单位应按照预制构件加工图设计文件进行生产，</w:t>
      </w:r>
      <w:r w:rsidRPr="004B48F4">
        <w:rPr>
          <w:rFonts w:ascii="Times New Roman" w:eastAsiaTheme="minorEastAsia" w:hAnsi="Times New Roman"/>
          <w:sz w:val="24"/>
          <w:szCs w:val="24"/>
        </w:rPr>
        <w:t>施工单位应按照设计和深化设计文件进行施工</w:t>
      </w:r>
      <w:r w:rsidRPr="004B48F4">
        <w:rPr>
          <w:rFonts w:ascii="Times New Roman" w:eastAsiaTheme="minorEastAsia" w:hAnsi="Times New Roman"/>
          <w:sz w:val="24"/>
          <w:szCs w:val="24"/>
          <w:lang w:eastAsia="zh-CN"/>
        </w:rPr>
        <w:t>。</w:t>
      </w:r>
    </w:p>
    <w:p w:rsidR="00AB6BC4" w:rsidRPr="004B48F4" w:rsidRDefault="007037D1" w:rsidP="005C54EE">
      <w:pPr>
        <w:pStyle w:val="af"/>
        <w:widowControl/>
        <w:tabs>
          <w:tab w:val="left" w:pos="567"/>
        </w:tabs>
        <w:adjustRightInd w:val="0"/>
        <w:snapToGrid w:val="0"/>
        <w:spacing w:line="360" w:lineRule="auto"/>
        <w:ind w:firstLineChars="0" w:firstLine="0"/>
        <w:rPr>
          <w:rFonts w:ascii="Times New Roman" w:eastAsiaTheme="minorEastAsia" w:hAnsi="Times New Roman"/>
          <w:sz w:val="24"/>
          <w:szCs w:val="24"/>
          <w:lang w:eastAsia="zh-CN"/>
        </w:rPr>
      </w:pPr>
      <w:r w:rsidRPr="004B48F4">
        <w:rPr>
          <w:rFonts w:ascii="华文楷体" w:eastAsia="华文楷体" w:hAnsi="华文楷体" w:hint="eastAsia"/>
          <w:sz w:val="24"/>
          <w:szCs w:val="24"/>
        </w:rPr>
        <w:t>【条文说明】</w:t>
      </w:r>
      <w:r w:rsidR="00D62B0D" w:rsidRPr="004B48F4">
        <w:rPr>
          <w:rFonts w:ascii="华文楷体" w:eastAsia="华文楷体" w:hAnsi="华文楷体" w:hint="eastAsia"/>
          <w:sz w:val="24"/>
          <w:szCs w:val="24"/>
        </w:rPr>
        <w:t>装配式混凝土结构的施工与现浇混凝土结构有显著区别</w:t>
      </w:r>
      <w:r w:rsidR="00D62B0D" w:rsidRPr="004B48F4">
        <w:rPr>
          <w:rFonts w:ascii="华文楷体" w:eastAsia="华文楷体" w:hAnsi="华文楷体" w:hint="eastAsia"/>
          <w:sz w:val="24"/>
          <w:szCs w:val="24"/>
          <w:lang w:eastAsia="zh-CN"/>
        </w:rPr>
        <w:t>。</w:t>
      </w:r>
      <w:r w:rsidR="00D62B0D" w:rsidRPr="004B48F4">
        <w:rPr>
          <w:rFonts w:ascii="华文楷体" w:eastAsia="华文楷体" w:hAnsi="华文楷体" w:hint="eastAsia"/>
          <w:sz w:val="24"/>
          <w:szCs w:val="24"/>
        </w:rPr>
        <w:t>在施工前</w:t>
      </w:r>
      <w:r w:rsidR="00D62B0D" w:rsidRPr="004B48F4">
        <w:rPr>
          <w:rFonts w:ascii="华文楷体" w:eastAsia="华文楷体" w:hAnsi="华文楷体" w:hint="eastAsia"/>
          <w:sz w:val="24"/>
          <w:szCs w:val="24"/>
          <w:lang w:eastAsia="zh-CN"/>
        </w:rPr>
        <w:t>，</w:t>
      </w:r>
      <w:r w:rsidR="00D62B0D" w:rsidRPr="004B48F4">
        <w:rPr>
          <w:rFonts w:ascii="华文楷体" w:eastAsia="华文楷体" w:hAnsi="华文楷体" w:hint="eastAsia"/>
          <w:sz w:val="24"/>
          <w:szCs w:val="24"/>
        </w:rPr>
        <w:t>应由建设单位组织设计、施工、监理及构件生产等单位对设计文件进行交底和图纸会审</w:t>
      </w:r>
      <w:r w:rsidR="00D62B0D" w:rsidRPr="004B48F4">
        <w:rPr>
          <w:rFonts w:ascii="华文楷体" w:eastAsia="华文楷体" w:hAnsi="华文楷体" w:hint="eastAsia"/>
          <w:sz w:val="24"/>
          <w:szCs w:val="24"/>
          <w:lang w:eastAsia="zh-CN"/>
        </w:rPr>
        <w:t>，</w:t>
      </w:r>
      <w:r w:rsidR="00D62B0D" w:rsidRPr="004B48F4">
        <w:rPr>
          <w:rFonts w:ascii="华文楷体" w:eastAsia="华文楷体" w:hAnsi="华文楷体" w:hint="eastAsia"/>
          <w:sz w:val="24"/>
          <w:szCs w:val="24"/>
        </w:rPr>
        <w:t>确定装配式混凝土结构中预制构件的安装顺序与流程</w:t>
      </w:r>
      <w:r w:rsidR="00D62B0D" w:rsidRPr="004B48F4">
        <w:rPr>
          <w:rFonts w:ascii="华文楷体" w:eastAsia="华文楷体" w:hAnsi="华文楷体" w:hint="eastAsia"/>
          <w:sz w:val="24"/>
          <w:szCs w:val="24"/>
          <w:lang w:eastAsia="zh-CN"/>
        </w:rPr>
        <w:t>，明确施工过程中安全与质量控制的要点与难点</w:t>
      </w:r>
      <w:r w:rsidR="00936534" w:rsidRPr="004B48F4">
        <w:rPr>
          <w:rFonts w:ascii="华文楷体" w:eastAsia="华文楷体" w:hAnsi="华文楷体" w:hint="eastAsia"/>
          <w:sz w:val="24"/>
          <w:szCs w:val="24"/>
          <w:lang w:eastAsia="zh-CN"/>
        </w:rPr>
        <w:t>，保证构件的安装与连接符合设计要求，工程质量能达到预期目标</w:t>
      </w:r>
      <w:r w:rsidR="00D62B0D" w:rsidRPr="004B48F4">
        <w:rPr>
          <w:rFonts w:ascii="华文楷体" w:eastAsia="华文楷体" w:hAnsi="华文楷体" w:hint="eastAsia"/>
          <w:sz w:val="24"/>
          <w:szCs w:val="24"/>
          <w:lang w:eastAsia="zh-CN"/>
        </w:rPr>
        <w:t>。当设计文件深度不足以指导施工时，需要施工单位与构件生产单位进行设计深化工作，相关成果应经原设计单位认可。</w:t>
      </w:r>
    </w:p>
    <w:p w:rsidR="00040F3D" w:rsidRPr="004B48F4" w:rsidRDefault="00040F3D" w:rsidP="00B049F5">
      <w:pPr>
        <w:pStyle w:val="af"/>
        <w:widowControl/>
        <w:numPr>
          <w:ilvl w:val="0"/>
          <w:numId w:val="2"/>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sz w:val="24"/>
          <w:szCs w:val="24"/>
        </w:rPr>
        <w:t>装配式混凝土</w:t>
      </w:r>
      <w:r w:rsidRPr="004B48F4">
        <w:rPr>
          <w:rFonts w:ascii="Times New Roman" w:eastAsiaTheme="minorEastAsia" w:hAnsi="Times New Roman"/>
          <w:sz w:val="24"/>
          <w:szCs w:val="24"/>
          <w:lang w:eastAsia="zh-CN"/>
        </w:rPr>
        <w:t>结构</w:t>
      </w:r>
      <w:r w:rsidRPr="004B48F4">
        <w:rPr>
          <w:rFonts w:ascii="Times New Roman" w:eastAsiaTheme="minorEastAsia" w:hAnsi="Times New Roman"/>
          <w:sz w:val="24"/>
          <w:szCs w:val="24"/>
        </w:rPr>
        <w:t>施工前应制定施工组织设计、专项施工方案。施工组织设计的内容应符合国家现行标准《建筑工程施工组织设计规范》</w:t>
      </w:r>
      <w:r w:rsidRPr="004B48F4">
        <w:rPr>
          <w:rFonts w:ascii="Times New Roman" w:eastAsiaTheme="minorEastAsia" w:hAnsi="Times New Roman"/>
          <w:sz w:val="24"/>
          <w:szCs w:val="24"/>
        </w:rPr>
        <w:t>GB/T 50502</w:t>
      </w:r>
      <w:r w:rsidRPr="004B48F4">
        <w:rPr>
          <w:rFonts w:ascii="Times New Roman" w:eastAsiaTheme="minorEastAsia" w:hAnsi="Times New Roman"/>
          <w:sz w:val="24"/>
          <w:szCs w:val="24"/>
        </w:rPr>
        <w:t>的规定。</w:t>
      </w:r>
    </w:p>
    <w:p w:rsidR="00D62B0D" w:rsidRPr="004B48F4" w:rsidRDefault="00D62B0D" w:rsidP="005C54EE">
      <w:pPr>
        <w:pStyle w:val="af"/>
        <w:snapToGrid w:val="0"/>
        <w:spacing w:line="360" w:lineRule="auto"/>
        <w:ind w:firstLineChars="0" w:firstLine="0"/>
        <w:rPr>
          <w:rFonts w:ascii="华文楷体" w:eastAsia="华文楷体" w:hAnsi="华文楷体"/>
          <w:sz w:val="24"/>
          <w:szCs w:val="24"/>
        </w:rPr>
      </w:pPr>
      <w:r w:rsidRPr="004B48F4">
        <w:rPr>
          <w:rFonts w:ascii="华文楷体" w:eastAsia="华文楷体" w:hAnsi="华文楷体" w:hint="eastAsia"/>
          <w:sz w:val="24"/>
          <w:szCs w:val="24"/>
        </w:rPr>
        <w:t>【</w:t>
      </w:r>
      <w:r w:rsidRPr="006A7599">
        <w:rPr>
          <w:rFonts w:ascii="华文楷体" w:eastAsia="华文楷体" w:hAnsi="华文楷体" w:hint="eastAsia"/>
          <w:sz w:val="24"/>
          <w:szCs w:val="24"/>
        </w:rPr>
        <w:t>条文说明】装配式混凝土结构施工前，施工单位应准确理解设计图纸的要求，掌握有关技术要求及细部构造，根据工程特点和施工规定，进行结构施工复核及验算、编制装配式混凝土结构施工方案。装配式结构施工方案应包括但不</w:t>
      </w:r>
      <w:r w:rsidRPr="004B48F4">
        <w:rPr>
          <w:rFonts w:ascii="华文楷体" w:eastAsia="华文楷体" w:hAnsi="华文楷体" w:hint="eastAsia"/>
          <w:sz w:val="24"/>
          <w:szCs w:val="24"/>
        </w:rPr>
        <w:t>限于下列内容：</w:t>
      </w:r>
      <w:r w:rsidR="009C4BBD" w:rsidRPr="004B48F4">
        <w:rPr>
          <w:rFonts w:ascii="华文楷体" w:eastAsia="华文楷体" w:hAnsi="华文楷体"/>
          <w:sz w:val="24"/>
          <w:szCs w:val="24"/>
        </w:rPr>
        <w:t xml:space="preserve"> </w:t>
      </w:r>
    </w:p>
    <w:p w:rsidR="00E9550D" w:rsidRPr="004B48F4" w:rsidRDefault="00E9550D" w:rsidP="005C54EE">
      <w:pPr>
        <w:pStyle w:val="af"/>
        <w:snapToGrid w:val="0"/>
        <w:spacing w:line="360" w:lineRule="auto"/>
        <w:ind w:firstLine="480"/>
        <w:rPr>
          <w:rFonts w:ascii="华文楷体" w:eastAsia="华文楷体" w:hAnsi="华文楷体"/>
          <w:sz w:val="24"/>
          <w:szCs w:val="24"/>
        </w:rPr>
      </w:pPr>
      <w:r w:rsidRPr="004B48F4">
        <w:rPr>
          <w:rFonts w:ascii="华文楷体" w:eastAsia="华文楷体" w:hAnsi="华文楷体" w:hint="eastAsia"/>
          <w:sz w:val="24"/>
          <w:szCs w:val="24"/>
        </w:rPr>
        <w:t>（1）装配式混凝土建筑施工组织设计</w:t>
      </w:r>
    </w:p>
    <w:p w:rsidR="00E9550D" w:rsidRPr="004B48F4" w:rsidRDefault="00E9550D" w:rsidP="005C54EE">
      <w:pPr>
        <w:pStyle w:val="af"/>
        <w:snapToGrid w:val="0"/>
        <w:spacing w:line="360" w:lineRule="auto"/>
        <w:ind w:firstLine="480"/>
        <w:rPr>
          <w:rFonts w:ascii="华文楷体" w:eastAsia="华文楷体" w:hAnsi="华文楷体"/>
          <w:sz w:val="24"/>
          <w:szCs w:val="24"/>
        </w:rPr>
      </w:pPr>
      <w:r w:rsidRPr="004B48F4">
        <w:rPr>
          <w:rFonts w:ascii="华文楷体" w:eastAsia="华文楷体" w:hAnsi="华文楷体" w:hint="eastAsia"/>
          <w:sz w:val="24"/>
          <w:szCs w:val="24"/>
        </w:rPr>
        <w:lastRenderedPageBreak/>
        <w:t>装配式混凝土建筑的施工组</w:t>
      </w:r>
      <w:r w:rsidR="00265367" w:rsidRPr="004B48F4">
        <w:rPr>
          <w:rFonts w:ascii="华文楷体" w:eastAsia="华文楷体" w:hAnsi="华文楷体" w:hint="eastAsia"/>
          <w:sz w:val="24"/>
          <w:szCs w:val="24"/>
        </w:rPr>
        <w:t>织设计应遵照装配式建筑的特点进行编制，施工组织设计内容一般包括</w:t>
      </w:r>
      <w:r w:rsidRPr="004B48F4">
        <w:rPr>
          <w:rFonts w:ascii="华文楷体" w:eastAsia="华文楷体" w:hAnsi="华文楷体" w:hint="eastAsia"/>
          <w:sz w:val="24"/>
          <w:szCs w:val="24"/>
        </w:rPr>
        <w:t>编制依据、施工部署、进度计划、施工总平面布置、施工方案、质量管理、安全文明施工管理等</w:t>
      </w:r>
      <w:r w:rsidR="00265367" w:rsidRPr="004B48F4">
        <w:rPr>
          <w:rFonts w:ascii="华文楷体" w:eastAsia="华文楷体" w:hAnsi="华文楷体" w:hint="eastAsia"/>
          <w:sz w:val="24"/>
          <w:szCs w:val="24"/>
        </w:rPr>
        <w:t>内容，具体可参考表1</w:t>
      </w:r>
      <w:r w:rsidRPr="004B48F4">
        <w:rPr>
          <w:rFonts w:ascii="华文楷体" w:eastAsia="华文楷体" w:hAnsi="华文楷体" w:hint="eastAsia"/>
          <w:sz w:val="24"/>
          <w:szCs w:val="24"/>
        </w:rPr>
        <w:t>。而作为装配式混凝土建筑，涉及到预制构件深化设计与预制构件生产等环节，需要针对预制构件的对象进行分析与考量。</w:t>
      </w:r>
    </w:p>
    <w:p w:rsidR="00E9550D" w:rsidRPr="004B48F4" w:rsidRDefault="00E9550D" w:rsidP="00DF688B">
      <w:pPr>
        <w:pStyle w:val="af"/>
        <w:snapToGrid w:val="0"/>
        <w:spacing w:line="360" w:lineRule="auto"/>
        <w:ind w:firstLineChars="0" w:firstLine="0"/>
        <w:jc w:val="center"/>
        <w:rPr>
          <w:rFonts w:ascii="华文楷体" w:eastAsia="华文楷体" w:hAnsi="华文楷体"/>
          <w:sz w:val="24"/>
          <w:szCs w:val="24"/>
        </w:rPr>
      </w:pPr>
      <w:r w:rsidRPr="004B48F4">
        <w:rPr>
          <w:rFonts w:ascii="华文楷体" w:eastAsia="华文楷体" w:hAnsi="华文楷体" w:hint="eastAsia"/>
          <w:sz w:val="24"/>
          <w:szCs w:val="24"/>
        </w:rPr>
        <w:t>表1 装配式混凝土建筑施工组织设计主要内容</w:t>
      </w:r>
    </w:p>
    <w:tbl>
      <w:tblPr>
        <w:tblStyle w:val="14"/>
        <w:tblW w:w="5000" w:type="pct"/>
        <w:tblLook w:val="04A0" w:firstRow="1" w:lastRow="0" w:firstColumn="1" w:lastColumn="0" w:noHBand="0" w:noVBand="1"/>
      </w:tblPr>
      <w:tblGrid>
        <w:gridCol w:w="1101"/>
        <w:gridCol w:w="1369"/>
        <w:gridCol w:w="6052"/>
      </w:tblGrid>
      <w:tr w:rsidR="00E9550D" w:rsidRPr="006A7599" w:rsidTr="00414C16">
        <w:trPr>
          <w:tblHeader/>
        </w:trPr>
        <w:tc>
          <w:tcPr>
            <w:tcW w:w="646" w:type="pct"/>
            <w:vAlign w:val="center"/>
          </w:tcPr>
          <w:p w:rsidR="00E9550D" w:rsidRPr="004B48F4" w:rsidRDefault="00E9550D" w:rsidP="00414C16">
            <w:pPr>
              <w:pStyle w:val="af"/>
              <w:snapToGrid w:val="0"/>
              <w:ind w:firstLineChars="0" w:firstLine="0"/>
              <w:jc w:val="center"/>
              <w:rPr>
                <w:rFonts w:ascii="华文楷体" w:eastAsia="华文楷体" w:hAnsi="华文楷体"/>
                <w:kern w:val="2"/>
                <w:sz w:val="24"/>
                <w:szCs w:val="24"/>
              </w:rPr>
            </w:pPr>
            <w:r w:rsidRPr="004B48F4">
              <w:rPr>
                <w:rFonts w:ascii="华文楷体" w:eastAsia="华文楷体" w:hAnsi="华文楷体" w:hint="eastAsia"/>
                <w:kern w:val="2"/>
                <w:sz w:val="24"/>
                <w:szCs w:val="24"/>
              </w:rPr>
              <w:t>序号</w:t>
            </w:r>
          </w:p>
        </w:tc>
        <w:tc>
          <w:tcPr>
            <w:tcW w:w="803"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项目</w:t>
            </w:r>
          </w:p>
        </w:tc>
        <w:tc>
          <w:tcPr>
            <w:tcW w:w="3551"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内容</w:t>
            </w:r>
          </w:p>
        </w:tc>
      </w:tr>
      <w:tr w:rsidR="00E9550D" w:rsidRPr="006A7599" w:rsidTr="00414C16">
        <w:tc>
          <w:tcPr>
            <w:tcW w:w="646" w:type="pct"/>
            <w:vAlign w:val="center"/>
          </w:tcPr>
          <w:p w:rsidR="00E9550D" w:rsidRPr="004B48F4" w:rsidRDefault="00E9550D" w:rsidP="00414C16">
            <w:pPr>
              <w:pStyle w:val="af"/>
              <w:snapToGrid w:val="0"/>
              <w:ind w:firstLineChars="0" w:firstLine="0"/>
              <w:jc w:val="center"/>
              <w:rPr>
                <w:rFonts w:ascii="华文楷体" w:eastAsia="华文楷体" w:hAnsi="华文楷体"/>
                <w:kern w:val="2"/>
                <w:sz w:val="24"/>
                <w:szCs w:val="24"/>
              </w:rPr>
            </w:pPr>
            <w:r w:rsidRPr="004B48F4">
              <w:rPr>
                <w:rFonts w:ascii="华文楷体" w:eastAsia="华文楷体" w:hAnsi="华文楷体" w:hint="eastAsia"/>
                <w:kern w:val="2"/>
                <w:sz w:val="24"/>
                <w:szCs w:val="24"/>
              </w:rPr>
              <w:t>1</w:t>
            </w:r>
          </w:p>
        </w:tc>
        <w:tc>
          <w:tcPr>
            <w:tcW w:w="803"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编制依据</w:t>
            </w:r>
          </w:p>
        </w:tc>
        <w:tc>
          <w:tcPr>
            <w:tcW w:w="3551"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本工程施工组织设计所参考的文件，如：设计图纸、标准规范、图集、合同等与本工程有关的一切文件。</w:t>
            </w:r>
          </w:p>
        </w:tc>
      </w:tr>
      <w:tr w:rsidR="00E9550D" w:rsidRPr="006A7599" w:rsidTr="00414C16">
        <w:tc>
          <w:tcPr>
            <w:tcW w:w="646" w:type="pct"/>
            <w:vAlign w:val="center"/>
          </w:tcPr>
          <w:p w:rsidR="00E9550D" w:rsidRPr="004B48F4" w:rsidRDefault="00E9550D" w:rsidP="00414C16">
            <w:pPr>
              <w:pStyle w:val="af"/>
              <w:snapToGrid w:val="0"/>
              <w:ind w:firstLineChars="0" w:firstLine="0"/>
              <w:jc w:val="center"/>
              <w:rPr>
                <w:rFonts w:ascii="华文楷体" w:eastAsia="华文楷体" w:hAnsi="华文楷体"/>
                <w:kern w:val="2"/>
                <w:sz w:val="24"/>
                <w:szCs w:val="24"/>
              </w:rPr>
            </w:pPr>
            <w:r w:rsidRPr="004B48F4">
              <w:rPr>
                <w:rFonts w:ascii="华文楷体" w:eastAsia="华文楷体" w:hAnsi="华文楷体" w:hint="eastAsia"/>
                <w:kern w:val="2"/>
                <w:sz w:val="24"/>
                <w:szCs w:val="24"/>
              </w:rPr>
              <w:t>2</w:t>
            </w:r>
          </w:p>
        </w:tc>
        <w:tc>
          <w:tcPr>
            <w:tcW w:w="803"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工程概况</w:t>
            </w:r>
          </w:p>
        </w:tc>
        <w:tc>
          <w:tcPr>
            <w:tcW w:w="3551"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本工程的基本建设情况，需包含装配式混凝土建筑专项内容，如预制率与装配率、预制构件种类等；</w:t>
            </w:r>
          </w:p>
        </w:tc>
      </w:tr>
      <w:tr w:rsidR="00E9550D" w:rsidRPr="006A7599" w:rsidTr="00414C16">
        <w:tc>
          <w:tcPr>
            <w:tcW w:w="646" w:type="pct"/>
            <w:vAlign w:val="center"/>
          </w:tcPr>
          <w:p w:rsidR="00E9550D" w:rsidRPr="004B48F4" w:rsidRDefault="00E9550D" w:rsidP="00414C16">
            <w:pPr>
              <w:pStyle w:val="af"/>
              <w:snapToGrid w:val="0"/>
              <w:ind w:firstLineChars="0" w:firstLine="0"/>
              <w:jc w:val="center"/>
              <w:rPr>
                <w:rFonts w:ascii="华文楷体" w:eastAsia="华文楷体" w:hAnsi="华文楷体"/>
                <w:kern w:val="2"/>
                <w:sz w:val="24"/>
                <w:szCs w:val="24"/>
              </w:rPr>
            </w:pPr>
            <w:r w:rsidRPr="004B48F4">
              <w:rPr>
                <w:rFonts w:ascii="华文楷体" w:eastAsia="华文楷体" w:hAnsi="华文楷体" w:hint="eastAsia"/>
                <w:kern w:val="2"/>
                <w:sz w:val="24"/>
                <w:szCs w:val="24"/>
              </w:rPr>
              <w:t>3</w:t>
            </w:r>
          </w:p>
        </w:tc>
        <w:tc>
          <w:tcPr>
            <w:tcW w:w="803"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施工部署</w:t>
            </w:r>
          </w:p>
        </w:tc>
        <w:tc>
          <w:tcPr>
            <w:tcW w:w="3551"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本工程基本的施工顺序、流程及部署思路，装配式混凝土建筑的施工专项部署概况，本工程重难点分析以及应对措施等；选用垂直运输机械时应对本工程各单位工程的预制构件吊重进行分析，验算预制构件吊装时吊重与距离是否满足要求等。</w:t>
            </w:r>
          </w:p>
        </w:tc>
      </w:tr>
      <w:tr w:rsidR="00E9550D" w:rsidRPr="006A7599" w:rsidTr="00414C16">
        <w:tc>
          <w:tcPr>
            <w:tcW w:w="646" w:type="pct"/>
            <w:vAlign w:val="center"/>
          </w:tcPr>
          <w:p w:rsidR="00E9550D" w:rsidRPr="004B48F4" w:rsidRDefault="00E9550D" w:rsidP="00414C16">
            <w:pPr>
              <w:pStyle w:val="af"/>
              <w:snapToGrid w:val="0"/>
              <w:ind w:firstLineChars="0" w:firstLine="0"/>
              <w:jc w:val="center"/>
              <w:rPr>
                <w:rFonts w:ascii="华文楷体" w:eastAsia="华文楷体" w:hAnsi="华文楷体"/>
                <w:kern w:val="2"/>
                <w:sz w:val="24"/>
                <w:szCs w:val="24"/>
              </w:rPr>
            </w:pPr>
            <w:r w:rsidRPr="004B48F4">
              <w:rPr>
                <w:rFonts w:ascii="华文楷体" w:eastAsia="华文楷体" w:hAnsi="华文楷体" w:hint="eastAsia"/>
                <w:kern w:val="2"/>
                <w:sz w:val="24"/>
                <w:szCs w:val="24"/>
              </w:rPr>
              <w:t>4</w:t>
            </w:r>
          </w:p>
        </w:tc>
        <w:tc>
          <w:tcPr>
            <w:tcW w:w="803"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进度计划</w:t>
            </w:r>
          </w:p>
        </w:tc>
        <w:tc>
          <w:tcPr>
            <w:tcW w:w="3551"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本工程的总施工进度计划，以单位工程为划分对象，提出各主要工序流程的时间安排，同时针对装配式建筑特点给予各单位工程构件在深化、生产等各环节的时间节点要求。</w:t>
            </w:r>
          </w:p>
        </w:tc>
      </w:tr>
      <w:tr w:rsidR="00E9550D" w:rsidRPr="006A7599" w:rsidTr="00414C16">
        <w:tc>
          <w:tcPr>
            <w:tcW w:w="646" w:type="pct"/>
            <w:vAlign w:val="center"/>
          </w:tcPr>
          <w:p w:rsidR="00E9550D" w:rsidRPr="004B48F4" w:rsidRDefault="00E9550D" w:rsidP="00414C16">
            <w:pPr>
              <w:pStyle w:val="af"/>
              <w:snapToGrid w:val="0"/>
              <w:ind w:firstLineChars="0" w:firstLine="0"/>
              <w:jc w:val="center"/>
              <w:rPr>
                <w:rFonts w:ascii="华文楷体" w:eastAsia="华文楷体" w:hAnsi="华文楷体"/>
                <w:kern w:val="2"/>
                <w:sz w:val="24"/>
                <w:szCs w:val="24"/>
              </w:rPr>
            </w:pPr>
            <w:r w:rsidRPr="004B48F4">
              <w:rPr>
                <w:rFonts w:ascii="华文楷体" w:eastAsia="华文楷体" w:hAnsi="华文楷体" w:hint="eastAsia"/>
                <w:kern w:val="2"/>
                <w:sz w:val="24"/>
                <w:szCs w:val="24"/>
              </w:rPr>
              <w:t>5</w:t>
            </w:r>
          </w:p>
        </w:tc>
        <w:tc>
          <w:tcPr>
            <w:tcW w:w="803"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施工总平面布置</w:t>
            </w:r>
          </w:p>
        </w:tc>
        <w:tc>
          <w:tcPr>
            <w:tcW w:w="3551"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按照本工程各个阶段部署总平面布置，例如桩基围护阶段、地下结构阶段、地上结构阶段、装饰装修阶段、室外总体阶段等。图中应明确表示塔吊布置、预制构件运输通道与路线、材料临时堆场设置等，并注明其相应要求；若以地下室顶板作为预制构件运输通道及临时堆场时，应对地库顶板承载力进行验算，如不满足相应要求</w:t>
            </w:r>
            <w:bookmarkStart w:id="6" w:name="OLE_LINK1"/>
            <w:bookmarkStart w:id="7" w:name="OLE_LINK2"/>
            <w:r w:rsidRPr="004B48F4">
              <w:rPr>
                <w:rFonts w:ascii="华文楷体" w:eastAsia="华文楷体" w:hAnsi="华文楷体" w:hint="eastAsia"/>
                <w:kern w:val="2"/>
                <w:sz w:val="24"/>
                <w:szCs w:val="24"/>
              </w:rPr>
              <w:t>应给与明确的加固方案</w:t>
            </w:r>
            <w:bookmarkEnd w:id="6"/>
            <w:bookmarkEnd w:id="7"/>
            <w:r w:rsidRPr="004B48F4">
              <w:rPr>
                <w:rFonts w:ascii="华文楷体" w:eastAsia="华文楷体" w:hAnsi="华文楷体" w:hint="eastAsia"/>
                <w:kern w:val="2"/>
                <w:sz w:val="24"/>
                <w:szCs w:val="24"/>
              </w:rPr>
              <w:t>。</w:t>
            </w:r>
          </w:p>
        </w:tc>
      </w:tr>
      <w:tr w:rsidR="00E9550D" w:rsidRPr="006A7599" w:rsidTr="00414C16">
        <w:tc>
          <w:tcPr>
            <w:tcW w:w="646" w:type="pct"/>
            <w:vAlign w:val="center"/>
          </w:tcPr>
          <w:p w:rsidR="00E9550D" w:rsidRPr="004B48F4" w:rsidRDefault="00E9550D" w:rsidP="00414C16">
            <w:pPr>
              <w:pStyle w:val="af"/>
              <w:snapToGrid w:val="0"/>
              <w:ind w:firstLineChars="0" w:firstLine="0"/>
              <w:jc w:val="center"/>
              <w:rPr>
                <w:rFonts w:ascii="华文楷体" w:eastAsia="华文楷体" w:hAnsi="华文楷体"/>
                <w:kern w:val="2"/>
                <w:sz w:val="24"/>
                <w:szCs w:val="24"/>
              </w:rPr>
            </w:pPr>
            <w:r w:rsidRPr="004B48F4">
              <w:rPr>
                <w:rFonts w:ascii="华文楷体" w:eastAsia="华文楷体" w:hAnsi="华文楷体" w:hint="eastAsia"/>
                <w:kern w:val="2"/>
                <w:sz w:val="24"/>
                <w:szCs w:val="24"/>
              </w:rPr>
              <w:t>6</w:t>
            </w:r>
          </w:p>
        </w:tc>
        <w:tc>
          <w:tcPr>
            <w:tcW w:w="803"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施工方案</w:t>
            </w:r>
          </w:p>
        </w:tc>
        <w:tc>
          <w:tcPr>
            <w:tcW w:w="3551"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本工程主要分部分项工程施工方案，需要包含装配式混凝建筑预制构件吊装、连接等工序流程主要施工要求等；明确各类预制构件的具体吊装方式，如采用何种吊具，吊装时的注意事项、吊具的受力验算等。</w:t>
            </w:r>
          </w:p>
        </w:tc>
      </w:tr>
      <w:tr w:rsidR="00E9550D" w:rsidRPr="006A7599" w:rsidTr="00414C16">
        <w:tc>
          <w:tcPr>
            <w:tcW w:w="646" w:type="pct"/>
            <w:vAlign w:val="center"/>
          </w:tcPr>
          <w:p w:rsidR="00E9550D" w:rsidRPr="004B48F4" w:rsidRDefault="00E9550D" w:rsidP="00414C16">
            <w:pPr>
              <w:pStyle w:val="af"/>
              <w:snapToGrid w:val="0"/>
              <w:ind w:firstLineChars="0" w:firstLine="0"/>
              <w:jc w:val="center"/>
              <w:rPr>
                <w:rFonts w:ascii="华文楷体" w:eastAsia="华文楷体" w:hAnsi="华文楷体"/>
                <w:kern w:val="2"/>
                <w:sz w:val="24"/>
                <w:szCs w:val="24"/>
              </w:rPr>
            </w:pPr>
            <w:r w:rsidRPr="004B48F4">
              <w:rPr>
                <w:rFonts w:ascii="华文楷体" w:eastAsia="华文楷体" w:hAnsi="华文楷体" w:hint="eastAsia"/>
                <w:kern w:val="2"/>
                <w:sz w:val="24"/>
                <w:szCs w:val="24"/>
              </w:rPr>
              <w:t>7</w:t>
            </w:r>
          </w:p>
        </w:tc>
        <w:tc>
          <w:tcPr>
            <w:tcW w:w="803"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质量管理</w:t>
            </w:r>
          </w:p>
        </w:tc>
        <w:tc>
          <w:tcPr>
            <w:tcW w:w="3551"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明确本工程质量管理目标，其次分项列举工程主要分部分项质量管理要求及质量管控要点，尤其针对装配式施工各环节的质量管理要求。</w:t>
            </w:r>
          </w:p>
        </w:tc>
      </w:tr>
      <w:tr w:rsidR="00E9550D" w:rsidRPr="006A7599" w:rsidTr="00414C16">
        <w:tc>
          <w:tcPr>
            <w:tcW w:w="646" w:type="pct"/>
            <w:vAlign w:val="center"/>
          </w:tcPr>
          <w:p w:rsidR="00E9550D" w:rsidRPr="004B48F4" w:rsidRDefault="00E9550D" w:rsidP="00414C16">
            <w:pPr>
              <w:pStyle w:val="af"/>
              <w:snapToGrid w:val="0"/>
              <w:ind w:firstLineChars="0" w:firstLine="0"/>
              <w:jc w:val="center"/>
              <w:rPr>
                <w:rFonts w:ascii="华文楷体" w:eastAsia="华文楷体" w:hAnsi="华文楷体"/>
                <w:kern w:val="2"/>
                <w:sz w:val="24"/>
                <w:szCs w:val="24"/>
              </w:rPr>
            </w:pPr>
            <w:r w:rsidRPr="004B48F4">
              <w:rPr>
                <w:rFonts w:ascii="华文楷体" w:eastAsia="华文楷体" w:hAnsi="华文楷体" w:hint="eastAsia"/>
                <w:kern w:val="2"/>
                <w:sz w:val="24"/>
                <w:szCs w:val="24"/>
              </w:rPr>
              <w:t>8</w:t>
            </w:r>
          </w:p>
        </w:tc>
        <w:tc>
          <w:tcPr>
            <w:tcW w:w="803"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安全文明施工管理</w:t>
            </w:r>
          </w:p>
        </w:tc>
        <w:tc>
          <w:tcPr>
            <w:tcW w:w="3551" w:type="pct"/>
            <w:vAlign w:val="center"/>
          </w:tcPr>
          <w:p w:rsidR="00E9550D" w:rsidRPr="004B48F4" w:rsidRDefault="00E9550D" w:rsidP="005C54EE">
            <w:pPr>
              <w:pStyle w:val="af"/>
              <w:snapToGrid w:val="0"/>
              <w:ind w:firstLineChars="0" w:firstLine="0"/>
              <w:rPr>
                <w:rFonts w:ascii="华文楷体" w:eastAsia="华文楷体" w:hAnsi="华文楷体"/>
                <w:kern w:val="2"/>
                <w:sz w:val="24"/>
                <w:szCs w:val="24"/>
              </w:rPr>
            </w:pPr>
            <w:r w:rsidRPr="004B48F4">
              <w:rPr>
                <w:rFonts w:ascii="华文楷体" w:eastAsia="华文楷体" w:hAnsi="华文楷体" w:hint="eastAsia"/>
                <w:kern w:val="2"/>
                <w:sz w:val="24"/>
                <w:szCs w:val="24"/>
              </w:rPr>
              <w:t>明确本工程安全文明施工管理目标，其次分项列举工程主要分部分项安全管理要求及安全管控要点，尤其针对</w:t>
            </w:r>
            <w:r w:rsidRPr="004B48F4">
              <w:rPr>
                <w:rFonts w:ascii="华文楷体" w:eastAsia="华文楷体" w:hAnsi="华文楷体" w:hint="eastAsia"/>
                <w:kern w:val="2"/>
                <w:sz w:val="24"/>
                <w:szCs w:val="24"/>
              </w:rPr>
              <w:lastRenderedPageBreak/>
              <w:t>装配式施工各环节的安全管理要求。</w:t>
            </w:r>
          </w:p>
        </w:tc>
      </w:tr>
    </w:tbl>
    <w:p w:rsidR="00E9550D" w:rsidRPr="004B48F4" w:rsidRDefault="00E9550D" w:rsidP="005C54EE">
      <w:pPr>
        <w:pStyle w:val="af"/>
        <w:snapToGrid w:val="0"/>
        <w:spacing w:line="360" w:lineRule="auto"/>
        <w:ind w:firstLine="480"/>
        <w:rPr>
          <w:rFonts w:ascii="华文楷体" w:eastAsia="华文楷体" w:hAnsi="华文楷体"/>
          <w:sz w:val="24"/>
          <w:szCs w:val="24"/>
        </w:rPr>
      </w:pPr>
      <w:r w:rsidRPr="004B48F4">
        <w:rPr>
          <w:rFonts w:ascii="华文楷体" w:eastAsia="华文楷体" w:hAnsi="华文楷体" w:hint="eastAsia"/>
          <w:sz w:val="24"/>
          <w:szCs w:val="24"/>
        </w:rPr>
        <w:lastRenderedPageBreak/>
        <w:t>（2）装配式混凝土</w:t>
      </w:r>
      <w:r w:rsidR="009C4BBD" w:rsidRPr="004B48F4">
        <w:rPr>
          <w:rFonts w:ascii="华文楷体" w:eastAsia="华文楷体" w:hAnsi="华文楷体" w:hint="eastAsia"/>
          <w:sz w:val="24"/>
          <w:szCs w:val="24"/>
        </w:rPr>
        <w:t>结构</w:t>
      </w:r>
      <w:r w:rsidRPr="004B48F4">
        <w:rPr>
          <w:rFonts w:ascii="华文楷体" w:eastAsia="华文楷体" w:hAnsi="华文楷体" w:hint="eastAsia"/>
          <w:sz w:val="24"/>
          <w:szCs w:val="24"/>
        </w:rPr>
        <w:t>专项施工方案</w:t>
      </w:r>
    </w:p>
    <w:p w:rsidR="00AB6BC4" w:rsidRPr="006A7599" w:rsidRDefault="00E9550D" w:rsidP="005C54EE">
      <w:pPr>
        <w:pStyle w:val="af"/>
        <w:snapToGrid w:val="0"/>
        <w:spacing w:line="360" w:lineRule="auto"/>
        <w:ind w:firstLine="480"/>
        <w:rPr>
          <w:rFonts w:ascii="华文楷体" w:eastAsia="华文楷体" w:hAnsi="华文楷体"/>
          <w:sz w:val="24"/>
          <w:szCs w:val="24"/>
        </w:rPr>
      </w:pPr>
      <w:r w:rsidRPr="004B48F4">
        <w:rPr>
          <w:rFonts w:ascii="华文楷体" w:eastAsia="华文楷体" w:hAnsi="华文楷体" w:hint="eastAsia"/>
          <w:sz w:val="24"/>
          <w:szCs w:val="24"/>
        </w:rPr>
        <w:t>专项施工方案应遵照施工组织设计的要求进行更细化、更针对、可实操、可落地的编写，涉及</w:t>
      </w:r>
      <w:r w:rsidR="009C4BBD" w:rsidRPr="004B48F4">
        <w:rPr>
          <w:rFonts w:ascii="华文楷体" w:eastAsia="华文楷体" w:hAnsi="华文楷体"/>
          <w:sz w:val="24"/>
          <w:szCs w:val="24"/>
        </w:rPr>
        <w:t>构件安装的质量管理及安全措施等</w:t>
      </w:r>
      <w:r w:rsidR="009C4BBD" w:rsidRPr="004B48F4">
        <w:rPr>
          <w:rFonts w:ascii="华文楷体" w:eastAsia="华文楷体" w:hAnsi="华文楷体" w:hint="eastAsia"/>
          <w:sz w:val="24"/>
          <w:szCs w:val="24"/>
        </w:rPr>
        <w:t>。</w:t>
      </w:r>
      <w:r w:rsidRPr="004B48F4">
        <w:rPr>
          <w:rFonts w:ascii="华文楷体" w:eastAsia="华文楷体" w:hAnsi="华文楷体" w:hint="eastAsia"/>
          <w:sz w:val="24"/>
          <w:szCs w:val="24"/>
        </w:rPr>
        <w:t>专项方案</w:t>
      </w:r>
      <w:r w:rsidR="009C4BBD" w:rsidRPr="004B48F4">
        <w:rPr>
          <w:rFonts w:ascii="华文楷体" w:eastAsia="华文楷体" w:hAnsi="华文楷体" w:hint="eastAsia"/>
          <w:sz w:val="24"/>
          <w:szCs w:val="24"/>
        </w:rPr>
        <w:t>主要</w:t>
      </w:r>
      <w:r w:rsidRPr="004B48F4">
        <w:rPr>
          <w:rFonts w:ascii="华文楷体" w:eastAsia="华文楷体" w:hAnsi="华文楷体" w:hint="eastAsia"/>
          <w:sz w:val="24"/>
          <w:szCs w:val="24"/>
        </w:rPr>
        <w:t>有外围护脚手架专项方案、模板支撑排架专项方案、钢筋套筒灌浆连接专项方案、预制构件吊装专项施工方案、外墙拼缝防水打胶专项施工方案。专项施工方案编制内容宜尽量采用图示方法，结合本工程实际部位可绘制详细施工布置图以及施工步骤图，并注释施工要领与注意事项等。涉及材料、吊重、结构受力等验算的，应附有相应计算书。</w:t>
      </w:r>
    </w:p>
    <w:p w:rsidR="009C4BBD" w:rsidRPr="004B48F4" w:rsidRDefault="00D62B0D" w:rsidP="00B049F5">
      <w:pPr>
        <w:pStyle w:val="af"/>
        <w:widowControl/>
        <w:numPr>
          <w:ilvl w:val="0"/>
          <w:numId w:val="2"/>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sz w:val="24"/>
          <w:szCs w:val="24"/>
        </w:rPr>
        <w:t>装配式混凝土结构</w:t>
      </w:r>
      <w:r w:rsidR="009C4BBD" w:rsidRPr="004B48F4">
        <w:rPr>
          <w:rFonts w:ascii="Times New Roman" w:eastAsiaTheme="minorEastAsia" w:hAnsi="Times New Roman" w:hint="eastAsia"/>
          <w:sz w:val="24"/>
          <w:szCs w:val="24"/>
        </w:rPr>
        <w:t>施工使用的材料、产品和设备，应符合国家现行有关标准、设计文件和施工方案的规定</w:t>
      </w:r>
      <w:r w:rsidR="009C4BBD" w:rsidRPr="004B48F4">
        <w:rPr>
          <w:rFonts w:ascii="Times New Roman" w:eastAsiaTheme="minorEastAsia" w:hAnsi="Times New Roman" w:hint="eastAsia"/>
          <w:sz w:val="24"/>
          <w:szCs w:val="24"/>
          <w:lang w:eastAsia="zh-CN"/>
        </w:rPr>
        <w:t>；</w:t>
      </w:r>
      <w:r w:rsidRPr="004B48F4">
        <w:rPr>
          <w:rFonts w:ascii="Times New Roman" w:eastAsiaTheme="minorEastAsia" w:hAnsi="Times New Roman"/>
          <w:sz w:val="24"/>
          <w:szCs w:val="24"/>
        </w:rPr>
        <w:t>施工现场</w:t>
      </w:r>
      <w:r w:rsidR="00040F3D" w:rsidRPr="004B48F4">
        <w:rPr>
          <w:rFonts w:ascii="Times New Roman" w:eastAsiaTheme="minorEastAsia" w:hAnsi="Times New Roman"/>
          <w:sz w:val="24"/>
          <w:szCs w:val="24"/>
        </w:rPr>
        <w:t>应合</w:t>
      </w:r>
      <w:proofErr w:type="gramStart"/>
      <w:r w:rsidR="00040F3D" w:rsidRPr="004B48F4">
        <w:rPr>
          <w:rFonts w:ascii="Times New Roman" w:eastAsiaTheme="minorEastAsia" w:hAnsi="Times New Roman"/>
          <w:sz w:val="24"/>
          <w:szCs w:val="24"/>
        </w:rPr>
        <w:t>理规划</w:t>
      </w:r>
      <w:proofErr w:type="gramEnd"/>
      <w:r w:rsidR="00040F3D" w:rsidRPr="004B48F4">
        <w:rPr>
          <w:rFonts w:ascii="Times New Roman" w:eastAsiaTheme="minorEastAsia" w:hAnsi="Times New Roman"/>
          <w:sz w:val="24"/>
          <w:szCs w:val="24"/>
        </w:rPr>
        <w:t>构件运输通道和临时堆放场地，并应采取成品堆放保护措施</w:t>
      </w:r>
      <w:r w:rsidR="009C4BBD" w:rsidRPr="004B48F4">
        <w:rPr>
          <w:rFonts w:ascii="Times New Roman" w:eastAsiaTheme="minorEastAsia" w:hAnsi="Times New Roman" w:hint="eastAsia"/>
          <w:sz w:val="24"/>
          <w:szCs w:val="24"/>
          <w:lang w:eastAsia="zh-CN"/>
        </w:rPr>
        <w:t>；</w:t>
      </w:r>
      <w:r w:rsidR="009C4BBD" w:rsidRPr="004B48F4">
        <w:rPr>
          <w:rFonts w:ascii="Times New Roman" w:eastAsiaTheme="minorEastAsia" w:hAnsi="Times New Roman" w:hint="eastAsia"/>
          <w:sz w:val="24"/>
          <w:szCs w:val="24"/>
        </w:rPr>
        <w:t>材料进场后，应按种类、规格、批次分开贮存与堆放，并应标识明晰。贮存与堆放条件不应影响材料品质。</w:t>
      </w:r>
    </w:p>
    <w:p w:rsidR="00AB6BC4" w:rsidRPr="004B48F4" w:rsidRDefault="00D62B0D" w:rsidP="005C54EE">
      <w:pPr>
        <w:pStyle w:val="af"/>
        <w:widowControl/>
        <w:tabs>
          <w:tab w:val="left" w:pos="567"/>
        </w:tabs>
        <w:adjustRightInd w:val="0"/>
        <w:snapToGrid w:val="0"/>
        <w:spacing w:line="360" w:lineRule="auto"/>
        <w:ind w:firstLineChars="0" w:firstLine="0"/>
        <w:rPr>
          <w:rFonts w:ascii="Times New Roman" w:eastAsiaTheme="minorEastAsia" w:hAnsi="Times New Roman"/>
          <w:sz w:val="24"/>
          <w:szCs w:val="24"/>
          <w:lang w:eastAsia="zh-CN"/>
        </w:rPr>
      </w:pPr>
      <w:r w:rsidRPr="004B48F4">
        <w:rPr>
          <w:rFonts w:ascii="华文楷体" w:eastAsia="华文楷体" w:hAnsi="华文楷体" w:hint="eastAsia"/>
          <w:sz w:val="24"/>
          <w:szCs w:val="24"/>
        </w:rPr>
        <w:t>【条文说明】</w:t>
      </w:r>
      <w:r w:rsidR="00CF5225" w:rsidRPr="004B48F4">
        <w:rPr>
          <w:rFonts w:ascii="华文楷体" w:eastAsia="华文楷体" w:hAnsi="华文楷体" w:hint="eastAsia"/>
          <w:sz w:val="24"/>
          <w:szCs w:val="24"/>
        </w:rPr>
        <w:t>预制结构构件通常尺寸与重量均较大</w:t>
      </w:r>
      <w:r w:rsidR="00CF5225" w:rsidRPr="004B48F4">
        <w:rPr>
          <w:rFonts w:ascii="华文楷体" w:eastAsia="华文楷体" w:hAnsi="华文楷体" w:hint="eastAsia"/>
          <w:sz w:val="24"/>
          <w:szCs w:val="24"/>
          <w:lang w:eastAsia="zh-CN"/>
        </w:rPr>
        <w:t>，施工现场应规划处预制构件的堆放场地及运输通道，确保预制构件能顺利运抵现场。</w:t>
      </w:r>
      <w:r w:rsidR="00CF5225" w:rsidRPr="004B48F4">
        <w:rPr>
          <w:rFonts w:ascii="华文楷体" w:eastAsia="华文楷体" w:hAnsi="华文楷体" w:hint="eastAsia"/>
          <w:sz w:val="24"/>
          <w:szCs w:val="24"/>
        </w:rPr>
        <w:t>在预制构件进场后</w:t>
      </w:r>
      <w:r w:rsidR="00CF5225" w:rsidRPr="004B48F4">
        <w:rPr>
          <w:rFonts w:ascii="华文楷体" w:eastAsia="华文楷体" w:hAnsi="华文楷体" w:hint="eastAsia"/>
          <w:sz w:val="24"/>
          <w:szCs w:val="24"/>
          <w:lang w:eastAsia="zh-CN"/>
        </w:rPr>
        <w:t>，</w:t>
      </w:r>
      <w:r w:rsidR="00CF5225" w:rsidRPr="004B48F4">
        <w:rPr>
          <w:rFonts w:ascii="华文楷体" w:eastAsia="华文楷体" w:hAnsi="华文楷体" w:hint="eastAsia"/>
          <w:sz w:val="24"/>
          <w:szCs w:val="24"/>
        </w:rPr>
        <w:t>应结合预制构件在结构中的位置和吊装顺序进行合理堆放</w:t>
      </w:r>
      <w:r w:rsidR="00CF5225" w:rsidRPr="004B48F4">
        <w:rPr>
          <w:rFonts w:ascii="华文楷体" w:eastAsia="华文楷体" w:hAnsi="华文楷体" w:hint="eastAsia"/>
          <w:sz w:val="24"/>
          <w:szCs w:val="24"/>
          <w:lang w:eastAsia="zh-CN"/>
        </w:rPr>
        <w:t>，</w:t>
      </w:r>
      <w:r w:rsidR="00CF5225" w:rsidRPr="004B48F4">
        <w:rPr>
          <w:rFonts w:ascii="华文楷体" w:eastAsia="华文楷体" w:hAnsi="华文楷体" w:hint="eastAsia"/>
          <w:sz w:val="24"/>
          <w:szCs w:val="24"/>
        </w:rPr>
        <w:t>尽量减少预制构件在施工场地内的二次转运</w:t>
      </w:r>
      <w:r w:rsidR="00CF5225" w:rsidRPr="004B48F4">
        <w:rPr>
          <w:rFonts w:ascii="华文楷体" w:eastAsia="华文楷体" w:hAnsi="华文楷体" w:hint="eastAsia"/>
          <w:sz w:val="24"/>
          <w:szCs w:val="24"/>
          <w:lang w:eastAsia="zh-CN"/>
        </w:rPr>
        <w:t>。为防止施工过程中材料转运、交叉施工作业、施工机械的移动等对预制构件的外观质量产生破坏，应对堆放的预制构件采取可靠的保护措施。</w:t>
      </w:r>
    </w:p>
    <w:p w:rsidR="00040F3D" w:rsidRPr="004B48F4" w:rsidRDefault="00D62B0D" w:rsidP="00B049F5">
      <w:pPr>
        <w:pStyle w:val="af"/>
        <w:widowControl/>
        <w:numPr>
          <w:ilvl w:val="0"/>
          <w:numId w:val="2"/>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sz w:val="24"/>
          <w:szCs w:val="24"/>
        </w:rPr>
        <w:t>装配</w:t>
      </w:r>
      <w:r w:rsidR="00040F3D" w:rsidRPr="004B48F4">
        <w:rPr>
          <w:rFonts w:ascii="Times New Roman" w:eastAsiaTheme="minorEastAsia" w:hAnsi="Times New Roman"/>
          <w:sz w:val="24"/>
          <w:szCs w:val="24"/>
        </w:rPr>
        <w:t>式混凝土结构工程施工前，应对施工现场可能发生的危害、灾害和突发事件制定应急预案，并应进行安全技术交底。</w:t>
      </w:r>
    </w:p>
    <w:p w:rsidR="00AB6BC4" w:rsidRPr="004B48F4" w:rsidRDefault="00D62B0D" w:rsidP="005C54EE">
      <w:pPr>
        <w:pStyle w:val="af"/>
        <w:snapToGrid w:val="0"/>
        <w:spacing w:line="360" w:lineRule="auto"/>
        <w:ind w:firstLineChars="0" w:firstLine="0"/>
        <w:rPr>
          <w:rFonts w:ascii="Times New Roman" w:eastAsiaTheme="minorEastAsia" w:hAnsi="Times New Roman"/>
          <w:sz w:val="24"/>
          <w:szCs w:val="24"/>
          <w:lang w:eastAsia="zh-CN"/>
        </w:rPr>
      </w:pPr>
      <w:r w:rsidRPr="004B48F4">
        <w:rPr>
          <w:rFonts w:ascii="华文楷体" w:eastAsia="华文楷体" w:hAnsi="华文楷体" w:hint="eastAsia"/>
          <w:sz w:val="24"/>
          <w:szCs w:val="24"/>
        </w:rPr>
        <w:t>【条文说明】施工现场应采取必要的安全防护措施，各项设备、设施和安全防护措施应符合相关强制性标准的规定。对可能发生的各种危害和灾害，应制订应急预案。本条中的突发事件主要指天气骤变、停水、断电、道路运输中断、主要设备损坏、模板质量安全事故等。</w:t>
      </w:r>
    </w:p>
    <w:p w:rsidR="00040F3D" w:rsidRPr="000828B1" w:rsidRDefault="00040F3D" w:rsidP="000B3657">
      <w:pPr>
        <w:pStyle w:val="2"/>
      </w:pPr>
      <w:bookmarkStart w:id="8" w:name="_Toc5263726"/>
      <w:r w:rsidRPr="000828B1">
        <w:lastRenderedPageBreak/>
        <w:t xml:space="preserve">3.2  </w:t>
      </w:r>
      <w:r w:rsidRPr="000828B1">
        <w:t>施工技术</w:t>
      </w:r>
      <w:bookmarkEnd w:id="8"/>
    </w:p>
    <w:p w:rsidR="00040F3D" w:rsidRPr="004B48F4" w:rsidRDefault="00040F3D" w:rsidP="00B049F5">
      <w:pPr>
        <w:pStyle w:val="af"/>
        <w:widowControl/>
        <w:numPr>
          <w:ilvl w:val="0"/>
          <w:numId w:val="5"/>
        </w:numPr>
        <w:tabs>
          <w:tab w:val="left" w:pos="567"/>
        </w:tabs>
        <w:adjustRightInd w:val="0"/>
        <w:snapToGrid w:val="0"/>
        <w:spacing w:line="360" w:lineRule="auto"/>
        <w:ind w:left="0" w:firstLineChars="0" w:firstLine="0"/>
        <w:rPr>
          <w:rFonts w:ascii="Times New Roman" w:eastAsiaTheme="minorEastAsia" w:hAnsi="Times New Roman"/>
          <w:sz w:val="24"/>
          <w:szCs w:val="24"/>
          <w:lang w:eastAsia="zh-CN"/>
        </w:rPr>
      </w:pPr>
      <w:r w:rsidRPr="004B48F4">
        <w:rPr>
          <w:rFonts w:ascii="Times New Roman" w:eastAsiaTheme="minorEastAsia" w:hAnsi="Times New Roman"/>
          <w:sz w:val="24"/>
          <w:szCs w:val="24"/>
          <w:lang w:eastAsia="zh-CN"/>
        </w:rPr>
        <w:t>装配式</w:t>
      </w:r>
      <w:r w:rsidRPr="004B48F4">
        <w:rPr>
          <w:rFonts w:ascii="Times New Roman" w:eastAsiaTheme="minorEastAsia" w:hAnsi="Times New Roman"/>
          <w:sz w:val="24"/>
          <w:szCs w:val="24"/>
        </w:rPr>
        <w:t>混凝土</w:t>
      </w:r>
      <w:r w:rsidRPr="004B48F4">
        <w:rPr>
          <w:rFonts w:ascii="Times New Roman" w:eastAsiaTheme="minorEastAsia" w:hAnsi="Times New Roman"/>
          <w:sz w:val="24"/>
          <w:szCs w:val="24"/>
          <w:lang w:eastAsia="zh-CN"/>
        </w:rPr>
        <w:t>结构工程施工前，应根据结构类型、特点和施工条件，确定施工工艺，并应做好各项准备工作，包括根据设计要求和施工方案进行必要的施工验算。</w:t>
      </w:r>
    </w:p>
    <w:p w:rsidR="00AB6BC4" w:rsidRPr="004B48F4" w:rsidRDefault="00D533E0" w:rsidP="005C54EE">
      <w:pPr>
        <w:pStyle w:val="af"/>
        <w:widowControl/>
        <w:tabs>
          <w:tab w:val="left" w:pos="567"/>
        </w:tabs>
        <w:adjustRightInd w:val="0"/>
        <w:snapToGrid w:val="0"/>
        <w:spacing w:line="360" w:lineRule="auto"/>
        <w:ind w:firstLineChars="0" w:firstLine="0"/>
        <w:rPr>
          <w:rFonts w:ascii="华文楷体" w:eastAsia="华文楷体" w:hAnsi="华文楷体"/>
          <w:sz w:val="24"/>
          <w:szCs w:val="24"/>
          <w:lang w:eastAsia="zh-CN"/>
        </w:rPr>
      </w:pPr>
      <w:r w:rsidRPr="004B48F4">
        <w:rPr>
          <w:rFonts w:ascii="华文楷体" w:eastAsia="华文楷体" w:hAnsi="华文楷体" w:hint="eastAsia"/>
          <w:sz w:val="24"/>
          <w:szCs w:val="24"/>
        </w:rPr>
        <w:t>【条文说明】装配式混凝土结构施工前的准备工作包括：供水、用电、道路、运输、模板及支架、起重设备、泵送设备、振捣设备、施工机具和安全防护设施等。</w:t>
      </w:r>
    </w:p>
    <w:p w:rsidR="00A939C4" w:rsidRPr="004B48F4" w:rsidRDefault="00D533E0" w:rsidP="005C54EE">
      <w:pPr>
        <w:pStyle w:val="af"/>
        <w:widowControl/>
        <w:tabs>
          <w:tab w:val="left" w:pos="567"/>
        </w:tabs>
        <w:adjustRightInd w:val="0"/>
        <w:snapToGrid w:val="0"/>
        <w:spacing w:line="360" w:lineRule="auto"/>
        <w:ind w:firstLineChars="202" w:firstLine="485"/>
        <w:rPr>
          <w:rFonts w:ascii="华文楷体" w:eastAsia="华文楷体" w:hAnsi="华文楷体"/>
          <w:sz w:val="24"/>
          <w:szCs w:val="24"/>
          <w:lang w:eastAsia="zh-CN"/>
        </w:rPr>
      </w:pPr>
      <w:r w:rsidRPr="004B48F4">
        <w:rPr>
          <w:rFonts w:ascii="华文楷体" w:eastAsia="华文楷体" w:hAnsi="华文楷体" w:hint="eastAsia"/>
          <w:sz w:val="24"/>
          <w:szCs w:val="24"/>
          <w:lang w:eastAsia="zh-CN"/>
        </w:rPr>
        <w:t>由于预制构件在吊装、安装与连接过程中尚未形成受力体系，在施工前应进行必要的验</w:t>
      </w:r>
      <w:r w:rsidR="00A939C4" w:rsidRPr="004B48F4">
        <w:rPr>
          <w:rFonts w:ascii="华文楷体" w:eastAsia="华文楷体" w:hAnsi="华文楷体" w:hint="eastAsia"/>
          <w:sz w:val="24"/>
          <w:szCs w:val="24"/>
          <w:lang w:eastAsia="zh-CN"/>
        </w:rPr>
        <w:t>算</w:t>
      </w:r>
      <w:r w:rsidRPr="004B48F4">
        <w:rPr>
          <w:rFonts w:ascii="华文楷体" w:eastAsia="华文楷体" w:hAnsi="华文楷体" w:hint="eastAsia"/>
          <w:sz w:val="24"/>
          <w:szCs w:val="24"/>
          <w:lang w:eastAsia="zh-CN"/>
        </w:rPr>
        <w:t>，保证施工安全，</w:t>
      </w:r>
      <w:r w:rsidR="001C367D" w:rsidRPr="004B48F4">
        <w:rPr>
          <w:rFonts w:ascii="华文楷体" w:eastAsia="华文楷体" w:hAnsi="华文楷体" w:hint="eastAsia"/>
          <w:sz w:val="24"/>
          <w:szCs w:val="24"/>
          <w:lang w:eastAsia="zh-CN"/>
        </w:rPr>
        <w:t>施工过程中构件的受力符合设计要求。</w:t>
      </w:r>
      <w:r w:rsidR="00A939C4" w:rsidRPr="004B48F4">
        <w:rPr>
          <w:rFonts w:ascii="华文楷体" w:eastAsia="华文楷体" w:hAnsi="华文楷体" w:hint="eastAsia"/>
          <w:sz w:val="24"/>
          <w:szCs w:val="24"/>
          <w:lang w:eastAsia="zh-CN"/>
        </w:rPr>
        <w:t>施工验算一般考虑构件运输、存放、吊装、临时固定、节点连接以及预应力筋张拉或放张等施工全过程。装配式结构施工验算的主要内容为临时性结构以及预制构件、预埋吊件及预埋件、吊具、临时支撑等。</w:t>
      </w:r>
    </w:p>
    <w:p w:rsidR="00A939C4" w:rsidRPr="004B48F4" w:rsidRDefault="00A939C4" w:rsidP="005C54EE">
      <w:pPr>
        <w:pStyle w:val="af"/>
        <w:widowControl/>
        <w:tabs>
          <w:tab w:val="left" w:pos="567"/>
        </w:tabs>
        <w:adjustRightInd w:val="0"/>
        <w:snapToGrid w:val="0"/>
        <w:spacing w:line="360" w:lineRule="auto"/>
        <w:ind w:firstLineChars="202" w:firstLine="485"/>
        <w:rPr>
          <w:rFonts w:ascii="华文楷体" w:eastAsia="华文楷体" w:hAnsi="华文楷体"/>
          <w:sz w:val="24"/>
          <w:szCs w:val="24"/>
          <w:lang w:eastAsia="zh-CN"/>
        </w:rPr>
      </w:pPr>
      <w:r w:rsidRPr="004B48F4">
        <w:rPr>
          <w:rFonts w:ascii="华文楷体" w:eastAsia="华文楷体" w:hAnsi="华文楷体" w:hint="eastAsia"/>
          <w:sz w:val="24"/>
          <w:szCs w:val="24"/>
          <w:lang w:eastAsia="zh-CN"/>
        </w:rPr>
        <w:t>装配式混凝土结构的施工验算除要考虑自重、预应力和施工荷载外，尚需考虑施工过程中的温差和混凝土收缩等不利影响；对于高空安装的预制结构，构件装配工况和临时支撑系统验算还需考虑风荷载的作用；对于预制构件作为临时施工阶段承托模板或支撑时，也需要进行相应工况的施工验算。</w:t>
      </w:r>
    </w:p>
    <w:p w:rsidR="00040F3D" w:rsidRPr="004B48F4" w:rsidRDefault="00040F3D" w:rsidP="00B049F5">
      <w:pPr>
        <w:pStyle w:val="af"/>
        <w:widowControl/>
        <w:numPr>
          <w:ilvl w:val="0"/>
          <w:numId w:val="5"/>
        </w:numPr>
        <w:tabs>
          <w:tab w:val="left" w:pos="567"/>
        </w:tabs>
        <w:adjustRightInd w:val="0"/>
        <w:snapToGrid w:val="0"/>
        <w:spacing w:line="360" w:lineRule="auto"/>
        <w:ind w:left="0" w:firstLineChars="0" w:firstLine="0"/>
        <w:rPr>
          <w:rFonts w:ascii="Times New Roman" w:eastAsiaTheme="minorEastAsia" w:hAnsi="Times New Roman"/>
          <w:sz w:val="24"/>
          <w:szCs w:val="24"/>
          <w:lang w:eastAsia="zh-CN"/>
        </w:rPr>
      </w:pPr>
      <w:r w:rsidRPr="004B48F4">
        <w:rPr>
          <w:rFonts w:ascii="Times New Roman" w:eastAsiaTheme="minorEastAsia" w:hAnsi="Times New Roman"/>
          <w:sz w:val="24"/>
          <w:szCs w:val="24"/>
        </w:rPr>
        <w:t>装配式混凝土结构</w:t>
      </w:r>
      <w:r w:rsidRPr="004B48F4">
        <w:rPr>
          <w:rFonts w:ascii="Times New Roman" w:eastAsiaTheme="minorEastAsia" w:hAnsi="Times New Roman"/>
          <w:sz w:val="24"/>
          <w:szCs w:val="24"/>
          <w:lang w:eastAsia="zh-CN"/>
        </w:rPr>
        <w:t>的</w:t>
      </w:r>
      <w:r w:rsidRPr="004B48F4">
        <w:rPr>
          <w:rFonts w:ascii="Times New Roman" w:eastAsiaTheme="minorEastAsia" w:hAnsi="Times New Roman"/>
          <w:sz w:val="24"/>
          <w:szCs w:val="24"/>
        </w:rPr>
        <w:t>安装顺序以及</w:t>
      </w:r>
      <w:r w:rsidR="009C4BBD" w:rsidRPr="004B48F4">
        <w:rPr>
          <w:rFonts w:ascii="Times New Roman" w:eastAsiaTheme="minorEastAsia" w:hAnsi="Times New Roman" w:hint="eastAsia"/>
          <w:sz w:val="24"/>
          <w:szCs w:val="24"/>
          <w:lang w:eastAsia="zh-CN"/>
        </w:rPr>
        <w:t>临时</w:t>
      </w:r>
      <w:r w:rsidR="009C4BBD" w:rsidRPr="004B48F4">
        <w:rPr>
          <w:rFonts w:ascii="Times New Roman" w:eastAsiaTheme="minorEastAsia" w:hAnsi="Times New Roman"/>
          <w:sz w:val="24"/>
          <w:szCs w:val="24"/>
        </w:rPr>
        <w:t>固定</w:t>
      </w:r>
      <w:r w:rsidRPr="004B48F4">
        <w:rPr>
          <w:rFonts w:ascii="Times New Roman" w:eastAsiaTheme="minorEastAsia" w:hAnsi="Times New Roman"/>
          <w:sz w:val="24"/>
          <w:szCs w:val="24"/>
        </w:rPr>
        <w:t>方式应保证施工过程中结构构件具有足够的承载力和刚度</w:t>
      </w:r>
      <w:r w:rsidRPr="004B48F4">
        <w:rPr>
          <w:rFonts w:ascii="Times New Roman" w:eastAsiaTheme="minorEastAsia" w:hAnsi="Times New Roman"/>
          <w:sz w:val="24"/>
          <w:szCs w:val="24"/>
          <w:lang w:eastAsia="zh-CN"/>
        </w:rPr>
        <w:t>，</w:t>
      </w:r>
      <w:r w:rsidRPr="004B48F4">
        <w:rPr>
          <w:rFonts w:ascii="Times New Roman" w:eastAsiaTheme="minorEastAsia" w:hAnsi="Times New Roman"/>
          <w:sz w:val="24"/>
          <w:szCs w:val="24"/>
        </w:rPr>
        <w:t>并应保证结构整体稳定性。</w:t>
      </w:r>
    </w:p>
    <w:p w:rsidR="00AB6BC4" w:rsidRPr="004B48F4" w:rsidRDefault="001C367D" w:rsidP="005C54EE">
      <w:pPr>
        <w:pStyle w:val="af"/>
        <w:widowControl/>
        <w:tabs>
          <w:tab w:val="left" w:pos="567"/>
        </w:tabs>
        <w:adjustRightInd w:val="0"/>
        <w:snapToGrid w:val="0"/>
        <w:spacing w:line="360" w:lineRule="auto"/>
        <w:ind w:firstLineChars="0" w:firstLine="0"/>
        <w:rPr>
          <w:rFonts w:ascii="Times New Roman" w:eastAsiaTheme="minorEastAsia" w:hAnsi="Times New Roman"/>
          <w:sz w:val="24"/>
          <w:szCs w:val="24"/>
          <w:lang w:eastAsia="zh-CN"/>
        </w:rPr>
      </w:pPr>
      <w:r w:rsidRPr="004B48F4">
        <w:rPr>
          <w:rFonts w:ascii="华文楷体" w:eastAsia="华文楷体" w:hAnsi="华文楷体" w:hint="eastAsia"/>
          <w:sz w:val="24"/>
          <w:szCs w:val="24"/>
        </w:rPr>
        <w:t>【条文说明】装配式混凝土结构施工前</w:t>
      </w:r>
      <w:r w:rsidRPr="004B48F4">
        <w:rPr>
          <w:rFonts w:ascii="华文楷体" w:eastAsia="华文楷体" w:hAnsi="华文楷体" w:hint="eastAsia"/>
          <w:sz w:val="24"/>
          <w:szCs w:val="24"/>
          <w:lang w:eastAsia="zh-CN"/>
        </w:rPr>
        <w:t>，</w:t>
      </w:r>
      <w:r w:rsidRPr="004B48F4">
        <w:rPr>
          <w:rFonts w:ascii="华文楷体" w:eastAsia="华文楷体" w:hAnsi="华文楷体" w:hint="eastAsia"/>
          <w:sz w:val="24"/>
          <w:szCs w:val="24"/>
        </w:rPr>
        <w:t>施工单位应</w:t>
      </w:r>
      <w:r w:rsidR="009C4BBD" w:rsidRPr="004B48F4">
        <w:rPr>
          <w:rFonts w:ascii="华文楷体" w:eastAsia="华文楷体" w:hAnsi="华文楷体" w:hint="eastAsia"/>
          <w:sz w:val="24"/>
          <w:szCs w:val="24"/>
          <w:lang w:eastAsia="zh-CN"/>
        </w:rPr>
        <w:t>依据</w:t>
      </w:r>
      <w:r w:rsidR="009C4BBD" w:rsidRPr="004B48F4">
        <w:rPr>
          <w:rFonts w:ascii="华文楷体" w:eastAsia="华文楷体" w:hAnsi="华文楷体" w:hint="eastAsia"/>
          <w:sz w:val="24"/>
          <w:szCs w:val="24"/>
        </w:rPr>
        <w:t>设计文件及施工技术措施</w:t>
      </w:r>
      <w:r w:rsidRPr="004B48F4">
        <w:rPr>
          <w:rFonts w:ascii="华文楷体" w:eastAsia="华文楷体" w:hAnsi="华文楷体" w:hint="eastAsia"/>
          <w:sz w:val="24"/>
          <w:szCs w:val="24"/>
        </w:rPr>
        <w:t>确定预制构件的安装顺序</w:t>
      </w:r>
      <w:r w:rsidRPr="004B48F4">
        <w:rPr>
          <w:rFonts w:ascii="华文楷体" w:eastAsia="华文楷体" w:hAnsi="华文楷体" w:hint="eastAsia"/>
          <w:sz w:val="24"/>
          <w:szCs w:val="24"/>
          <w:lang w:eastAsia="zh-CN"/>
        </w:rPr>
        <w:t>，保证预制构件在吊装、安装与连接过程中的受力状态符合设计要求。在形成结构体系之前，预制构件安装过程中的临时支撑体系应能保证预制构件具有足够的承载力和刚度。</w:t>
      </w:r>
    </w:p>
    <w:p w:rsidR="00040F3D" w:rsidRPr="004B48F4" w:rsidRDefault="00040F3D" w:rsidP="00B049F5">
      <w:pPr>
        <w:pStyle w:val="af"/>
        <w:widowControl/>
        <w:numPr>
          <w:ilvl w:val="0"/>
          <w:numId w:val="5"/>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sz w:val="24"/>
          <w:szCs w:val="24"/>
        </w:rPr>
        <w:t>预制构件</w:t>
      </w:r>
      <w:r w:rsidR="009C4BBD" w:rsidRPr="004B48F4">
        <w:rPr>
          <w:rFonts w:ascii="Times New Roman" w:eastAsiaTheme="minorEastAsia" w:hAnsi="Times New Roman"/>
          <w:sz w:val="24"/>
          <w:szCs w:val="24"/>
        </w:rPr>
        <w:t>在</w:t>
      </w:r>
      <w:r w:rsidRPr="004B48F4">
        <w:rPr>
          <w:rFonts w:ascii="Times New Roman" w:eastAsiaTheme="minorEastAsia" w:hAnsi="Times New Roman"/>
          <w:sz w:val="24"/>
          <w:szCs w:val="24"/>
        </w:rPr>
        <w:t>运输、堆放以及安装</w:t>
      </w:r>
      <w:r w:rsidR="00A448DC" w:rsidRPr="004B48F4">
        <w:rPr>
          <w:rFonts w:ascii="Times New Roman" w:eastAsiaTheme="minorEastAsia" w:hAnsi="Times New Roman"/>
          <w:sz w:val="24"/>
          <w:szCs w:val="24"/>
        </w:rPr>
        <w:t>过程中应</w:t>
      </w:r>
      <w:r w:rsidRPr="004B48F4">
        <w:rPr>
          <w:rFonts w:ascii="Times New Roman" w:eastAsiaTheme="minorEastAsia" w:hAnsi="Times New Roman"/>
          <w:sz w:val="24"/>
          <w:szCs w:val="24"/>
        </w:rPr>
        <w:t>采取有效的</w:t>
      </w:r>
      <w:r w:rsidR="00A448DC" w:rsidRPr="004B48F4">
        <w:rPr>
          <w:rFonts w:ascii="Times New Roman" w:eastAsiaTheme="minorEastAsia" w:hAnsi="Times New Roman"/>
          <w:sz w:val="24"/>
          <w:szCs w:val="24"/>
        </w:rPr>
        <w:t>成品</w:t>
      </w:r>
      <w:r w:rsidRPr="004B48F4">
        <w:rPr>
          <w:rFonts w:ascii="Times New Roman" w:eastAsiaTheme="minorEastAsia" w:hAnsi="Times New Roman"/>
          <w:sz w:val="24"/>
          <w:szCs w:val="24"/>
        </w:rPr>
        <w:t>保护措施。</w:t>
      </w:r>
    </w:p>
    <w:p w:rsidR="00AB6BC4" w:rsidRPr="004B48F4" w:rsidRDefault="001C367D" w:rsidP="005C54EE">
      <w:pPr>
        <w:pStyle w:val="af"/>
        <w:widowControl/>
        <w:tabs>
          <w:tab w:val="left" w:pos="567"/>
        </w:tabs>
        <w:adjustRightInd w:val="0"/>
        <w:snapToGrid w:val="0"/>
        <w:spacing w:line="360" w:lineRule="auto"/>
        <w:ind w:firstLineChars="0" w:firstLine="0"/>
        <w:rPr>
          <w:rFonts w:ascii="Times New Roman" w:eastAsiaTheme="minorEastAsia" w:hAnsi="Times New Roman"/>
          <w:sz w:val="24"/>
          <w:szCs w:val="24"/>
          <w:lang w:eastAsia="zh-CN"/>
        </w:rPr>
      </w:pPr>
      <w:r w:rsidRPr="004B48F4">
        <w:rPr>
          <w:rFonts w:ascii="华文楷体" w:eastAsia="华文楷体" w:hAnsi="华文楷体" w:hint="eastAsia"/>
          <w:sz w:val="24"/>
          <w:szCs w:val="24"/>
        </w:rPr>
        <w:t>【条文说明】</w:t>
      </w:r>
      <w:r w:rsidR="009C4A13" w:rsidRPr="004B48F4">
        <w:rPr>
          <w:rFonts w:ascii="华文楷体" w:eastAsia="华文楷体" w:hAnsi="华文楷体" w:hint="eastAsia"/>
          <w:sz w:val="24"/>
          <w:szCs w:val="24"/>
        </w:rPr>
        <w:t>为保证预制构件的外观质量及连接后的结构性能符合设计与使用要求</w:t>
      </w:r>
      <w:r w:rsidR="009C4A13" w:rsidRPr="004B48F4">
        <w:rPr>
          <w:rFonts w:ascii="华文楷体" w:eastAsia="华文楷体" w:hAnsi="华文楷体" w:hint="eastAsia"/>
          <w:sz w:val="24"/>
          <w:szCs w:val="24"/>
          <w:lang w:eastAsia="zh-CN"/>
        </w:rPr>
        <w:t>，</w:t>
      </w:r>
      <w:r w:rsidR="009C4A13" w:rsidRPr="004B48F4">
        <w:rPr>
          <w:rFonts w:ascii="华文楷体" w:eastAsia="华文楷体" w:hAnsi="华文楷体" w:hint="eastAsia"/>
          <w:sz w:val="24"/>
          <w:szCs w:val="24"/>
        </w:rPr>
        <w:t>在施工过程中应对预制构件采取可靠的质量保证措施</w:t>
      </w:r>
      <w:r w:rsidR="009C4A13" w:rsidRPr="004B48F4">
        <w:rPr>
          <w:rFonts w:ascii="华文楷体" w:eastAsia="华文楷体" w:hAnsi="华文楷体" w:hint="eastAsia"/>
          <w:sz w:val="24"/>
          <w:szCs w:val="24"/>
          <w:lang w:eastAsia="zh-CN"/>
        </w:rPr>
        <w:t>。</w:t>
      </w:r>
    </w:p>
    <w:p w:rsidR="00AE14C0" w:rsidRPr="004B48F4" w:rsidRDefault="00AE14C0" w:rsidP="00B049F5">
      <w:pPr>
        <w:pStyle w:val="af"/>
        <w:widowControl/>
        <w:numPr>
          <w:ilvl w:val="0"/>
          <w:numId w:val="5"/>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hint="eastAsia"/>
          <w:sz w:val="24"/>
          <w:szCs w:val="24"/>
        </w:rPr>
        <w:lastRenderedPageBreak/>
        <w:t>施工中采用的新技术、新工艺、新材料、新设备，应按有关规定进行</w:t>
      </w:r>
      <w:r w:rsidR="00A448DC" w:rsidRPr="004B48F4">
        <w:rPr>
          <w:rFonts w:ascii="Times New Roman" w:eastAsiaTheme="minorEastAsia" w:hAnsi="Times New Roman" w:hint="eastAsia"/>
          <w:sz w:val="24"/>
          <w:szCs w:val="24"/>
          <w:lang w:eastAsia="zh-CN"/>
        </w:rPr>
        <w:t>论证</w:t>
      </w:r>
      <w:r w:rsidRPr="004B48F4">
        <w:rPr>
          <w:rFonts w:ascii="Times New Roman" w:eastAsiaTheme="minorEastAsia" w:hAnsi="Times New Roman" w:hint="eastAsia"/>
          <w:sz w:val="24"/>
          <w:szCs w:val="24"/>
        </w:rPr>
        <w:t>。施工前应对新的或首次采用的施工工艺进行评价，制订专门的施工方案，并经监理单位核准。</w:t>
      </w:r>
    </w:p>
    <w:p w:rsidR="00AB6BC4" w:rsidRPr="004B48F4" w:rsidRDefault="00341B02" w:rsidP="005C54EE">
      <w:pPr>
        <w:pStyle w:val="af"/>
        <w:widowControl/>
        <w:tabs>
          <w:tab w:val="left" w:pos="567"/>
        </w:tabs>
        <w:adjustRightInd w:val="0"/>
        <w:snapToGrid w:val="0"/>
        <w:spacing w:line="360" w:lineRule="auto"/>
        <w:ind w:firstLineChars="0" w:firstLine="0"/>
        <w:rPr>
          <w:rFonts w:ascii="Times New Roman" w:eastAsiaTheme="minorEastAsia" w:hAnsi="Times New Roman"/>
          <w:sz w:val="24"/>
          <w:szCs w:val="24"/>
          <w:lang w:eastAsia="zh-CN"/>
        </w:rPr>
      </w:pPr>
      <w:r w:rsidRPr="004B48F4">
        <w:rPr>
          <w:rFonts w:ascii="华文楷体" w:eastAsia="华文楷体" w:hAnsi="华文楷体" w:hint="eastAsia"/>
          <w:sz w:val="24"/>
          <w:szCs w:val="24"/>
        </w:rPr>
        <w:t>【条文说明】采用新技术、新工艺、新材料、新设备时，应经过试验和技术鉴定，并应制定可行的技术措施。设计文件中指定使用新技术、新工艺、新材料时，施工单位应依据设计要求进行施工。施工单位欲使用新技术、新工艺、新材料时，应经监理单位核准，并按相关规定办理</w:t>
      </w:r>
      <w:r w:rsidR="00A448DC" w:rsidRPr="004B48F4">
        <w:rPr>
          <w:rFonts w:ascii="华文楷体" w:eastAsia="华文楷体" w:hAnsi="华文楷体" w:hint="eastAsia"/>
          <w:sz w:val="24"/>
          <w:szCs w:val="24"/>
          <w:lang w:eastAsia="zh-CN"/>
        </w:rPr>
        <w:t>；</w:t>
      </w:r>
      <w:r w:rsidR="00A448DC" w:rsidRPr="004B48F4">
        <w:rPr>
          <w:rFonts w:ascii="华文楷体" w:eastAsia="华文楷体" w:hAnsi="华文楷体" w:hint="eastAsia"/>
          <w:sz w:val="24"/>
          <w:szCs w:val="24"/>
        </w:rPr>
        <w:t>各地方有相关规定的</w:t>
      </w:r>
      <w:r w:rsidR="00A448DC" w:rsidRPr="004B48F4">
        <w:rPr>
          <w:rFonts w:ascii="华文楷体" w:eastAsia="华文楷体" w:hAnsi="华文楷体" w:hint="eastAsia"/>
          <w:sz w:val="24"/>
          <w:szCs w:val="24"/>
          <w:lang w:eastAsia="zh-CN"/>
        </w:rPr>
        <w:t>，</w:t>
      </w:r>
      <w:r w:rsidR="00A448DC" w:rsidRPr="004B48F4">
        <w:rPr>
          <w:rFonts w:ascii="华文楷体" w:eastAsia="华文楷体" w:hAnsi="华文楷体" w:hint="eastAsia"/>
          <w:sz w:val="24"/>
          <w:szCs w:val="24"/>
        </w:rPr>
        <w:t>还应按地方规定执行</w:t>
      </w:r>
      <w:r w:rsidRPr="004B48F4">
        <w:rPr>
          <w:rFonts w:ascii="华文楷体" w:eastAsia="华文楷体" w:hAnsi="华文楷体" w:hint="eastAsia"/>
          <w:sz w:val="24"/>
          <w:szCs w:val="24"/>
        </w:rPr>
        <w:t>。本条的“新的施工工艺”系指以前未在任何工程施工中应用的施工工艺，“首次采用的施工工艺”系指施工单位以前未实施过的施工工艺。</w:t>
      </w:r>
    </w:p>
    <w:p w:rsidR="00040F3D" w:rsidRPr="000828B1" w:rsidRDefault="00040F3D" w:rsidP="000B3657">
      <w:pPr>
        <w:pStyle w:val="2"/>
      </w:pPr>
      <w:bookmarkStart w:id="9" w:name="_Toc5263727"/>
      <w:r w:rsidRPr="000828B1">
        <w:t xml:space="preserve">3.3  </w:t>
      </w:r>
      <w:r w:rsidRPr="000828B1">
        <w:t>施工安全与环境保护</w:t>
      </w:r>
      <w:bookmarkEnd w:id="9"/>
    </w:p>
    <w:p w:rsidR="00040F3D" w:rsidRPr="004B48F4" w:rsidRDefault="00040F3D" w:rsidP="00B049F5">
      <w:pPr>
        <w:numPr>
          <w:ilvl w:val="0"/>
          <w:numId w:val="6"/>
        </w:numPr>
        <w:adjustRightInd w:val="0"/>
        <w:snapToGrid w:val="0"/>
        <w:spacing w:line="360" w:lineRule="auto"/>
        <w:ind w:left="0" w:firstLine="0"/>
        <w:rPr>
          <w:rFonts w:ascii="Times New Roman" w:hAnsi="Times New Roman" w:cs="Times New Roman"/>
          <w:sz w:val="24"/>
          <w:szCs w:val="24"/>
        </w:rPr>
      </w:pPr>
      <w:r w:rsidRPr="004B48F4">
        <w:rPr>
          <w:rFonts w:ascii="Times New Roman" w:hAnsi="Times New Roman" w:cs="Times New Roman"/>
          <w:sz w:val="24"/>
          <w:szCs w:val="24"/>
        </w:rPr>
        <w:t>装配式混凝土结构工程施工中的安全措施、劳动保护、防火要求等</w:t>
      </w:r>
      <w:r w:rsidR="00AE14C0" w:rsidRPr="004B48F4">
        <w:rPr>
          <w:rFonts w:ascii="Times New Roman" w:hAnsi="Times New Roman" w:cs="Times New Roman" w:hint="eastAsia"/>
          <w:sz w:val="24"/>
          <w:szCs w:val="24"/>
        </w:rPr>
        <w:t>，</w:t>
      </w:r>
      <w:r w:rsidRPr="004B48F4">
        <w:rPr>
          <w:rFonts w:ascii="Times New Roman" w:hAnsi="Times New Roman" w:cs="Times New Roman"/>
          <w:sz w:val="24"/>
          <w:szCs w:val="24"/>
        </w:rPr>
        <w:t>应符合现行有关标准的规定。</w:t>
      </w:r>
    </w:p>
    <w:p w:rsidR="00AB6BC4" w:rsidRPr="004B48F4" w:rsidRDefault="0075075A" w:rsidP="005C54EE">
      <w:pPr>
        <w:adjustRightInd w:val="0"/>
        <w:snapToGrid w:val="0"/>
        <w:spacing w:line="360" w:lineRule="auto"/>
        <w:rPr>
          <w:rFonts w:ascii="华文楷体" w:eastAsia="华文楷体" w:hAnsi="华文楷体"/>
          <w:sz w:val="24"/>
          <w:szCs w:val="24"/>
        </w:rPr>
      </w:pPr>
      <w:r w:rsidRPr="004B48F4">
        <w:rPr>
          <w:rFonts w:ascii="华文楷体" w:eastAsia="华文楷体" w:hAnsi="华文楷体" w:hint="eastAsia"/>
          <w:sz w:val="24"/>
          <w:szCs w:val="24"/>
        </w:rPr>
        <w:t>【条文说明】</w:t>
      </w:r>
      <w:r w:rsidRPr="004B48F4">
        <w:rPr>
          <w:rFonts w:ascii="华文楷体" w:eastAsia="华文楷体" w:hAnsi="华文楷体" w:hint="eastAsia"/>
          <w:sz w:val="24"/>
          <w:szCs w:val="24"/>
          <w:lang w:eastAsia="x-none"/>
        </w:rPr>
        <w:t>装配整体式混凝土结构工程施工中的安全措施、劳动保护、防火要求等既是安全施工的要求</w:t>
      </w:r>
      <w:r w:rsidRPr="004B48F4">
        <w:rPr>
          <w:rFonts w:ascii="华文楷体" w:eastAsia="华文楷体" w:hAnsi="华文楷体" w:hint="eastAsia"/>
          <w:sz w:val="24"/>
          <w:szCs w:val="24"/>
        </w:rPr>
        <w:t>，</w:t>
      </w:r>
      <w:r w:rsidRPr="004B48F4">
        <w:rPr>
          <w:rFonts w:ascii="华文楷体" w:eastAsia="华文楷体" w:hAnsi="华文楷体" w:hint="eastAsia"/>
          <w:sz w:val="24"/>
          <w:szCs w:val="24"/>
          <w:lang w:eastAsia="x-none"/>
        </w:rPr>
        <w:t>也是施工现场文明施工的要求</w:t>
      </w:r>
      <w:r w:rsidRPr="004B48F4">
        <w:rPr>
          <w:rFonts w:ascii="华文楷体" w:eastAsia="华文楷体" w:hAnsi="华文楷体" w:hint="eastAsia"/>
          <w:sz w:val="24"/>
          <w:szCs w:val="24"/>
        </w:rPr>
        <w:t>，</w:t>
      </w:r>
      <w:r w:rsidRPr="004B48F4">
        <w:rPr>
          <w:rFonts w:ascii="华文楷体" w:eastAsia="华文楷体" w:hAnsi="华文楷体" w:hint="eastAsia"/>
          <w:sz w:val="24"/>
          <w:szCs w:val="24"/>
          <w:lang w:eastAsia="x-none"/>
        </w:rPr>
        <w:t>相关技术措施应</w:t>
      </w:r>
      <w:r w:rsidRPr="004B48F4">
        <w:rPr>
          <w:rFonts w:ascii="华文楷体" w:eastAsia="华文楷体" w:hAnsi="华文楷体" w:hint="eastAsia"/>
          <w:sz w:val="24"/>
          <w:szCs w:val="24"/>
        </w:rPr>
        <w:t>符合</w:t>
      </w:r>
      <w:r w:rsidRPr="004B48F4">
        <w:rPr>
          <w:rFonts w:ascii="华文楷体" w:eastAsia="华文楷体" w:hAnsi="华文楷体" w:hint="eastAsia"/>
          <w:sz w:val="24"/>
          <w:szCs w:val="24"/>
          <w:lang w:eastAsia="x-none"/>
        </w:rPr>
        <w:t>国家及行业有关标准的规定</w:t>
      </w:r>
      <w:r w:rsidRPr="004B48F4">
        <w:rPr>
          <w:rFonts w:ascii="华文楷体" w:eastAsia="华文楷体" w:hAnsi="华文楷体" w:hint="eastAsia"/>
          <w:sz w:val="24"/>
          <w:szCs w:val="24"/>
        </w:rPr>
        <w:t>。</w:t>
      </w:r>
    </w:p>
    <w:p w:rsidR="00040F3D" w:rsidRPr="004B48F4" w:rsidRDefault="00040F3D" w:rsidP="00B049F5">
      <w:pPr>
        <w:numPr>
          <w:ilvl w:val="0"/>
          <w:numId w:val="6"/>
        </w:numPr>
        <w:adjustRightInd w:val="0"/>
        <w:snapToGrid w:val="0"/>
        <w:spacing w:line="360" w:lineRule="auto"/>
        <w:ind w:left="0" w:firstLine="0"/>
        <w:rPr>
          <w:rFonts w:ascii="Times New Roman" w:hAnsi="Times New Roman" w:cs="Times New Roman"/>
          <w:sz w:val="24"/>
          <w:szCs w:val="24"/>
        </w:rPr>
      </w:pPr>
      <w:r w:rsidRPr="004B48F4">
        <w:rPr>
          <w:rFonts w:ascii="Times New Roman" w:hAnsi="Times New Roman" w:cs="Times New Roman"/>
          <w:sz w:val="24"/>
          <w:szCs w:val="24"/>
        </w:rPr>
        <w:t>装配式混凝土结构工程绿色施工应符合国家现行有关标准的规定。</w:t>
      </w:r>
      <w:proofErr w:type="gramStart"/>
      <w:r w:rsidRPr="004B48F4">
        <w:rPr>
          <w:rFonts w:ascii="Times New Roman" w:hAnsi="Times New Roman" w:cs="Times New Roman"/>
          <w:color w:val="000000"/>
          <w:sz w:val="24"/>
          <w:szCs w:val="24"/>
        </w:rPr>
        <w:t>宜制定</w:t>
      </w:r>
      <w:proofErr w:type="gramEnd"/>
      <w:r w:rsidRPr="004B48F4">
        <w:rPr>
          <w:rFonts w:ascii="Times New Roman" w:hAnsi="Times New Roman" w:cs="Times New Roman"/>
          <w:color w:val="000000"/>
          <w:sz w:val="24"/>
          <w:szCs w:val="24"/>
        </w:rPr>
        <w:t>绿色施工专项方案，明确节能、节地、节水、节材和环境保护的具体措施和专项指标</w:t>
      </w:r>
      <w:r w:rsidRPr="004B48F4">
        <w:rPr>
          <w:rFonts w:ascii="Times New Roman" w:hAnsi="Times New Roman" w:cs="Times New Roman"/>
          <w:sz w:val="24"/>
          <w:szCs w:val="24"/>
        </w:rPr>
        <w:t>。</w:t>
      </w:r>
    </w:p>
    <w:p w:rsidR="00AB6BC4" w:rsidRPr="004B48F4" w:rsidRDefault="0075075A" w:rsidP="005C54EE">
      <w:pPr>
        <w:adjustRightInd w:val="0"/>
        <w:snapToGrid w:val="0"/>
        <w:spacing w:line="360" w:lineRule="auto"/>
        <w:rPr>
          <w:rFonts w:ascii="华文楷体" w:eastAsia="华文楷体" w:hAnsi="华文楷体"/>
          <w:sz w:val="24"/>
          <w:szCs w:val="24"/>
        </w:rPr>
      </w:pPr>
      <w:r w:rsidRPr="004B48F4">
        <w:rPr>
          <w:rFonts w:ascii="华文楷体" w:eastAsia="华文楷体" w:hAnsi="华文楷体" w:hint="eastAsia"/>
          <w:sz w:val="24"/>
          <w:szCs w:val="24"/>
        </w:rPr>
        <w:t>【条文说明】</w:t>
      </w:r>
      <w:r w:rsidR="00A135B4" w:rsidRPr="004B48F4">
        <w:rPr>
          <w:rFonts w:ascii="华文楷体" w:eastAsia="华文楷体" w:hAnsi="华文楷体" w:hint="eastAsia"/>
          <w:sz w:val="24"/>
          <w:szCs w:val="24"/>
        </w:rPr>
        <w:t>绿色施工是建筑业实施节能减排的重要举措，</w:t>
      </w:r>
      <w:r w:rsidRPr="004B48F4">
        <w:rPr>
          <w:rFonts w:ascii="华文楷体" w:eastAsia="华文楷体" w:hAnsi="华文楷体" w:hint="eastAsia"/>
          <w:sz w:val="24"/>
          <w:szCs w:val="24"/>
        </w:rPr>
        <w:t>施工</w:t>
      </w:r>
      <w:r w:rsidRPr="004B48F4">
        <w:rPr>
          <w:rFonts w:ascii="华文楷体" w:eastAsia="华文楷体" w:hAnsi="华文楷体" w:hint="eastAsia"/>
          <w:sz w:val="24"/>
          <w:szCs w:val="24"/>
          <w:lang w:eastAsia="x-none"/>
        </w:rPr>
        <w:t>现场所采用的技术和措施应符合</w:t>
      </w:r>
      <w:r w:rsidRPr="004B48F4">
        <w:rPr>
          <w:rFonts w:ascii="华文楷体" w:eastAsia="华文楷体" w:hAnsi="华文楷体" w:hint="eastAsia"/>
          <w:sz w:val="24"/>
          <w:szCs w:val="24"/>
        </w:rPr>
        <w:t>“四节</w:t>
      </w:r>
      <w:proofErr w:type="gramStart"/>
      <w:r w:rsidRPr="004B48F4">
        <w:rPr>
          <w:rFonts w:ascii="华文楷体" w:eastAsia="华文楷体" w:hAnsi="华文楷体" w:hint="eastAsia"/>
          <w:sz w:val="24"/>
          <w:szCs w:val="24"/>
        </w:rPr>
        <w:t>一</w:t>
      </w:r>
      <w:proofErr w:type="gramEnd"/>
      <w:r w:rsidRPr="004B48F4">
        <w:rPr>
          <w:rFonts w:ascii="华文楷体" w:eastAsia="华文楷体" w:hAnsi="华文楷体" w:hint="eastAsia"/>
          <w:sz w:val="24"/>
          <w:szCs w:val="24"/>
        </w:rPr>
        <w:t>环保”的要求。</w:t>
      </w:r>
    </w:p>
    <w:p w:rsidR="00040F3D" w:rsidRPr="000828B1" w:rsidRDefault="00040F3D" w:rsidP="000B3657">
      <w:pPr>
        <w:pStyle w:val="2"/>
      </w:pPr>
      <w:bookmarkStart w:id="10" w:name="_Toc463868283"/>
      <w:bookmarkStart w:id="11" w:name="_Toc464213507"/>
      <w:bookmarkStart w:id="12" w:name="_Toc510185833"/>
      <w:bookmarkStart w:id="13" w:name="_Toc5263728"/>
      <w:r w:rsidRPr="000828B1">
        <w:t xml:space="preserve">3.4 </w:t>
      </w:r>
      <w:bookmarkEnd w:id="10"/>
      <w:bookmarkEnd w:id="11"/>
      <w:bookmarkEnd w:id="12"/>
      <w:r w:rsidRPr="000828B1">
        <w:t xml:space="preserve"> </w:t>
      </w:r>
      <w:r w:rsidRPr="000828B1">
        <w:t>施工质量验收管理</w:t>
      </w:r>
      <w:bookmarkEnd w:id="13"/>
    </w:p>
    <w:p w:rsidR="00040F3D" w:rsidRPr="004B48F4" w:rsidRDefault="009C4647" w:rsidP="00B049F5">
      <w:pPr>
        <w:pStyle w:val="af"/>
        <w:widowControl/>
        <w:numPr>
          <w:ilvl w:val="0"/>
          <w:numId w:val="4"/>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cs="宋体" w:hint="eastAsia"/>
          <w:sz w:val="24"/>
          <w:szCs w:val="24"/>
        </w:rPr>
        <w:t>装配式混凝土结构应按混凝土结构子分部工程进行验收，可划分为模板、钢筋、预应力、混凝土、现浇结构和装配式结构等分项工程。</w:t>
      </w:r>
    </w:p>
    <w:p w:rsidR="00AB6BC4" w:rsidRPr="006A7599" w:rsidRDefault="009D7D5E" w:rsidP="005C54EE">
      <w:pPr>
        <w:pStyle w:val="af"/>
        <w:adjustRightInd w:val="0"/>
        <w:snapToGrid w:val="0"/>
        <w:spacing w:line="360" w:lineRule="auto"/>
        <w:ind w:firstLineChars="0" w:firstLine="0"/>
        <w:rPr>
          <w:rFonts w:ascii="华文楷体" w:eastAsia="华文楷体" w:hAnsi="华文楷体"/>
          <w:sz w:val="24"/>
          <w:szCs w:val="24"/>
          <w:lang w:val="en-US" w:eastAsia="zh-CN"/>
        </w:rPr>
      </w:pPr>
      <w:r w:rsidRPr="006A7599">
        <w:rPr>
          <w:rFonts w:ascii="华文楷体" w:eastAsia="华文楷体" w:hAnsi="华文楷体" w:hint="eastAsia"/>
          <w:sz w:val="24"/>
          <w:szCs w:val="24"/>
          <w:lang w:val="en-US" w:eastAsia="zh-CN"/>
        </w:rPr>
        <w:t>【条文说明】分项工程的划分原则与国家现行标准《混凝土结构工程施工质量验收规范》GB 50204-2015保持一致，其中“现浇结构”指装配整体式结构中的后</w:t>
      </w:r>
      <w:r w:rsidRPr="006A7599">
        <w:rPr>
          <w:rFonts w:ascii="华文楷体" w:eastAsia="华文楷体" w:hAnsi="华文楷体" w:hint="eastAsia"/>
          <w:sz w:val="24"/>
          <w:szCs w:val="24"/>
          <w:lang w:val="en-US" w:eastAsia="zh-CN"/>
        </w:rPr>
        <w:lastRenderedPageBreak/>
        <w:t>浇混凝土结构或构件</w:t>
      </w:r>
      <w:r w:rsidR="00A448DC" w:rsidRPr="006A7599">
        <w:rPr>
          <w:rFonts w:ascii="华文楷体" w:eastAsia="华文楷体" w:hAnsi="华文楷体" w:hint="eastAsia"/>
          <w:sz w:val="24"/>
          <w:szCs w:val="24"/>
          <w:lang w:val="en-US" w:eastAsia="zh-CN"/>
        </w:rPr>
        <w:t>，装配式分项工程的施工与验收应符合本标准的规定。</w:t>
      </w:r>
    </w:p>
    <w:p w:rsidR="00040F3D" w:rsidRPr="004B48F4" w:rsidRDefault="00040F3D" w:rsidP="00B049F5">
      <w:pPr>
        <w:pStyle w:val="af"/>
        <w:widowControl/>
        <w:numPr>
          <w:ilvl w:val="0"/>
          <w:numId w:val="4"/>
        </w:numPr>
        <w:tabs>
          <w:tab w:val="left" w:pos="567"/>
        </w:tabs>
        <w:adjustRightInd w:val="0"/>
        <w:snapToGrid w:val="0"/>
        <w:spacing w:line="360" w:lineRule="auto"/>
        <w:ind w:left="0" w:firstLineChars="0" w:firstLine="0"/>
        <w:rPr>
          <w:rFonts w:ascii="Times New Roman" w:eastAsiaTheme="minorEastAsia" w:hAnsi="Times New Roman"/>
          <w:sz w:val="24"/>
          <w:szCs w:val="24"/>
        </w:rPr>
      </w:pPr>
      <w:bookmarkStart w:id="14" w:name="_Toc463868285"/>
      <w:r w:rsidRPr="004B48F4">
        <w:rPr>
          <w:rFonts w:ascii="Times New Roman" w:eastAsiaTheme="minorEastAsia" w:hAnsi="Times New Roman"/>
          <w:sz w:val="24"/>
          <w:szCs w:val="24"/>
          <w:lang w:val="zh-CN"/>
        </w:rPr>
        <w:t>混凝土结构子分部工程的各分项工程应根据与施工方式相一致且便于控制施工质量的原则，结合工程实际情况和相关验收标准规定，按工作班、楼层、施工缝或施工段划分为若干检验批。</w:t>
      </w:r>
    </w:p>
    <w:p w:rsidR="009D7D5E" w:rsidRPr="006A7599" w:rsidRDefault="009D7D5E" w:rsidP="005C54EE">
      <w:pPr>
        <w:pStyle w:val="af"/>
        <w:adjustRightInd w:val="0"/>
        <w:snapToGrid w:val="0"/>
        <w:spacing w:line="360" w:lineRule="auto"/>
        <w:ind w:firstLineChars="0" w:firstLine="0"/>
        <w:rPr>
          <w:rFonts w:ascii="华文楷体" w:eastAsia="华文楷体" w:hAnsi="华文楷体"/>
          <w:sz w:val="24"/>
          <w:szCs w:val="24"/>
          <w:lang w:val="en-US" w:eastAsia="zh-CN"/>
        </w:rPr>
      </w:pPr>
      <w:r w:rsidRPr="006A7599">
        <w:rPr>
          <w:rFonts w:ascii="华文楷体" w:eastAsia="华文楷体" w:hAnsi="华文楷体" w:hint="eastAsia"/>
          <w:sz w:val="24"/>
          <w:szCs w:val="24"/>
          <w:lang w:val="en-US" w:eastAsia="zh-CN"/>
        </w:rPr>
        <w:t>【条文说明】检验批的划分原则与国家现行标准《混凝土结构工程施工质量验收规范》GB 50204-2015保持一致。检验批通常按下列原则划分：</w:t>
      </w:r>
    </w:p>
    <w:p w:rsidR="009D7D5E" w:rsidRPr="006A7599" w:rsidRDefault="009D7D5E" w:rsidP="005C54EE">
      <w:pPr>
        <w:pStyle w:val="af"/>
        <w:adjustRightInd w:val="0"/>
        <w:snapToGrid w:val="0"/>
        <w:spacing w:line="360" w:lineRule="auto"/>
        <w:ind w:firstLine="480"/>
        <w:rPr>
          <w:rFonts w:ascii="华文楷体" w:eastAsia="华文楷体" w:hAnsi="华文楷体"/>
          <w:sz w:val="24"/>
          <w:szCs w:val="24"/>
          <w:lang w:val="en-US" w:eastAsia="zh-CN"/>
        </w:rPr>
      </w:pPr>
      <w:r w:rsidRPr="006A7599">
        <w:rPr>
          <w:rFonts w:ascii="华文楷体" w:eastAsia="华文楷体" w:hAnsi="华文楷体" w:hint="eastAsia"/>
          <w:sz w:val="24"/>
          <w:szCs w:val="24"/>
          <w:lang w:val="en-US" w:eastAsia="zh-CN"/>
        </w:rPr>
        <w:t>（1）检验批内样本质量应尽可能均匀一致；</w:t>
      </w:r>
    </w:p>
    <w:p w:rsidR="009D7D5E" w:rsidRPr="006A7599" w:rsidRDefault="009D7D5E" w:rsidP="005C54EE">
      <w:pPr>
        <w:pStyle w:val="af"/>
        <w:adjustRightInd w:val="0"/>
        <w:snapToGrid w:val="0"/>
        <w:spacing w:line="360" w:lineRule="auto"/>
        <w:ind w:firstLine="480"/>
        <w:rPr>
          <w:rFonts w:ascii="华文楷体" w:eastAsia="华文楷体" w:hAnsi="华文楷体"/>
          <w:sz w:val="24"/>
          <w:szCs w:val="24"/>
          <w:lang w:val="en-US" w:eastAsia="zh-CN"/>
        </w:rPr>
      </w:pPr>
      <w:r w:rsidRPr="006A7599">
        <w:rPr>
          <w:rFonts w:ascii="华文楷体" w:eastAsia="华文楷体" w:hAnsi="华文楷体" w:hint="eastAsia"/>
          <w:sz w:val="24"/>
          <w:szCs w:val="24"/>
          <w:lang w:val="en-US" w:eastAsia="zh-CN"/>
        </w:rPr>
        <w:t>（2）材料进场检验的检验批划分应根据材料生产厂家、品种、规格、进场批次及数量等划分；</w:t>
      </w:r>
    </w:p>
    <w:p w:rsidR="009D7D5E" w:rsidRPr="006A7599" w:rsidRDefault="009D7D5E" w:rsidP="005C54EE">
      <w:pPr>
        <w:pStyle w:val="af"/>
        <w:adjustRightInd w:val="0"/>
        <w:snapToGrid w:val="0"/>
        <w:spacing w:line="360" w:lineRule="auto"/>
        <w:ind w:firstLine="480"/>
        <w:rPr>
          <w:rFonts w:ascii="华文楷体" w:eastAsia="华文楷体" w:hAnsi="华文楷体"/>
          <w:sz w:val="24"/>
          <w:szCs w:val="24"/>
          <w:lang w:val="en-US" w:eastAsia="zh-CN"/>
        </w:rPr>
      </w:pPr>
      <w:r w:rsidRPr="006A7599">
        <w:rPr>
          <w:rFonts w:ascii="华文楷体" w:eastAsia="华文楷体" w:hAnsi="华文楷体" w:hint="eastAsia"/>
          <w:sz w:val="24"/>
          <w:szCs w:val="24"/>
          <w:lang w:val="en-US" w:eastAsia="zh-CN"/>
        </w:rPr>
        <w:t>（3）施工质量验收的检验批应根据与生产和施工方式相一致且便于控制施工质量的原则，按工作班、楼层、结构缝或施工段划分。</w:t>
      </w:r>
    </w:p>
    <w:p w:rsidR="009D7D5E" w:rsidRPr="006A7599" w:rsidRDefault="009D7D5E" w:rsidP="005C54EE">
      <w:pPr>
        <w:pStyle w:val="af"/>
        <w:adjustRightInd w:val="0"/>
        <w:snapToGrid w:val="0"/>
        <w:spacing w:line="360" w:lineRule="auto"/>
        <w:ind w:firstLine="480"/>
        <w:rPr>
          <w:rFonts w:ascii="华文楷体" w:eastAsia="华文楷体" w:hAnsi="华文楷体"/>
          <w:sz w:val="24"/>
          <w:szCs w:val="24"/>
          <w:lang w:val="en-US" w:eastAsia="zh-CN"/>
        </w:rPr>
      </w:pPr>
      <w:r w:rsidRPr="006A7599">
        <w:rPr>
          <w:rFonts w:ascii="华文楷体" w:eastAsia="华文楷体" w:hAnsi="华文楷体" w:hint="eastAsia"/>
          <w:sz w:val="24"/>
          <w:szCs w:val="24"/>
          <w:lang w:val="en-US" w:eastAsia="zh-CN"/>
        </w:rPr>
        <w:t>由于工程实际情况的多样性，在《规程》规定的范围内可根据工程实际做适当的微调，并不会影响工程质量的验收和质量控制水平。</w:t>
      </w:r>
    </w:p>
    <w:p w:rsidR="00AB6BC4" w:rsidRPr="006A7599" w:rsidRDefault="009D7D5E" w:rsidP="005C54EE">
      <w:pPr>
        <w:pStyle w:val="af"/>
        <w:adjustRightInd w:val="0"/>
        <w:snapToGrid w:val="0"/>
        <w:spacing w:line="360" w:lineRule="auto"/>
        <w:ind w:firstLine="480"/>
        <w:rPr>
          <w:rFonts w:ascii="华文楷体" w:eastAsia="华文楷体" w:hAnsi="华文楷体"/>
          <w:sz w:val="24"/>
          <w:szCs w:val="24"/>
          <w:lang w:val="en-US" w:eastAsia="zh-CN"/>
        </w:rPr>
      </w:pPr>
      <w:r w:rsidRPr="006A7599">
        <w:rPr>
          <w:rFonts w:ascii="华文楷体" w:eastAsia="华文楷体" w:hAnsi="华文楷体" w:hint="eastAsia"/>
          <w:sz w:val="24"/>
          <w:szCs w:val="24"/>
          <w:lang w:val="en-US" w:eastAsia="zh-CN"/>
        </w:rPr>
        <w:t>《建筑工程施工质量验收统一标准》GB 50300-2013规定，检验批的划分方案应在施工前由施工单位编制完成，并经监理单位审核批准后实施。</w:t>
      </w:r>
    </w:p>
    <w:p w:rsidR="00AE14C0" w:rsidRPr="004B48F4" w:rsidRDefault="00AE14C0" w:rsidP="00B049F5">
      <w:pPr>
        <w:pStyle w:val="af"/>
        <w:widowControl/>
        <w:numPr>
          <w:ilvl w:val="0"/>
          <w:numId w:val="4"/>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sz w:val="24"/>
          <w:szCs w:val="24"/>
        </w:rPr>
        <w:t>各</w:t>
      </w:r>
      <w:r w:rsidRPr="004B48F4">
        <w:rPr>
          <w:rFonts w:ascii="Times New Roman" w:eastAsiaTheme="minorEastAsia" w:hAnsi="Times New Roman" w:hint="eastAsia"/>
          <w:sz w:val="24"/>
          <w:szCs w:val="24"/>
        </w:rPr>
        <w:t>工序</w:t>
      </w:r>
      <w:r w:rsidRPr="004B48F4">
        <w:rPr>
          <w:rFonts w:ascii="Times New Roman" w:eastAsiaTheme="minorEastAsia" w:hAnsi="Times New Roman"/>
          <w:sz w:val="24"/>
          <w:szCs w:val="24"/>
        </w:rPr>
        <w:t>的施工应在前一</w:t>
      </w:r>
      <w:r w:rsidRPr="004B48F4">
        <w:rPr>
          <w:rFonts w:ascii="Times New Roman" w:eastAsiaTheme="minorEastAsia" w:hAnsi="Times New Roman" w:hint="eastAsia"/>
          <w:sz w:val="24"/>
          <w:szCs w:val="24"/>
        </w:rPr>
        <w:t>道工序质量</w:t>
      </w:r>
      <w:r w:rsidRPr="004B48F4">
        <w:rPr>
          <w:rFonts w:ascii="Times New Roman" w:eastAsiaTheme="minorEastAsia" w:hAnsi="Times New Roman"/>
          <w:sz w:val="24"/>
          <w:szCs w:val="24"/>
        </w:rPr>
        <w:t>检查合格后进行。</w:t>
      </w:r>
    </w:p>
    <w:p w:rsidR="00AE14C0" w:rsidRPr="004B48F4" w:rsidRDefault="00AE14C0" w:rsidP="00B049F5">
      <w:pPr>
        <w:pStyle w:val="af"/>
        <w:widowControl/>
        <w:numPr>
          <w:ilvl w:val="0"/>
          <w:numId w:val="4"/>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hint="eastAsia"/>
          <w:sz w:val="24"/>
          <w:szCs w:val="24"/>
        </w:rPr>
        <w:t>施工过程中，应及时进行自检、互检和交接检。对检查中发现的质量问题，应及时处理。</w:t>
      </w:r>
    </w:p>
    <w:p w:rsidR="00AB6BC4" w:rsidRPr="004B48F4" w:rsidRDefault="00847551" w:rsidP="005C54EE">
      <w:pPr>
        <w:pStyle w:val="af"/>
        <w:widowControl/>
        <w:tabs>
          <w:tab w:val="left" w:pos="567"/>
        </w:tabs>
        <w:adjustRightInd w:val="0"/>
        <w:snapToGrid w:val="0"/>
        <w:spacing w:line="360" w:lineRule="auto"/>
        <w:ind w:firstLineChars="0" w:firstLine="0"/>
        <w:rPr>
          <w:rFonts w:ascii="Times New Roman" w:eastAsiaTheme="minorEastAsia" w:hAnsi="Times New Roman"/>
          <w:sz w:val="24"/>
          <w:szCs w:val="24"/>
          <w:lang w:eastAsia="zh-CN"/>
        </w:rPr>
      </w:pPr>
      <w:r w:rsidRPr="004B48F4">
        <w:rPr>
          <w:rFonts w:ascii="华文楷体" w:eastAsia="华文楷体" w:hAnsi="华文楷体" w:hint="eastAsia"/>
          <w:sz w:val="24"/>
          <w:szCs w:val="24"/>
        </w:rPr>
        <w:t>【条文说明】</w:t>
      </w:r>
      <w:r w:rsidR="00354569" w:rsidRPr="004B48F4">
        <w:rPr>
          <w:rFonts w:ascii="华文楷体" w:eastAsia="华文楷体" w:hAnsi="华文楷体" w:hint="eastAsia"/>
          <w:sz w:val="24"/>
          <w:szCs w:val="24"/>
        </w:rPr>
        <w:t>3.</w:t>
      </w:r>
      <w:r w:rsidRPr="004B48F4">
        <w:rPr>
          <w:rFonts w:ascii="华文楷体" w:eastAsia="华文楷体" w:hAnsi="华文楷体" w:hint="eastAsia"/>
          <w:sz w:val="24"/>
          <w:szCs w:val="24"/>
          <w:lang w:eastAsia="zh-CN"/>
        </w:rPr>
        <w:t>4.3</w:t>
      </w:r>
      <w:r w:rsidR="00354569" w:rsidRPr="004B48F4">
        <w:rPr>
          <w:rFonts w:ascii="华文楷体" w:eastAsia="华文楷体" w:hAnsi="华文楷体" w:hint="eastAsia"/>
          <w:sz w:val="24"/>
          <w:szCs w:val="24"/>
        </w:rPr>
        <w:t>~3.</w:t>
      </w:r>
      <w:r w:rsidRPr="004B48F4">
        <w:rPr>
          <w:rFonts w:ascii="华文楷体" w:eastAsia="华文楷体" w:hAnsi="华文楷体" w:hint="eastAsia"/>
          <w:sz w:val="24"/>
          <w:szCs w:val="24"/>
          <w:lang w:eastAsia="zh-CN"/>
        </w:rPr>
        <w:t>4.4</w:t>
      </w:r>
      <w:r w:rsidR="00354569" w:rsidRPr="004B48F4">
        <w:rPr>
          <w:rFonts w:ascii="华文楷体" w:eastAsia="华文楷体" w:hAnsi="华文楷体" w:hint="eastAsia"/>
          <w:sz w:val="24"/>
          <w:szCs w:val="24"/>
        </w:rPr>
        <w:t xml:space="preserve"> 在</w:t>
      </w:r>
      <w:r w:rsidRPr="004B48F4">
        <w:rPr>
          <w:rFonts w:ascii="华文楷体" w:eastAsia="华文楷体" w:hAnsi="华文楷体" w:hint="eastAsia"/>
          <w:sz w:val="24"/>
          <w:szCs w:val="24"/>
        </w:rPr>
        <w:t>装配式</w:t>
      </w:r>
      <w:r w:rsidR="00354569" w:rsidRPr="004B48F4">
        <w:rPr>
          <w:rFonts w:ascii="华文楷体" w:eastAsia="华文楷体" w:hAnsi="华文楷体"/>
          <w:sz w:val="24"/>
          <w:szCs w:val="24"/>
        </w:rPr>
        <w:t>混凝土结构</w:t>
      </w:r>
      <w:r w:rsidR="00354569" w:rsidRPr="004B48F4">
        <w:rPr>
          <w:rFonts w:ascii="华文楷体" w:eastAsia="华文楷体" w:hAnsi="华文楷体" w:hint="eastAsia"/>
          <w:sz w:val="24"/>
          <w:szCs w:val="24"/>
        </w:rPr>
        <w:t>施工过程中，应贯彻执行施工质量控制和检验制度。每道工序均应及时进行检查，确认符合要求后方可进行下道工序施工。</w:t>
      </w:r>
      <w:r w:rsidR="000F0484" w:rsidRPr="004B48F4">
        <w:rPr>
          <w:rFonts w:ascii="华文楷体" w:eastAsia="华文楷体" w:hAnsi="华文楷体" w:hint="eastAsia"/>
          <w:sz w:val="24"/>
          <w:szCs w:val="24"/>
        </w:rPr>
        <w:t>施工过程中对工程质量</w:t>
      </w:r>
      <w:r w:rsidR="000F0484" w:rsidRPr="004B48F4">
        <w:rPr>
          <w:rFonts w:ascii="华文楷体" w:eastAsia="华文楷体" w:hAnsi="华文楷体" w:hint="eastAsia"/>
          <w:sz w:val="24"/>
          <w:szCs w:val="24"/>
          <w:lang w:eastAsia="zh-CN"/>
        </w:rPr>
        <w:t>进行</w:t>
      </w:r>
      <w:r w:rsidR="000F0484" w:rsidRPr="004B48F4">
        <w:rPr>
          <w:rFonts w:ascii="华文楷体" w:eastAsia="华文楷体" w:hAnsi="华文楷体" w:hint="eastAsia"/>
          <w:sz w:val="24"/>
          <w:szCs w:val="24"/>
        </w:rPr>
        <w:t>自检、互检和交接检三种检查方式进行质量控制的</w:t>
      </w:r>
      <w:r w:rsidR="00354569" w:rsidRPr="004B48F4">
        <w:rPr>
          <w:rFonts w:ascii="华文楷体" w:eastAsia="华文楷体" w:hAnsi="华文楷体" w:hint="eastAsia"/>
          <w:sz w:val="24"/>
          <w:szCs w:val="24"/>
        </w:rPr>
        <w:t>“过程三检制”是一种有效的质量控制方法。对发现的质量问题及时返修、返工，是施工单位进行质量过程控制的必要手段。</w:t>
      </w:r>
    </w:p>
    <w:p w:rsidR="00AE14C0" w:rsidRPr="004B48F4" w:rsidRDefault="00AE14C0" w:rsidP="00B049F5">
      <w:pPr>
        <w:pStyle w:val="af"/>
        <w:widowControl/>
        <w:numPr>
          <w:ilvl w:val="0"/>
          <w:numId w:val="4"/>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hint="eastAsia"/>
          <w:sz w:val="24"/>
          <w:szCs w:val="24"/>
        </w:rPr>
        <w:t>在施工过程中，对隐蔽工程应</w:t>
      </w:r>
      <w:r w:rsidR="001401F0" w:rsidRPr="004B48F4">
        <w:rPr>
          <w:rFonts w:ascii="Times New Roman" w:eastAsiaTheme="minorEastAsia" w:hAnsi="Times New Roman" w:hint="eastAsia"/>
          <w:sz w:val="24"/>
          <w:szCs w:val="24"/>
        </w:rPr>
        <w:t>及时</w:t>
      </w:r>
      <w:r w:rsidRPr="004B48F4">
        <w:rPr>
          <w:rFonts w:ascii="Times New Roman" w:eastAsiaTheme="minorEastAsia" w:hAnsi="Times New Roman" w:hint="eastAsia"/>
          <w:sz w:val="24"/>
          <w:szCs w:val="24"/>
        </w:rPr>
        <w:t>进行验收，对重要工序和关键部位应加强质量检查或进行测试，并应做出详细记录，同时宜留存图像资料。</w:t>
      </w:r>
    </w:p>
    <w:p w:rsidR="00AB6BC4" w:rsidRPr="004B48F4" w:rsidRDefault="003718AF" w:rsidP="005C54EE">
      <w:pPr>
        <w:pStyle w:val="af"/>
        <w:widowControl/>
        <w:tabs>
          <w:tab w:val="left" w:pos="567"/>
        </w:tabs>
        <w:adjustRightInd w:val="0"/>
        <w:snapToGrid w:val="0"/>
        <w:spacing w:line="360" w:lineRule="auto"/>
        <w:ind w:firstLineChars="0" w:firstLine="0"/>
        <w:rPr>
          <w:rFonts w:ascii="华文楷体" w:eastAsia="华文楷体" w:hAnsi="华文楷体"/>
          <w:sz w:val="24"/>
          <w:szCs w:val="24"/>
        </w:rPr>
      </w:pPr>
      <w:r w:rsidRPr="004B48F4">
        <w:rPr>
          <w:rFonts w:ascii="华文楷体" w:eastAsia="华文楷体" w:hAnsi="华文楷体" w:hint="eastAsia"/>
          <w:sz w:val="24"/>
          <w:szCs w:val="24"/>
        </w:rPr>
        <w:t>【条文说明】装配式混凝土结构工程的隐蔽工程验收，主要包括钢筋、预埋件等，《混凝土结构工程施工质量验收规范》GB50204中对此已有明确规定。本条强调</w:t>
      </w:r>
      <w:r w:rsidRPr="004B48F4">
        <w:rPr>
          <w:rFonts w:ascii="华文楷体" w:eastAsia="华文楷体" w:hAnsi="华文楷体" w:hint="eastAsia"/>
          <w:sz w:val="24"/>
          <w:szCs w:val="24"/>
        </w:rPr>
        <w:lastRenderedPageBreak/>
        <w:t>除应对隐蔽工程进行验收外，还应对重要工序和关键部位加强质量检查或进行测试，并要求应有详细记录和宜有必要的图像资料。这些规定主要考虑隐蔽工程、重要工序和关键部位对于混凝土结构的重要性。当隐蔽工程的检查、验收与相应检验批的检查、验收内容相同时，宜合并进行。</w:t>
      </w:r>
    </w:p>
    <w:p w:rsidR="00AE14C0" w:rsidRPr="004B48F4" w:rsidRDefault="00AE14C0" w:rsidP="00B049F5">
      <w:pPr>
        <w:pStyle w:val="af"/>
        <w:widowControl/>
        <w:numPr>
          <w:ilvl w:val="0"/>
          <w:numId w:val="4"/>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hint="eastAsia"/>
          <w:sz w:val="24"/>
          <w:szCs w:val="24"/>
        </w:rPr>
        <w:t>工程施工前，施工单位应制订检测和试验计划，并应经监理（建设）单位批准后实施。监理（建设）单位应根据检测和试验计划制订见证计划。</w:t>
      </w:r>
    </w:p>
    <w:p w:rsidR="00AB6BC4" w:rsidRPr="004B48F4" w:rsidRDefault="003718AF" w:rsidP="005C54EE">
      <w:pPr>
        <w:pStyle w:val="af"/>
        <w:widowControl/>
        <w:tabs>
          <w:tab w:val="left" w:pos="567"/>
        </w:tabs>
        <w:adjustRightInd w:val="0"/>
        <w:snapToGrid w:val="0"/>
        <w:spacing w:line="360" w:lineRule="auto"/>
        <w:ind w:firstLineChars="0" w:firstLine="0"/>
        <w:rPr>
          <w:rFonts w:ascii="华文楷体" w:eastAsia="华文楷体" w:hAnsi="华文楷体"/>
          <w:sz w:val="24"/>
          <w:szCs w:val="24"/>
          <w:lang w:eastAsia="zh-CN"/>
        </w:rPr>
      </w:pPr>
      <w:r w:rsidRPr="004B48F4">
        <w:rPr>
          <w:rFonts w:ascii="华文楷体" w:eastAsia="华文楷体" w:hAnsi="华文楷体" w:hint="eastAsia"/>
          <w:sz w:val="24"/>
          <w:szCs w:val="24"/>
        </w:rPr>
        <w:t>【条文说明】</w:t>
      </w:r>
      <w:r w:rsidRPr="004B48F4">
        <w:rPr>
          <w:rFonts w:ascii="华文楷体" w:eastAsia="华文楷体" w:hAnsi="华文楷体" w:hint="eastAsia"/>
          <w:sz w:val="24"/>
          <w:szCs w:val="24"/>
          <w:lang w:eastAsia="zh-CN"/>
        </w:rPr>
        <w:t>3.4.6~3.4.8施工中使用的原</w:t>
      </w:r>
      <w:r w:rsidR="00BA5B43" w:rsidRPr="004B48F4">
        <w:rPr>
          <w:rFonts w:ascii="华文楷体" w:eastAsia="华文楷体" w:hAnsi="华文楷体" w:hint="eastAsia"/>
          <w:sz w:val="24"/>
          <w:szCs w:val="24"/>
          <w:lang w:eastAsia="zh-CN"/>
        </w:rPr>
        <w:t>材料、半成品和成品以及施工设备和机具，应符合国家相关标准的要求，在进入施工现场后应按相关标准的规定对其进行检测或抽样复验</w:t>
      </w:r>
      <w:r w:rsidR="00B83049" w:rsidRPr="004B48F4">
        <w:rPr>
          <w:rFonts w:ascii="华文楷体" w:eastAsia="华文楷体" w:hAnsi="华文楷体" w:hint="eastAsia"/>
          <w:sz w:val="24"/>
          <w:szCs w:val="24"/>
          <w:lang w:eastAsia="zh-CN"/>
        </w:rPr>
        <w:t>。相关检测与抽样复验计划应在施工之前根据施工进度计划、材料与设备进场计划等进行编制并经监理（建设）单位批准。工程实施过程中，为进行检测与复验所制作的试件应真实可靠、有代表性，并与其所代表的材料与设备检验批相对应，使相关检验结果具有可追溯性。</w:t>
      </w:r>
    </w:p>
    <w:p w:rsidR="00652701" w:rsidRPr="004B48F4" w:rsidRDefault="00652701" w:rsidP="005C54EE">
      <w:pPr>
        <w:pStyle w:val="af"/>
        <w:widowControl/>
        <w:tabs>
          <w:tab w:val="left" w:pos="567"/>
        </w:tabs>
        <w:adjustRightInd w:val="0"/>
        <w:snapToGrid w:val="0"/>
        <w:spacing w:line="360" w:lineRule="auto"/>
        <w:ind w:firstLineChars="202" w:firstLine="485"/>
        <w:rPr>
          <w:rFonts w:ascii="Times New Roman" w:eastAsiaTheme="minorEastAsia" w:hAnsi="Times New Roman"/>
          <w:sz w:val="24"/>
          <w:szCs w:val="24"/>
          <w:lang w:eastAsia="zh-CN"/>
        </w:rPr>
      </w:pPr>
      <w:r w:rsidRPr="004B48F4">
        <w:rPr>
          <w:rFonts w:ascii="华文楷体" w:eastAsia="华文楷体" w:hAnsi="华文楷体" w:hint="eastAsia"/>
          <w:sz w:val="24"/>
          <w:szCs w:val="24"/>
          <w:lang w:eastAsia="zh-CN"/>
        </w:rPr>
        <w:t>进场材料的分类堆放便于施工管理，使项目部能及时了解不同材料的用量，及时进场工程施工所需的相关材料与设备，同时也能有效防止施工过程中错用工程材料。</w:t>
      </w:r>
    </w:p>
    <w:p w:rsidR="00B56F60" w:rsidRPr="004B48F4" w:rsidRDefault="00B56F60" w:rsidP="00B049F5">
      <w:pPr>
        <w:pStyle w:val="af"/>
        <w:widowControl/>
        <w:numPr>
          <w:ilvl w:val="0"/>
          <w:numId w:val="4"/>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hint="eastAsia"/>
          <w:sz w:val="24"/>
          <w:szCs w:val="24"/>
        </w:rPr>
        <w:t>装配式混凝土结构工程采用的材料、构配件、器具及半成品应按进场批次进行检验，并可按下列规定简化验收：</w:t>
      </w:r>
    </w:p>
    <w:p w:rsidR="00B56F60" w:rsidRPr="004B48F4" w:rsidRDefault="00B56F60" w:rsidP="005C54EE">
      <w:pPr>
        <w:snapToGrid w:val="0"/>
        <w:spacing w:line="360" w:lineRule="auto"/>
        <w:ind w:firstLineChars="200" w:firstLine="480"/>
        <w:rPr>
          <w:rFonts w:cs="宋体"/>
          <w:sz w:val="24"/>
          <w:szCs w:val="24"/>
        </w:rPr>
      </w:pPr>
      <w:r w:rsidRPr="004B48F4">
        <w:rPr>
          <w:rFonts w:cs="宋体" w:hint="eastAsia"/>
          <w:sz w:val="24"/>
          <w:szCs w:val="24"/>
        </w:rPr>
        <w:t xml:space="preserve">1 </w:t>
      </w:r>
      <w:r w:rsidRPr="004B48F4">
        <w:rPr>
          <w:rFonts w:cs="宋体" w:hint="eastAsia"/>
          <w:sz w:val="24"/>
          <w:szCs w:val="24"/>
        </w:rPr>
        <w:t>属于同一工程项目且同期施工的多个单位工程，对同一厂家生产的同批次材料、构配件、器具及半成品，可统一划分检验批进行验收。</w:t>
      </w:r>
    </w:p>
    <w:p w:rsidR="00B56F60" w:rsidRPr="004B48F4" w:rsidRDefault="00B56F60" w:rsidP="005C54EE">
      <w:pPr>
        <w:snapToGrid w:val="0"/>
        <w:spacing w:line="360" w:lineRule="auto"/>
        <w:ind w:firstLineChars="200" w:firstLine="480"/>
        <w:rPr>
          <w:rFonts w:cs="宋体"/>
          <w:sz w:val="24"/>
          <w:szCs w:val="24"/>
        </w:rPr>
      </w:pPr>
      <w:r w:rsidRPr="004B48F4">
        <w:rPr>
          <w:rFonts w:cs="宋体" w:hint="eastAsia"/>
          <w:sz w:val="24"/>
          <w:szCs w:val="24"/>
        </w:rPr>
        <w:t xml:space="preserve">2 </w:t>
      </w:r>
      <w:r w:rsidRPr="004B48F4">
        <w:rPr>
          <w:rFonts w:cs="宋体" w:hint="eastAsia"/>
          <w:sz w:val="24"/>
          <w:szCs w:val="24"/>
        </w:rPr>
        <w:t>获得认证的产品或来源稳定且连续三批均一次检验合格的产品，进场验收时检验批的容量可按现行国家标准《混凝土结构工程施工质量验收规范》</w:t>
      </w:r>
      <w:r w:rsidRPr="004B48F4">
        <w:rPr>
          <w:rFonts w:cs="宋体" w:hint="eastAsia"/>
          <w:sz w:val="24"/>
          <w:szCs w:val="24"/>
        </w:rPr>
        <w:t>GB 50204</w:t>
      </w:r>
      <w:r w:rsidRPr="004B48F4">
        <w:rPr>
          <w:rFonts w:cs="宋体" w:hint="eastAsia"/>
          <w:sz w:val="24"/>
          <w:szCs w:val="24"/>
        </w:rPr>
        <w:t>的有关规定扩大一倍，且仅可扩大一倍。扩大检验批后的检验中出现不合格情况时，应</w:t>
      </w:r>
      <w:proofErr w:type="gramStart"/>
      <w:r w:rsidRPr="004B48F4">
        <w:rPr>
          <w:rFonts w:cs="宋体" w:hint="eastAsia"/>
          <w:sz w:val="24"/>
          <w:szCs w:val="24"/>
        </w:rPr>
        <w:t>按扩大前</w:t>
      </w:r>
      <w:proofErr w:type="gramEnd"/>
      <w:r w:rsidRPr="004B48F4">
        <w:rPr>
          <w:rFonts w:cs="宋体" w:hint="eastAsia"/>
          <w:sz w:val="24"/>
          <w:szCs w:val="24"/>
        </w:rPr>
        <w:t>的检验批容量重新验收，且该产品不得再次扩大检验批容量。</w:t>
      </w:r>
    </w:p>
    <w:p w:rsidR="003718AF" w:rsidRPr="004B48F4" w:rsidRDefault="003718AF" w:rsidP="005C54EE">
      <w:pPr>
        <w:pStyle w:val="af"/>
        <w:widowControl/>
        <w:tabs>
          <w:tab w:val="left" w:pos="567"/>
        </w:tabs>
        <w:adjustRightInd w:val="0"/>
        <w:snapToGrid w:val="0"/>
        <w:spacing w:line="360" w:lineRule="auto"/>
        <w:ind w:firstLineChars="0" w:firstLine="0"/>
        <w:rPr>
          <w:rFonts w:ascii="华文楷体" w:eastAsia="华文楷体" w:hAnsi="华文楷体"/>
          <w:sz w:val="24"/>
          <w:szCs w:val="24"/>
        </w:rPr>
      </w:pPr>
      <w:r w:rsidRPr="004B48F4">
        <w:rPr>
          <w:rFonts w:ascii="华文楷体" w:eastAsia="华文楷体" w:hAnsi="华文楷体" w:hint="eastAsia"/>
          <w:sz w:val="24"/>
          <w:szCs w:val="24"/>
        </w:rPr>
        <w:t>【条文说明】本条规定了材料、构配件、器具及半成品的简化验收要求。</w:t>
      </w:r>
    </w:p>
    <w:p w:rsidR="003718AF" w:rsidRPr="004B48F4" w:rsidRDefault="003718AF" w:rsidP="005C54EE">
      <w:pPr>
        <w:pStyle w:val="af"/>
        <w:widowControl/>
        <w:tabs>
          <w:tab w:val="left" w:pos="567"/>
        </w:tabs>
        <w:adjustRightInd w:val="0"/>
        <w:snapToGrid w:val="0"/>
        <w:spacing w:line="360" w:lineRule="auto"/>
        <w:ind w:firstLineChars="202" w:firstLine="485"/>
        <w:rPr>
          <w:rFonts w:ascii="华文楷体" w:eastAsia="华文楷体" w:hAnsi="华文楷体"/>
          <w:sz w:val="24"/>
          <w:szCs w:val="24"/>
        </w:rPr>
      </w:pPr>
      <w:r w:rsidRPr="004B48F4">
        <w:rPr>
          <w:rFonts w:ascii="华文楷体" w:eastAsia="华文楷体" w:hAnsi="华文楷体" w:hint="eastAsia"/>
          <w:sz w:val="24"/>
          <w:szCs w:val="24"/>
        </w:rPr>
        <w:t>本条第一款的目的是解决同一施工单位施工的工程中，同批进场材料可能用于同期施工的多个单位工程的情况，避免由于单位工程规模较小或材料用量</w:t>
      </w:r>
      <w:r w:rsidRPr="004B48F4">
        <w:rPr>
          <w:rFonts w:ascii="华文楷体" w:eastAsia="华文楷体" w:hAnsi="华文楷体" w:hint="eastAsia"/>
          <w:sz w:val="24"/>
          <w:szCs w:val="24"/>
        </w:rPr>
        <w:lastRenderedPageBreak/>
        <w:t>较少，出现针对同批材料多次重复验收的情况，包括了厂家生产的产品和施工单位现场加工的成品、半成品、构配件等。</w:t>
      </w:r>
    </w:p>
    <w:p w:rsidR="00AB6BC4" w:rsidRPr="004B48F4" w:rsidRDefault="003718AF" w:rsidP="005C54EE">
      <w:pPr>
        <w:pStyle w:val="af"/>
        <w:widowControl/>
        <w:tabs>
          <w:tab w:val="left" w:pos="567"/>
        </w:tabs>
        <w:adjustRightInd w:val="0"/>
        <w:snapToGrid w:val="0"/>
        <w:spacing w:line="360" w:lineRule="auto"/>
        <w:ind w:firstLineChars="202" w:firstLine="485"/>
        <w:rPr>
          <w:rFonts w:ascii="华文楷体" w:eastAsia="华文楷体" w:hAnsi="华文楷体"/>
          <w:sz w:val="24"/>
          <w:szCs w:val="24"/>
        </w:rPr>
      </w:pPr>
      <w:r w:rsidRPr="004B48F4">
        <w:rPr>
          <w:rFonts w:ascii="华文楷体" w:eastAsia="华文楷体" w:hAnsi="华文楷体" w:hint="eastAsia"/>
          <w:sz w:val="24"/>
          <w:szCs w:val="24"/>
        </w:rPr>
        <w:t>本条第二款规定了两个条件：第一个条件为获得认证的产品，该认证指的是产品的质量认证。因为获得产品认证，意味着其产品的生产设备、人员配备、质量管理等环节对质量控制的有效性，是有关认证机构作为第三方针对该产品质量符合相关标准的确认和担保。产品获得认证证书后，认证机构还会定期对厂家的生产及产品质量进行监督和检查，因此，其产品质量可认为是稳定且有保证的。第二个条件为连续三批均一次检验合格的材料，同样体现了产品的质量稳定性，只不过这种情况下不是依据认证机构的担保，而是由起初进场的三次检验来证实。这里所说的“一次检验合格”很重要，因为不应包括二次抽样复检合格的情况。二次抽样方才合格，意味着该产品的稳定性或质量保证率有可能存在某些偶然下降的情况。当同时满足上述两个条件时，也仅扩大一倍，不能将检验批容量连续扩大。</w:t>
      </w:r>
    </w:p>
    <w:p w:rsidR="00040F3D" w:rsidRPr="004B48F4" w:rsidRDefault="00040F3D" w:rsidP="00B049F5">
      <w:pPr>
        <w:pStyle w:val="af"/>
        <w:widowControl/>
        <w:numPr>
          <w:ilvl w:val="0"/>
          <w:numId w:val="4"/>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sz w:val="24"/>
          <w:szCs w:val="24"/>
        </w:rPr>
        <w:t>装配式混凝土结构</w:t>
      </w:r>
      <w:r w:rsidRPr="004B48F4">
        <w:rPr>
          <w:rFonts w:ascii="Times New Roman" w:eastAsiaTheme="minorEastAsia" w:hAnsi="Times New Roman"/>
          <w:sz w:val="24"/>
          <w:szCs w:val="24"/>
          <w:lang w:eastAsia="zh-CN"/>
        </w:rPr>
        <w:t>工程</w:t>
      </w:r>
      <w:r w:rsidRPr="004B48F4">
        <w:rPr>
          <w:rFonts w:ascii="Times New Roman" w:eastAsiaTheme="minorEastAsia" w:hAnsi="Times New Roman"/>
          <w:sz w:val="24"/>
          <w:szCs w:val="24"/>
        </w:rPr>
        <w:t>施工应有完整的质量控制及验收资料</w:t>
      </w:r>
      <w:r w:rsidR="00B56F60" w:rsidRPr="004B48F4">
        <w:rPr>
          <w:rFonts w:ascii="Times New Roman" w:eastAsiaTheme="minorEastAsia" w:hAnsi="Times New Roman" w:hint="eastAsia"/>
          <w:sz w:val="24"/>
          <w:szCs w:val="24"/>
          <w:lang w:eastAsia="zh-CN"/>
        </w:rPr>
        <w:t>，</w:t>
      </w:r>
      <w:r w:rsidR="00B56F60" w:rsidRPr="004B48F4">
        <w:rPr>
          <w:rFonts w:cs="宋体" w:hint="eastAsia"/>
          <w:sz w:val="24"/>
          <w:szCs w:val="24"/>
        </w:rPr>
        <w:t>检验批、分项工程、混凝土结构子分部工程的质量验收可按本</w:t>
      </w:r>
      <w:r w:rsidR="00B56F60" w:rsidRPr="004B48F4">
        <w:rPr>
          <w:rFonts w:hint="eastAsia"/>
          <w:sz w:val="24"/>
          <w:szCs w:val="24"/>
        </w:rPr>
        <w:t>标准</w:t>
      </w:r>
      <w:r w:rsidR="00B56F60" w:rsidRPr="004B48F4">
        <w:rPr>
          <w:rFonts w:cs="宋体" w:hint="eastAsia"/>
          <w:sz w:val="24"/>
          <w:szCs w:val="24"/>
        </w:rPr>
        <w:t>附录</w:t>
      </w:r>
      <w:r w:rsidR="00B56F60" w:rsidRPr="004B48F4">
        <w:rPr>
          <w:sz w:val="24"/>
          <w:szCs w:val="24"/>
        </w:rPr>
        <w:t>A</w:t>
      </w:r>
      <w:r w:rsidR="00B56F60" w:rsidRPr="004B48F4">
        <w:rPr>
          <w:rFonts w:cs="宋体" w:hint="eastAsia"/>
          <w:sz w:val="24"/>
          <w:szCs w:val="24"/>
        </w:rPr>
        <w:t>记录</w:t>
      </w:r>
      <w:r w:rsidRPr="004B48F4">
        <w:rPr>
          <w:rFonts w:ascii="Times New Roman" w:eastAsiaTheme="minorEastAsia" w:hAnsi="Times New Roman"/>
          <w:sz w:val="24"/>
          <w:szCs w:val="24"/>
        </w:rPr>
        <w:t>。</w:t>
      </w:r>
    </w:p>
    <w:p w:rsidR="00AB6BC4" w:rsidRPr="004B48F4" w:rsidRDefault="007F4B12" w:rsidP="005C54EE">
      <w:pPr>
        <w:pStyle w:val="af"/>
        <w:widowControl/>
        <w:tabs>
          <w:tab w:val="left" w:pos="567"/>
        </w:tabs>
        <w:adjustRightInd w:val="0"/>
        <w:snapToGrid w:val="0"/>
        <w:spacing w:line="360" w:lineRule="auto"/>
        <w:ind w:firstLineChars="0" w:firstLine="0"/>
        <w:rPr>
          <w:rFonts w:ascii="华文楷体" w:eastAsia="华文楷体" w:hAnsi="华文楷体"/>
          <w:sz w:val="24"/>
          <w:szCs w:val="24"/>
        </w:rPr>
      </w:pPr>
      <w:r w:rsidRPr="004B48F4">
        <w:rPr>
          <w:rFonts w:ascii="华文楷体" w:eastAsia="华文楷体" w:hAnsi="华文楷体" w:hint="eastAsia"/>
          <w:sz w:val="24"/>
          <w:szCs w:val="24"/>
        </w:rPr>
        <w:t>【条文说明】施工单位应重视施工资料管理工作，建立施工资料管理制度，将施工资料的形成和积累纳入施工管理的各个环节和有关人员的职责范围。在资料管理过程中应保证施工资料的真实性和有效性。</w:t>
      </w:r>
    </w:p>
    <w:p w:rsidR="00040F3D" w:rsidRPr="000828B1" w:rsidRDefault="00040F3D" w:rsidP="000B3657">
      <w:pPr>
        <w:pStyle w:val="2"/>
      </w:pPr>
      <w:bookmarkStart w:id="15" w:name="_Toc464213509"/>
      <w:bookmarkStart w:id="16" w:name="_Toc510185835"/>
      <w:bookmarkStart w:id="17" w:name="_Toc5263729"/>
      <w:r w:rsidRPr="000828B1">
        <w:t xml:space="preserve">3.5  </w:t>
      </w:r>
      <w:r w:rsidRPr="000828B1">
        <w:t>信息化</w:t>
      </w:r>
      <w:bookmarkEnd w:id="14"/>
      <w:bookmarkEnd w:id="15"/>
      <w:bookmarkEnd w:id="16"/>
      <w:r w:rsidRPr="000828B1">
        <w:t>管理</w:t>
      </w:r>
      <w:bookmarkEnd w:id="17"/>
    </w:p>
    <w:p w:rsidR="00040F3D" w:rsidRPr="004B48F4" w:rsidRDefault="00040F3D" w:rsidP="00B049F5">
      <w:pPr>
        <w:pStyle w:val="af"/>
        <w:widowControl/>
        <w:numPr>
          <w:ilvl w:val="0"/>
          <w:numId w:val="3"/>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sz w:val="24"/>
          <w:szCs w:val="24"/>
        </w:rPr>
        <w:t>装配式建筑应</w:t>
      </w:r>
      <w:proofErr w:type="gramStart"/>
      <w:r w:rsidR="00A448DC" w:rsidRPr="004B48F4">
        <w:rPr>
          <w:rFonts w:ascii="Times New Roman" w:eastAsiaTheme="minorEastAsia" w:hAnsi="Times New Roman" w:hint="eastAsia"/>
          <w:sz w:val="24"/>
          <w:szCs w:val="24"/>
          <w:lang w:eastAsia="zh-CN"/>
        </w:rPr>
        <w:t>结合</w:t>
      </w:r>
      <w:r w:rsidR="00A448DC" w:rsidRPr="004B48F4">
        <w:rPr>
          <w:rFonts w:ascii="Times New Roman" w:eastAsiaTheme="minorEastAsia" w:hAnsi="Times New Roman"/>
          <w:sz w:val="24"/>
          <w:szCs w:val="24"/>
        </w:rPr>
        <w:t>全</w:t>
      </w:r>
      <w:proofErr w:type="gramEnd"/>
      <w:r w:rsidR="00A448DC" w:rsidRPr="004B48F4">
        <w:rPr>
          <w:rFonts w:ascii="Times New Roman" w:eastAsiaTheme="minorEastAsia" w:hAnsi="Times New Roman"/>
          <w:sz w:val="24"/>
          <w:szCs w:val="24"/>
        </w:rPr>
        <w:t>寿命期的建筑信息模型，在施工过程中</w:t>
      </w:r>
      <w:r w:rsidRPr="004B48F4">
        <w:rPr>
          <w:rFonts w:ascii="Times New Roman" w:eastAsiaTheme="minorEastAsia" w:hAnsi="Times New Roman"/>
          <w:sz w:val="24"/>
          <w:szCs w:val="24"/>
        </w:rPr>
        <w:t>落实</w:t>
      </w:r>
      <w:r w:rsidRPr="004B48F4">
        <w:rPr>
          <w:rFonts w:ascii="Times New Roman" w:eastAsiaTheme="minorEastAsia" w:hAnsi="Times New Roman"/>
          <w:sz w:val="24"/>
          <w:szCs w:val="24"/>
        </w:rPr>
        <w:t>BIM</w:t>
      </w:r>
      <w:r w:rsidRPr="004B48F4">
        <w:rPr>
          <w:rFonts w:ascii="Times New Roman" w:eastAsiaTheme="minorEastAsia" w:hAnsi="Times New Roman"/>
          <w:sz w:val="24"/>
          <w:szCs w:val="24"/>
        </w:rPr>
        <w:t>技术的应用。</w:t>
      </w:r>
    </w:p>
    <w:p w:rsidR="00AB6BC4" w:rsidRPr="004B48F4" w:rsidRDefault="00772986" w:rsidP="005C54EE">
      <w:pPr>
        <w:pStyle w:val="af"/>
        <w:widowControl/>
        <w:tabs>
          <w:tab w:val="left" w:pos="567"/>
        </w:tabs>
        <w:adjustRightInd w:val="0"/>
        <w:snapToGrid w:val="0"/>
        <w:spacing w:line="360" w:lineRule="auto"/>
        <w:ind w:firstLineChars="0" w:firstLine="0"/>
        <w:rPr>
          <w:rFonts w:ascii="华文楷体" w:eastAsia="华文楷体" w:hAnsi="华文楷体"/>
          <w:sz w:val="24"/>
          <w:szCs w:val="24"/>
          <w:lang w:eastAsia="zh-CN"/>
        </w:rPr>
      </w:pPr>
      <w:r w:rsidRPr="004B48F4">
        <w:rPr>
          <w:rFonts w:ascii="华文楷体" w:eastAsia="华文楷体" w:hAnsi="华文楷体" w:hint="eastAsia"/>
          <w:sz w:val="24"/>
          <w:szCs w:val="24"/>
        </w:rPr>
        <w:t>【条文说明】</w:t>
      </w:r>
      <w:r w:rsidR="00772A69" w:rsidRPr="004B48F4">
        <w:rPr>
          <w:rFonts w:ascii="华文楷体" w:eastAsia="华文楷体" w:hAnsi="华文楷体" w:hint="eastAsia"/>
          <w:sz w:val="24"/>
          <w:szCs w:val="24"/>
        </w:rPr>
        <w:t>建筑信息模型</w:t>
      </w:r>
      <w:r w:rsidR="00772A69" w:rsidRPr="004B48F4">
        <w:rPr>
          <w:rFonts w:ascii="华文楷体" w:eastAsia="华文楷体" w:hAnsi="华文楷体" w:hint="eastAsia"/>
          <w:sz w:val="24"/>
          <w:szCs w:val="24"/>
          <w:lang w:eastAsia="zh-CN"/>
        </w:rPr>
        <w:t>（BIM）技术在我国得到越来越多的应用，对于提升工程施工过程中的质量管理水平及建筑工程使用过程中的维护有较大帮助，因此提倡工程施工过程中采用</w:t>
      </w:r>
      <w:r w:rsidR="00772A69" w:rsidRPr="004B48F4">
        <w:rPr>
          <w:rFonts w:ascii="华文楷体" w:eastAsia="华文楷体" w:hAnsi="华文楷体" w:hint="eastAsia"/>
          <w:sz w:val="24"/>
          <w:szCs w:val="24"/>
        </w:rPr>
        <w:t>建筑信息模型</w:t>
      </w:r>
      <w:r w:rsidR="00772A69" w:rsidRPr="004B48F4">
        <w:rPr>
          <w:rFonts w:ascii="华文楷体" w:eastAsia="华文楷体" w:hAnsi="华文楷体" w:hint="eastAsia"/>
          <w:sz w:val="24"/>
          <w:szCs w:val="24"/>
          <w:lang w:eastAsia="zh-CN"/>
        </w:rPr>
        <w:t>（BIM）技术。</w:t>
      </w:r>
    </w:p>
    <w:p w:rsidR="00AB6BC4" w:rsidRPr="004B48F4" w:rsidRDefault="00040F3D" w:rsidP="00B049F5">
      <w:pPr>
        <w:pStyle w:val="af"/>
        <w:widowControl/>
        <w:numPr>
          <w:ilvl w:val="0"/>
          <w:numId w:val="3"/>
        </w:numPr>
        <w:tabs>
          <w:tab w:val="left" w:pos="567"/>
        </w:tabs>
        <w:adjustRightInd w:val="0"/>
        <w:snapToGrid w:val="0"/>
        <w:spacing w:line="360" w:lineRule="auto"/>
        <w:ind w:left="0" w:firstLineChars="0" w:firstLine="0"/>
        <w:rPr>
          <w:rFonts w:ascii="Times New Roman" w:hAnsi="Times New Roman"/>
          <w:b/>
          <w:sz w:val="24"/>
          <w:szCs w:val="24"/>
        </w:rPr>
      </w:pPr>
      <w:r w:rsidRPr="004B48F4">
        <w:rPr>
          <w:rFonts w:ascii="Times New Roman" w:eastAsiaTheme="minorEastAsia" w:hAnsi="Times New Roman"/>
          <w:sz w:val="24"/>
          <w:szCs w:val="24"/>
        </w:rPr>
        <w:t>施工阶段的模型应基于设计阶段交付的模型，并根据工程实施的需要和不同施工阶段的特点创建形成施工模型、专项施工模型等子模型。</w:t>
      </w:r>
    </w:p>
    <w:p w:rsidR="002246C0" w:rsidRPr="004B48F4" w:rsidRDefault="002246C0" w:rsidP="005C54EE">
      <w:pPr>
        <w:widowControl/>
        <w:tabs>
          <w:tab w:val="left" w:pos="567"/>
        </w:tabs>
        <w:adjustRightInd w:val="0"/>
        <w:snapToGrid w:val="0"/>
        <w:spacing w:line="360" w:lineRule="auto"/>
        <w:rPr>
          <w:rFonts w:ascii="华文楷体" w:eastAsia="华文楷体" w:hAnsi="华文楷体"/>
          <w:sz w:val="24"/>
          <w:szCs w:val="24"/>
        </w:rPr>
      </w:pPr>
      <w:r w:rsidRPr="004B48F4">
        <w:rPr>
          <w:rFonts w:ascii="华文楷体" w:eastAsia="华文楷体" w:hAnsi="华文楷体" w:hint="eastAsia"/>
          <w:sz w:val="24"/>
          <w:szCs w:val="24"/>
        </w:rPr>
        <w:lastRenderedPageBreak/>
        <w:t>【条文说明】</w:t>
      </w:r>
      <w:r w:rsidR="00E32502" w:rsidRPr="004B48F4">
        <w:rPr>
          <w:rFonts w:ascii="华文楷体" w:eastAsia="华文楷体" w:hAnsi="华文楷体" w:hint="eastAsia"/>
          <w:sz w:val="24"/>
          <w:szCs w:val="24"/>
        </w:rPr>
        <w:t>在建筑</w:t>
      </w:r>
      <w:r w:rsidR="00175324" w:rsidRPr="004B48F4">
        <w:rPr>
          <w:rFonts w:ascii="华文楷体" w:eastAsia="华文楷体" w:hAnsi="华文楷体" w:hint="eastAsia"/>
          <w:sz w:val="24"/>
          <w:szCs w:val="24"/>
        </w:rPr>
        <w:t>的设计、施工与运维的不同阶段，对于建筑信息模型（BIM）有不同的要求，其所包含的信息量也有不同。在施工阶段采用建筑信息模型（BIM）时，应在设计阶段模型的基础上，结合施工的实际需要添加相应的信息，使之符合施工的需要。</w:t>
      </w:r>
    </w:p>
    <w:p w:rsidR="00BA0B48" w:rsidRPr="004B48F4" w:rsidRDefault="00BA0B48" w:rsidP="00B049F5">
      <w:pPr>
        <w:pStyle w:val="af"/>
        <w:widowControl/>
        <w:numPr>
          <w:ilvl w:val="0"/>
          <w:numId w:val="3"/>
        </w:numPr>
        <w:tabs>
          <w:tab w:val="left" w:pos="567"/>
        </w:tabs>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hint="eastAsia"/>
          <w:sz w:val="24"/>
          <w:szCs w:val="24"/>
        </w:rPr>
        <w:t>预制构件宜遵循统一的分类编码原则在进场前由预制构件生产厂家对每个构件进行规范标识</w:t>
      </w:r>
      <w:r w:rsidR="00D62600" w:rsidRPr="004B48F4">
        <w:rPr>
          <w:rFonts w:ascii="Times New Roman" w:eastAsiaTheme="minorEastAsia" w:hAnsi="Times New Roman" w:hint="eastAsia"/>
          <w:sz w:val="24"/>
          <w:szCs w:val="24"/>
          <w:lang w:eastAsia="zh-CN"/>
        </w:rPr>
        <w:t>；</w:t>
      </w:r>
      <w:r w:rsidRPr="004B48F4">
        <w:rPr>
          <w:rFonts w:ascii="Times New Roman" w:eastAsiaTheme="minorEastAsia" w:hAnsi="Times New Roman" w:hint="eastAsia"/>
          <w:sz w:val="24"/>
          <w:szCs w:val="24"/>
        </w:rPr>
        <w:t>借助二维码或</w:t>
      </w:r>
      <w:r w:rsidRPr="004B48F4">
        <w:rPr>
          <w:rFonts w:ascii="Times New Roman" w:eastAsiaTheme="minorEastAsia" w:hAnsi="Times New Roman"/>
          <w:sz w:val="24"/>
          <w:szCs w:val="24"/>
        </w:rPr>
        <w:t>RFID</w:t>
      </w:r>
      <w:r w:rsidRPr="004B48F4">
        <w:rPr>
          <w:rFonts w:ascii="Times New Roman" w:eastAsiaTheme="minorEastAsia" w:hAnsi="Times New Roman" w:hint="eastAsia"/>
          <w:sz w:val="24"/>
          <w:szCs w:val="24"/>
        </w:rPr>
        <w:t>等自动识别技术，在施工过程中对发生的质量问题做到全程可追溯。</w:t>
      </w:r>
    </w:p>
    <w:p w:rsidR="00BA0B48" w:rsidRPr="004B48F4" w:rsidRDefault="00BA0B48" w:rsidP="005C54EE">
      <w:pPr>
        <w:widowControl/>
        <w:tabs>
          <w:tab w:val="left" w:pos="567"/>
        </w:tabs>
        <w:adjustRightInd w:val="0"/>
        <w:snapToGrid w:val="0"/>
        <w:spacing w:line="360" w:lineRule="auto"/>
        <w:rPr>
          <w:rFonts w:ascii="华文楷体" w:eastAsia="华文楷体" w:hAnsi="华文楷体"/>
          <w:sz w:val="24"/>
          <w:szCs w:val="24"/>
        </w:rPr>
      </w:pPr>
      <w:r w:rsidRPr="004B48F4">
        <w:rPr>
          <w:rFonts w:ascii="华文楷体" w:eastAsia="华文楷体" w:hAnsi="华文楷体" w:hint="eastAsia"/>
          <w:sz w:val="24"/>
          <w:szCs w:val="24"/>
        </w:rPr>
        <w:t>【条文说明】预制构件生产厂家应依据构件分类相关标准对构件进行统一编码，并在出厂前对构件进行规范标识，借助</w:t>
      </w:r>
      <w:proofErr w:type="gramStart"/>
      <w:r w:rsidRPr="004B48F4">
        <w:rPr>
          <w:rFonts w:ascii="华文楷体" w:eastAsia="华文楷体" w:hAnsi="华文楷体" w:hint="eastAsia"/>
          <w:sz w:val="24"/>
          <w:szCs w:val="24"/>
        </w:rPr>
        <w:t>二维码或</w:t>
      </w:r>
      <w:proofErr w:type="gramEnd"/>
      <w:r w:rsidRPr="004B48F4">
        <w:rPr>
          <w:rFonts w:ascii="华文楷体" w:eastAsia="华文楷体" w:hAnsi="华文楷体" w:hint="eastAsia"/>
          <w:sz w:val="24"/>
          <w:szCs w:val="24"/>
        </w:rPr>
        <w:t>RFID等自动识别技术、自动读取设备或手持读取设备，以及信息化的管理手段，对预制构件在进场、场内运输与存放、吊装与定位、连接施工、质量验收等全过程关键信息进行采集，以对施工过程发生的质量问题做到全程可追溯。</w:t>
      </w:r>
    </w:p>
    <w:p w:rsidR="00AB6BC4" w:rsidRPr="004B48F4" w:rsidRDefault="00AB6BC4" w:rsidP="005C54EE">
      <w:pPr>
        <w:pStyle w:val="af"/>
        <w:snapToGrid w:val="0"/>
        <w:spacing w:line="360" w:lineRule="auto"/>
        <w:ind w:firstLine="482"/>
        <w:rPr>
          <w:rFonts w:ascii="Times New Roman" w:hAnsi="Times New Roman"/>
          <w:b/>
          <w:sz w:val="24"/>
          <w:szCs w:val="24"/>
          <w:lang w:val="en-US"/>
        </w:rPr>
      </w:pPr>
    </w:p>
    <w:p w:rsidR="009676E7" w:rsidRPr="004B48F4" w:rsidRDefault="009676E7" w:rsidP="00B049F5">
      <w:pPr>
        <w:pStyle w:val="af"/>
        <w:widowControl/>
        <w:numPr>
          <w:ilvl w:val="0"/>
          <w:numId w:val="3"/>
        </w:numPr>
        <w:tabs>
          <w:tab w:val="left" w:pos="567"/>
        </w:tabs>
        <w:adjustRightInd w:val="0"/>
        <w:snapToGrid w:val="0"/>
        <w:spacing w:line="360" w:lineRule="auto"/>
        <w:ind w:left="0" w:firstLineChars="0" w:firstLine="0"/>
        <w:rPr>
          <w:rFonts w:ascii="Times New Roman" w:hAnsi="Times New Roman"/>
          <w:b/>
          <w:sz w:val="24"/>
          <w:szCs w:val="24"/>
        </w:rPr>
      </w:pPr>
      <w:r w:rsidRPr="004B48F4">
        <w:rPr>
          <w:rFonts w:ascii="Times New Roman" w:hAnsi="Times New Roman"/>
          <w:b/>
          <w:sz w:val="24"/>
          <w:szCs w:val="24"/>
        </w:rPr>
        <w:br w:type="page"/>
      </w:r>
    </w:p>
    <w:p w:rsidR="009676E7" w:rsidRPr="004D2BB4" w:rsidRDefault="009602AB" w:rsidP="004D2BB4">
      <w:pPr>
        <w:pStyle w:val="1"/>
      </w:pPr>
      <w:bookmarkStart w:id="18" w:name="_Toc5263730"/>
      <w:r w:rsidRPr="004D2BB4">
        <w:lastRenderedPageBreak/>
        <w:t xml:space="preserve">4 </w:t>
      </w:r>
      <w:r w:rsidRPr="004D2BB4">
        <w:t>预制构件</w:t>
      </w:r>
      <w:r w:rsidR="00B84DB0" w:rsidRPr="004D2BB4">
        <w:t>与材料</w:t>
      </w:r>
      <w:bookmarkEnd w:id="18"/>
    </w:p>
    <w:p w:rsidR="009602AB" w:rsidRPr="000828B1" w:rsidRDefault="009602AB" w:rsidP="000B3657">
      <w:pPr>
        <w:pStyle w:val="2"/>
      </w:pPr>
      <w:bookmarkStart w:id="19" w:name="_Toc5263731"/>
      <w:r w:rsidRPr="000828B1">
        <w:t xml:space="preserve">4.1 </w:t>
      </w:r>
      <w:r w:rsidRPr="000828B1">
        <w:t>一般规定</w:t>
      </w:r>
      <w:bookmarkEnd w:id="19"/>
    </w:p>
    <w:p w:rsidR="009E3174" w:rsidRPr="004B48F4" w:rsidRDefault="00040F3D" w:rsidP="00B049F5">
      <w:pPr>
        <w:pStyle w:val="af"/>
        <w:numPr>
          <w:ilvl w:val="0"/>
          <w:numId w:val="7"/>
        </w:numPr>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sz w:val="24"/>
          <w:szCs w:val="24"/>
        </w:rPr>
        <w:t>预制构件</w:t>
      </w:r>
      <w:r w:rsidR="009E3174" w:rsidRPr="004B48F4">
        <w:rPr>
          <w:rFonts w:ascii="Times New Roman" w:eastAsiaTheme="minorEastAsia" w:hAnsi="Times New Roman" w:hint="eastAsia"/>
          <w:sz w:val="24"/>
          <w:szCs w:val="24"/>
        </w:rPr>
        <w:t>进场</w:t>
      </w:r>
      <w:r w:rsidR="009E3174" w:rsidRPr="004B48F4">
        <w:rPr>
          <w:rFonts w:ascii="Times New Roman" w:eastAsiaTheme="minorEastAsia" w:hAnsi="Times New Roman"/>
          <w:sz w:val="24"/>
          <w:szCs w:val="24"/>
        </w:rPr>
        <w:t>时</w:t>
      </w:r>
      <w:r w:rsidR="009E3174" w:rsidRPr="004B48F4">
        <w:rPr>
          <w:rFonts w:ascii="Times New Roman" w:eastAsiaTheme="minorEastAsia" w:hAnsi="Times New Roman" w:hint="eastAsia"/>
          <w:sz w:val="24"/>
          <w:szCs w:val="24"/>
        </w:rPr>
        <w:t>，</w:t>
      </w:r>
      <w:r w:rsidR="00D10F1E" w:rsidRPr="004B48F4">
        <w:rPr>
          <w:rFonts w:ascii="Times New Roman" w:eastAsiaTheme="minorEastAsia" w:hAnsi="Times New Roman" w:hint="eastAsia"/>
          <w:sz w:val="24"/>
          <w:szCs w:val="24"/>
        </w:rPr>
        <w:t>预制构件生产企业应按照有关标准规定或合同要求，对合格产品</w:t>
      </w:r>
      <w:r w:rsidR="00D10F1E" w:rsidRPr="004B48F4">
        <w:rPr>
          <w:rFonts w:ascii="Times New Roman" w:eastAsiaTheme="minorEastAsia" w:hAnsi="Times New Roman" w:hint="eastAsia"/>
          <w:sz w:val="24"/>
          <w:szCs w:val="24"/>
          <w:lang w:eastAsia="zh-CN"/>
        </w:rPr>
        <w:t>提供</w:t>
      </w:r>
      <w:r w:rsidR="009E3174" w:rsidRPr="004B48F4">
        <w:rPr>
          <w:rFonts w:ascii="Times New Roman" w:eastAsiaTheme="minorEastAsia" w:hAnsi="Times New Roman"/>
          <w:sz w:val="24"/>
          <w:szCs w:val="24"/>
        </w:rPr>
        <w:t>质量合格证明文件及技术文件</w:t>
      </w:r>
      <w:r w:rsidRPr="004B48F4">
        <w:rPr>
          <w:rFonts w:ascii="Times New Roman" w:eastAsiaTheme="minorEastAsia" w:hAnsi="Times New Roman"/>
          <w:sz w:val="24"/>
          <w:szCs w:val="24"/>
        </w:rPr>
        <w:t>。</w:t>
      </w:r>
      <w:r w:rsidR="009E3174" w:rsidRPr="004B48F4">
        <w:rPr>
          <w:rFonts w:ascii="Times New Roman" w:eastAsiaTheme="minorEastAsia" w:hAnsi="Times New Roman"/>
          <w:sz w:val="24"/>
          <w:szCs w:val="24"/>
        </w:rPr>
        <w:t>质量证明书应包含以下内容：</w:t>
      </w:r>
    </w:p>
    <w:p w:rsidR="009E3174" w:rsidRPr="004B48F4" w:rsidRDefault="009E3174" w:rsidP="00B049F5">
      <w:pPr>
        <w:pStyle w:val="af"/>
        <w:numPr>
          <w:ilvl w:val="0"/>
          <w:numId w:val="8"/>
        </w:numPr>
        <w:adjustRightInd w:val="0"/>
        <w:snapToGrid w:val="0"/>
        <w:spacing w:line="360" w:lineRule="auto"/>
        <w:ind w:firstLineChars="0"/>
        <w:rPr>
          <w:rFonts w:ascii="Times New Roman" w:eastAsiaTheme="minorEastAsia" w:hAnsi="Times New Roman"/>
          <w:sz w:val="24"/>
          <w:szCs w:val="24"/>
        </w:rPr>
      </w:pPr>
      <w:r w:rsidRPr="004B48F4">
        <w:rPr>
          <w:rFonts w:ascii="Times New Roman" w:eastAsiaTheme="minorEastAsia" w:hAnsi="Times New Roman"/>
          <w:sz w:val="24"/>
          <w:szCs w:val="24"/>
        </w:rPr>
        <w:t>质量证明书编号、构件编号。</w:t>
      </w:r>
    </w:p>
    <w:p w:rsidR="009E3174" w:rsidRPr="004B48F4" w:rsidRDefault="009E3174" w:rsidP="00B049F5">
      <w:pPr>
        <w:pStyle w:val="af"/>
        <w:numPr>
          <w:ilvl w:val="0"/>
          <w:numId w:val="8"/>
        </w:numPr>
        <w:adjustRightInd w:val="0"/>
        <w:snapToGrid w:val="0"/>
        <w:spacing w:line="360" w:lineRule="auto"/>
        <w:ind w:firstLineChars="0"/>
        <w:rPr>
          <w:rFonts w:ascii="Times New Roman" w:eastAsiaTheme="minorEastAsia" w:hAnsi="Times New Roman"/>
          <w:sz w:val="24"/>
          <w:szCs w:val="24"/>
        </w:rPr>
      </w:pPr>
      <w:r w:rsidRPr="004B48F4">
        <w:rPr>
          <w:rFonts w:ascii="Times New Roman" w:eastAsiaTheme="minorEastAsia" w:hAnsi="Times New Roman"/>
          <w:sz w:val="24"/>
          <w:szCs w:val="24"/>
        </w:rPr>
        <w:t>产品数量。</w:t>
      </w:r>
    </w:p>
    <w:p w:rsidR="009E3174" w:rsidRPr="004B48F4" w:rsidRDefault="009E3174" w:rsidP="00B049F5">
      <w:pPr>
        <w:pStyle w:val="af"/>
        <w:numPr>
          <w:ilvl w:val="0"/>
          <w:numId w:val="8"/>
        </w:numPr>
        <w:adjustRightInd w:val="0"/>
        <w:snapToGrid w:val="0"/>
        <w:spacing w:line="360" w:lineRule="auto"/>
        <w:ind w:firstLineChars="0"/>
        <w:rPr>
          <w:rFonts w:ascii="Times New Roman" w:eastAsiaTheme="minorEastAsia" w:hAnsi="Times New Roman"/>
          <w:sz w:val="24"/>
          <w:szCs w:val="24"/>
        </w:rPr>
      </w:pPr>
      <w:r w:rsidRPr="004B48F4">
        <w:rPr>
          <w:rFonts w:ascii="Times New Roman" w:eastAsiaTheme="minorEastAsia" w:hAnsi="Times New Roman"/>
          <w:sz w:val="24"/>
          <w:szCs w:val="24"/>
        </w:rPr>
        <w:t>构件型号。</w:t>
      </w:r>
    </w:p>
    <w:p w:rsidR="009E3174" w:rsidRPr="004B48F4" w:rsidRDefault="009E3174" w:rsidP="00B049F5">
      <w:pPr>
        <w:pStyle w:val="af"/>
        <w:numPr>
          <w:ilvl w:val="0"/>
          <w:numId w:val="8"/>
        </w:numPr>
        <w:adjustRightInd w:val="0"/>
        <w:snapToGrid w:val="0"/>
        <w:spacing w:line="360" w:lineRule="auto"/>
        <w:ind w:firstLineChars="0"/>
        <w:rPr>
          <w:rFonts w:ascii="Times New Roman" w:eastAsiaTheme="minorEastAsia" w:hAnsi="Times New Roman"/>
          <w:sz w:val="24"/>
          <w:szCs w:val="24"/>
        </w:rPr>
      </w:pPr>
      <w:r w:rsidRPr="004B48F4">
        <w:rPr>
          <w:rFonts w:ascii="Times New Roman" w:eastAsiaTheme="minorEastAsia" w:hAnsi="Times New Roman"/>
          <w:sz w:val="24"/>
          <w:szCs w:val="24"/>
        </w:rPr>
        <w:t>质量情况。</w:t>
      </w:r>
    </w:p>
    <w:p w:rsidR="009E3174" w:rsidRPr="004B48F4" w:rsidRDefault="009E3174" w:rsidP="00B049F5">
      <w:pPr>
        <w:pStyle w:val="af"/>
        <w:numPr>
          <w:ilvl w:val="0"/>
          <w:numId w:val="8"/>
        </w:numPr>
        <w:adjustRightInd w:val="0"/>
        <w:snapToGrid w:val="0"/>
        <w:spacing w:line="360" w:lineRule="auto"/>
        <w:ind w:firstLineChars="0"/>
        <w:rPr>
          <w:rFonts w:ascii="Times New Roman" w:eastAsiaTheme="minorEastAsia" w:hAnsi="Times New Roman"/>
          <w:sz w:val="24"/>
          <w:szCs w:val="24"/>
        </w:rPr>
      </w:pPr>
      <w:r w:rsidRPr="004B48F4">
        <w:rPr>
          <w:rFonts w:ascii="Times New Roman" w:eastAsiaTheme="minorEastAsia" w:hAnsi="Times New Roman"/>
          <w:sz w:val="24"/>
          <w:szCs w:val="24"/>
        </w:rPr>
        <w:t>制作单位名称、生产日期、出场日期。</w:t>
      </w:r>
    </w:p>
    <w:p w:rsidR="009E3174" w:rsidRPr="004B48F4" w:rsidRDefault="009E3174" w:rsidP="00B049F5">
      <w:pPr>
        <w:pStyle w:val="af"/>
        <w:numPr>
          <w:ilvl w:val="0"/>
          <w:numId w:val="8"/>
        </w:numPr>
        <w:adjustRightInd w:val="0"/>
        <w:snapToGrid w:val="0"/>
        <w:spacing w:line="360" w:lineRule="auto"/>
        <w:ind w:firstLineChars="0"/>
        <w:rPr>
          <w:rFonts w:ascii="Times New Roman" w:eastAsiaTheme="minorEastAsia" w:hAnsi="Times New Roman"/>
          <w:sz w:val="24"/>
          <w:szCs w:val="24"/>
        </w:rPr>
      </w:pPr>
      <w:r w:rsidRPr="004B48F4">
        <w:rPr>
          <w:rFonts w:ascii="Times New Roman" w:eastAsiaTheme="minorEastAsia" w:hAnsi="Times New Roman"/>
          <w:sz w:val="24"/>
          <w:szCs w:val="24"/>
        </w:rPr>
        <w:t>检验员签名或盖章，可用检验员代号表示。</w:t>
      </w:r>
    </w:p>
    <w:p w:rsidR="00DC0B43" w:rsidRPr="004B48F4" w:rsidRDefault="00DC0B43" w:rsidP="005C54EE">
      <w:pPr>
        <w:adjustRightInd w:val="0"/>
        <w:snapToGrid w:val="0"/>
        <w:spacing w:line="360" w:lineRule="auto"/>
        <w:rPr>
          <w:rFonts w:ascii="楷体" w:eastAsia="楷体" w:hAnsi="楷体"/>
          <w:sz w:val="24"/>
          <w:szCs w:val="24"/>
        </w:rPr>
      </w:pPr>
      <w:r w:rsidRPr="004B48F4">
        <w:rPr>
          <w:rFonts w:ascii="楷体" w:eastAsia="楷体" w:hAnsi="楷体" w:hint="eastAsia"/>
          <w:sz w:val="24"/>
          <w:szCs w:val="24"/>
        </w:rPr>
        <w:t>【条文说明】预制构件进场时，所附的技术文件应包含构件混凝土强度评定报告、钢筋套筒等钢筋连接材料的工艺检验报告、构件结构性能检验报告或实体质量检验报告等，当设计有要求或合同约定时，还应提供混凝土抗渗、抗冻等约定性能的试验报告。</w:t>
      </w:r>
      <w:r w:rsidR="00D10F1E" w:rsidRPr="004B48F4">
        <w:rPr>
          <w:rFonts w:ascii="楷体" w:eastAsia="楷体" w:hAnsi="楷体" w:hint="eastAsia"/>
          <w:sz w:val="24"/>
          <w:szCs w:val="24"/>
        </w:rPr>
        <w:t>构件的质量证明书是预制构件生产企业对其产品质量合格的担保文件，应与预制构件相对应并应具有可追溯性。</w:t>
      </w:r>
    </w:p>
    <w:p w:rsidR="00040F3D" w:rsidRPr="004B48F4" w:rsidRDefault="00040F3D" w:rsidP="00B049F5">
      <w:pPr>
        <w:pStyle w:val="af"/>
        <w:numPr>
          <w:ilvl w:val="0"/>
          <w:numId w:val="7"/>
        </w:numPr>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sz w:val="24"/>
          <w:szCs w:val="24"/>
        </w:rPr>
        <w:t>各类材料和部件应进行进料检查和复检，进料检查项目应包括产品的品种、规格外观、生产厂家等；复检项目、批次和其他要求应复核现行有关标准的规定。</w:t>
      </w:r>
    </w:p>
    <w:p w:rsidR="00DC0B43" w:rsidRPr="004B48F4" w:rsidRDefault="00DC0B43" w:rsidP="005C54EE">
      <w:pPr>
        <w:adjustRightInd w:val="0"/>
        <w:snapToGrid w:val="0"/>
        <w:spacing w:line="360" w:lineRule="auto"/>
        <w:rPr>
          <w:rFonts w:ascii="楷体" w:eastAsia="楷体" w:hAnsi="楷体"/>
          <w:sz w:val="24"/>
          <w:szCs w:val="24"/>
        </w:rPr>
      </w:pPr>
      <w:r w:rsidRPr="004B48F4">
        <w:rPr>
          <w:rFonts w:ascii="楷体" w:eastAsia="楷体" w:hAnsi="楷体" w:hint="eastAsia"/>
          <w:sz w:val="24"/>
          <w:szCs w:val="24"/>
        </w:rPr>
        <w:t>【条文说明】预制构件所采用的材料应按相关国家标准的规定进行检验，相关检验结果在预制构件出厂时可不提供，但应在构件生产厂家留存，以便需要时查阅。</w:t>
      </w:r>
    </w:p>
    <w:p w:rsidR="00040F3D" w:rsidRPr="004B48F4" w:rsidRDefault="009E3174" w:rsidP="00B049F5">
      <w:pPr>
        <w:pStyle w:val="af"/>
        <w:numPr>
          <w:ilvl w:val="0"/>
          <w:numId w:val="7"/>
        </w:numPr>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hint="eastAsia"/>
          <w:sz w:val="24"/>
          <w:szCs w:val="24"/>
        </w:rPr>
        <w:t>施工现场制作的预制构件应按现行国家标准《混凝土结构工程施工质量验收规范》</w:t>
      </w:r>
      <w:r w:rsidRPr="004B48F4">
        <w:rPr>
          <w:rFonts w:ascii="Times New Roman" w:eastAsiaTheme="minorEastAsia" w:hAnsi="Times New Roman" w:hint="eastAsia"/>
          <w:sz w:val="24"/>
          <w:szCs w:val="24"/>
        </w:rPr>
        <w:t>GB 50204</w:t>
      </w:r>
      <w:r w:rsidRPr="004B48F4">
        <w:rPr>
          <w:rFonts w:ascii="Times New Roman" w:eastAsiaTheme="minorEastAsia" w:hAnsi="Times New Roman" w:hint="eastAsia"/>
          <w:sz w:val="24"/>
          <w:szCs w:val="24"/>
        </w:rPr>
        <w:t>的规定进行验收；专业企业生产的预制构件应按本章的规定进行验收。</w:t>
      </w:r>
    </w:p>
    <w:p w:rsidR="00DC0B43" w:rsidRPr="004B48F4" w:rsidRDefault="00DC0B43" w:rsidP="005C54EE">
      <w:pPr>
        <w:pStyle w:val="af"/>
        <w:adjustRightInd w:val="0"/>
        <w:snapToGrid w:val="0"/>
        <w:spacing w:line="360" w:lineRule="auto"/>
        <w:ind w:firstLineChars="0" w:firstLine="0"/>
        <w:rPr>
          <w:rFonts w:ascii="楷体" w:eastAsia="楷体" w:hAnsi="楷体"/>
          <w:sz w:val="24"/>
          <w:szCs w:val="24"/>
          <w:lang w:eastAsia="zh-CN"/>
        </w:rPr>
      </w:pPr>
      <w:r w:rsidRPr="004B48F4">
        <w:rPr>
          <w:rFonts w:ascii="楷体" w:eastAsia="楷体" w:hAnsi="楷体" w:hint="eastAsia"/>
          <w:sz w:val="24"/>
          <w:szCs w:val="24"/>
        </w:rPr>
        <w:t>【条文说明】总承包单位在施工现场制作的预制构件，没有“进场”的验收环节，其材料和制作质量应按现行国家标准《混凝土结构工程施工质量验收规范》GB 50204各章的规定进行验收。</w:t>
      </w:r>
    </w:p>
    <w:p w:rsidR="00886C23" w:rsidRPr="004B48F4" w:rsidRDefault="00886C23" w:rsidP="00B049F5">
      <w:pPr>
        <w:pStyle w:val="af"/>
        <w:numPr>
          <w:ilvl w:val="0"/>
          <w:numId w:val="7"/>
        </w:numPr>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hint="eastAsia"/>
          <w:sz w:val="24"/>
          <w:szCs w:val="24"/>
        </w:rPr>
        <w:t>多个工程共同使用的同类型预制构件，可在多方共同见证下进行预制构件结构性能检验，检验报告可用于见证方建设的装配式混凝土结构工程。</w:t>
      </w:r>
    </w:p>
    <w:p w:rsidR="00AA0316" w:rsidRPr="004B48F4" w:rsidRDefault="00AA0316" w:rsidP="005C54EE">
      <w:pPr>
        <w:pStyle w:val="af"/>
        <w:adjustRightInd w:val="0"/>
        <w:snapToGrid w:val="0"/>
        <w:spacing w:line="360" w:lineRule="auto"/>
        <w:ind w:firstLineChars="0" w:firstLine="0"/>
        <w:rPr>
          <w:rFonts w:ascii="Times New Roman" w:eastAsiaTheme="minorEastAsia" w:hAnsi="Times New Roman"/>
          <w:sz w:val="24"/>
          <w:szCs w:val="24"/>
          <w:lang w:eastAsia="zh-CN"/>
        </w:rPr>
      </w:pPr>
      <w:r w:rsidRPr="004B48F4">
        <w:rPr>
          <w:rFonts w:ascii="华文楷体" w:eastAsia="华文楷体" w:hAnsi="华文楷体" w:hint="eastAsia"/>
          <w:sz w:val="24"/>
          <w:szCs w:val="24"/>
          <w:lang w:val="en-US" w:eastAsia="zh-CN"/>
        </w:rPr>
        <w:lastRenderedPageBreak/>
        <w:t>【条文说明】工厂生产的预制构件质量比较稳定，对同类型的预制构件，如果同时用于不同的工程中，在进行预制构件的结构性能检验时，由于预制构件的结构性能试验成本较高，各工程参建方可共同见证结构性能检验，检验报告可作为该类型预制构件进场时的依据。结构性能检验通常由有资质的检测单位实施并出具检验报告。</w:t>
      </w:r>
    </w:p>
    <w:p w:rsidR="009676E7" w:rsidRPr="004B48F4" w:rsidRDefault="00886C23" w:rsidP="00B049F5">
      <w:pPr>
        <w:pStyle w:val="af"/>
        <w:numPr>
          <w:ilvl w:val="0"/>
          <w:numId w:val="7"/>
        </w:numPr>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hint="eastAsia"/>
          <w:sz w:val="24"/>
          <w:szCs w:val="24"/>
        </w:rPr>
        <w:t>预制构件涉及装饰、保温、防火等性能要求的，应按设计要求或有关验收标准的规定进行验收。</w:t>
      </w:r>
    </w:p>
    <w:p w:rsidR="00AA0316" w:rsidRPr="004B48F4" w:rsidRDefault="00AA0316" w:rsidP="005C54EE">
      <w:pPr>
        <w:pStyle w:val="af"/>
        <w:adjustRightInd w:val="0"/>
        <w:snapToGrid w:val="0"/>
        <w:spacing w:line="360" w:lineRule="auto"/>
        <w:ind w:firstLineChars="0" w:firstLine="0"/>
        <w:rPr>
          <w:rFonts w:ascii="华文楷体" w:eastAsia="华文楷体" w:hAnsi="华文楷体"/>
          <w:sz w:val="24"/>
          <w:szCs w:val="24"/>
          <w:lang w:val="en-US" w:eastAsia="zh-CN"/>
        </w:rPr>
      </w:pPr>
      <w:r w:rsidRPr="004B48F4">
        <w:rPr>
          <w:rFonts w:ascii="华文楷体" w:eastAsia="华文楷体" w:hAnsi="华文楷体" w:hint="eastAsia"/>
          <w:sz w:val="24"/>
          <w:szCs w:val="24"/>
          <w:lang w:val="en-US" w:eastAsia="zh-CN"/>
        </w:rPr>
        <w:t>【条文说明】目前，工厂生产的外墙用预制结构构件通常和保温层、外装饰层组合在一起，有些还与门窗等一起在工厂制作完成。对这些类型的预制构件，在进场检验时，除进行与结构相关的质量验收外，还应按照设计或其他有关验收标准的规定对其装饰面层质量、保温隔热、防火等性能进行验收。</w:t>
      </w:r>
    </w:p>
    <w:p w:rsidR="0045737D" w:rsidRPr="004B48F4" w:rsidRDefault="0045737D" w:rsidP="00B049F5">
      <w:pPr>
        <w:pStyle w:val="af"/>
        <w:numPr>
          <w:ilvl w:val="0"/>
          <w:numId w:val="7"/>
        </w:numPr>
        <w:adjustRightInd w:val="0"/>
        <w:snapToGrid w:val="0"/>
        <w:spacing w:line="360" w:lineRule="auto"/>
        <w:ind w:left="0" w:firstLineChars="0" w:firstLine="0"/>
        <w:rPr>
          <w:rFonts w:ascii="Times New Roman" w:eastAsiaTheme="minorEastAsia" w:hAnsi="Times New Roman"/>
          <w:sz w:val="24"/>
          <w:szCs w:val="24"/>
        </w:rPr>
      </w:pPr>
      <w:r w:rsidRPr="004B48F4">
        <w:rPr>
          <w:rFonts w:ascii="Times New Roman" w:eastAsiaTheme="minorEastAsia" w:hAnsi="Times New Roman" w:hint="eastAsia"/>
          <w:sz w:val="24"/>
          <w:szCs w:val="24"/>
        </w:rPr>
        <w:t>预制构件的</w:t>
      </w:r>
      <w:r w:rsidRPr="004B48F4">
        <w:rPr>
          <w:rFonts w:ascii="Times New Roman" w:eastAsiaTheme="minorEastAsia" w:hAnsi="Times New Roman"/>
          <w:sz w:val="24"/>
          <w:szCs w:val="24"/>
        </w:rPr>
        <w:t>缺陷</w:t>
      </w:r>
      <w:r w:rsidRPr="004B48F4">
        <w:rPr>
          <w:rFonts w:ascii="Times New Roman" w:eastAsiaTheme="minorEastAsia" w:hAnsi="Times New Roman" w:hint="eastAsia"/>
          <w:sz w:val="24"/>
          <w:szCs w:val="24"/>
        </w:rPr>
        <w:t>类型</w:t>
      </w:r>
      <w:r w:rsidRPr="004B48F4">
        <w:rPr>
          <w:rFonts w:ascii="Times New Roman" w:eastAsiaTheme="minorEastAsia" w:hAnsi="Times New Roman"/>
          <w:sz w:val="24"/>
          <w:szCs w:val="24"/>
        </w:rPr>
        <w:t>和缺陷程度</w:t>
      </w:r>
      <w:r w:rsidRPr="004B48F4">
        <w:rPr>
          <w:rFonts w:ascii="Times New Roman" w:eastAsiaTheme="minorEastAsia" w:hAnsi="Times New Roman" w:hint="eastAsia"/>
          <w:sz w:val="24"/>
          <w:szCs w:val="24"/>
        </w:rPr>
        <w:t>分类</w:t>
      </w:r>
      <w:r w:rsidRPr="004B48F4">
        <w:rPr>
          <w:rFonts w:ascii="Times New Roman" w:eastAsiaTheme="minorEastAsia" w:hAnsi="Times New Roman"/>
          <w:sz w:val="24"/>
          <w:szCs w:val="24"/>
        </w:rPr>
        <w:t>按表</w:t>
      </w:r>
      <w:r w:rsidRPr="004B48F4">
        <w:rPr>
          <w:rFonts w:ascii="Times New Roman" w:eastAsiaTheme="minorEastAsia" w:hAnsi="Times New Roman"/>
          <w:sz w:val="24"/>
          <w:szCs w:val="24"/>
        </w:rPr>
        <w:t>4.1.</w:t>
      </w:r>
      <w:r w:rsidR="00364FB3" w:rsidRPr="004B48F4">
        <w:rPr>
          <w:rFonts w:ascii="Times New Roman" w:eastAsiaTheme="minorEastAsia" w:hAnsi="Times New Roman" w:hint="eastAsia"/>
          <w:sz w:val="24"/>
          <w:szCs w:val="24"/>
          <w:lang w:eastAsia="zh-CN"/>
        </w:rPr>
        <w:t>6</w:t>
      </w:r>
      <w:r w:rsidRPr="004B48F4">
        <w:rPr>
          <w:rFonts w:ascii="Times New Roman" w:eastAsiaTheme="minorEastAsia" w:hAnsi="Times New Roman" w:hint="eastAsia"/>
          <w:sz w:val="24"/>
          <w:szCs w:val="24"/>
        </w:rPr>
        <w:t>确定</w:t>
      </w:r>
      <w:r w:rsidRPr="004B48F4">
        <w:rPr>
          <w:rFonts w:ascii="Times New Roman" w:eastAsiaTheme="minorEastAsia" w:hAnsi="Times New Roman"/>
          <w:sz w:val="24"/>
          <w:szCs w:val="24"/>
        </w:rPr>
        <w:t>。</w:t>
      </w:r>
    </w:p>
    <w:p w:rsidR="0045737D" w:rsidRPr="004B48F4" w:rsidRDefault="0045737D" w:rsidP="005C54EE">
      <w:pPr>
        <w:pStyle w:val="af"/>
        <w:snapToGrid w:val="0"/>
        <w:spacing w:line="360" w:lineRule="auto"/>
        <w:ind w:firstLineChars="0" w:firstLine="0"/>
        <w:rPr>
          <w:rFonts w:ascii="Times New Roman" w:eastAsia="黑体" w:hAnsi="Times New Roman"/>
          <w:sz w:val="24"/>
          <w:szCs w:val="24"/>
        </w:rPr>
      </w:pPr>
      <w:r w:rsidRPr="004B48F4">
        <w:rPr>
          <w:rFonts w:ascii="Times New Roman" w:eastAsia="黑体" w:hAnsi="黑体" w:hint="eastAsia"/>
          <w:sz w:val="24"/>
          <w:szCs w:val="24"/>
        </w:rPr>
        <w:t>表</w:t>
      </w:r>
      <w:r w:rsidRPr="004B48F4">
        <w:rPr>
          <w:rFonts w:ascii="Times New Roman" w:eastAsia="黑体" w:hAnsi="Times New Roman" w:hint="eastAsia"/>
          <w:sz w:val="24"/>
          <w:szCs w:val="24"/>
        </w:rPr>
        <w:t>4.1.</w:t>
      </w:r>
      <w:r w:rsidR="00364FB3" w:rsidRPr="004B48F4">
        <w:rPr>
          <w:rFonts w:ascii="Times New Roman" w:eastAsia="黑体" w:hAnsi="Times New Roman" w:hint="eastAsia"/>
          <w:sz w:val="24"/>
          <w:szCs w:val="24"/>
          <w:lang w:eastAsia="zh-CN"/>
        </w:rPr>
        <w:t>6</w:t>
      </w:r>
      <w:r w:rsidRPr="004B48F4">
        <w:rPr>
          <w:rFonts w:ascii="Times New Roman" w:eastAsia="黑体" w:hAnsi="黑体" w:hint="eastAsia"/>
          <w:sz w:val="24"/>
          <w:szCs w:val="24"/>
        </w:rPr>
        <w:t>预制</w:t>
      </w:r>
      <w:r w:rsidRPr="004B48F4">
        <w:rPr>
          <w:rFonts w:ascii="Times New Roman" w:eastAsia="黑体" w:hAnsi="黑体"/>
          <w:sz w:val="24"/>
          <w:szCs w:val="24"/>
        </w:rPr>
        <w:t>构件外观质量缺陷</w:t>
      </w:r>
    </w:p>
    <w:tbl>
      <w:tblPr>
        <w:tblStyle w:val="ae"/>
        <w:tblW w:w="8522" w:type="dxa"/>
        <w:tblLayout w:type="fixed"/>
        <w:tblLook w:val="04A0" w:firstRow="1" w:lastRow="0" w:firstColumn="1" w:lastColumn="0" w:noHBand="0" w:noVBand="1"/>
      </w:tblPr>
      <w:tblGrid>
        <w:gridCol w:w="817"/>
        <w:gridCol w:w="3443"/>
        <w:gridCol w:w="2131"/>
        <w:gridCol w:w="2131"/>
      </w:tblGrid>
      <w:tr w:rsidR="0045737D" w:rsidRPr="004B48F4" w:rsidTr="001A34E5">
        <w:tc>
          <w:tcPr>
            <w:tcW w:w="817"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名称</w:t>
            </w:r>
          </w:p>
        </w:tc>
        <w:tc>
          <w:tcPr>
            <w:tcW w:w="3443"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现</w:t>
            </w:r>
            <w:r w:rsidRPr="004B48F4">
              <w:rPr>
                <w:rFonts w:ascii="Times New Roman" w:hAnsi="Times New Roman" w:hint="eastAsia"/>
                <w:sz w:val="24"/>
                <w:szCs w:val="24"/>
              </w:rPr>
              <w:t xml:space="preserve">    </w:t>
            </w:r>
            <w:r w:rsidRPr="004B48F4">
              <w:rPr>
                <w:rFonts w:ascii="Times New Roman" w:hint="eastAsia"/>
                <w:sz w:val="24"/>
                <w:szCs w:val="24"/>
              </w:rPr>
              <w:t>象</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严重</w:t>
            </w:r>
            <w:r w:rsidRPr="004B48F4">
              <w:rPr>
                <w:rFonts w:ascii="Times New Roman"/>
                <w:sz w:val="24"/>
                <w:szCs w:val="24"/>
              </w:rPr>
              <w:t>缺陷</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一般</w:t>
            </w:r>
            <w:r w:rsidRPr="004B48F4">
              <w:rPr>
                <w:rFonts w:ascii="Times New Roman"/>
                <w:sz w:val="24"/>
                <w:szCs w:val="24"/>
              </w:rPr>
              <w:t>缺陷</w:t>
            </w:r>
          </w:p>
        </w:tc>
      </w:tr>
      <w:tr w:rsidR="0045737D" w:rsidRPr="004B48F4" w:rsidTr="001A34E5">
        <w:tc>
          <w:tcPr>
            <w:tcW w:w="817"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露筋</w:t>
            </w:r>
          </w:p>
        </w:tc>
        <w:tc>
          <w:tcPr>
            <w:tcW w:w="3443"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构件</w:t>
            </w:r>
            <w:r w:rsidRPr="004B48F4">
              <w:rPr>
                <w:rFonts w:ascii="Times New Roman"/>
                <w:sz w:val="24"/>
                <w:szCs w:val="24"/>
              </w:rPr>
              <w:t>内侧</w:t>
            </w:r>
            <w:r w:rsidRPr="004B48F4">
              <w:rPr>
                <w:rFonts w:ascii="Times New Roman" w:hint="eastAsia"/>
                <w:sz w:val="24"/>
                <w:szCs w:val="24"/>
              </w:rPr>
              <w:t>钢筋未被</w:t>
            </w:r>
            <w:r w:rsidRPr="004B48F4">
              <w:rPr>
                <w:rFonts w:ascii="Times New Roman"/>
                <w:sz w:val="24"/>
                <w:szCs w:val="24"/>
              </w:rPr>
              <w:t>混凝土包裹</w:t>
            </w:r>
            <w:r w:rsidRPr="004B48F4">
              <w:rPr>
                <w:rFonts w:ascii="Times New Roman" w:hint="eastAsia"/>
                <w:sz w:val="24"/>
                <w:szCs w:val="24"/>
              </w:rPr>
              <w:t>而</w:t>
            </w:r>
            <w:r w:rsidRPr="004B48F4">
              <w:rPr>
                <w:rFonts w:ascii="Times New Roman"/>
                <w:sz w:val="24"/>
                <w:szCs w:val="24"/>
              </w:rPr>
              <w:t>外露</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主筋</w:t>
            </w:r>
            <w:r w:rsidRPr="004B48F4">
              <w:rPr>
                <w:rFonts w:ascii="Times New Roman"/>
                <w:sz w:val="24"/>
                <w:szCs w:val="24"/>
              </w:rPr>
              <w:t>有露筋</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其他钢筋</w:t>
            </w:r>
            <w:r w:rsidRPr="004B48F4">
              <w:rPr>
                <w:rFonts w:ascii="Times New Roman"/>
                <w:sz w:val="24"/>
                <w:szCs w:val="24"/>
              </w:rPr>
              <w:t>有少量露筋</w:t>
            </w:r>
          </w:p>
        </w:tc>
      </w:tr>
      <w:tr w:rsidR="0045737D" w:rsidRPr="004B48F4" w:rsidTr="001A34E5">
        <w:tc>
          <w:tcPr>
            <w:tcW w:w="817"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蜂窝</w:t>
            </w:r>
          </w:p>
        </w:tc>
        <w:tc>
          <w:tcPr>
            <w:tcW w:w="3443"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混凝土</w:t>
            </w:r>
            <w:r w:rsidRPr="004B48F4">
              <w:rPr>
                <w:rFonts w:ascii="Times New Roman"/>
                <w:sz w:val="24"/>
                <w:szCs w:val="24"/>
              </w:rPr>
              <w:t>表面缺少水泥砂浆</w:t>
            </w:r>
            <w:r w:rsidRPr="004B48F4">
              <w:rPr>
                <w:rFonts w:ascii="Times New Roman" w:hint="eastAsia"/>
                <w:sz w:val="24"/>
                <w:szCs w:val="24"/>
              </w:rPr>
              <w:t>而</w:t>
            </w:r>
            <w:r w:rsidRPr="004B48F4">
              <w:rPr>
                <w:rFonts w:ascii="Times New Roman"/>
                <w:sz w:val="24"/>
                <w:szCs w:val="24"/>
              </w:rPr>
              <w:t>形成石子</w:t>
            </w:r>
            <w:r w:rsidRPr="004B48F4">
              <w:rPr>
                <w:rFonts w:ascii="Times New Roman" w:hint="eastAsia"/>
                <w:sz w:val="24"/>
                <w:szCs w:val="24"/>
              </w:rPr>
              <w:t>外露</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主筋</w:t>
            </w:r>
            <w:r w:rsidRPr="004B48F4">
              <w:rPr>
                <w:rFonts w:ascii="Times New Roman"/>
                <w:sz w:val="24"/>
                <w:szCs w:val="24"/>
              </w:rPr>
              <w:t>部位和搁置点位置有蜂窝</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其他</w:t>
            </w:r>
            <w:r w:rsidRPr="004B48F4">
              <w:rPr>
                <w:rFonts w:ascii="Times New Roman"/>
                <w:sz w:val="24"/>
                <w:szCs w:val="24"/>
              </w:rPr>
              <w:t>部位有少量蜂窝</w:t>
            </w:r>
          </w:p>
        </w:tc>
      </w:tr>
      <w:tr w:rsidR="0045737D" w:rsidRPr="004B48F4" w:rsidTr="001A34E5">
        <w:tc>
          <w:tcPr>
            <w:tcW w:w="817"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孔洞</w:t>
            </w:r>
          </w:p>
        </w:tc>
        <w:tc>
          <w:tcPr>
            <w:tcW w:w="3443"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混凝土</w:t>
            </w:r>
            <w:r w:rsidRPr="004B48F4">
              <w:rPr>
                <w:rFonts w:ascii="Times New Roman"/>
                <w:sz w:val="24"/>
                <w:szCs w:val="24"/>
              </w:rPr>
              <w:t>中</w:t>
            </w:r>
            <w:r w:rsidRPr="004B48F4">
              <w:rPr>
                <w:rFonts w:ascii="Times New Roman" w:hint="eastAsia"/>
                <w:sz w:val="24"/>
                <w:szCs w:val="24"/>
              </w:rPr>
              <w:t>孔穴深度</w:t>
            </w:r>
            <w:r w:rsidRPr="004B48F4">
              <w:rPr>
                <w:rFonts w:ascii="Times New Roman"/>
                <w:sz w:val="24"/>
                <w:szCs w:val="24"/>
              </w:rPr>
              <w:t>和长度均超过保护层厚度</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构件</w:t>
            </w:r>
            <w:r w:rsidRPr="004B48F4">
              <w:rPr>
                <w:rFonts w:ascii="Times New Roman"/>
                <w:sz w:val="24"/>
                <w:szCs w:val="24"/>
              </w:rPr>
              <w:t>主要受力部位有孔洞</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非</w:t>
            </w:r>
            <w:r w:rsidRPr="004B48F4">
              <w:rPr>
                <w:rFonts w:ascii="Times New Roman"/>
                <w:sz w:val="24"/>
                <w:szCs w:val="24"/>
              </w:rPr>
              <w:t>受力部位有孔洞</w:t>
            </w:r>
          </w:p>
        </w:tc>
      </w:tr>
      <w:tr w:rsidR="0045737D" w:rsidRPr="004B48F4" w:rsidTr="001A34E5">
        <w:tc>
          <w:tcPr>
            <w:tcW w:w="817"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夹渣</w:t>
            </w:r>
          </w:p>
        </w:tc>
        <w:tc>
          <w:tcPr>
            <w:tcW w:w="3443"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混凝土</w:t>
            </w:r>
            <w:r w:rsidRPr="004B48F4">
              <w:rPr>
                <w:rFonts w:ascii="Times New Roman"/>
                <w:sz w:val="24"/>
                <w:szCs w:val="24"/>
              </w:rPr>
              <w:t>中</w:t>
            </w:r>
            <w:r w:rsidRPr="004B48F4">
              <w:rPr>
                <w:rFonts w:ascii="Times New Roman" w:hint="eastAsia"/>
                <w:sz w:val="24"/>
                <w:szCs w:val="24"/>
              </w:rPr>
              <w:t>夹有</w:t>
            </w:r>
            <w:r w:rsidRPr="004B48F4">
              <w:rPr>
                <w:rFonts w:ascii="Times New Roman"/>
                <w:sz w:val="24"/>
                <w:szCs w:val="24"/>
              </w:rPr>
              <w:t>杂物且深度超过</w:t>
            </w:r>
            <w:r w:rsidRPr="004B48F4">
              <w:rPr>
                <w:rFonts w:ascii="Times New Roman" w:hint="eastAsia"/>
                <w:sz w:val="24"/>
                <w:szCs w:val="24"/>
              </w:rPr>
              <w:t>保护层</w:t>
            </w:r>
            <w:r w:rsidRPr="004B48F4">
              <w:rPr>
                <w:rFonts w:ascii="Times New Roman"/>
                <w:sz w:val="24"/>
                <w:szCs w:val="24"/>
              </w:rPr>
              <w:t>厚度</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构件</w:t>
            </w:r>
            <w:r w:rsidRPr="004B48F4">
              <w:rPr>
                <w:rFonts w:ascii="Times New Roman"/>
                <w:sz w:val="24"/>
                <w:szCs w:val="24"/>
              </w:rPr>
              <w:t>主要受力部位有夹渣</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其他</w:t>
            </w:r>
            <w:r w:rsidRPr="004B48F4">
              <w:rPr>
                <w:rFonts w:ascii="Times New Roman"/>
                <w:sz w:val="24"/>
                <w:szCs w:val="24"/>
              </w:rPr>
              <w:t>部位</w:t>
            </w:r>
            <w:r w:rsidRPr="004B48F4">
              <w:rPr>
                <w:rFonts w:ascii="Times New Roman" w:hint="eastAsia"/>
                <w:sz w:val="24"/>
                <w:szCs w:val="24"/>
              </w:rPr>
              <w:t>有</w:t>
            </w:r>
            <w:r w:rsidRPr="004B48F4">
              <w:rPr>
                <w:rFonts w:ascii="Times New Roman"/>
                <w:sz w:val="24"/>
                <w:szCs w:val="24"/>
              </w:rPr>
              <w:t>少量夹渣</w:t>
            </w:r>
          </w:p>
        </w:tc>
      </w:tr>
      <w:tr w:rsidR="0045737D" w:rsidRPr="004B48F4" w:rsidTr="001A34E5">
        <w:tc>
          <w:tcPr>
            <w:tcW w:w="817"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疏松</w:t>
            </w:r>
          </w:p>
        </w:tc>
        <w:tc>
          <w:tcPr>
            <w:tcW w:w="3443"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混凝土</w:t>
            </w:r>
            <w:r w:rsidRPr="004B48F4">
              <w:rPr>
                <w:rFonts w:ascii="Times New Roman"/>
                <w:sz w:val="24"/>
                <w:szCs w:val="24"/>
              </w:rPr>
              <w:t>中局部不密实</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构件</w:t>
            </w:r>
            <w:r w:rsidRPr="004B48F4">
              <w:rPr>
                <w:rFonts w:ascii="Times New Roman"/>
                <w:sz w:val="24"/>
                <w:szCs w:val="24"/>
              </w:rPr>
              <w:t>主要受力部位有疏松</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其他</w:t>
            </w:r>
            <w:r w:rsidRPr="004B48F4">
              <w:rPr>
                <w:rFonts w:ascii="Times New Roman"/>
                <w:sz w:val="24"/>
                <w:szCs w:val="24"/>
              </w:rPr>
              <w:t>部位有少量疏松</w:t>
            </w:r>
          </w:p>
        </w:tc>
      </w:tr>
      <w:tr w:rsidR="0045737D" w:rsidRPr="004B48F4" w:rsidTr="001A34E5">
        <w:tc>
          <w:tcPr>
            <w:tcW w:w="817"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裂缝</w:t>
            </w:r>
          </w:p>
        </w:tc>
        <w:tc>
          <w:tcPr>
            <w:tcW w:w="3443"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缝隙</w:t>
            </w:r>
            <w:r w:rsidRPr="004B48F4">
              <w:rPr>
                <w:rFonts w:ascii="Times New Roman"/>
                <w:sz w:val="24"/>
                <w:szCs w:val="24"/>
              </w:rPr>
              <w:t>从混凝土表面延伸至混凝土内部</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构件主要受力部位</w:t>
            </w:r>
            <w:r w:rsidRPr="004B48F4">
              <w:rPr>
                <w:rFonts w:ascii="Times New Roman"/>
                <w:sz w:val="24"/>
                <w:szCs w:val="24"/>
              </w:rPr>
              <w:t>有影响结构性能或使用功能的裂缝</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其他</w:t>
            </w:r>
            <w:r w:rsidRPr="004B48F4">
              <w:rPr>
                <w:rFonts w:ascii="Times New Roman"/>
                <w:sz w:val="24"/>
                <w:szCs w:val="24"/>
              </w:rPr>
              <w:t>部位有少量不影响结构性能或使用功能的裂缝</w:t>
            </w:r>
          </w:p>
        </w:tc>
      </w:tr>
      <w:tr w:rsidR="0045737D" w:rsidRPr="004B48F4" w:rsidTr="001A34E5">
        <w:tc>
          <w:tcPr>
            <w:tcW w:w="817"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裂纹</w:t>
            </w:r>
          </w:p>
        </w:tc>
        <w:tc>
          <w:tcPr>
            <w:tcW w:w="3443"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构件</w:t>
            </w:r>
            <w:r w:rsidRPr="004B48F4">
              <w:rPr>
                <w:rFonts w:ascii="Times New Roman"/>
                <w:sz w:val="24"/>
                <w:szCs w:val="24"/>
              </w:rPr>
              <w:t>表面的裂纹或龟裂现象</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预应力</w:t>
            </w:r>
            <w:r w:rsidRPr="004B48F4">
              <w:rPr>
                <w:rFonts w:ascii="Times New Roman"/>
                <w:sz w:val="24"/>
                <w:szCs w:val="24"/>
              </w:rPr>
              <w:t>构件受拉侧有影响结构性能或使用功能的裂纹</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非</w:t>
            </w:r>
            <w:r w:rsidRPr="004B48F4">
              <w:rPr>
                <w:rFonts w:ascii="Times New Roman"/>
                <w:sz w:val="24"/>
                <w:szCs w:val="24"/>
              </w:rPr>
              <w:t>预应力构件有表面龟裂的裂纹或者龟裂现象</w:t>
            </w:r>
          </w:p>
        </w:tc>
      </w:tr>
      <w:tr w:rsidR="0045737D" w:rsidRPr="004B48F4" w:rsidTr="001A34E5">
        <w:tc>
          <w:tcPr>
            <w:tcW w:w="817"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连接</w:t>
            </w:r>
            <w:r w:rsidRPr="004B48F4">
              <w:rPr>
                <w:rFonts w:ascii="Times New Roman"/>
                <w:sz w:val="24"/>
                <w:szCs w:val="24"/>
              </w:rPr>
              <w:t>部位缺陷</w:t>
            </w:r>
          </w:p>
        </w:tc>
        <w:tc>
          <w:tcPr>
            <w:tcW w:w="3443"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构件</w:t>
            </w:r>
            <w:r w:rsidRPr="004B48F4">
              <w:rPr>
                <w:rFonts w:ascii="Times New Roman"/>
                <w:sz w:val="24"/>
                <w:szCs w:val="24"/>
              </w:rPr>
              <w:t>连接处混凝土缺陷及连接钢筋、连接件松动</w:t>
            </w:r>
            <w:r w:rsidR="0007591A" w:rsidRPr="004B48F4">
              <w:rPr>
                <w:rFonts w:ascii="Times New Roman" w:hint="eastAsia"/>
                <w:sz w:val="24"/>
                <w:szCs w:val="24"/>
              </w:rPr>
              <w:t>；灌浆套筒内腔或浆锚搭接预留孔腔内有异物；灌浆孔道或出浆孔道不</w:t>
            </w:r>
            <w:r w:rsidR="0007591A" w:rsidRPr="004B48F4">
              <w:rPr>
                <w:rFonts w:ascii="Times New Roman" w:hint="eastAsia"/>
                <w:sz w:val="24"/>
                <w:szCs w:val="24"/>
              </w:rPr>
              <w:lastRenderedPageBreak/>
              <w:t>通畅</w:t>
            </w:r>
            <w:r w:rsidR="0007591A" w:rsidRPr="004B48F4">
              <w:rPr>
                <w:rFonts w:ascii="Times New Roman" w:hint="eastAsia"/>
                <w:sz w:val="24"/>
                <w:szCs w:val="24"/>
                <w:lang w:eastAsia="zh-CN"/>
              </w:rPr>
              <w:t>。</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lastRenderedPageBreak/>
              <w:t>连接</w:t>
            </w:r>
            <w:r w:rsidRPr="004B48F4">
              <w:rPr>
                <w:rFonts w:ascii="Times New Roman"/>
                <w:sz w:val="24"/>
                <w:szCs w:val="24"/>
              </w:rPr>
              <w:t>部位有影响结构传力性能的缺陷</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连接</w:t>
            </w:r>
            <w:r w:rsidRPr="004B48F4">
              <w:rPr>
                <w:rFonts w:ascii="Times New Roman"/>
                <w:sz w:val="24"/>
                <w:szCs w:val="24"/>
              </w:rPr>
              <w:t>部位</w:t>
            </w:r>
            <w:r w:rsidRPr="004B48F4">
              <w:rPr>
                <w:rFonts w:ascii="Times New Roman" w:hint="eastAsia"/>
                <w:sz w:val="24"/>
                <w:szCs w:val="24"/>
              </w:rPr>
              <w:t>有</w:t>
            </w:r>
            <w:r w:rsidRPr="004B48F4">
              <w:rPr>
                <w:rFonts w:ascii="Times New Roman"/>
                <w:sz w:val="24"/>
                <w:szCs w:val="24"/>
              </w:rPr>
              <w:t>基本不影响</w:t>
            </w:r>
            <w:r w:rsidRPr="004B48F4">
              <w:rPr>
                <w:rFonts w:ascii="Times New Roman" w:hint="eastAsia"/>
                <w:sz w:val="24"/>
                <w:szCs w:val="24"/>
              </w:rPr>
              <w:t>结构</w:t>
            </w:r>
            <w:r w:rsidRPr="004B48F4">
              <w:rPr>
                <w:rFonts w:ascii="Times New Roman"/>
                <w:sz w:val="24"/>
                <w:szCs w:val="24"/>
              </w:rPr>
              <w:t>传力性能的缺陷</w:t>
            </w:r>
          </w:p>
        </w:tc>
      </w:tr>
      <w:tr w:rsidR="0045737D" w:rsidRPr="004B48F4" w:rsidTr="001A34E5">
        <w:tc>
          <w:tcPr>
            <w:tcW w:w="817"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lastRenderedPageBreak/>
              <w:t>外形缺陷</w:t>
            </w:r>
          </w:p>
        </w:tc>
        <w:tc>
          <w:tcPr>
            <w:tcW w:w="3443"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内</w:t>
            </w:r>
            <w:r w:rsidRPr="004B48F4">
              <w:rPr>
                <w:rFonts w:ascii="Times New Roman"/>
                <w:sz w:val="24"/>
                <w:szCs w:val="24"/>
              </w:rPr>
              <w:t>表面缺棱掉角、棱角不直、翘曲不平等；外表面面砖粘结不牢、位置偏差、面砖嵌缝没有达到横平竖直、面砖表面翘曲不平等。</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清水</w:t>
            </w:r>
            <w:r w:rsidRPr="004B48F4">
              <w:rPr>
                <w:rFonts w:ascii="Times New Roman"/>
                <w:sz w:val="24"/>
                <w:szCs w:val="24"/>
              </w:rPr>
              <w:t>混凝土构件</w:t>
            </w:r>
            <w:r w:rsidRPr="004B48F4">
              <w:rPr>
                <w:rFonts w:ascii="Times New Roman" w:hint="eastAsia"/>
                <w:sz w:val="24"/>
                <w:szCs w:val="24"/>
              </w:rPr>
              <w:t>有</w:t>
            </w:r>
            <w:r w:rsidRPr="004B48F4">
              <w:rPr>
                <w:rFonts w:ascii="Times New Roman"/>
                <w:sz w:val="24"/>
                <w:szCs w:val="24"/>
              </w:rPr>
              <w:t>影响使用功能或装饰效果的外形缺陷</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其他</w:t>
            </w:r>
            <w:r w:rsidRPr="004B48F4">
              <w:rPr>
                <w:rFonts w:ascii="Times New Roman"/>
                <w:sz w:val="24"/>
                <w:szCs w:val="24"/>
              </w:rPr>
              <w:t>混凝土构件有不影响使用功能的外形缺陷</w:t>
            </w:r>
          </w:p>
        </w:tc>
      </w:tr>
      <w:tr w:rsidR="0045737D" w:rsidRPr="004B48F4" w:rsidTr="001A34E5">
        <w:tc>
          <w:tcPr>
            <w:tcW w:w="817"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外表</w:t>
            </w:r>
            <w:r w:rsidRPr="004B48F4">
              <w:rPr>
                <w:rFonts w:ascii="Times New Roman"/>
                <w:sz w:val="24"/>
                <w:szCs w:val="24"/>
              </w:rPr>
              <w:t>缺陷</w:t>
            </w:r>
          </w:p>
        </w:tc>
        <w:tc>
          <w:tcPr>
            <w:tcW w:w="3443"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构件</w:t>
            </w:r>
            <w:r w:rsidRPr="004B48F4">
              <w:rPr>
                <w:rFonts w:ascii="Times New Roman"/>
                <w:sz w:val="24"/>
                <w:szCs w:val="24"/>
              </w:rPr>
              <w:t>内表面麻面、掉皮、气砂、沾污等；外表面面砖污染、预埋门窗破坏</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具有</w:t>
            </w:r>
            <w:r w:rsidRPr="004B48F4">
              <w:rPr>
                <w:rFonts w:ascii="Times New Roman"/>
                <w:sz w:val="24"/>
                <w:szCs w:val="24"/>
              </w:rPr>
              <w:t>重要装饰效果的清水混凝土</w:t>
            </w:r>
            <w:r w:rsidRPr="004B48F4">
              <w:rPr>
                <w:rFonts w:ascii="Times New Roman" w:hint="eastAsia"/>
                <w:sz w:val="24"/>
                <w:szCs w:val="24"/>
              </w:rPr>
              <w:t>构件</w:t>
            </w:r>
            <w:r w:rsidRPr="004B48F4">
              <w:rPr>
                <w:rFonts w:ascii="Times New Roman"/>
                <w:sz w:val="24"/>
                <w:szCs w:val="24"/>
              </w:rPr>
              <w:t>、门窗框有</w:t>
            </w:r>
            <w:r w:rsidRPr="004B48F4">
              <w:rPr>
                <w:rFonts w:ascii="Times New Roman" w:hint="eastAsia"/>
                <w:sz w:val="24"/>
                <w:szCs w:val="24"/>
              </w:rPr>
              <w:t>外表</w:t>
            </w:r>
            <w:r w:rsidRPr="004B48F4">
              <w:rPr>
                <w:rFonts w:ascii="Times New Roman"/>
                <w:sz w:val="24"/>
                <w:szCs w:val="24"/>
              </w:rPr>
              <w:t>缺陷</w:t>
            </w:r>
          </w:p>
        </w:tc>
        <w:tc>
          <w:tcPr>
            <w:tcW w:w="2131" w:type="dxa"/>
          </w:tcPr>
          <w:p w:rsidR="0045737D" w:rsidRPr="004B48F4" w:rsidRDefault="0045737D" w:rsidP="005C54EE">
            <w:pPr>
              <w:pStyle w:val="af"/>
              <w:snapToGrid w:val="0"/>
              <w:ind w:firstLineChars="0" w:firstLine="0"/>
              <w:rPr>
                <w:rFonts w:ascii="Times New Roman" w:hAnsi="Times New Roman"/>
                <w:sz w:val="24"/>
                <w:szCs w:val="24"/>
              </w:rPr>
            </w:pPr>
            <w:r w:rsidRPr="004B48F4">
              <w:rPr>
                <w:rFonts w:ascii="Times New Roman" w:hint="eastAsia"/>
                <w:sz w:val="24"/>
                <w:szCs w:val="24"/>
              </w:rPr>
              <w:t>其他</w:t>
            </w:r>
            <w:r w:rsidRPr="004B48F4">
              <w:rPr>
                <w:rFonts w:ascii="Times New Roman"/>
                <w:sz w:val="24"/>
                <w:szCs w:val="24"/>
              </w:rPr>
              <w:t>混凝土构件有不影响使用功能的外表缺陷，门窗框不宜有外表缺陷</w:t>
            </w:r>
          </w:p>
        </w:tc>
      </w:tr>
    </w:tbl>
    <w:p w:rsidR="00AA0316" w:rsidRPr="004B48F4" w:rsidRDefault="00AA0316" w:rsidP="005C54EE">
      <w:pPr>
        <w:pStyle w:val="af"/>
        <w:adjustRightInd w:val="0"/>
        <w:snapToGrid w:val="0"/>
        <w:spacing w:line="360" w:lineRule="auto"/>
        <w:ind w:firstLineChars="0" w:firstLine="0"/>
        <w:rPr>
          <w:rFonts w:ascii="Times New Roman" w:eastAsiaTheme="minorEastAsia" w:hAnsi="Times New Roman"/>
          <w:sz w:val="24"/>
          <w:szCs w:val="24"/>
          <w:lang w:val="en-US"/>
        </w:rPr>
      </w:pPr>
    </w:p>
    <w:p w:rsidR="009602AB" w:rsidRPr="000828B1" w:rsidRDefault="009602AB" w:rsidP="000B3657">
      <w:pPr>
        <w:pStyle w:val="2"/>
      </w:pPr>
      <w:bookmarkStart w:id="20" w:name="_Toc5263732"/>
      <w:r w:rsidRPr="000828B1">
        <w:t xml:space="preserve">4.2 </w:t>
      </w:r>
      <w:r w:rsidRPr="000828B1">
        <w:t>预制构件进场验收</w:t>
      </w:r>
      <w:bookmarkEnd w:id="20"/>
    </w:p>
    <w:p w:rsidR="00040F3D" w:rsidRPr="004B48F4" w:rsidRDefault="00040F3D" w:rsidP="00626362">
      <w:pPr>
        <w:autoSpaceDE w:val="0"/>
        <w:autoSpaceDN w:val="0"/>
        <w:adjustRightInd w:val="0"/>
        <w:snapToGrid w:val="0"/>
        <w:spacing w:line="360" w:lineRule="auto"/>
        <w:jc w:val="center"/>
        <w:rPr>
          <w:rFonts w:ascii="Times New Roman" w:hAnsi="Times New Roman" w:cs="Times New Roman"/>
          <w:b/>
          <w:kern w:val="0"/>
          <w:sz w:val="24"/>
          <w:szCs w:val="24"/>
        </w:rPr>
      </w:pPr>
      <w:r w:rsidRPr="004B48F4">
        <w:rPr>
          <w:rFonts w:ascii="Times New Roman" w:hAnsi="Times New Roman" w:cs="Times New Roman"/>
          <w:b/>
          <w:kern w:val="0"/>
          <w:sz w:val="24"/>
          <w:szCs w:val="24"/>
        </w:rPr>
        <w:t>主控项目</w:t>
      </w:r>
    </w:p>
    <w:p w:rsidR="00040F3D" w:rsidRPr="004B48F4" w:rsidRDefault="00040F3D" w:rsidP="00B049F5">
      <w:pPr>
        <w:pStyle w:val="af"/>
        <w:numPr>
          <w:ilvl w:val="0"/>
          <w:numId w:val="9"/>
        </w:numPr>
        <w:autoSpaceDE w:val="0"/>
        <w:autoSpaceDN w:val="0"/>
        <w:adjustRightInd w:val="0"/>
        <w:snapToGrid w:val="0"/>
        <w:spacing w:line="360" w:lineRule="auto"/>
        <w:ind w:firstLineChars="0"/>
        <w:rPr>
          <w:rFonts w:ascii="Times New Roman" w:eastAsiaTheme="minorEastAsia" w:hAnsi="Times New Roman"/>
          <w:kern w:val="0"/>
          <w:sz w:val="24"/>
          <w:szCs w:val="24"/>
        </w:rPr>
      </w:pPr>
      <w:r w:rsidRPr="004B48F4">
        <w:rPr>
          <w:rFonts w:ascii="Times New Roman" w:eastAsiaTheme="minorEastAsia" w:hAnsi="Times New Roman"/>
          <w:kern w:val="0"/>
          <w:sz w:val="24"/>
          <w:szCs w:val="24"/>
        </w:rPr>
        <w:t>专业企业生产的预制构件，进场时应检查质量证明文件。</w:t>
      </w:r>
    </w:p>
    <w:p w:rsidR="00040F3D" w:rsidRPr="004B48F4" w:rsidRDefault="00040F3D" w:rsidP="005C54EE">
      <w:pPr>
        <w:autoSpaceDE w:val="0"/>
        <w:autoSpaceDN w:val="0"/>
        <w:adjustRightInd w:val="0"/>
        <w:snapToGrid w:val="0"/>
        <w:spacing w:line="360" w:lineRule="auto"/>
        <w:ind w:leftChars="270" w:left="1359" w:hangingChars="330" w:hanging="792"/>
        <w:rPr>
          <w:rFonts w:ascii="Times New Roman" w:hAnsi="Times New Roman" w:cs="Times New Roman"/>
          <w:kern w:val="0"/>
          <w:sz w:val="24"/>
          <w:szCs w:val="24"/>
        </w:rPr>
      </w:pPr>
      <w:r w:rsidRPr="004B48F4">
        <w:rPr>
          <w:rFonts w:ascii="Times New Roman" w:hAnsi="Times New Roman" w:cs="Times New Roman"/>
          <w:kern w:val="0"/>
          <w:sz w:val="24"/>
          <w:szCs w:val="24"/>
        </w:rPr>
        <w:t>检查数量：全数检查。</w:t>
      </w:r>
    </w:p>
    <w:p w:rsidR="00040F3D" w:rsidRPr="004B48F4" w:rsidRDefault="00040F3D" w:rsidP="005C54EE">
      <w:pPr>
        <w:autoSpaceDE w:val="0"/>
        <w:autoSpaceDN w:val="0"/>
        <w:adjustRightInd w:val="0"/>
        <w:snapToGrid w:val="0"/>
        <w:spacing w:line="360" w:lineRule="auto"/>
        <w:ind w:leftChars="270" w:left="1359" w:hangingChars="330" w:hanging="792"/>
        <w:rPr>
          <w:rFonts w:ascii="Times New Roman" w:hAnsi="Times New Roman" w:cs="Times New Roman"/>
          <w:kern w:val="0"/>
          <w:sz w:val="24"/>
          <w:szCs w:val="24"/>
        </w:rPr>
      </w:pPr>
      <w:r w:rsidRPr="004B48F4">
        <w:rPr>
          <w:rFonts w:ascii="Times New Roman" w:hAnsi="Times New Roman" w:cs="Times New Roman"/>
          <w:kern w:val="0"/>
          <w:sz w:val="24"/>
          <w:szCs w:val="24"/>
        </w:rPr>
        <w:t>检验方法：检查质量证明文件或质量验收记录。</w:t>
      </w:r>
    </w:p>
    <w:p w:rsidR="00F522DC" w:rsidRPr="004B48F4" w:rsidRDefault="00177C65" w:rsidP="005C54EE">
      <w:pPr>
        <w:autoSpaceDE w:val="0"/>
        <w:autoSpaceDN w:val="0"/>
        <w:adjustRightInd w:val="0"/>
        <w:snapToGrid w:val="0"/>
        <w:spacing w:line="360" w:lineRule="auto"/>
        <w:rPr>
          <w:rFonts w:ascii="华文楷体" w:eastAsia="华文楷体" w:hAnsi="华文楷体" w:cs="Times New Roman"/>
          <w:sz w:val="24"/>
          <w:szCs w:val="24"/>
        </w:rPr>
      </w:pPr>
      <w:r w:rsidRPr="004B48F4">
        <w:rPr>
          <w:rFonts w:ascii="华文楷体" w:eastAsia="华文楷体" w:hAnsi="华文楷体" w:hint="eastAsia"/>
          <w:sz w:val="24"/>
          <w:szCs w:val="24"/>
        </w:rPr>
        <w:t>【</w:t>
      </w:r>
      <w:r w:rsidRPr="004B48F4">
        <w:rPr>
          <w:rFonts w:ascii="华文楷体" w:eastAsia="华文楷体" w:hAnsi="华文楷体" w:cs="Times New Roman" w:hint="eastAsia"/>
          <w:sz w:val="24"/>
          <w:szCs w:val="24"/>
        </w:rPr>
        <w:t>条文说明】</w:t>
      </w:r>
      <w:r w:rsidR="00F522DC" w:rsidRPr="004B48F4">
        <w:rPr>
          <w:rFonts w:ascii="华文楷体" w:eastAsia="华文楷体" w:hAnsi="华文楷体" w:cs="Times New Roman" w:hint="eastAsia"/>
          <w:sz w:val="24"/>
          <w:szCs w:val="24"/>
        </w:rPr>
        <w:t>对专业企业生产的预制构件，进场时应检查质量证明文件。质量证明文件包括产品合格证明书、混凝土强度检验报告及其他重要检验报告等；预制构件的钢筋、混凝土原材料、预应力材料、预埋件等均应参照本规范及国家现行有关标准的规定进行检验，其检验报告在预制构件进场时可不提供，但应在构件生产企业存档保留，以便需要时查阅。按规程第9.2.2条的有关规定，对于进场时不做结构性能检验的预制构件，质量证明文件尚应包括预制构件生产过程的关键验收记录。</w:t>
      </w:r>
    </w:p>
    <w:p w:rsidR="005A3A65" w:rsidRPr="004B48F4" w:rsidRDefault="005A3A65" w:rsidP="00DF688B">
      <w:pPr>
        <w:pStyle w:val="af"/>
        <w:numPr>
          <w:ilvl w:val="0"/>
          <w:numId w:val="9"/>
        </w:numPr>
        <w:autoSpaceDE w:val="0"/>
        <w:autoSpaceDN w:val="0"/>
        <w:adjustRightInd w:val="0"/>
        <w:snapToGrid w:val="0"/>
        <w:spacing w:line="360" w:lineRule="auto"/>
        <w:ind w:left="0" w:firstLineChars="0" w:firstLine="0"/>
        <w:rPr>
          <w:rFonts w:ascii="Times New Roman" w:eastAsiaTheme="minorEastAsia" w:hAnsi="Times New Roman"/>
          <w:kern w:val="0"/>
          <w:sz w:val="24"/>
          <w:szCs w:val="24"/>
        </w:rPr>
      </w:pPr>
      <w:r w:rsidRPr="004B48F4">
        <w:rPr>
          <w:rFonts w:ascii="Times New Roman" w:eastAsiaTheme="minorEastAsia" w:hAnsi="Times New Roman"/>
          <w:kern w:val="0"/>
          <w:sz w:val="24"/>
          <w:szCs w:val="24"/>
        </w:rPr>
        <w:t>专业企业生产的预制构件进场时，预制构件结构性能检验应符合下列规定：</w:t>
      </w:r>
    </w:p>
    <w:p w:rsidR="005A3A65" w:rsidRPr="005C54EE" w:rsidRDefault="005A3A65" w:rsidP="00B049F5">
      <w:pPr>
        <w:pStyle w:val="af"/>
        <w:numPr>
          <w:ilvl w:val="0"/>
          <w:numId w:val="17"/>
        </w:numPr>
        <w:autoSpaceDE w:val="0"/>
        <w:autoSpaceDN w:val="0"/>
        <w:adjustRightInd w:val="0"/>
        <w:snapToGrid w:val="0"/>
        <w:spacing w:line="360" w:lineRule="auto"/>
        <w:ind w:left="0" w:firstLineChars="0" w:firstLine="420"/>
        <w:rPr>
          <w:rFonts w:ascii="Times New Roman" w:hAnsi="Times New Roman"/>
          <w:sz w:val="24"/>
          <w:szCs w:val="24"/>
        </w:rPr>
      </w:pPr>
      <w:r w:rsidRPr="005C54EE">
        <w:rPr>
          <w:rFonts w:ascii="Times New Roman" w:hAnsi="Times New Roman"/>
          <w:sz w:val="24"/>
          <w:szCs w:val="24"/>
        </w:rPr>
        <w:t>梁板类简支受弯预制构件进场时应进行结构性能检验，并应符合下列规定：</w:t>
      </w:r>
    </w:p>
    <w:p w:rsidR="005A3A65" w:rsidRPr="005C54EE" w:rsidRDefault="005A3A65" w:rsidP="00B049F5">
      <w:pPr>
        <w:pStyle w:val="af"/>
        <w:numPr>
          <w:ilvl w:val="1"/>
          <w:numId w:val="18"/>
        </w:numPr>
        <w:autoSpaceDE w:val="0"/>
        <w:autoSpaceDN w:val="0"/>
        <w:adjustRightInd w:val="0"/>
        <w:snapToGrid w:val="0"/>
        <w:spacing w:line="360" w:lineRule="auto"/>
        <w:ind w:firstLineChars="0"/>
        <w:rPr>
          <w:rFonts w:ascii="Times New Roman" w:hAnsi="Times New Roman"/>
          <w:kern w:val="0"/>
          <w:sz w:val="24"/>
          <w:szCs w:val="24"/>
        </w:rPr>
      </w:pPr>
      <w:r w:rsidRPr="005C54EE">
        <w:rPr>
          <w:rFonts w:ascii="Times New Roman" w:hAnsi="Times New Roman"/>
          <w:kern w:val="0"/>
          <w:sz w:val="24"/>
          <w:szCs w:val="24"/>
        </w:rPr>
        <w:t>结构性能检验应符合国家现行有关标准的有关规定及设计的要求，检验要求和试验方法应符合现行国家标准《混凝土结构工程施工质量验收规范》</w:t>
      </w:r>
      <w:r w:rsidRPr="005C54EE">
        <w:rPr>
          <w:rFonts w:ascii="Times New Roman" w:hAnsi="Times New Roman"/>
          <w:kern w:val="0"/>
          <w:sz w:val="24"/>
          <w:szCs w:val="24"/>
        </w:rPr>
        <w:t>GB50204</w:t>
      </w:r>
      <w:r w:rsidRPr="005C54EE">
        <w:rPr>
          <w:rFonts w:ascii="Times New Roman" w:hAnsi="Times New Roman"/>
          <w:kern w:val="0"/>
          <w:sz w:val="24"/>
          <w:szCs w:val="24"/>
        </w:rPr>
        <w:t>的有关规定。</w:t>
      </w:r>
    </w:p>
    <w:p w:rsidR="005A3A65" w:rsidRPr="004B48F4" w:rsidRDefault="005A3A65" w:rsidP="00B049F5">
      <w:pPr>
        <w:pStyle w:val="af"/>
        <w:numPr>
          <w:ilvl w:val="1"/>
          <w:numId w:val="18"/>
        </w:numPr>
        <w:autoSpaceDE w:val="0"/>
        <w:autoSpaceDN w:val="0"/>
        <w:adjustRightInd w:val="0"/>
        <w:snapToGrid w:val="0"/>
        <w:spacing w:line="360" w:lineRule="auto"/>
        <w:ind w:firstLineChars="0"/>
        <w:rPr>
          <w:rFonts w:ascii="Times New Roman" w:hAnsi="Times New Roman"/>
          <w:kern w:val="0"/>
          <w:sz w:val="24"/>
          <w:szCs w:val="24"/>
        </w:rPr>
      </w:pPr>
      <w:r w:rsidRPr="004B48F4">
        <w:rPr>
          <w:rFonts w:ascii="Times New Roman" w:hAnsi="Times New Roman"/>
          <w:kern w:val="0"/>
          <w:sz w:val="24"/>
          <w:szCs w:val="24"/>
        </w:rPr>
        <w:lastRenderedPageBreak/>
        <w:t>钢筋混凝土构件和允许出现裂缝的预应力混凝土构件应进行承载力、挠度和裂缝宽度检验；不允许出现裂缝的预应力混凝土构件应进行承载力、挠度和抗裂检验。</w:t>
      </w:r>
    </w:p>
    <w:p w:rsidR="005A3A65" w:rsidRPr="004B48F4" w:rsidRDefault="005A3A65" w:rsidP="00B049F5">
      <w:pPr>
        <w:pStyle w:val="af"/>
        <w:numPr>
          <w:ilvl w:val="1"/>
          <w:numId w:val="18"/>
        </w:numPr>
        <w:autoSpaceDE w:val="0"/>
        <w:autoSpaceDN w:val="0"/>
        <w:adjustRightInd w:val="0"/>
        <w:snapToGrid w:val="0"/>
        <w:spacing w:line="360" w:lineRule="auto"/>
        <w:ind w:firstLineChars="0"/>
        <w:rPr>
          <w:rFonts w:ascii="Times New Roman" w:hAnsi="Times New Roman"/>
          <w:kern w:val="0"/>
          <w:sz w:val="24"/>
          <w:szCs w:val="24"/>
        </w:rPr>
      </w:pPr>
      <w:r w:rsidRPr="004B48F4">
        <w:rPr>
          <w:rFonts w:ascii="Times New Roman" w:hAnsi="Times New Roman"/>
          <w:kern w:val="0"/>
          <w:sz w:val="24"/>
          <w:szCs w:val="24"/>
        </w:rPr>
        <w:t>对大型构件及有可靠应用经验的构件，可只进行裂缝宽度、抗裂和挠度检验。</w:t>
      </w:r>
    </w:p>
    <w:p w:rsidR="005A3A65" w:rsidRPr="004B48F4" w:rsidRDefault="005A3A65" w:rsidP="00B049F5">
      <w:pPr>
        <w:pStyle w:val="af"/>
        <w:numPr>
          <w:ilvl w:val="1"/>
          <w:numId w:val="18"/>
        </w:numPr>
        <w:autoSpaceDE w:val="0"/>
        <w:autoSpaceDN w:val="0"/>
        <w:adjustRightInd w:val="0"/>
        <w:snapToGrid w:val="0"/>
        <w:spacing w:line="360" w:lineRule="auto"/>
        <w:ind w:firstLineChars="0"/>
        <w:rPr>
          <w:rFonts w:ascii="Times New Roman" w:hAnsi="Times New Roman"/>
          <w:kern w:val="0"/>
          <w:sz w:val="24"/>
          <w:szCs w:val="24"/>
        </w:rPr>
      </w:pPr>
      <w:r w:rsidRPr="004B48F4">
        <w:rPr>
          <w:rFonts w:ascii="Times New Roman" w:hAnsi="Times New Roman"/>
          <w:kern w:val="0"/>
          <w:sz w:val="24"/>
          <w:szCs w:val="24"/>
        </w:rPr>
        <w:t>对使用数量较少的构件，当能提供可靠依据时，可不进行结构性能检验。</w:t>
      </w:r>
    </w:p>
    <w:p w:rsidR="005A3A65" w:rsidRPr="004B48F4" w:rsidRDefault="005A3A65" w:rsidP="00B049F5">
      <w:pPr>
        <w:pStyle w:val="af"/>
        <w:numPr>
          <w:ilvl w:val="1"/>
          <w:numId w:val="18"/>
        </w:numPr>
        <w:autoSpaceDE w:val="0"/>
        <w:autoSpaceDN w:val="0"/>
        <w:adjustRightInd w:val="0"/>
        <w:snapToGrid w:val="0"/>
        <w:spacing w:line="360" w:lineRule="auto"/>
        <w:ind w:firstLineChars="0"/>
        <w:rPr>
          <w:rFonts w:ascii="Times New Roman" w:hAnsi="Times New Roman"/>
          <w:kern w:val="0"/>
          <w:sz w:val="24"/>
          <w:szCs w:val="24"/>
        </w:rPr>
      </w:pPr>
      <w:r w:rsidRPr="004B48F4">
        <w:rPr>
          <w:rFonts w:ascii="Times New Roman" w:hAnsi="Times New Roman"/>
          <w:kern w:val="0"/>
          <w:sz w:val="24"/>
          <w:szCs w:val="24"/>
        </w:rPr>
        <w:t>对多个工程共同使用的同类型预制构件，结构性能检验可共同委托，其结果对多个工程共同有效。</w:t>
      </w:r>
    </w:p>
    <w:p w:rsidR="005A3A65" w:rsidRPr="005C54EE" w:rsidRDefault="005A3A65" w:rsidP="00B049F5">
      <w:pPr>
        <w:pStyle w:val="af"/>
        <w:numPr>
          <w:ilvl w:val="0"/>
          <w:numId w:val="17"/>
        </w:numPr>
        <w:autoSpaceDE w:val="0"/>
        <w:autoSpaceDN w:val="0"/>
        <w:adjustRightInd w:val="0"/>
        <w:snapToGrid w:val="0"/>
        <w:spacing w:line="360" w:lineRule="auto"/>
        <w:ind w:left="0" w:firstLineChars="0" w:firstLine="420"/>
        <w:rPr>
          <w:rFonts w:ascii="Times New Roman" w:hAnsi="Times New Roman"/>
          <w:sz w:val="24"/>
          <w:szCs w:val="24"/>
        </w:rPr>
      </w:pPr>
      <w:r w:rsidRPr="005C54EE">
        <w:rPr>
          <w:rFonts w:ascii="Times New Roman" w:hAnsi="Times New Roman"/>
          <w:sz w:val="24"/>
          <w:szCs w:val="24"/>
        </w:rPr>
        <w:t>叠合构件的结构性能检验应符合下列规定</w:t>
      </w:r>
      <w:r w:rsidRPr="005C54EE">
        <w:rPr>
          <w:rFonts w:ascii="Times New Roman" w:hAnsi="Times New Roman" w:hint="eastAsia"/>
          <w:sz w:val="24"/>
          <w:szCs w:val="24"/>
        </w:rPr>
        <w:t>：</w:t>
      </w:r>
    </w:p>
    <w:p w:rsidR="005A3A65" w:rsidRPr="000B3657" w:rsidRDefault="005A3A65" w:rsidP="00B049F5">
      <w:pPr>
        <w:pStyle w:val="af"/>
        <w:numPr>
          <w:ilvl w:val="0"/>
          <w:numId w:val="20"/>
        </w:numPr>
        <w:autoSpaceDE w:val="0"/>
        <w:autoSpaceDN w:val="0"/>
        <w:adjustRightInd w:val="0"/>
        <w:snapToGrid w:val="0"/>
        <w:spacing w:line="360" w:lineRule="auto"/>
        <w:ind w:firstLineChars="0"/>
        <w:rPr>
          <w:rFonts w:ascii="Times New Roman" w:hAnsi="Times New Roman"/>
          <w:kern w:val="0"/>
          <w:sz w:val="24"/>
          <w:szCs w:val="24"/>
        </w:rPr>
      </w:pPr>
      <w:r w:rsidRPr="000B3657">
        <w:rPr>
          <w:rFonts w:ascii="Times New Roman" w:hAnsi="Times New Roman"/>
          <w:kern w:val="0"/>
          <w:sz w:val="24"/>
          <w:szCs w:val="24"/>
        </w:rPr>
        <w:t>对于不可单独使用且施工过程有支撑的叠合板预制底板，可不进行结构性能检验。</w:t>
      </w:r>
    </w:p>
    <w:p w:rsidR="005A3A65" w:rsidRPr="000B3657" w:rsidRDefault="005A3A65" w:rsidP="00B049F5">
      <w:pPr>
        <w:pStyle w:val="af"/>
        <w:numPr>
          <w:ilvl w:val="0"/>
          <w:numId w:val="20"/>
        </w:numPr>
        <w:autoSpaceDE w:val="0"/>
        <w:autoSpaceDN w:val="0"/>
        <w:adjustRightInd w:val="0"/>
        <w:snapToGrid w:val="0"/>
        <w:spacing w:line="360" w:lineRule="auto"/>
        <w:ind w:firstLineChars="0"/>
        <w:rPr>
          <w:rFonts w:ascii="Times New Roman" w:hAnsi="Times New Roman"/>
          <w:kern w:val="0"/>
          <w:sz w:val="24"/>
          <w:szCs w:val="24"/>
        </w:rPr>
      </w:pPr>
      <w:r w:rsidRPr="000B3657">
        <w:rPr>
          <w:rFonts w:ascii="Times New Roman" w:hAnsi="Times New Roman"/>
          <w:kern w:val="0"/>
          <w:sz w:val="24"/>
          <w:szCs w:val="24"/>
        </w:rPr>
        <w:t>对于不可单独使用且施工过程</w:t>
      </w:r>
      <w:r w:rsidRPr="000B3657">
        <w:rPr>
          <w:rFonts w:ascii="Times New Roman" w:hAnsi="Times New Roman" w:hint="eastAsia"/>
          <w:kern w:val="0"/>
          <w:sz w:val="24"/>
          <w:szCs w:val="24"/>
        </w:rPr>
        <w:t>无</w:t>
      </w:r>
      <w:r w:rsidRPr="000B3657">
        <w:rPr>
          <w:rFonts w:ascii="Times New Roman" w:hAnsi="Times New Roman"/>
          <w:kern w:val="0"/>
          <w:sz w:val="24"/>
          <w:szCs w:val="24"/>
        </w:rPr>
        <w:t>支撑的叠合板预制底板，应按施工工况进行裂缝宽度、抗裂和挠度检验。</w:t>
      </w:r>
    </w:p>
    <w:p w:rsidR="005A3A65" w:rsidRPr="000B3657" w:rsidRDefault="005A3A65" w:rsidP="00B049F5">
      <w:pPr>
        <w:pStyle w:val="af"/>
        <w:numPr>
          <w:ilvl w:val="0"/>
          <w:numId w:val="20"/>
        </w:numPr>
        <w:autoSpaceDE w:val="0"/>
        <w:autoSpaceDN w:val="0"/>
        <w:adjustRightInd w:val="0"/>
        <w:snapToGrid w:val="0"/>
        <w:spacing w:line="360" w:lineRule="auto"/>
        <w:ind w:firstLineChars="0"/>
        <w:rPr>
          <w:rFonts w:ascii="Times New Roman" w:hAnsi="Times New Roman"/>
          <w:kern w:val="0"/>
          <w:sz w:val="24"/>
          <w:szCs w:val="24"/>
        </w:rPr>
      </w:pPr>
      <w:r w:rsidRPr="000B3657">
        <w:rPr>
          <w:rFonts w:ascii="Times New Roman" w:hAnsi="Times New Roman" w:hint="eastAsia"/>
          <w:kern w:val="0"/>
          <w:sz w:val="24"/>
          <w:szCs w:val="24"/>
        </w:rPr>
        <w:t>对于作叠合楼板使用的预应力空心板、双</w:t>
      </w:r>
      <w:r w:rsidRPr="000B3657">
        <w:rPr>
          <w:rFonts w:ascii="Times New Roman" w:hAnsi="Times New Roman" w:hint="eastAsia"/>
          <w:kern w:val="0"/>
          <w:sz w:val="24"/>
          <w:szCs w:val="24"/>
        </w:rPr>
        <w:t>T</w:t>
      </w:r>
      <w:r w:rsidRPr="000B3657">
        <w:rPr>
          <w:rFonts w:ascii="Times New Roman" w:hAnsi="Times New Roman" w:hint="eastAsia"/>
          <w:kern w:val="0"/>
          <w:sz w:val="24"/>
          <w:szCs w:val="24"/>
        </w:rPr>
        <w:t>板，应按本条第</w:t>
      </w:r>
      <w:r w:rsidRPr="000B3657">
        <w:rPr>
          <w:rFonts w:ascii="Times New Roman" w:hAnsi="Times New Roman" w:hint="eastAsia"/>
          <w:kern w:val="0"/>
          <w:sz w:val="24"/>
          <w:szCs w:val="24"/>
        </w:rPr>
        <w:t>1</w:t>
      </w:r>
      <w:r w:rsidRPr="000B3657">
        <w:rPr>
          <w:rFonts w:ascii="Times New Roman" w:hAnsi="Times New Roman" w:hint="eastAsia"/>
          <w:kern w:val="0"/>
          <w:sz w:val="24"/>
          <w:szCs w:val="24"/>
        </w:rPr>
        <w:t>款的规定对构件进行结构性能检验，检验时不浇后浇层，仅检验预制构件。</w:t>
      </w:r>
    </w:p>
    <w:p w:rsidR="005A3A65" w:rsidRPr="000B3657" w:rsidRDefault="005A3A65" w:rsidP="00B049F5">
      <w:pPr>
        <w:pStyle w:val="af"/>
        <w:numPr>
          <w:ilvl w:val="0"/>
          <w:numId w:val="20"/>
        </w:numPr>
        <w:autoSpaceDE w:val="0"/>
        <w:autoSpaceDN w:val="0"/>
        <w:adjustRightInd w:val="0"/>
        <w:snapToGrid w:val="0"/>
        <w:spacing w:line="360" w:lineRule="auto"/>
        <w:ind w:firstLineChars="0"/>
        <w:rPr>
          <w:rFonts w:ascii="Times New Roman" w:hAnsi="Times New Roman"/>
          <w:kern w:val="0"/>
          <w:sz w:val="24"/>
          <w:szCs w:val="24"/>
        </w:rPr>
      </w:pPr>
      <w:r w:rsidRPr="000B3657">
        <w:rPr>
          <w:rFonts w:ascii="Times New Roman" w:hAnsi="Times New Roman"/>
          <w:kern w:val="0"/>
          <w:sz w:val="24"/>
          <w:szCs w:val="24"/>
        </w:rPr>
        <w:t>对叠合梁构件，是否进行结构性能检验、结构性能检验的方式应根据设计要求确定。</w:t>
      </w:r>
    </w:p>
    <w:p w:rsidR="005A3A65" w:rsidRPr="005C54EE" w:rsidRDefault="005A3A65" w:rsidP="00B049F5">
      <w:pPr>
        <w:pStyle w:val="af"/>
        <w:numPr>
          <w:ilvl w:val="0"/>
          <w:numId w:val="17"/>
        </w:numPr>
        <w:autoSpaceDE w:val="0"/>
        <w:autoSpaceDN w:val="0"/>
        <w:adjustRightInd w:val="0"/>
        <w:snapToGrid w:val="0"/>
        <w:spacing w:line="360" w:lineRule="auto"/>
        <w:ind w:left="0" w:firstLineChars="0" w:firstLine="420"/>
        <w:rPr>
          <w:rFonts w:ascii="Times New Roman" w:hAnsi="Times New Roman"/>
          <w:sz w:val="24"/>
          <w:szCs w:val="24"/>
        </w:rPr>
      </w:pPr>
      <w:r w:rsidRPr="005C54EE">
        <w:rPr>
          <w:rFonts w:ascii="Times New Roman" w:hAnsi="Times New Roman"/>
          <w:sz w:val="24"/>
          <w:szCs w:val="24"/>
        </w:rPr>
        <w:t>对本条第</w:t>
      </w:r>
      <w:r w:rsidRPr="005C54EE">
        <w:rPr>
          <w:rFonts w:ascii="Times New Roman" w:hAnsi="Times New Roman"/>
          <w:sz w:val="24"/>
          <w:szCs w:val="24"/>
        </w:rPr>
        <w:t>1</w:t>
      </w:r>
      <w:r w:rsidRPr="005C54EE">
        <w:rPr>
          <w:rFonts w:ascii="Times New Roman" w:hAnsi="Times New Roman"/>
          <w:sz w:val="24"/>
          <w:szCs w:val="24"/>
        </w:rPr>
        <w:t>、</w:t>
      </w:r>
      <w:r w:rsidRPr="005C54EE">
        <w:rPr>
          <w:rFonts w:ascii="Times New Roman" w:hAnsi="Times New Roman"/>
          <w:sz w:val="24"/>
          <w:szCs w:val="24"/>
        </w:rPr>
        <w:t>2</w:t>
      </w:r>
      <w:r w:rsidRPr="005C54EE">
        <w:rPr>
          <w:rFonts w:ascii="Times New Roman" w:hAnsi="Times New Roman"/>
          <w:sz w:val="24"/>
          <w:szCs w:val="24"/>
        </w:rPr>
        <w:t>款之外的其他预制构件，除设计有专门要求外，进场时可不做结构性能检验。</w:t>
      </w:r>
    </w:p>
    <w:p w:rsidR="005A3A65" w:rsidRPr="005C54EE" w:rsidRDefault="005A3A65" w:rsidP="00B049F5">
      <w:pPr>
        <w:pStyle w:val="af"/>
        <w:numPr>
          <w:ilvl w:val="0"/>
          <w:numId w:val="17"/>
        </w:numPr>
        <w:autoSpaceDE w:val="0"/>
        <w:autoSpaceDN w:val="0"/>
        <w:adjustRightInd w:val="0"/>
        <w:snapToGrid w:val="0"/>
        <w:spacing w:line="360" w:lineRule="auto"/>
        <w:ind w:left="0" w:firstLineChars="0" w:firstLine="420"/>
        <w:rPr>
          <w:rFonts w:ascii="Times New Roman" w:hAnsi="Times New Roman"/>
          <w:sz w:val="24"/>
          <w:szCs w:val="24"/>
        </w:rPr>
      </w:pPr>
      <w:r w:rsidRPr="005C54EE">
        <w:rPr>
          <w:rFonts w:ascii="Times New Roman" w:hAnsi="Times New Roman"/>
          <w:sz w:val="24"/>
          <w:szCs w:val="24"/>
        </w:rPr>
        <w:t>本条第</w:t>
      </w:r>
      <w:r w:rsidRPr="005C54EE">
        <w:rPr>
          <w:rFonts w:ascii="Times New Roman" w:hAnsi="Times New Roman"/>
          <w:sz w:val="24"/>
          <w:szCs w:val="24"/>
        </w:rPr>
        <w:t>1</w:t>
      </w:r>
      <w:r w:rsidRPr="005C54EE">
        <w:rPr>
          <w:rFonts w:ascii="Times New Roman" w:hAnsi="Times New Roman"/>
          <w:sz w:val="24"/>
          <w:szCs w:val="24"/>
        </w:rPr>
        <w:t>、</w:t>
      </w:r>
      <w:r w:rsidRPr="005C54EE">
        <w:rPr>
          <w:rFonts w:ascii="Times New Roman" w:hAnsi="Times New Roman"/>
          <w:sz w:val="24"/>
          <w:szCs w:val="24"/>
        </w:rPr>
        <w:t>2</w:t>
      </w:r>
      <w:r w:rsidRPr="005C54EE">
        <w:rPr>
          <w:rFonts w:ascii="Times New Roman" w:hAnsi="Times New Roman"/>
          <w:sz w:val="24"/>
          <w:szCs w:val="24"/>
        </w:rPr>
        <w:t>、</w:t>
      </w:r>
      <w:r w:rsidRPr="005C54EE">
        <w:rPr>
          <w:rFonts w:ascii="Times New Roman" w:hAnsi="Times New Roman"/>
          <w:sz w:val="24"/>
          <w:szCs w:val="24"/>
        </w:rPr>
        <w:t>3</w:t>
      </w:r>
      <w:r w:rsidRPr="005C54EE">
        <w:rPr>
          <w:rFonts w:ascii="Times New Roman" w:hAnsi="Times New Roman"/>
          <w:sz w:val="24"/>
          <w:szCs w:val="24"/>
        </w:rPr>
        <w:t>款规定中不做结构性能检验的预制构件，应采取下列措施：</w:t>
      </w:r>
    </w:p>
    <w:p w:rsidR="005A3A65" w:rsidRPr="004B48F4" w:rsidRDefault="005A3A65" w:rsidP="00B049F5">
      <w:pPr>
        <w:pStyle w:val="af"/>
        <w:numPr>
          <w:ilvl w:val="0"/>
          <w:numId w:val="19"/>
        </w:numPr>
        <w:autoSpaceDE w:val="0"/>
        <w:autoSpaceDN w:val="0"/>
        <w:adjustRightInd w:val="0"/>
        <w:snapToGrid w:val="0"/>
        <w:spacing w:line="360" w:lineRule="auto"/>
        <w:ind w:firstLineChars="0"/>
        <w:rPr>
          <w:rFonts w:ascii="Times New Roman" w:hAnsi="Times New Roman"/>
          <w:kern w:val="0"/>
          <w:sz w:val="24"/>
          <w:szCs w:val="24"/>
        </w:rPr>
      </w:pPr>
      <w:r w:rsidRPr="004B48F4">
        <w:rPr>
          <w:rFonts w:ascii="Times New Roman" w:hAnsi="Times New Roman"/>
          <w:kern w:val="0"/>
          <w:sz w:val="24"/>
          <w:szCs w:val="24"/>
        </w:rPr>
        <w:t>施工单位或监理单位代表应驻厂监督生产过程。</w:t>
      </w:r>
    </w:p>
    <w:p w:rsidR="005A3A65" w:rsidRPr="004B48F4" w:rsidRDefault="005A3A65" w:rsidP="00B049F5">
      <w:pPr>
        <w:pStyle w:val="af"/>
        <w:numPr>
          <w:ilvl w:val="0"/>
          <w:numId w:val="19"/>
        </w:numPr>
        <w:autoSpaceDE w:val="0"/>
        <w:autoSpaceDN w:val="0"/>
        <w:adjustRightInd w:val="0"/>
        <w:snapToGrid w:val="0"/>
        <w:spacing w:line="360" w:lineRule="auto"/>
        <w:ind w:firstLineChars="0"/>
        <w:rPr>
          <w:rFonts w:ascii="Times New Roman" w:hAnsi="Times New Roman"/>
          <w:kern w:val="0"/>
          <w:sz w:val="24"/>
          <w:szCs w:val="24"/>
        </w:rPr>
      </w:pPr>
      <w:r w:rsidRPr="004B48F4">
        <w:rPr>
          <w:rFonts w:ascii="Times New Roman" w:hAnsi="Times New Roman"/>
          <w:kern w:val="0"/>
          <w:sz w:val="24"/>
          <w:szCs w:val="24"/>
        </w:rPr>
        <w:t>当无驻厂监督时，预制构件进场时应对其主要受力钢筋数量、规格、间距、保护层厚度及混凝土强度等进行实体检验。</w:t>
      </w:r>
    </w:p>
    <w:p w:rsidR="005A3A65" w:rsidRPr="004B48F4" w:rsidRDefault="005A3A65" w:rsidP="005C54EE">
      <w:pPr>
        <w:autoSpaceDE w:val="0"/>
        <w:autoSpaceDN w:val="0"/>
        <w:adjustRightInd w:val="0"/>
        <w:snapToGrid w:val="0"/>
        <w:spacing w:line="360" w:lineRule="auto"/>
        <w:ind w:firstLineChars="202" w:firstLine="485"/>
        <w:rPr>
          <w:rFonts w:ascii="Times New Roman" w:hAnsi="Times New Roman" w:cs="Times New Roman"/>
          <w:kern w:val="0"/>
          <w:sz w:val="24"/>
          <w:szCs w:val="24"/>
        </w:rPr>
      </w:pPr>
      <w:r w:rsidRPr="004B48F4">
        <w:rPr>
          <w:rFonts w:ascii="Times New Roman" w:hAnsi="Times New Roman" w:cs="Times New Roman"/>
          <w:kern w:val="0"/>
          <w:sz w:val="24"/>
          <w:szCs w:val="24"/>
        </w:rPr>
        <w:t>检验数量：</w:t>
      </w:r>
      <w:r w:rsidRPr="004B48F4">
        <w:rPr>
          <w:rFonts w:hint="eastAsia"/>
          <w:sz w:val="24"/>
          <w:szCs w:val="24"/>
        </w:rPr>
        <w:t>应按同一工艺正常生产的不超过</w:t>
      </w:r>
      <w:r w:rsidRPr="004B48F4">
        <w:rPr>
          <w:sz w:val="24"/>
          <w:szCs w:val="24"/>
        </w:rPr>
        <w:t>1000</w:t>
      </w:r>
      <w:r w:rsidRPr="004B48F4">
        <w:rPr>
          <w:rFonts w:hint="eastAsia"/>
          <w:sz w:val="24"/>
          <w:szCs w:val="24"/>
        </w:rPr>
        <w:t>件为一批；当连续检验三批且每批的结构性能检验结果均符合要求时，对同一工艺正常生产的构件，可改为不超过</w:t>
      </w:r>
      <w:r w:rsidRPr="004B48F4">
        <w:rPr>
          <w:sz w:val="24"/>
          <w:szCs w:val="24"/>
        </w:rPr>
        <w:t>2000</w:t>
      </w:r>
      <w:r w:rsidRPr="004B48F4">
        <w:rPr>
          <w:rFonts w:hint="eastAsia"/>
          <w:sz w:val="24"/>
          <w:szCs w:val="24"/>
        </w:rPr>
        <w:t>件且不超过</w:t>
      </w:r>
      <w:r w:rsidRPr="004B48F4">
        <w:rPr>
          <w:rFonts w:hint="eastAsia"/>
          <w:sz w:val="24"/>
          <w:szCs w:val="24"/>
        </w:rPr>
        <w:t>6</w:t>
      </w:r>
      <w:r w:rsidRPr="004B48F4">
        <w:rPr>
          <w:rFonts w:hint="eastAsia"/>
          <w:sz w:val="24"/>
          <w:szCs w:val="24"/>
        </w:rPr>
        <w:t>个月的同类型产品为一批。进行结构性能检验时，在每批中随机抽取</w:t>
      </w:r>
      <w:r w:rsidRPr="004B48F4">
        <w:rPr>
          <w:sz w:val="24"/>
          <w:szCs w:val="24"/>
        </w:rPr>
        <w:t>1</w:t>
      </w:r>
      <w:r w:rsidRPr="004B48F4">
        <w:rPr>
          <w:rFonts w:hint="eastAsia"/>
          <w:sz w:val="24"/>
          <w:szCs w:val="24"/>
        </w:rPr>
        <w:t>件有代表性构件进行检验；进行实体质量检验时，抽样数量应符</w:t>
      </w:r>
      <w:r w:rsidRPr="004B48F4">
        <w:rPr>
          <w:rFonts w:hint="eastAsia"/>
          <w:sz w:val="24"/>
          <w:szCs w:val="24"/>
        </w:rPr>
        <w:lastRenderedPageBreak/>
        <w:t>合表</w:t>
      </w:r>
      <w:r w:rsidRPr="004B48F4">
        <w:rPr>
          <w:rFonts w:hint="eastAsia"/>
          <w:sz w:val="24"/>
          <w:szCs w:val="24"/>
        </w:rPr>
        <w:t>4.2.2</w:t>
      </w:r>
      <w:r w:rsidRPr="004B48F4">
        <w:rPr>
          <w:rFonts w:hint="eastAsia"/>
          <w:sz w:val="24"/>
          <w:szCs w:val="24"/>
        </w:rPr>
        <w:t>的规定。</w:t>
      </w:r>
    </w:p>
    <w:p w:rsidR="005A3A65" w:rsidRPr="004B48F4" w:rsidRDefault="005A3A65" w:rsidP="005C54EE">
      <w:pPr>
        <w:autoSpaceDE w:val="0"/>
        <w:autoSpaceDN w:val="0"/>
        <w:adjustRightInd w:val="0"/>
        <w:snapToGrid w:val="0"/>
        <w:spacing w:line="360" w:lineRule="auto"/>
        <w:ind w:leftChars="203" w:left="1379" w:hangingChars="397" w:hanging="953"/>
        <w:rPr>
          <w:rFonts w:ascii="Times New Roman" w:hAnsi="Times New Roman" w:cs="Times New Roman"/>
          <w:kern w:val="0"/>
          <w:sz w:val="24"/>
          <w:szCs w:val="24"/>
        </w:rPr>
      </w:pPr>
      <w:r w:rsidRPr="004B48F4">
        <w:rPr>
          <w:rFonts w:ascii="Times New Roman" w:hAnsi="Times New Roman" w:cs="Times New Roman"/>
          <w:kern w:val="0"/>
          <w:sz w:val="24"/>
          <w:szCs w:val="24"/>
        </w:rPr>
        <w:t>检验方法：检查结构性能检验报告或实体检验报告。</w:t>
      </w:r>
    </w:p>
    <w:p w:rsidR="005A3A65" w:rsidRPr="004B48F4" w:rsidRDefault="005A3A65" w:rsidP="000B3657">
      <w:pPr>
        <w:widowControl/>
        <w:snapToGrid w:val="0"/>
        <w:spacing w:line="360" w:lineRule="auto"/>
        <w:jc w:val="center"/>
        <w:rPr>
          <w:b/>
          <w:sz w:val="24"/>
          <w:szCs w:val="24"/>
        </w:rPr>
      </w:pPr>
      <w:r w:rsidRPr="004B48F4">
        <w:rPr>
          <w:b/>
          <w:sz w:val="24"/>
          <w:szCs w:val="24"/>
        </w:rPr>
        <w:t>表</w:t>
      </w:r>
      <w:r w:rsidRPr="004B48F4">
        <w:rPr>
          <w:b/>
          <w:sz w:val="24"/>
          <w:szCs w:val="24"/>
        </w:rPr>
        <w:t>4.2.2</w:t>
      </w:r>
      <w:r w:rsidRPr="004B48F4">
        <w:rPr>
          <w:rFonts w:hint="eastAsia"/>
          <w:b/>
          <w:sz w:val="24"/>
          <w:szCs w:val="24"/>
        </w:rPr>
        <w:t xml:space="preserve"> </w:t>
      </w:r>
      <w:r w:rsidRPr="004B48F4">
        <w:rPr>
          <w:rFonts w:hint="eastAsia"/>
          <w:b/>
          <w:sz w:val="24"/>
          <w:szCs w:val="24"/>
        </w:rPr>
        <w:t>构件抽取最小数量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57"/>
        <w:gridCol w:w="2640"/>
      </w:tblGrid>
      <w:tr w:rsidR="005A3A65" w:rsidRPr="004B48F4" w:rsidTr="000B3657">
        <w:trPr>
          <w:jc w:val="center"/>
        </w:trPr>
        <w:tc>
          <w:tcPr>
            <w:tcW w:w="2057" w:type="dxa"/>
            <w:vAlign w:val="center"/>
          </w:tcPr>
          <w:p w:rsidR="005A3A65" w:rsidRPr="004B48F4" w:rsidRDefault="005A3A65" w:rsidP="000B3657">
            <w:pPr>
              <w:tabs>
                <w:tab w:val="left" w:pos="2700"/>
              </w:tabs>
              <w:snapToGrid w:val="0"/>
              <w:spacing w:line="360" w:lineRule="auto"/>
              <w:jc w:val="center"/>
              <w:rPr>
                <w:sz w:val="24"/>
                <w:szCs w:val="24"/>
              </w:rPr>
            </w:pPr>
            <w:r w:rsidRPr="004B48F4">
              <w:rPr>
                <w:rFonts w:hint="eastAsia"/>
                <w:sz w:val="24"/>
                <w:szCs w:val="24"/>
              </w:rPr>
              <w:t>构件总数量</w:t>
            </w:r>
          </w:p>
        </w:tc>
        <w:tc>
          <w:tcPr>
            <w:tcW w:w="2640" w:type="dxa"/>
            <w:vAlign w:val="center"/>
          </w:tcPr>
          <w:p w:rsidR="005A3A65" w:rsidRPr="004B48F4" w:rsidRDefault="005A3A65" w:rsidP="000B3657">
            <w:pPr>
              <w:tabs>
                <w:tab w:val="left" w:pos="2700"/>
              </w:tabs>
              <w:snapToGrid w:val="0"/>
              <w:spacing w:line="360" w:lineRule="auto"/>
              <w:jc w:val="center"/>
              <w:rPr>
                <w:sz w:val="24"/>
                <w:szCs w:val="24"/>
              </w:rPr>
            </w:pPr>
            <w:r w:rsidRPr="004B48F4">
              <w:rPr>
                <w:rFonts w:hint="eastAsia"/>
                <w:sz w:val="24"/>
                <w:szCs w:val="24"/>
              </w:rPr>
              <w:t>最小抽样数量</w:t>
            </w:r>
          </w:p>
        </w:tc>
      </w:tr>
      <w:tr w:rsidR="005A3A65" w:rsidRPr="004B48F4" w:rsidTr="000B3657">
        <w:trPr>
          <w:jc w:val="center"/>
        </w:trPr>
        <w:tc>
          <w:tcPr>
            <w:tcW w:w="2057" w:type="dxa"/>
            <w:vAlign w:val="center"/>
          </w:tcPr>
          <w:p w:rsidR="005A3A65" w:rsidRPr="004B48F4" w:rsidRDefault="005A3A65" w:rsidP="000B3657">
            <w:pPr>
              <w:tabs>
                <w:tab w:val="left" w:pos="2700"/>
              </w:tabs>
              <w:snapToGrid w:val="0"/>
              <w:spacing w:line="360" w:lineRule="auto"/>
              <w:jc w:val="center"/>
              <w:rPr>
                <w:sz w:val="24"/>
                <w:szCs w:val="24"/>
              </w:rPr>
            </w:pPr>
            <w:r w:rsidRPr="004B48F4">
              <w:rPr>
                <w:rFonts w:hint="eastAsia"/>
                <w:sz w:val="24"/>
                <w:szCs w:val="24"/>
              </w:rPr>
              <w:t>20</w:t>
            </w:r>
            <w:r w:rsidRPr="004B48F4">
              <w:rPr>
                <w:rFonts w:hint="eastAsia"/>
                <w:sz w:val="24"/>
                <w:szCs w:val="24"/>
              </w:rPr>
              <w:t>以下</w:t>
            </w:r>
          </w:p>
        </w:tc>
        <w:tc>
          <w:tcPr>
            <w:tcW w:w="2640" w:type="dxa"/>
            <w:vAlign w:val="center"/>
          </w:tcPr>
          <w:p w:rsidR="005A3A65" w:rsidRPr="004B48F4" w:rsidRDefault="005A3A65" w:rsidP="000B3657">
            <w:pPr>
              <w:tabs>
                <w:tab w:val="left" w:pos="2700"/>
              </w:tabs>
              <w:snapToGrid w:val="0"/>
              <w:spacing w:line="360" w:lineRule="auto"/>
              <w:ind w:firstLineChars="100" w:firstLine="240"/>
              <w:jc w:val="center"/>
              <w:rPr>
                <w:rFonts w:ascii="黑体" w:eastAsia="黑体" w:hAnsi="黑体" w:cs="黑体"/>
                <w:sz w:val="24"/>
                <w:szCs w:val="24"/>
              </w:rPr>
            </w:pPr>
            <w:r w:rsidRPr="004B48F4">
              <w:rPr>
                <w:rFonts w:hint="eastAsia"/>
                <w:sz w:val="24"/>
                <w:szCs w:val="24"/>
              </w:rPr>
              <w:t>全数</w:t>
            </w:r>
          </w:p>
        </w:tc>
      </w:tr>
      <w:tr w:rsidR="005A3A65" w:rsidRPr="004B48F4" w:rsidTr="000B3657">
        <w:trPr>
          <w:jc w:val="center"/>
        </w:trPr>
        <w:tc>
          <w:tcPr>
            <w:tcW w:w="2057" w:type="dxa"/>
            <w:vAlign w:val="center"/>
          </w:tcPr>
          <w:p w:rsidR="005A3A65" w:rsidRPr="004B48F4" w:rsidRDefault="005A3A65" w:rsidP="000B3657">
            <w:pPr>
              <w:tabs>
                <w:tab w:val="left" w:pos="2700"/>
              </w:tabs>
              <w:snapToGrid w:val="0"/>
              <w:spacing w:line="360" w:lineRule="auto"/>
              <w:jc w:val="center"/>
              <w:rPr>
                <w:rFonts w:ascii="黑体" w:eastAsia="黑体" w:hAnsi="黑体" w:cs="黑体"/>
                <w:sz w:val="24"/>
                <w:szCs w:val="24"/>
              </w:rPr>
            </w:pPr>
            <w:r w:rsidRPr="004B48F4">
              <w:rPr>
                <w:rFonts w:hint="eastAsia"/>
                <w:sz w:val="24"/>
                <w:szCs w:val="24"/>
              </w:rPr>
              <w:t>50</w:t>
            </w:r>
          </w:p>
        </w:tc>
        <w:tc>
          <w:tcPr>
            <w:tcW w:w="2640" w:type="dxa"/>
            <w:vAlign w:val="center"/>
          </w:tcPr>
          <w:p w:rsidR="005A3A65" w:rsidRPr="004B48F4" w:rsidRDefault="005A3A65" w:rsidP="000B3657">
            <w:pPr>
              <w:tabs>
                <w:tab w:val="left" w:pos="2700"/>
              </w:tabs>
              <w:snapToGrid w:val="0"/>
              <w:spacing w:line="360" w:lineRule="auto"/>
              <w:ind w:firstLineChars="100" w:firstLine="240"/>
              <w:jc w:val="center"/>
              <w:rPr>
                <w:rFonts w:ascii="黑体" w:eastAsia="黑体" w:hAnsi="黑体" w:cs="黑体"/>
                <w:sz w:val="24"/>
                <w:szCs w:val="24"/>
              </w:rPr>
            </w:pPr>
            <w:r w:rsidRPr="004B48F4">
              <w:rPr>
                <w:rFonts w:hint="eastAsia"/>
                <w:sz w:val="24"/>
                <w:szCs w:val="24"/>
              </w:rPr>
              <w:t>30</w:t>
            </w:r>
          </w:p>
        </w:tc>
      </w:tr>
      <w:tr w:rsidR="005A3A65" w:rsidRPr="004B48F4" w:rsidTr="000B3657">
        <w:trPr>
          <w:jc w:val="center"/>
        </w:trPr>
        <w:tc>
          <w:tcPr>
            <w:tcW w:w="2057" w:type="dxa"/>
            <w:vAlign w:val="center"/>
          </w:tcPr>
          <w:p w:rsidR="005A3A65" w:rsidRPr="004B48F4" w:rsidRDefault="005A3A65" w:rsidP="000B3657">
            <w:pPr>
              <w:tabs>
                <w:tab w:val="left" w:pos="2700"/>
              </w:tabs>
              <w:snapToGrid w:val="0"/>
              <w:spacing w:line="360" w:lineRule="auto"/>
              <w:jc w:val="center"/>
              <w:rPr>
                <w:rFonts w:ascii="黑体" w:eastAsia="黑体" w:hAnsi="黑体" w:cs="黑体"/>
                <w:sz w:val="24"/>
                <w:szCs w:val="24"/>
              </w:rPr>
            </w:pPr>
            <w:r w:rsidRPr="004B48F4">
              <w:rPr>
                <w:rFonts w:hint="eastAsia"/>
                <w:sz w:val="24"/>
                <w:szCs w:val="24"/>
              </w:rPr>
              <w:t>100</w:t>
            </w:r>
          </w:p>
        </w:tc>
        <w:tc>
          <w:tcPr>
            <w:tcW w:w="2640" w:type="dxa"/>
            <w:vAlign w:val="center"/>
          </w:tcPr>
          <w:p w:rsidR="005A3A65" w:rsidRPr="004B48F4" w:rsidRDefault="005A3A65" w:rsidP="000B3657">
            <w:pPr>
              <w:tabs>
                <w:tab w:val="left" w:pos="2700"/>
              </w:tabs>
              <w:snapToGrid w:val="0"/>
              <w:spacing w:line="360" w:lineRule="auto"/>
              <w:ind w:firstLineChars="100" w:firstLine="240"/>
              <w:jc w:val="center"/>
              <w:rPr>
                <w:rFonts w:ascii="黑体" w:eastAsia="黑体" w:hAnsi="黑体" w:cs="黑体"/>
                <w:sz w:val="24"/>
                <w:szCs w:val="24"/>
              </w:rPr>
            </w:pPr>
            <w:r w:rsidRPr="004B48F4">
              <w:rPr>
                <w:rFonts w:hint="eastAsia"/>
                <w:sz w:val="24"/>
                <w:szCs w:val="24"/>
              </w:rPr>
              <w:t>40</w:t>
            </w:r>
          </w:p>
        </w:tc>
      </w:tr>
      <w:tr w:rsidR="005A3A65" w:rsidRPr="004B48F4" w:rsidTr="000B3657">
        <w:trPr>
          <w:jc w:val="center"/>
        </w:trPr>
        <w:tc>
          <w:tcPr>
            <w:tcW w:w="2057" w:type="dxa"/>
            <w:vAlign w:val="center"/>
          </w:tcPr>
          <w:p w:rsidR="005A3A65" w:rsidRPr="004B48F4" w:rsidRDefault="005A3A65" w:rsidP="000B3657">
            <w:pPr>
              <w:tabs>
                <w:tab w:val="left" w:pos="2700"/>
              </w:tabs>
              <w:snapToGrid w:val="0"/>
              <w:spacing w:line="360" w:lineRule="auto"/>
              <w:jc w:val="center"/>
              <w:rPr>
                <w:rFonts w:ascii="黑体" w:eastAsia="黑体" w:hAnsi="黑体" w:cs="黑体"/>
                <w:sz w:val="24"/>
                <w:szCs w:val="24"/>
              </w:rPr>
            </w:pPr>
            <w:r w:rsidRPr="004B48F4">
              <w:rPr>
                <w:rFonts w:hint="eastAsia"/>
                <w:sz w:val="24"/>
                <w:szCs w:val="24"/>
              </w:rPr>
              <w:t>250</w:t>
            </w:r>
          </w:p>
        </w:tc>
        <w:tc>
          <w:tcPr>
            <w:tcW w:w="2640" w:type="dxa"/>
            <w:vAlign w:val="center"/>
          </w:tcPr>
          <w:p w:rsidR="005A3A65" w:rsidRPr="004B48F4" w:rsidRDefault="005A3A65" w:rsidP="000B3657">
            <w:pPr>
              <w:tabs>
                <w:tab w:val="left" w:pos="2700"/>
              </w:tabs>
              <w:snapToGrid w:val="0"/>
              <w:spacing w:line="360" w:lineRule="auto"/>
              <w:ind w:firstLineChars="100" w:firstLine="240"/>
              <w:jc w:val="center"/>
              <w:rPr>
                <w:rFonts w:ascii="黑体" w:eastAsia="黑体" w:hAnsi="黑体" w:cs="黑体"/>
                <w:sz w:val="24"/>
                <w:szCs w:val="24"/>
              </w:rPr>
            </w:pPr>
            <w:r w:rsidRPr="004B48F4">
              <w:rPr>
                <w:rFonts w:hint="eastAsia"/>
                <w:sz w:val="24"/>
                <w:szCs w:val="24"/>
              </w:rPr>
              <w:t>50</w:t>
            </w:r>
          </w:p>
        </w:tc>
      </w:tr>
      <w:tr w:rsidR="005A3A65" w:rsidRPr="004B48F4" w:rsidTr="000B3657">
        <w:trPr>
          <w:jc w:val="center"/>
        </w:trPr>
        <w:tc>
          <w:tcPr>
            <w:tcW w:w="2057" w:type="dxa"/>
            <w:vAlign w:val="center"/>
          </w:tcPr>
          <w:p w:rsidR="005A3A65" w:rsidRPr="004B48F4" w:rsidRDefault="005A3A65" w:rsidP="000B3657">
            <w:pPr>
              <w:tabs>
                <w:tab w:val="left" w:pos="2700"/>
              </w:tabs>
              <w:snapToGrid w:val="0"/>
              <w:spacing w:line="360" w:lineRule="auto"/>
              <w:jc w:val="center"/>
              <w:rPr>
                <w:rFonts w:ascii="黑体" w:eastAsia="黑体" w:hAnsi="黑体" w:cs="黑体"/>
                <w:sz w:val="24"/>
                <w:szCs w:val="24"/>
              </w:rPr>
            </w:pPr>
            <w:r w:rsidRPr="004B48F4">
              <w:rPr>
                <w:rFonts w:hint="eastAsia"/>
                <w:sz w:val="24"/>
                <w:szCs w:val="24"/>
              </w:rPr>
              <w:t>500</w:t>
            </w:r>
          </w:p>
        </w:tc>
        <w:tc>
          <w:tcPr>
            <w:tcW w:w="2640" w:type="dxa"/>
            <w:vAlign w:val="center"/>
          </w:tcPr>
          <w:p w:rsidR="005A3A65" w:rsidRPr="004B48F4" w:rsidRDefault="005A3A65" w:rsidP="000B3657">
            <w:pPr>
              <w:tabs>
                <w:tab w:val="left" w:pos="2700"/>
              </w:tabs>
              <w:snapToGrid w:val="0"/>
              <w:spacing w:line="360" w:lineRule="auto"/>
              <w:ind w:firstLineChars="100" w:firstLine="240"/>
              <w:jc w:val="center"/>
              <w:rPr>
                <w:rFonts w:ascii="黑体" w:eastAsia="黑体" w:hAnsi="黑体" w:cs="黑体"/>
                <w:sz w:val="24"/>
                <w:szCs w:val="24"/>
              </w:rPr>
            </w:pPr>
            <w:r w:rsidRPr="004B48F4">
              <w:rPr>
                <w:rFonts w:hint="eastAsia"/>
                <w:sz w:val="24"/>
                <w:szCs w:val="24"/>
              </w:rPr>
              <w:t>55</w:t>
            </w:r>
          </w:p>
        </w:tc>
      </w:tr>
      <w:tr w:rsidR="005A3A65" w:rsidRPr="004B48F4" w:rsidTr="000B3657">
        <w:trPr>
          <w:jc w:val="center"/>
        </w:trPr>
        <w:tc>
          <w:tcPr>
            <w:tcW w:w="2057" w:type="dxa"/>
            <w:vAlign w:val="center"/>
          </w:tcPr>
          <w:p w:rsidR="005A3A65" w:rsidRPr="004B48F4" w:rsidRDefault="005A3A65" w:rsidP="000B3657">
            <w:pPr>
              <w:tabs>
                <w:tab w:val="left" w:pos="2700"/>
              </w:tabs>
              <w:snapToGrid w:val="0"/>
              <w:spacing w:line="360" w:lineRule="auto"/>
              <w:jc w:val="center"/>
              <w:rPr>
                <w:rFonts w:ascii="黑体" w:eastAsia="黑体" w:hAnsi="黑体" w:cs="黑体"/>
                <w:sz w:val="24"/>
                <w:szCs w:val="24"/>
              </w:rPr>
            </w:pPr>
            <w:r w:rsidRPr="004B48F4">
              <w:rPr>
                <w:rFonts w:hint="eastAsia"/>
                <w:sz w:val="24"/>
                <w:szCs w:val="24"/>
              </w:rPr>
              <w:t>1000</w:t>
            </w:r>
            <w:r w:rsidRPr="004B48F4">
              <w:rPr>
                <w:rFonts w:hint="eastAsia"/>
                <w:sz w:val="24"/>
                <w:szCs w:val="24"/>
              </w:rPr>
              <w:t>及以上</w:t>
            </w:r>
          </w:p>
        </w:tc>
        <w:tc>
          <w:tcPr>
            <w:tcW w:w="2640" w:type="dxa"/>
            <w:vAlign w:val="center"/>
          </w:tcPr>
          <w:p w:rsidR="005A3A65" w:rsidRPr="004B48F4" w:rsidRDefault="005A3A65" w:rsidP="000B3657">
            <w:pPr>
              <w:tabs>
                <w:tab w:val="left" w:pos="2700"/>
              </w:tabs>
              <w:snapToGrid w:val="0"/>
              <w:spacing w:line="360" w:lineRule="auto"/>
              <w:ind w:firstLineChars="100" w:firstLine="240"/>
              <w:jc w:val="center"/>
              <w:rPr>
                <w:rFonts w:ascii="黑体" w:eastAsia="黑体" w:hAnsi="黑体" w:cs="黑体"/>
                <w:sz w:val="24"/>
                <w:szCs w:val="24"/>
              </w:rPr>
            </w:pPr>
            <w:r w:rsidRPr="004B48F4">
              <w:rPr>
                <w:rFonts w:hint="eastAsia"/>
                <w:sz w:val="24"/>
                <w:szCs w:val="24"/>
              </w:rPr>
              <w:t>60</w:t>
            </w:r>
          </w:p>
        </w:tc>
      </w:tr>
    </w:tbl>
    <w:p w:rsidR="005A3A65" w:rsidRPr="000B3657" w:rsidRDefault="005A3A65" w:rsidP="005C54EE">
      <w:pPr>
        <w:autoSpaceDE w:val="0"/>
        <w:autoSpaceDN w:val="0"/>
        <w:adjustRightInd w:val="0"/>
        <w:snapToGrid w:val="0"/>
        <w:spacing w:line="360" w:lineRule="auto"/>
        <w:rPr>
          <w:rFonts w:ascii="Times New Roman" w:hAnsi="Times New Roman" w:cs="Times New Roman"/>
          <w:kern w:val="0"/>
          <w:sz w:val="22"/>
          <w:szCs w:val="24"/>
        </w:rPr>
      </w:pPr>
      <w:r w:rsidRPr="000B3657">
        <w:rPr>
          <w:rFonts w:ascii="Times New Roman" w:hAnsi="Times New Roman" w:cs="Times New Roman"/>
          <w:kern w:val="0"/>
          <w:sz w:val="22"/>
          <w:szCs w:val="24"/>
        </w:rPr>
        <w:t>注：</w:t>
      </w:r>
      <w:r w:rsidRPr="000B3657">
        <w:rPr>
          <w:rFonts w:ascii="Times New Roman" w:hAnsi="Times New Roman" w:cs="Times New Roman"/>
          <w:kern w:val="0"/>
          <w:sz w:val="22"/>
          <w:szCs w:val="24"/>
        </w:rPr>
        <w:t>“</w:t>
      </w:r>
      <w:r w:rsidRPr="000B3657">
        <w:rPr>
          <w:rFonts w:ascii="Times New Roman" w:hAnsi="Times New Roman" w:cs="Times New Roman"/>
          <w:kern w:val="0"/>
          <w:sz w:val="22"/>
          <w:szCs w:val="24"/>
        </w:rPr>
        <w:t>同类型</w:t>
      </w:r>
      <w:r w:rsidRPr="000B3657">
        <w:rPr>
          <w:rFonts w:ascii="Times New Roman" w:hAnsi="Times New Roman" w:cs="Times New Roman"/>
          <w:kern w:val="0"/>
          <w:sz w:val="22"/>
          <w:szCs w:val="24"/>
        </w:rPr>
        <w:t>”</w:t>
      </w:r>
      <w:r w:rsidRPr="000B3657">
        <w:rPr>
          <w:rFonts w:ascii="Times New Roman" w:hAnsi="Times New Roman" w:cs="Times New Roman"/>
          <w:kern w:val="0"/>
          <w:sz w:val="22"/>
          <w:szCs w:val="24"/>
        </w:rPr>
        <w:t>是指同一钢种、同一混凝土强度等级、同一生产工艺和同</w:t>
      </w:r>
      <w:proofErr w:type="gramStart"/>
      <w:r w:rsidRPr="000B3657">
        <w:rPr>
          <w:rFonts w:ascii="Times New Roman" w:hAnsi="Times New Roman" w:cs="Times New Roman"/>
          <w:kern w:val="0"/>
          <w:sz w:val="22"/>
          <w:szCs w:val="24"/>
        </w:rPr>
        <w:t>一结构</w:t>
      </w:r>
      <w:proofErr w:type="gramEnd"/>
      <w:r w:rsidRPr="000B3657">
        <w:rPr>
          <w:rFonts w:ascii="Times New Roman" w:hAnsi="Times New Roman" w:cs="Times New Roman"/>
          <w:kern w:val="0"/>
          <w:sz w:val="22"/>
          <w:szCs w:val="24"/>
        </w:rPr>
        <w:t>形式。抽取预制构件时，宜从设计荷载最大、受力最不利或生产数量最多的预制构件中抽取。</w:t>
      </w:r>
    </w:p>
    <w:p w:rsidR="005A3A65" w:rsidRPr="004B48F4" w:rsidRDefault="005A3A65" w:rsidP="005C54EE">
      <w:pPr>
        <w:pStyle w:val="af"/>
        <w:adjustRightInd w:val="0"/>
        <w:snapToGrid w:val="0"/>
        <w:spacing w:line="360" w:lineRule="auto"/>
        <w:ind w:firstLineChars="0" w:firstLine="0"/>
        <w:rPr>
          <w:rFonts w:ascii="华文楷体" w:eastAsia="华文楷体" w:hAnsi="华文楷体"/>
          <w:sz w:val="24"/>
          <w:szCs w:val="24"/>
          <w:lang w:val="en-US" w:eastAsia="zh-CN"/>
        </w:rPr>
      </w:pPr>
      <w:r w:rsidRPr="004B48F4">
        <w:rPr>
          <w:rFonts w:ascii="华文楷体" w:eastAsia="华文楷体" w:hAnsi="华文楷体" w:hint="eastAsia"/>
          <w:sz w:val="24"/>
          <w:szCs w:val="24"/>
          <w:lang w:val="en-US" w:eastAsia="zh-CN"/>
        </w:rPr>
        <w:t>【条文说明】本条规定了专业企业生产预制构件进场时的结构性能检验要求。结构性能检验通常应在构件进场时进行，但考虑检验方便，工程中多在各方参与下在预制构件生产场地进行。</w:t>
      </w:r>
    </w:p>
    <w:p w:rsidR="005A3A65" w:rsidRPr="004B48F4" w:rsidRDefault="005A3A65" w:rsidP="005C54EE">
      <w:pPr>
        <w:pStyle w:val="af"/>
        <w:adjustRightInd w:val="0"/>
        <w:snapToGrid w:val="0"/>
        <w:spacing w:line="360" w:lineRule="auto"/>
        <w:ind w:firstLineChars="202" w:firstLine="485"/>
        <w:rPr>
          <w:rFonts w:ascii="华文楷体" w:eastAsia="华文楷体" w:hAnsi="华文楷体"/>
          <w:sz w:val="24"/>
          <w:szCs w:val="24"/>
          <w:lang w:val="en-US" w:eastAsia="zh-CN"/>
        </w:rPr>
      </w:pPr>
      <w:r w:rsidRPr="004B48F4">
        <w:rPr>
          <w:rFonts w:ascii="华文楷体" w:eastAsia="华文楷体" w:hAnsi="华文楷体" w:hint="eastAsia"/>
          <w:sz w:val="24"/>
          <w:szCs w:val="24"/>
          <w:lang w:val="en-US" w:eastAsia="zh-CN"/>
        </w:rPr>
        <w:t>考虑构件特点及加载检验条件，本条仅提出了梁板类非叠合</w:t>
      </w:r>
      <w:proofErr w:type="gramStart"/>
      <w:r w:rsidRPr="004B48F4">
        <w:rPr>
          <w:rFonts w:ascii="华文楷体" w:eastAsia="华文楷体" w:hAnsi="华文楷体" w:hint="eastAsia"/>
          <w:sz w:val="24"/>
          <w:szCs w:val="24"/>
          <w:lang w:val="en-US" w:eastAsia="zh-CN"/>
        </w:rPr>
        <w:t>简支受弯构件</w:t>
      </w:r>
      <w:proofErr w:type="gramEnd"/>
      <w:r w:rsidRPr="004B48F4">
        <w:rPr>
          <w:rFonts w:ascii="华文楷体" w:eastAsia="华文楷体" w:hAnsi="华文楷体" w:hint="eastAsia"/>
          <w:sz w:val="24"/>
          <w:szCs w:val="24"/>
          <w:lang w:val="en-US" w:eastAsia="zh-CN"/>
        </w:rPr>
        <w:t>的结构性能检验要求。本条还对非叠合简支梁板</w:t>
      </w:r>
      <w:proofErr w:type="gramStart"/>
      <w:r w:rsidRPr="004B48F4">
        <w:rPr>
          <w:rFonts w:ascii="华文楷体" w:eastAsia="华文楷体" w:hAnsi="华文楷体" w:hint="eastAsia"/>
          <w:sz w:val="24"/>
          <w:szCs w:val="24"/>
          <w:lang w:val="en-US" w:eastAsia="zh-CN"/>
        </w:rPr>
        <w:t>类受弯预制构件</w:t>
      </w:r>
      <w:proofErr w:type="gramEnd"/>
      <w:r w:rsidRPr="004B48F4">
        <w:rPr>
          <w:rFonts w:ascii="华文楷体" w:eastAsia="华文楷体" w:hAnsi="华文楷体" w:hint="eastAsia"/>
          <w:sz w:val="24"/>
          <w:szCs w:val="24"/>
          <w:lang w:val="en-US" w:eastAsia="zh-CN"/>
        </w:rPr>
        <w:t>提出了结构性能检验的简化条件：大型构件一般指跨度大于</w:t>
      </w:r>
      <w:r w:rsidRPr="004B48F4">
        <w:rPr>
          <w:rFonts w:ascii="华文楷体" w:eastAsia="华文楷体" w:hAnsi="华文楷体"/>
          <w:sz w:val="24"/>
          <w:szCs w:val="24"/>
          <w:lang w:val="en-US" w:eastAsia="zh-CN"/>
        </w:rPr>
        <w:t>18m</w:t>
      </w:r>
      <w:r w:rsidRPr="004B48F4">
        <w:rPr>
          <w:rFonts w:ascii="华文楷体" w:eastAsia="华文楷体" w:hAnsi="华文楷体" w:hint="eastAsia"/>
          <w:sz w:val="24"/>
          <w:szCs w:val="24"/>
          <w:lang w:val="en-US" w:eastAsia="zh-CN"/>
        </w:rPr>
        <w:t>的构件；可靠应用经验指该单位生产的标准构件在其他工程已多次应用，如预制楼梯、预制空心板、预制双</w:t>
      </w:r>
      <w:r w:rsidRPr="004B48F4">
        <w:rPr>
          <w:rFonts w:ascii="华文楷体" w:eastAsia="华文楷体" w:hAnsi="华文楷体"/>
          <w:sz w:val="24"/>
          <w:szCs w:val="24"/>
          <w:lang w:val="en-US" w:eastAsia="zh-CN"/>
        </w:rPr>
        <w:t>T</w:t>
      </w:r>
      <w:r w:rsidRPr="004B48F4">
        <w:rPr>
          <w:rFonts w:ascii="华文楷体" w:eastAsia="华文楷体" w:hAnsi="华文楷体" w:hint="eastAsia"/>
          <w:sz w:val="24"/>
          <w:szCs w:val="24"/>
          <w:lang w:val="en-US" w:eastAsia="zh-CN"/>
        </w:rPr>
        <w:t>板等；使用数量较少一般指数量在</w:t>
      </w:r>
      <w:r w:rsidRPr="004B48F4">
        <w:rPr>
          <w:rFonts w:ascii="华文楷体" w:eastAsia="华文楷体" w:hAnsi="华文楷体"/>
          <w:sz w:val="24"/>
          <w:szCs w:val="24"/>
          <w:lang w:val="en-US" w:eastAsia="zh-CN"/>
        </w:rPr>
        <w:t>50</w:t>
      </w:r>
      <w:r w:rsidRPr="004B48F4">
        <w:rPr>
          <w:rFonts w:ascii="华文楷体" w:eastAsia="华文楷体" w:hAnsi="华文楷体" w:hint="eastAsia"/>
          <w:sz w:val="24"/>
          <w:szCs w:val="24"/>
          <w:lang w:val="en-US" w:eastAsia="zh-CN"/>
        </w:rPr>
        <w:t>件以内，近期完成的合格结构性能检验报告可作为可靠依据。不做结构性能检验时，尚应满足本条第</w:t>
      </w:r>
      <w:r w:rsidRPr="004B48F4">
        <w:rPr>
          <w:rFonts w:ascii="华文楷体" w:eastAsia="华文楷体" w:hAnsi="华文楷体"/>
          <w:sz w:val="24"/>
          <w:szCs w:val="24"/>
          <w:lang w:val="en-US" w:eastAsia="zh-CN"/>
        </w:rPr>
        <w:t>4</w:t>
      </w:r>
      <w:r w:rsidRPr="004B48F4">
        <w:rPr>
          <w:rFonts w:ascii="华文楷体" w:eastAsia="华文楷体" w:hAnsi="华文楷体" w:hint="eastAsia"/>
          <w:sz w:val="24"/>
          <w:szCs w:val="24"/>
          <w:lang w:val="en-US" w:eastAsia="zh-CN"/>
        </w:rPr>
        <w:t>款的规定。</w:t>
      </w:r>
    </w:p>
    <w:p w:rsidR="005A3A65" w:rsidRPr="004B48F4" w:rsidRDefault="005A3A65" w:rsidP="005C54EE">
      <w:pPr>
        <w:pStyle w:val="af"/>
        <w:adjustRightInd w:val="0"/>
        <w:snapToGrid w:val="0"/>
        <w:spacing w:line="360" w:lineRule="auto"/>
        <w:ind w:firstLineChars="202" w:firstLine="485"/>
        <w:rPr>
          <w:rFonts w:ascii="华文楷体" w:eastAsia="华文楷体" w:hAnsi="华文楷体"/>
          <w:sz w:val="24"/>
          <w:szCs w:val="24"/>
          <w:lang w:val="en-US" w:eastAsia="zh-CN"/>
        </w:rPr>
      </w:pPr>
      <w:r w:rsidRPr="004B48F4">
        <w:rPr>
          <w:rFonts w:ascii="华文楷体" w:eastAsia="华文楷体" w:hAnsi="华文楷体" w:hint="eastAsia"/>
          <w:sz w:val="24"/>
          <w:szCs w:val="24"/>
          <w:lang w:val="en-US" w:eastAsia="zh-CN"/>
        </w:rPr>
        <w:t>本条第2款的“不可单独使用的叠合板预制底板”主要包括桁架钢筋叠合底板和各类预应力叠合楼板用薄板、带肋板。当施工有支撑时，此类构件刚度较小，且板类构件强度与混凝土强度相关性不大，很难通过加载方式对结构受力性能进行检验，故本条规定可不进行结构性能检验；当施工无支撑时，叠合板预制底板在施工阶段的受力性能直接影响安全与质量，故规程要求按施工工况进行裂缝宽度、抗裂和挠度检验。对于可单独使用、也可作为叠合楼板使用的预应力空心板、双T板，应进行结构性能检验，为真正检验预制构件的结构性能，故要求检验</w:t>
      </w:r>
      <w:r w:rsidRPr="004B48F4">
        <w:rPr>
          <w:rFonts w:ascii="华文楷体" w:eastAsia="华文楷体" w:hAnsi="华文楷体" w:hint="eastAsia"/>
          <w:sz w:val="24"/>
          <w:szCs w:val="24"/>
          <w:lang w:val="en-US" w:eastAsia="zh-CN"/>
        </w:rPr>
        <w:lastRenderedPageBreak/>
        <w:t>时不浇后浇层。对叠合梁构件，由于情况复杂，本条规定是否进行结构性能检验、结构性能检验的方式由设计确定。</w:t>
      </w:r>
    </w:p>
    <w:p w:rsidR="005A3A65" w:rsidRPr="004B48F4" w:rsidRDefault="005A3A65" w:rsidP="005C54EE">
      <w:pPr>
        <w:pStyle w:val="af"/>
        <w:adjustRightInd w:val="0"/>
        <w:snapToGrid w:val="0"/>
        <w:spacing w:line="360" w:lineRule="auto"/>
        <w:ind w:firstLineChars="202" w:firstLine="485"/>
        <w:rPr>
          <w:rFonts w:ascii="华文楷体" w:eastAsia="华文楷体" w:hAnsi="华文楷体"/>
          <w:sz w:val="24"/>
          <w:szCs w:val="24"/>
          <w:lang w:val="en-US" w:eastAsia="zh-CN"/>
        </w:rPr>
      </w:pPr>
      <w:r w:rsidRPr="004B48F4">
        <w:rPr>
          <w:rFonts w:ascii="华文楷体" w:eastAsia="华文楷体" w:hAnsi="华文楷体" w:hint="eastAsia"/>
          <w:sz w:val="24"/>
          <w:szCs w:val="24"/>
          <w:lang w:val="en-US" w:eastAsia="zh-CN"/>
        </w:rPr>
        <w:t>国家标准《混凝土结构工程施工质量验收规范》GB 50204-2015附录B给出</w:t>
      </w:r>
      <w:proofErr w:type="gramStart"/>
      <w:r w:rsidRPr="004B48F4">
        <w:rPr>
          <w:rFonts w:ascii="华文楷体" w:eastAsia="华文楷体" w:hAnsi="华文楷体" w:hint="eastAsia"/>
          <w:sz w:val="24"/>
          <w:szCs w:val="24"/>
          <w:lang w:val="en-US" w:eastAsia="zh-CN"/>
        </w:rPr>
        <w:t>了受弯预制构件</w:t>
      </w:r>
      <w:proofErr w:type="gramEnd"/>
      <w:r w:rsidRPr="004B48F4">
        <w:rPr>
          <w:rFonts w:ascii="华文楷体" w:eastAsia="华文楷体" w:hAnsi="华文楷体" w:hint="eastAsia"/>
          <w:sz w:val="24"/>
          <w:szCs w:val="24"/>
          <w:lang w:val="en-US" w:eastAsia="zh-CN"/>
        </w:rPr>
        <w:t>的抗裂、变形及承载力性能的检验要求和检验方法。</w:t>
      </w:r>
    </w:p>
    <w:p w:rsidR="005A3A65" w:rsidRPr="004B48F4" w:rsidRDefault="005A3A65" w:rsidP="005C54EE">
      <w:pPr>
        <w:pStyle w:val="af"/>
        <w:adjustRightInd w:val="0"/>
        <w:snapToGrid w:val="0"/>
        <w:spacing w:line="360" w:lineRule="auto"/>
        <w:ind w:firstLineChars="202" w:firstLine="485"/>
        <w:rPr>
          <w:rFonts w:ascii="华文楷体" w:eastAsia="华文楷体" w:hAnsi="华文楷体"/>
          <w:sz w:val="24"/>
          <w:szCs w:val="24"/>
          <w:lang w:val="en-US" w:eastAsia="zh-CN"/>
        </w:rPr>
      </w:pPr>
      <w:r w:rsidRPr="004B48F4">
        <w:rPr>
          <w:rFonts w:ascii="华文楷体" w:eastAsia="华文楷体" w:hAnsi="华文楷体" w:hint="eastAsia"/>
          <w:sz w:val="24"/>
          <w:szCs w:val="24"/>
          <w:lang w:val="en-US" w:eastAsia="zh-CN"/>
        </w:rPr>
        <w:t>对所有进场时不做结构性能检验的预制构件，可通过施工单位或监理单位代表驻厂监督生产的方式进行质量控制，此时构件进场的质量证明文件应经监督代表确认。当无驻厂监督时，预制构件进场时应对预制构件主要受力钢筋数量、规格、间距及混凝土强度、混凝土保护层厚度等进行实体检验，具体可按以下原则执行：</w:t>
      </w:r>
    </w:p>
    <w:p w:rsidR="005A3A65" w:rsidRPr="004B48F4" w:rsidRDefault="005A3A65" w:rsidP="005C54EE">
      <w:pPr>
        <w:pStyle w:val="af"/>
        <w:adjustRightInd w:val="0"/>
        <w:snapToGrid w:val="0"/>
        <w:spacing w:line="360" w:lineRule="auto"/>
        <w:ind w:firstLineChars="202" w:firstLine="485"/>
        <w:rPr>
          <w:rFonts w:ascii="华文楷体" w:eastAsia="华文楷体" w:hAnsi="华文楷体"/>
          <w:sz w:val="24"/>
          <w:szCs w:val="24"/>
          <w:lang w:val="en-US" w:eastAsia="zh-CN"/>
        </w:rPr>
      </w:pPr>
      <w:r w:rsidRPr="004B48F4">
        <w:rPr>
          <w:rFonts w:ascii="华文楷体" w:eastAsia="华文楷体" w:hAnsi="华文楷体" w:hint="eastAsia"/>
          <w:sz w:val="24"/>
          <w:szCs w:val="24"/>
          <w:lang w:val="en-US" w:eastAsia="zh-CN"/>
        </w:rPr>
        <w:t>1  实体检验宜采用非破损方法，也可采用破损方法，非破损方法应采用专业仪器并符合国家现行有关标准的有关规定。</w:t>
      </w:r>
    </w:p>
    <w:p w:rsidR="005A3A65" w:rsidRPr="004B48F4" w:rsidRDefault="005A3A65" w:rsidP="005C54EE">
      <w:pPr>
        <w:pStyle w:val="af"/>
        <w:adjustRightInd w:val="0"/>
        <w:snapToGrid w:val="0"/>
        <w:spacing w:line="360" w:lineRule="auto"/>
        <w:ind w:firstLineChars="202" w:firstLine="485"/>
        <w:rPr>
          <w:rFonts w:ascii="华文楷体" w:eastAsia="华文楷体" w:hAnsi="华文楷体"/>
          <w:sz w:val="24"/>
          <w:szCs w:val="24"/>
          <w:lang w:val="en-US" w:eastAsia="zh-CN"/>
        </w:rPr>
      </w:pPr>
      <w:r w:rsidRPr="004B48F4">
        <w:rPr>
          <w:rFonts w:ascii="华文楷体" w:eastAsia="华文楷体" w:hAnsi="华文楷体" w:hint="eastAsia"/>
          <w:sz w:val="24"/>
          <w:szCs w:val="24"/>
          <w:lang w:val="en-US" w:eastAsia="zh-CN"/>
        </w:rPr>
        <w:t>2  检查数量可按表4</w:t>
      </w:r>
      <w:r w:rsidRPr="004B48F4">
        <w:rPr>
          <w:rFonts w:ascii="华文楷体" w:eastAsia="华文楷体" w:hAnsi="华文楷体"/>
          <w:sz w:val="24"/>
          <w:szCs w:val="24"/>
          <w:lang w:val="en-US" w:eastAsia="zh-CN"/>
        </w:rPr>
        <w:t>.2.2确定</w:t>
      </w:r>
      <w:r w:rsidRPr="004B48F4">
        <w:rPr>
          <w:rFonts w:ascii="华文楷体" w:eastAsia="华文楷体" w:hAnsi="华文楷体" w:hint="eastAsia"/>
          <w:sz w:val="24"/>
          <w:szCs w:val="24"/>
          <w:lang w:val="en-US" w:eastAsia="zh-CN"/>
        </w:rPr>
        <w:t>，</w:t>
      </w:r>
      <w:r w:rsidRPr="004B48F4">
        <w:rPr>
          <w:rFonts w:ascii="华文楷体" w:eastAsia="华文楷体" w:hAnsi="华文楷体"/>
          <w:sz w:val="24"/>
          <w:szCs w:val="24"/>
          <w:lang w:val="en-US" w:eastAsia="zh-CN"/>
        </w:rPr>
        <w:t>也</w:t>
      </w:r>
      <w:r w:rsidRPr="004B48F4">
        <w:rPr>
          <w:rFonts w:ascii="华文楷体" w:eastAsia="华文楷体" w:hAnsi="华文楷体" w:hint="eastAsia"/>
          <w:sz w:val="24"/>
          <w:szCs w:val="24"/>
          <w:lang w:val="en-US" w:eastAsia="zh-CN"/>
        </w:rPr>
        <w:t>可根据工程情况由各方商定。</w:t>
      </w:r>
    </w:p>
    <w:p w:rsidR="005A3A65" w:rsidRPr="004B48F4" w:rsidRDefault="005A3A65" w:rsidP="005C54EE">
      <w:pPr>
        <w:pStyle w:val="af"/>
        <w:adjustRightInd w:val="0"/>
        <w:snapToGrid w:val="0"/>
        <w:spacing w:line="360" w:lineRule="auto"/>
        <w:ind w:firstLineChars="202" w:firstLine="485"/>
        <w:rPr>
          <w:rFonts w:ascii="华文楷体" w:eastAsia="华文楷体" w:hAnsi="华文楷体"/>
          <w:sz w:val="24"/>
          <w:szCs w:val="24"/>
          <w:lang w:val="en-US" w:eastAsia="zh-CN"/>
        </w:rPr>
      </w:pPr>
      <w:r w:rsidRPr="004B48F4">
        <w:rPr>
          <w:rFonts w:ascii="华文楷体" w:eastAsia="华文楷体" w:hAnsi="华文楷体" w:hint="eastAsia"/>
          <w:sz w:val="24"/>
          <w:szCs w:val="24"/>
          <w:lang w:val="en-US" w:eastAsia="zh-CN"/>
        </w:rPr>
        <w:t>3  检查方法可参考国家标准《混凝土结构工程施工质量验收规范》GB 50204-2015附录D、附录E的有关规定。</w:t>
      </w:r>
    </w:p>
    <w:p w:rsidR="005A3A65" w:rsidRPr="004B48F4" w:rsidRDefault="005A3A65" w:rsidP="005C54EE">
      <w:pPr>
        <w:pStyle w:val="af"/>
        <w:adjustRightInd w:val="0"/>
        <w:snapToGrid w:val="0"/>
        <w:spacing w:line="360" w:lineRule="auto"/>
        <w:ind w:firstLineChars="202" w:firstLine="485"/>
        <w:rPr>
          <w:rFonts w:ascii="华文楷体" w:eastAsia="华文楷体" w:hAnsi="华文楷体"/>
          <w:sz w:val="24"/>
          <w:szCs w:val="24"/>
          <w:lang w:val="en-US" w:eastAsia="zh-CN"/>
        </w:rPr>
      </w:pPr>
      <w:r w:rsidRPr="004B48F4">
        <w:rPr>
          <w:rFonts w:ascii="华文楷体" w:eastAsia="华文楷体" w:hAnsi="华文楷体" w:hint="eastAsia"/>
          <w:sz w:val="24"/>
          <w:szCs w:val="24"/>
          <w:lang w:val="en-US" w:eastAsia="zh-CN"/>
        </w:rPr>
        <w:t>对所有进场时不做结构性能检验的预制构件，进场时的质量证明文件宜增加构件生产过程检查文件，如钢筋隐蔽工程验收记录、预应力筋张拉记录等。</w:t>
      </w:r>
    </w:p>
    <w:p w:rsidR="005A3A65" w:rsidRPr="004B48F4" w:rsidRDefault="005A3A65" w:rsidP="005C54EE">
      <w:pPr>
        <w:pStyle w:val="af"/>
        <w:adjustRightInd w:val="0"/>
        <w:snapToGrid w:val="0"/>
        <w:spacing w:line="360" w:lineRule="auto"/>
        <w:ind w:firstLineChars="202" w:firstLine="485"/>
        <w:rPr>
          <w:rFonts w:ascii="华文楷体" w:eastAsia="华文楷体" w:hAnsi="华文楷体"/>
          <w:sz w:val="24"/>
          <w:szCs w:val="24"/>
          <w:lang w:val="en-US" w:eastAsia="zh-CN"/>
        </w:rPr>
      </w:pPr>
      <w:r w:rsidRPr="004B48F4">
        <w:rPr>
          <w:rFonts w:ascii="华文楷体" w:eastAsia="华文楷体" w:hAnsi="华文楷体"/>
          <w:sz w:val="24"/>
          <w:szCs w:val="24"/>
          <w:lang w:val="en-US" w:eastAsia="zh-CN"/>
        </w:rPr>
        <w:t>对于</w:t>
      </w:r>
      <w:r w:rsidRPr="004B48F4">
        <w:rPr>
          <w:rFonts w:ascii="华文楷体" w:eastAsia="华文楷体" w:hAnsi="华文楷体" w:hint="eastAsia"/>
          <w:sz w:val="24"/>
          <w:szCs w:val="24"/>
          <w:lang w:val="en-US" w:eastAsia="zh-CN"/>
        </w:rPr>
        <w:t>进场时不做结构性能检验的预制构件，规程推荐在施工单位、监理单位中选择一家作为驻厂监造的方式来满足进场验收要求。只有在监理单位无法驻厂，施工单位也没有驻厂的时候，才会将实体检验作为预制构件进场验收的方式，此种方式规程并不优先推荐。</w:t>
      </w:r>
    </w:p>
    <w:p w:rsidR="00040F3D" w:rsidRPr="004B48F4" w:rsidRDefault="00040F3D" w:rsidP="00B049F5">
      <w:pPr>
        <w:pStyle w:val="af"/>
        <w:numPr>
          <w:ilvl w:val="0"/>
          <w:numId w:val="9"/>
        </w:numPr>
        <w:autoSpaceDE w:val="0"/>
        <w:autoSpaceDN w:val="0"/>
        <w:adjustRightInd w:val="0"/>
        <w:snapToGrid w:val="0"/>
        <w:spacing w:line="360" w:lineRule="auto"/>
        <w:ind w:left="0" w:firstLineChars="0" w:firstLine="0"/>
        <w:rPr>
          <w:rFonts w:ascii="Times New Roman" w:eastAsiaTheme="minorEastAsia" w:hAnsi="Times New Roman"/>
          <w:kern w:val="0"/>
          <w:sz w:val="24"/>
          <w:szCs w:val="24"/>
        </w:rPr>
      </w:pPr>
      <w:r w:rsidRPr="004B48F4">
        <w:rPr>
          <w:rFonts w:ascii="Times New Roman" w:eastAsiaTheme="minorEastAsia" w:hAnsi="Times New Roman"/>
          <w:kern w:val="0"/>
          <w:sz w:val="24"/>
          <w:szCs w:val="24"/>
        </w:rPr>
        <w:t>预制构件的混凝土外观质量不应有严重缺陷，且不应有影响结构性能和安装、使用功能的尺寸偏差。</w:t>
      </w:r>
    </w:p>
    <w:p w:rsidR="00040F3D" w:rsidRPr="004B48F4" w:rsidRDefault="00040F3D" w:rsidP="005C54EE">
      <w:pPr>
        <w:autoSpaceDE w:val="0"/>
        <w:autoSpaceDN w:val="0"/>
        <w:adjustRightInd w:val="0"/>
        <w:snapToGrid w:val="0"/>
        <w:spacing w:line="360" w:lineRule="auto"/>
        <w:ind w:leftChars="203" w:left="1379" w:hangingChars="397" w:hanging="953"/>
        <w:rPr>
          <w:rFonts w:ascii="Times New Roman" w:hAnsi="Times New Roman" w:cs="Times New Roman"/>
          <w:kern w:val="0"/>
          <w:sz w:val="24"/>
          <w:szCs w:val="24"/>
        </w:rPr>
      </w:pPr>
      <w:r w:rsidRPr="004B48F4">
        <w:rPr>
          <w:rFonts w:ascii="Times New Roman" w:hAnsi="Times New Roman" w:cs="Times New Roman"/>
          <w:kern w:val="0"/>
          <w:sz w:val="24"/>
          <w:szCs w:val="24"/>
        </w:rPr>
        <w:t>检查数量：全数检查。</w:t>
      </w:r>
    </w:p>
    <w:p w:rsidR="00040F3D" w:rsidRPr="004B48F4" w:rsidRDefault="00040F3D" w:rsidP="005C54EE">
      <w:pPr>
        <w:autoSpaceDE w:val="0"/>
        <w:autoSpaceDN w:val="0"/>
        <w:adjustRightInd w:val="0"/>
        <w:snapToGrid w:val="0"/>
        <w:spacing w:line="360" w:lineRule="auto"/>
        <w:ind w:leftChars="203" w:left="1379" w:hangingChars="397" w:hanging="953"/>
        <w:rPr>
          <w:rFonts w:ascii="Times New Roman" w:hAnsi="Times New Roman" w:cs="Times New Roman"/>
          <w:kern w:val="0"/>
          <w:sz w:val="24"/>
          <w:szCs w:val="24"/>
        </w:rPr>
      </w:pPr>
      <w:r w:rsidRPr="004B48F4">
        <w:rPr>
          <w:rFonts w:ascii="Times New Roman" w:hAnsi="Times New Roman" w:cs="Times New Roman"/>
          <w:kern w:val="0"/>
          <w:sz w:val="24"/>
          <w:szCs w:val="24"/>
        </w:rPr>
        <w:t>检查方法：观察、尺量；检查处理记录。</w:t>
      </w:r>
    </w:p>
    <w:p w:rsidR="00A81B83" w:rsidRPr="004B48F4" w:rsidRDefault="00A81B83" w:rsidP="005C54EE">
      <w:pPr>
        <w:autoSpaceDE w:val="0"/>
        <w:autoSpaceDN w:val="0"/>
        <w:adjustRightInd w:val="0"/>
        <w:snapToGrid w:val="0"/>
        <w:spacing w:line="360" w:lineRule="auto"/>
        <w:rPr>
          <w:rFonts w:ascii="Times New Roman" w:hAnsi="Times New Roman" w:cs="Times New Roman"/>
          <w:kern w:val="0"/>
          <w:sz w:val="24"/>
          <w:szCs w:val="24"/>
        </w:rPr>
      </w:pPr>
      <w:r w:rsidRPr="004B48F4">
        <w:rPr>
          <w:rFonts w:ascii="华文楷体" w:eastAsia="华文楷体" w:hAnsi="华文楷体" w:hint="eastAsia"/>
          <w:sz w:val="24"/>
          <w:szCs w:val="24"/>
        </w:rPr>
        <w:t>【</w:t>
      </w:r>
      <w:r w:rsidRPr="004B48F4">
        <w:rPr>
          <w:rFonts w:ascii="华文楷体" w:eastAsia="华文楷体" w:hAnsi="华文楷体" w:cs="Times New Roman" w:hint="eastAsia"/>
          <w:sz w:val="24"/>
          <w:szCs w:val="24"/>
        </w:rPr>
        <w:t>条文说明】预制构件的外观质量缺陷可按现行国家标准《混凝土结构工程施工质量验收规范》GB</w:t>
      </w:r>
      <w:r w:rsidR="00364FB3" w:rsidRPr="004B48F4">
        <w:rPr>
          <w:rFonts w:ascii="华文楷体" w:eastAsia="华文楷体" w:hAnsi="华文楷体" w:cs="Times New Roman" w:hint="eastAsia"/>
          <w:sz w:val="24"/>
          <w:szCs w:val="24"/>
        </w:rPr>
        <w:t xml:space="preserve"> </w:t>
      </w:r>
      <w:r w:rsidRPr="004B48F4">
        <w:rPr>
          <w:rFonts w:ascii="华文楷体" w:eastAsia="华文楷体" w:hAnsi="华文楷体" w:cs="Times New Roman" w:hint="eastAsia"/>
          <w:sz w:val="24"/>
          <w:szCs w:val="24"/>
        </w:rPr>
        <w:t>50204及与国家现行有关产品标准的规定进行判断。</w:t>
      </w:r>
      <w:r w:rsidR="00F522DC" w:rsidRPr="004B48F4">
        <w:rPr>
          <w:rFonts w:ascii="华文楷体" w:eastAsia="华文楷体" w:hAnsi="华文楷体" w:cs="Times New Roman" w:hint="eastAsia"/>
          <w:sz w:val="24"/>
          <w:szCs w:val="24"/>
        </w:rPr>
        <w:t>对于预制构件的严重缺陷及影响结构性能和安装、使用功能的尺寸偏差，处理方式同本现</w:t>
      </w:r>
      <w:r w:rsidR="00F522DC" w:rsidRPr="004B48F4">
        <w:rPr>
          <w:rFonts w:ascii="华文楷体" w:eastAsia="华文楷体" w:hAnsi="华文楷体" w:cs="Times New Roman" w:hint="eastAsia"/>
          <w:sz w:val="24"/>
          <w:szCs w:val="24"/>
        </w:rPr>
        <w:lastRenderedPageBreak/>
        <w:t>行国家标准《混凝土结构工程施工质量验收规范》GB</w:t>
      </w:r>
      <w:r w:rsidR="00364FB3" w:rsidRPr="004B48F4">
        <w:rPr>
          <w:rFonts w:ascii="华文楷体" w:eastAsia="华文楷体" w:hAnsi="华文楷体" w:cs="Times New Roman" w:hint="eastAsia"/>
          <w:sz w:val="24"/>
          <w:szCs w:val="24"/>
        </w:rPr>
        <w:t xml:space="preserve"> </w:t>
      </w:r>
      <w:r w:rsidR="00F522DC" w:rsidRPr="004B48F4">
        <w:rPr>
          <w:rFonts w:ascii="华文楷体" w:eastAsia="华文楷体" w:hAnsi="华文楷体" w:cs="Times New Roman" w:hint="eastAsia"/>
          <w:sz w:val="24"/>
          <w:szCs w:val="24"/>
        </w:rPr>
        <w:t>50204的有关规定。</w:t>
      </w:r>
    </w:p>
    <w:p w:rsidR="00040F3D" w:rsidRPr="004B48F4" w:rsidRDefault="00040F3D" w:rsidP="00B049F5">
      <w:pPr>
        <w:pStyle w:val="af"/>
        <w:numPr>
          <w:ilvl w:val="0"/>
          <w:numId w:val="9"/>
        </w:numPr>
        <w:autoSpaceDE w:val="0"/>
        <w:autoSpaceDN w:val="0"/>
        <w:adjustRightInd w:val="0"/>
        <w:snapToGrid w:val="0"/>
        <w:spacing w:line="360" w:lineRule="auto"/>
        <w:ind w:left="0" w:firstLineChars="0" w:firstLine="0"/>
        <w:rPr>
          <w:rFonts w:ascii="Times New Roman" w:eastAsiaTheme="minorEastAsia" w:hAnsi="Times New Roman"/>
          <w:kern w:val="0"/>
          <w:sz w:val="24"/>
          <w:szCs w:val="24"/>
        </w:rPr>
      </w:pPr>
      <w:r w:rsidRPr="004B48F4">
        <w:rPr>
          <w:rFonts w:ascii="Times New Roman" w:eastAsiaTheme="minorEastAsia" w:hAnsi="Times New Roman"/>
          <w:kern w:val="0"/>
          <w:sz w:val="24"/>
          <w:szCs w:val="24"/>
        </w:rPr>
        <w:t>预制构件表面预贴饰面砖、石材等饰面与混凝土的粘结性能应符合设计和国家现行有关标准的规定。</w:t>
      </w:r>
    </w:p>
    <w:p w:rsidR="00040F3D" w:rsidRPr="004B48F4" w:rsidRDefault="00040F3D" w:rsidP="005C54EE">
      <w:pPr>
        <w:autoSpaceDE w:val="0"/>
        <w:autoSpaceDN w:val="0"/>
        <w:adjustRightInd w:val="0"/>
        <w:snapToGrid w:val="0"/>
        <w:spacing w:line="360" w:lineRule="auto"/>
        <w:ind w:leftChars="203" w:left="1379" w:hangingChars="397" w:hanging="953"/>
        <w:rPr>
          <w:rFonts w:ascii="Times New Roman" w:hAnsi="Times New Roman" w:cs="Times New Roman"/>
          <w:kern w:val="0"/>
          <w:sz w:val="24"/>
          <w:szCs w:val="24"/>
        </w:rPr>
      </w:pPr>
      <w:r w:rsidRPr="004B48F4">
        <w:rPr>
          <w:rFonts w:ascii="Times New Roman" w:hAnsi="Times New Roman" w:cs="Times New Roman"/>
          <w:kern w:val="0"/>
          <w:sz w:val="24"/>
          <w:szCs w:val="24"/>
        </w:rPr>
        <w:t>检查数量：按批检查。</w:t>
      </w:r>
    </w:p>
    <w:p w:rsidR="00040F3D" w:rsidRPr="004B48F4" w:rsidRDefault="00040F3D" w:rsidP="005C54EE">
      <w:pPr>
        <w:autoSpaceDE w:val="0"/>
        <w:autoSpaceDN w:val="0"/>
        <w:adjustRightInd w:val="0"/>
        <w:snapToGrid w:val="0"/>
        <w:spacing w:line="360" w:lineRule="auto"/>
        <w:ind w:leftChars="203" w:left="1379" w:hangingChars="397" w:hanging="953"/>
        <w:rPr>
          <w:rFonts w:ascii="Times New Roman" w:hAnsi="Times New Roman" w:cs="Times New Roman"/>
          <w:kern w:val="0"/>
          <w:sz w:val="24"/>
          <w:szCs w:val="24"/>
        </w:rPr>
      </w:pPr>
      <w:r w:rsidRPr="004B48F4">
        <w:rPr>
          <w:rFonts w:ascii="Times New Roman" w:hAnsi="Times New Roman" w:cs="Times New Roman"/>
          <w:kern w:val="0"/>
          <w:sz w:val="24"/>
          <w:szCs w:val="24"/>
        </w:rPr>
        <w:t>检验方法：检查拉拔强度检验报告。</w:t>
      </w:r>
    </w:p>
    <w:p w:rsidR="00A81B83" w:rsidRPr="004B48F4" w:rsidRDefault="00A81B83" w:rsidP="005C54EE">
      <w:pPr>
        <w:pStyle w:val="af"/>
        <w:adjustRightInd w:val="0"/>
        <w:snapToGrid w:val="0"/>
        <w:spacing w:line="360" w:lineRule="auto"/>
        <w:ind w:firstLineChars="0" w:firstLine="0"/>
        <w:rPr>
          <w:rFonts w:ascii="Times New Roman" w:hAnsi="Times New Roman"/>
          <w:kern w:val="0"/>
          <w:sz w:val="24"/>
          <w:szCs w:val="24"/>
        </w:rPr>
      </w:pPr>
      <w:r w:rsidRPr="004B48F4">
        <w:rPr>
          <w:rFonts w:ascii="华文楷体" w:eastAsia="华文楷体" w:hAnsi="华文楷体" w:hint="eastAsia"/>
          <w:sz w:val="24"/>
          <w:szCs w:val="24"/>
          <w:lang w:val="en-US" w:eastAsia="zh-CN"/>
        </w:rPr>
        <w:t>【条文说明】对预制构件制作完成后装饰面层与混凝土之间的粘接强度进行抽样检验，主要是为了检验面层粘接效果，保证面层质量满足使用功能要求，防止因粘接强度不足造成面层后期脱落或损坏，影响建筑物的装饰效果。</w:t>
      </w:r>
    </w:p>
    <w:p w:rsidR="009E3174" w:rsidRPr="004B48F4" w:rsidRDefault="009E3174" w:rsidP="00B049F5">
      <w:pPr>
        <w:pStyle w:val="af"/>
        <w:numPr>
          <w:ilvl w:val="0"/>
          <w:numId w:val="9"/>
        </w:numPr>
        <w:autoSpaceDE w:val="0"/>
        <w:autoSpaceDN w:val="0"/>
        <w:adjustRightInd w:val="0"/>
        <w:snapToGrid w:val="0"/>
        <w:spacing w:line="360" w:lineRule="auto"/>
        <w:ind w:left="0" w:firstLineChars="0" w:firstLine="0"/>
        <w:rPr>
          <w:rFonts w:ascii="Times New Roman" w:eastAsiaTheme="minorEastAsia" w:hAnsi="Times New Roman"/>
          <w:kern w:val="0"/>
          <w:sz w:val="24"/>
          <w:szCs w:val="24"/>
        </w:rPr>
      </w:pPr>
      <w:r w:rsidRPr="004B48F4">
        <w:rPr>
          <w:rFonts w:ascii="Times New Roman" w:eastAsiaTheme="minorEastAsia" w:hAnsi="Times New Roman"/>
          <w:kern w:val="0"/>
          <w:sz w:val="24"/>
          <w:szCs w:val="24"/>
        </w:rPr>
        <w:t>预制构件上的预埋件、预留插筋、预留孔洞、预留管线等规格型号、数量应符合设计要求。</w:t>
      </w:r>
    </w:p>
    <w:p w:rsidR="009E3174" w:rsidRPr="004B48F4" w:rsidRDefault="009E3174" w:rsidP="005C54EE">
      <w:pPr>
        <w:autoSpaceDE w:val="0"/>
        <w:autoSpaceDN w:val="0"/>
        <w:adjustRightInd w:val="0"/>
        <w:snapToGrid w:val="0"/>
        <w:spacing w:line="360" w:lineRule="auto"/>
        <w:ind w:leftChars="203" w:left="1379" w:hangingChars="397" w:hanging="953"/>
        <w:rPr>
          <w:rFonts w:ascii="Times New Roman" w:hAnsi="Times New Roman" w:cs="Times New Roman"/>
          <w:kern w:val="0"/>
          <w:sz w:val="24"/>
          <w:szCs w:val="24"/>
        </w:rPr>
      </w:pPr>
      <w:r w:rsidRPr="004B48F4">
        <w:rPr>
          <w:rFonts w:ascii="Times New Roman" w:hAnsi="Times New Roman" w:cs="Times New Roman"/>
          <w:kern w:val="0"/>
          <w:sz w:val="24"/>
          <w:szCs w:val="24"/>
        </w:rPr>
        <w:t>检查数量：按批检查。</w:t>
      </w:r>
    </w:p>
    <w:p w:rsidR="009E3174" w:rsidRPr="004B48F4" w:rsidRDefault="009E3174" w:rsidP="005C54EE">
      <w:pPr>
        <w:autoSpaceDE w:val="0"/>
        <w:autoSpaceDN w:val="0"/>
        <w:adjustRightInd w:val="0"/>
        <w:snapToGrid w:val="0"/>
        <w:spacing w:line="360" w:lineRule="auto"/>
        <w:ind w:leftChars="203" w:left="1379" w:hangingChars="397" w:hanging="953"/>
        <w:rPr>
          <w:rFonts w:ascii="Times New Roman" w:hAnsi="Times New Roman" w:cs="Times New Roman"/>
          <w:kern w:val="0"/>
          <w:sz w:val="24"/>
          <w:szCs w:val="24"/>
        </w:rPr>
      </w:pPr>
      <w:r w:rsidRPr="004B48F4">
        <w:rPr>
          <w:rFonts w:ascii="Times New Roman" w:hAnsi="Times New Roman" w:cs="Times New Roman"/>
          <w:kern w:val="0"/>
          <w:sz w:val="24"/>
          <w:szCs w:val="24"/>
        </w:rPr>
        <w:t>检验方法：观察、尺量；检查产品合格证。</w:t>
      </w:r>
    </w:p>
    <w:p w:rsidR="00A81B83" w:rsidRPr="004B48F4" w:rsidRDefault="00A81B83" w:rsidP="005C54EE">
      <w:pPr>
        <w:pStyle w:val="af"/>
        <w:adjustRightInd w:val="0"/>
        <w:snapToGrid w:val="0"/>
        <w:spacing w:line="360" w:lineRule="auto"/>
        <w:ind w:firstLineChars="0" w:firstLine="0"/>
        <w:rPr>
          <w:rFonts w:ascii="华文楷体" w:eastAsia="华文楷体" w:hAnsi="华文楷体"/>
          <w:sz w:val="24"/>
          <w:szCs w:val="24"/>
          <w:lang w:val="en-US" w:eastAsia="zh-CN"/>
        </w:rPr>
      </w:pPr>
      <w:r w:rsidRPr="004B48F4">
        <w:rPr>
          <w:rFonts w:ascii="华文楷体" w:eastAsia="华文楷体" w:hAnsi="华文楷体" w:hint="eastAsia"/>
          <w:sz w:val="24"/>
          <w:szCs w:val="24"/>
          <w:lang w:val="en-US" w:eastAsia="zh-CN"/>
        </w:rPr>
        <w:t>【条文说明】预制构件的预埋件和预留孔洞等应在进场时按设计要求抽检，合格后方可使用，避免在构件安装时发现问题造成不必要的损失。</w:t>
      </w:r>
    </w:p>
    <w:p w:rsidR="0007591A" w:rsidRPr="004B48F4" w:rsidRDefault="0007591A" w:rsidP="00B049F5">
      <w:pPr>
        <w:pStyle w:val="af"/>
        <w:numPr>
          <w:ilvl w:val="0"/>
          <w:numId w:val="9"/>
        </w:numPr>
        <w:autoSpaceDE w:val="0"/>
        <w:autoSpaceDN w:val="0"/>
        <w:adjustRightInd w:val="0"/>
        <w:snapToGrid w:val="0"/>
        <w:spacing w:line="360" w:lineRule="auto"/>
        <w:ind w:left="0" w:firstLineChars="0" w:firstLine="0"/>
        <w:rPr>
          <w:rFonts w:ascii="Times New Roman" w:eastAsiaTheme="minorEastAsia" w:hAnsi="Times New Roman"/>
          <w:kern w:val="0"/>
          <w:sz w:val="24"/>
          <w:szCs w:val="24"/>
        </w:rPr>
      </w:pPr>
      <w:r w:rsidRPr="004B48F4">
        <w:rPr>
          <w:rFonts w:ascii="Times New Roman" w:eastAsiaTheme="minorEastAsia" w:hAnsi="Times New Roman" w:hint="eastAsia"/>
          <w:kern w:val="0"/>
          <w:sz w:val="24"/>
          <w:szCs w:val="24"/>
        </w:rPr>
        <w:t>预制构件上灌浆部位内腔、成形孔道的质量应符合下列要求：</w:t>
      </w:r>
    </w:p>
    <w:p w:rsidR="0007591A" w:rsidRPr="000A062C" w:rsidRDefault="0007591A" w:rsidP="00B049F5">
      <w:pPr>
        <w:pStyle w:val="af"/>
        <w:numPr>
          <w:ilvl w:val="0"/>
          <w:numId w:val="21"/>
        </w:numPr>
        <w:snapToGrid w:val="0"/>
        <w:spacing w:line="360" w:lineRule="auto"/>
        <w:ind w:left="0" w:firstLineChars="0" w:firstLine="0"/>
        <w:rPr>
          <w:sz w:val="24"/>
          <w:szCs w:val="24"/>
        </w:rPr>
      </w:pPr>
      <w:r w:rsidRPr="000A062C">
        <w:rPr>
          <w:rFonts w:hint="eastAsia"/>
          <w:sz w:val="24"/>
          <w:szCs w:val="24"/>
        </w:rPr>
        <w:t>灌浆套筒或浆锚搭接预留孔内腔内不应有异物；</w:t>
      </w:r>
    </w:p>
    <w:p w:rsidR="0007591A" w:rsidRPr="000A062C" w:rsidRDefault="0007591A" w:rsidP="00B049F5">
      <w:pPr>
        <w:pStyle w:val="af"/>
        <w:numPr>
          <w:ilvl w:val="0"/>
          <w:numId w:val="21"/>
        </w:numPr>
        <w:snapToGrid w:val="0"/>
        <w:spacing w:line="360" w:lineRule="auto"/>
        <w:ind w:left="0" w:firstLineChars="0" w:firstLine="0"/>
        <w:rPr>
          <w:sz w:val="24"/>
          <w:szCs w:val="24"/>
        </w:rPr>
      </w:pPr>
      <w:r w:rsidRPr="000A062C">
        <w:rPr>
          <w:rFonts w:hint="eastAsia"/>
          <w:sz w:val="24"/>
          <w:szCs w:val="24"/>
        </w:rPr>
        <w:t>构件表面的灌浆孔或出浆孔的数量、孔径尺寸应符合设计要求；</w:t>
      </w:r>
    </w:p>
    <w:p w:rsidR="0007591A" w:rsidRPr="000A062C" w:rsidRDefault="0007591A" w:rsidP="00B049F5">
      <w:pPr>
        <w:pStyle w:val="af"/>
        <w:numPr>
          <w:ilvl w:val="0"/>
          <w:numId w:val="21"/>
        </w:numPr>
        <w:snapToGrid w:val="0"/>
        <w:spacing w:line="360" w:lineRule="auto"/>
        <w:ind w:left="0" w:firstLineChars="0" w:firstLine="0"/>
        <w:rPr>
          <w:sz w:val="24"/>
          <w:szCs w:val="24"/>
        </w:rPr>
      </w:pPr>
      <w:r w:rsidRPr="000A062C">
        <w:rPr>
          <w:rFonts w:hint="eastAsia"/>
          <w:sz w:val="24"/>
          <w:szCs w:val="24"/>
        </w:rPr>
        <w:t>灌浆、出浆用成形的灌浆孔道或出浆孔道全长范围应通畅，最狭窄处尺寸不小于</w:t>
      </w:r>
      <w:r w:rsidRPr="000A062C">
        <w:rPr>
          <w:rFonts w:hint="eastAsia"/>
          <w:sz w:val="24"/>
          <w:szCs w:val="24"/>
        </w:rPr>
        <w:t>9mm</w:t>
      </w:r>
      <w:r w:rsidRPr="000A062C">
        <w:rPr>
          <w:rFonts w:hint="eastAsia"/>
          <w:sz w:val="24"/>
          <w:szCs w:val="24"/>
        </w:rPr>
        <w:t>。</w:t>
      </w:r>
    </w:p>
    <w:p w:rsidR="0007591A" w:rsidRPr="004B48F4" w:rsidRDefault="0007591A" w:rsidP="005C54EE">
      <w:pPr>
        <w:pStyle w:val="af"/>
        <w:snapToGrid w:val="0"/>
        <w:spacing w:line="360" w:lineRule="auto"/>
        <w:ind w:leftChars="-18" w:left="-38" w:firstLineChars="250" w:firstLine="600"/>
        <w:rPr>
          <w:sz w:val="24"/>
          <w:szCs w:val="24"/>
        </w:rPr>
      </w:pPr>
      <w:r w:rsidRPr="004B48F4">
        <w:rPr>
          <w:rFonts w:hint="eastAsia"/>
          <w:sz w:val="24"/>
          <w:szCs w:val="24"/>
        </w:rPr>
        <w:t>检查数量：按批检查。同一进场检验批、同一规格（品种）的构件每次抽检数量不应少于更改规格（品种）数量的</w:t>
      </w:r>
      <w:r w:rsidRPr="004B48F4">
        <w:rPr>
          <w:rFonts w:hint="eastAsia"/>
          <w:sz w:val="24"/>
          <w:szCs w:val="24"/>
        </w:rPr>
        <w:t>10%</w:t>
      </w:r>
      <w:r w:rsidRPr="004B48F4">
        <w:rPr>
          <w:rFonts w:hint="eastAsia"/>
          <w:sz w:val="24"/>
          <w:szCs w:val="24"/>
        </w:rPr>
        <w:t>，且不少于</w:t>
      </w:r>
      <w:r w:rsidRPr="004B48F4">
        <w:rPr>
          <w:rFonts w:hint="eastAsia"/>
          <w:sz w:val="24"/>
          <w:szCs w:val="24"/>
        </w:rPr>
        <w:t>3</w:t>
      </w:r>
      <w:r w:rsidRPr="004B48F4">
        <w:rPr>
          <w:rFonts w:hint="eastAsia"/>
          <w:sz w:val="24"/>
          <w:szCs w:val="24"/>
        </w:rPr>
        <w:t>件。</w:t>
      </w:r>
    </w:p>
    <w:p w:rsidR="0007591A" w:rsidRPr="004B48F4" w:rsidRDefault="0007591A" w:rsidP="005C54EE">
      <w:pPr>
        <w:pStyle w:val="af"/>
        <w:snapToGrid w:val="0"/>
        <w:spacing w:line="360" w:lineRule="auto"/>
        <w:ind w:leftChars="-18" w:left="-38" w:firstLineChars="250" w:firstLine="600"/>
        <w:rPr>
          <w:sz w:val="24"/>
          <w:szCs w:val="24"/>
        </w:rPr>
      </w:pPr>
      <w:r w:rsidRPr="004B48F4">
        <w:rPr>
          <w:rFonts w:hint="eastAsia"/>
          <w:sz w:val="24"/>
          <w:szCs w:val="24"/>
        </w:rPr>
        <w:t>检查方法：观察、聆听专用孔塞规、内窥镜、高压气泵。</w:t>
      </w:r>
    </w:p>
    <w:p w:rsidR="0007591A" w:rsidRPr="004B48F4" w:rsidRDefault="00364FB3" w:rsidP="005C54EE">
      <w:pPr>
        <w:pStyle w:val="af"/>
        <w:adjustRightInd w:val="0"/>
        <w:snapToGrid w:val="0"/>
        <w:spacing w:line="360" w:lineRule="auto"/>
        <w:ind w:firstLineChars="0" w:firstLine="0"/>
        <w:rPr>
          <w:rFonts w:ascii="华文楷体" w:eastAsia="华文楷体" w:hAnsi="华文楷体"/>
          <w:sz w:val="24"/>
          <w:szCs w:val="24"/>
          <w:lang w:val="en-US" w:eastAsia="zh-CN"/>
        </w:rPr>
      </w:pPr>
      <w:r w:rsidRPr="004B48F4">
        <w:rPr>
          <w:rFonts w:ascii="华文楷体" w:eastAsia="华文楷体" w:hAnsi="华文楷体" w:hint="eastAsia"/>
          <w:sz w:val="24"/>
          <w:szCs w:val="24"/>
          <w:lang w:val="en-US" w:eastAsia="zh-CN"/>
        </w:rPr>
        <w:t>【条文说明】</w:t>
      </w:r>
      <w:r w:rsidR="0007591A" w:rsidRPr="004B48F4">
        <w:rPr>
          <w:rFonts w:ascii="华文楷体" w:eastAsia="华文楷体" w:hAnsi="华文楷体" w:hint="eastAsia"/>
          <w:sz w:val="24"/>
          <w:szCs w:val="24"/>
          <w:lang w:val="en-US" w:eastAsia="zh-CN"/>
        </w:rPr>
        <w:t>灌浆套筒或浆锚搭接预留孔内异物会影响接头灌浆时灌浆料的顺利流动，可造成接头灌浆不饱满，或者降低灌浆料与连接钢筋或与灌浆套筒、浆锚搭接预留孔的锚固效果，影响灌浆接头连接性能；构件表面的灌浆孔或</w:t>
      </w:r>
      <w:proofErr w:type="gramStart"/>
      <w:r w:rsidR="0007591A" w:rsidRPr="004B48F4">
        <w:rPr>
          <w:rFonts w:ascii="华文楷体" w:eastAsia="华文楷体" w:hAnsi="华文楷体" w:hint="eastAsia"/>
          <w:sz w:val="24"/>
          <w:szCs w:val="24"/>
          <w:lang w:val="en-US" w:eastAsia="zh-CN"/>
        </w:rPr>
        <w:t>出浆孔数量</w:t>
      </w:r>
      <w:proofErr w:type="gramEnd"/>
      <w:r w:rsidR="0007591A" w:rsidRPr="004B48F4">
        <w:rPr>
          <w:rFonts w:ascii="华文楷体" w:eastAsia="华文楷体" w:hAnsi="华文楷体" w:hint="eastAsia"/>
          <w:sz w:val="24"/>
          <w:szCs w:val="24"/>
          <w:lang w:val="en-US" w:eastAsia="zh-CN"/>
        </w:rPr>
        <w:t>、孔径符合要求，孔道通畅是接头灌浆饱满的前提；构件表面</w:t>
      </w:r>
      <w:proofErr w:type="gramStart"/>
      <w:r w:rsidR="0007591A" w:rsidRPr="004B48F4">
        <w:rPr>
          <w:rFonts w:ascii="华文楷体" w:eastAsia="华文楷体" w:hAnsi="华文楷体" w:hint="eastAsia"/>
          <w:sz w:val="24"/>
          <w:szCs w:val="24"/>
          <w:lang w:val="en-US" w:eastAsia="zh-CN"/>
        </w:rPr>
        <w:t>孔口尺存偏差</w:t>
      </w:r>
      <w:proofErr w:type="gramEnd"/>
      <w:r w:rsidR="0007591A" w:rsidRPr="004B48F4">
        <w:rPr>
          <w:rFonts w:ascii="华文楷体" w:eastAsia="华文楷体" w:hAnsi="华文楷体" w:hint="eastAsia"/>
          <w:sz w:val="24"/>
          <w:szCs w:val="24"/>
          <w:lang w:val="en-US" w:eastAsia="zh-CN"/>
        </w:rPr>
        <w:t>过大，可能造成现场配备的孔口封堵密封件无法牢固封堵孔口，造成漏浆，因此，只有在构件安装前对发现的不合格构件及时处理，才能有效提高工位的灌浆合格</w:t>
      </w:r>
      <w:r w:rsidR="0007591A" w:rsidRPr="004B48F4">
        <w:rPr>
          <w:rFonts w:ascii="华文楷体" w:eastAsia="华文楷体" w:hAnsi="华文楷体" w:hint="eastAsia"/>
          <w:sz w:val="24"/>
          <w:szCs w:val="24"/>
          <w:lang w:val="en-US" w:eastAsia="zh-CN"/>
        </w:rPr>
        <w:lastRenderedPageBreak/>
        <w:t>率和施工效率。采用抽检方式，发现严重问题则应扩大抽检数量或逐个检验。在检测方法上，普通内窥镜检验工具成本低，操作简单、直观，使用直径6~8mm的内窥镜，将镜头插至腔、孔最深处检查，可实现对任何构件上灌浆套筒或浆锚搭接预留孔内腔、灌浆、出浆用成形孔道的检查，个别部位内窥镜头无法弯</w:t>
      </w:r>
      <w:proofErr w:type="gramStart"/>
      <w:r w:rsidR="0007591A" w:rsidRPr="004B48F4">
        <w:rPr>
          <w:rFonts w:ascii="华文楷体" w:eastAsia="华文楷体" w:hAnsi="华文楷体" w:hint="eastAsia"/>
          <w:sz w:val="24"/>
          <w:szCs w:val="24"/>
          <w:lang w:val="en-US" w:eastAsia="zh-CN"/>
        </w:rPr>
        <w:t>转通过</w:t>
      </w:r>
      <w:proofErr w:type="gramEnd"/>
      <w:r w:rsidR="0007591A" w:rsidRPr="004B48F4">
        <w:rPr>
          <w:rFonts w:ascii="华文楷体" w:eastAsia="华文楷体" w:hAnsi="华文楷体" w:hint="eastAsia"/>
          <w:sz w:val="24"/>
          <w:szCs w:val="24"/>
          <w:lang w:val="en-US" w:eastAsia="zh-CN"/>
        </w:rPr>
        <w:t>之处，采用高压气泵吹气，聆听气流通过声音与检查同类孔道的气流声音对比，判断其通畅性；进行判断。构件表面孔径尺寸使用与设计孔径尺寸相符的锥形弹性专用孔塞规检查，用该塞规塞入孔中其检测段与构件上的孔口</w:t>
      </w:r>
      <w:proofErr w:type="gramStart"/>
      <w:r w:rsidR="0007591A" w:rsidRPr="004B48F4">
        <w:rPr>
          <w:rFonts w:ascii="华文楷体" w:eastAsia="华文楷体" w:hAnsi="华文楷体" w:hint="eastAsia"/>
          <w:sz w:val="24"/>
          <w:szCs w:val="24"/>
          <w:lang w:val="en-US" w:eastAsia="zh-CN"/>
        </w:rPr>
        <w:t>周圈应无</w:t>
      </w:r>
      <w:proofErr w:type="gramEnd"/>
      <w:r w:rsidR="0007591A" w:rsidRPr="004B48F4">
        <w:rPr>
          <w:rFonts w:ascii="华文楷体" w:eastAsia="华文楷体" w:hAnsi="华文楷体" w:hint="eastAsia"/>
          <w:sz w:val="24"/>
          <w:szCs w:val="24"/>
          <w:lang w:val="en-US" w:eastAsia="zh-CN"/>
        </w:rPr>
        <w:t>缝隙。</w:t>
      </w:r>
    </w:p>
    <w:p w:rsidR="00040F3D" w:rsidRPr="004B48F4" w:rsidRDefault="00040F3D" w:rsidP="00392EB2">
      <w:pPr>
        <w:autoSpaceDE w:val="0"/>
        <w:autoSpaceDN w:val="0"/>
        <w:adjustRightInd w:val="0"/>
        <w:snapToGrid w:val="0"/>
        <w:spacing w:line="360" w:lineRule="auto"/>
        <w:jc w:val="center"/>
        <w:rPr>
          <w:rFonts w:ascii="Times New Roman" w:hAnsi="Times New Roman" w:cs="Times New Roman"/>
          <w:b/>
          <w:kern w:val="0"/>
          <w:sz w:val="24"/>
          <w:szCs w:val="24"/>
        </w:rPr>
      </w:pPr>
      <w:r w:rsidRPr="004B48F4">
        <w:rPr>
          <w:rFonts w:ascii="Times New Roman" w:hAnsi="Times New Roman" w:cs="Times New Roman"/>
          <w:b/>
          <w:kern w:val="0"/>
          <w:sz w:val="24"/>
          <w:szCs w:val="24"/>
        </w:rPr>
        <w:t>一般项目</w:t>
      </w:r>
    </w:p>
    <w:p w:rsidR="00040F3D" w:rsidRPr="004B48F4" w:rsidRDefault="00040F3D" w:rsidP="00B049F5">
      <w:pPr>
        <w:pStyle w:val="af"/>
        <w:numPr>
          <w:ilvl w:val="0"/>
          <w:numId w:val="9"/>
        </w:numPr>
        <w:autoSpaceDE w:val="0"/>
        <w:autoSpaceDN w:val="0"/>
        <w:adjustRightInd w:val="0"/>
        <w:snapToGrid w:val="0"/>
        <w:spacing w:line="360" w:lineRule="auto"/>
        <w:ind w:left="0" w:firstLineChars="0" w:firstLine="0"/>
        <w:rPr>
          <w:rFonts w:ascii="Times New Roman" w:eastAsiaTheme="minorEastAsia" w:hAnsi="Times New Roman"/>
          <w:kern w:val="0"/>
          <w:sz w:val="24"/>
          <w:szCs w:val="24"/>
        </w:rPr>
      </w:pPr>
      <w:r w:rsidRPr="004B48F4">
        <w:rPr>
          <w:rFonts w:ascii="Times New Roman" w:eastAsiaTheme="minorEastAsia" w:hAnsi="Times New Roman"/>
          <w:kern w:val="0"/>
          <w:sz w:val="24"/>
          <w:szCs w:val="24"/>
        </w:rPr>
        <w:t>预制构件外观质量不应有一般缺陷，对出现的一般缺陷应要求构件生产单位按技术处理方案进行处理，并重新检查验收。</w:t>
      </w:r>
    </w:p>
    <w:p w:rsidR="00040F3D" w:rsidRPr="004B48F4" w:rsidRDefault="00040F3D" w:rsidP="005C54EE">
      <w:pPr>
        <w:autoSpaceDE w:val="0"/>
        <w:autoSpaceDN w:val="0"/>
        <w:adjustRightInd w:val="0"/>
        <w:snapToGrid w:val="0"/>
        <w:spacing w:line="360" w:lineRule="auto"/>
        <w:ind w:leftChars="400" w:left="1320" w:hangingChars="200" w:hanging="480"/>
        <w:rPr>
          <w:rFonts w:ascii="Times New Roman" w:hAnsi="Times New Roman" w:cs="Times New Roman"/>
          <w:kern w:val="0"/>
          <w:sz w:val="24"/>
          <w:szCs w:val="24"/>
        </w:rPr>
      </w:pPr>
      <w:r w:rsidRPr="004B48F4">
        <w:rPr>
          <w:rFonts w:ascii="Times New Roman" w:hAnsi="Times New Roman" w:cs="Times New Roman"/>
          <w:kern w:val="0"/>
          <w:sz w:val="24"/>
          <w:szCs w:val="24"/>
        </w:rPr>
        <w:t>检查数量：全数检查。</w:t>
      </w:r>
    </w:p>
    <w:p w:rsidR="00040F3D" w:rsidRPr="004B48F4" w:rsidRDefault="00040F3D" w:rsidP="005C54EE">
      <w:pPr>
        <w:autoSpaceDE w:val="0"/>
        <w:autoSpaceDN w:val="0"/>
        <w:adjustRightInd w:val="0"/>
        <w:snapToGrid w:val="0"/>
        <w:spacing w:line="360" w:lineRule="auto"/>
        <w:ind w:leftChars="400" w:left="1320" w:hangingChars="200" w:hanging="480"/>
        <w:rPr>
          <w:rFonts w:ascii="Times New Roman" w:hAnsi="Times New Roman" w:cs="Times New Roman"/>
          <w:kern w:val="0"/>
          <w:sz w:val="24"/>
          <w:szCs w:val="24"/>
        </w:rPr>
      </w:pPr>
      <w:r w:rsidRPr="004B48F4">
        <w:rPr>
          <w:rFonts w:ascii="Times New Roman" w:hAnsi="Times New Roman" w:cs="Times New Roman"/>
          <w:kern w:val="0"/>
          <w:sz w:val="24"/>
          <w:szCs w:val="24"/>
        </w:rPr>
        <w:t>检验方法：观察，检查技术处理方案和处理记录。</w:t>
      </w:r>
    </w:p>
    <w:p w:rsidR="002A3649" w:rsidRPr="004B48F4" w:rsidRDefault="002A3649" w:rsidP="005C54EE">
      <w:pPr>
        <w:pStyle w:val="af"/>
        <w:adjustRightInd w:val="0"/>
        <w:snapToGrid w:val="0"/>
        <w:spacing w:line="360" w:lineRule="auto"/>
        <w:ind w:firstLineChars="0" w:firstLine="0"/>
        <w:rPr>
          <w:rFonts w:ascii="华文楷体" w:eastAsia="华文楷体" w:hAnsi="华文楷体"/>
          <w:sz w:val="24"/>
          <w:szCs w:val="24"/>
          <w:lang w:val="en-US" w:eastAsia="zh-CN"/>
        </w:rPr>
      </w:pPr>
      <w:r w:rsidRPr="004B48F4">
        <w:rPr>
          <w:rFonts w:ascii="华文楷体" w:eastAsia="华文楷体" w:hAnsi="华文楷体" w:hint="eastAsia"/>
          <w:sz w:val="24"/>
          <w:szCs w:val="24"/>
          <w:lang w:val="en-US" w:eastAsia="zh-CN"/>
        </w:rPr>
        <w:t>【条文说明】外观质量的一般缺陷不会对结构性能、使用功能造成严重影响，但有碍观瞻。故对已经出现的一般缺陷，也应及时处理，并重新检查验收。</w:t>
      </w:r>
    </w:p>
    <w:p w:rsidR="00040F3D" w:rsidRPr="004B48F4" w:rsidRDefault="00040F3D" w:rsidP="00B049F5">
      <w:pPr>
        <w:pStyle w:val="af"/>
        <w:numPr>
          <w:ilvl w:val="0"/>
          <w:numId w:val="9"/>
        </w:numPr>
        <w:autoSpaceDE w:val="0"/>
        <w:autoSpaceDN w:val="0"/>
        <w:adjustRightInd w:val="0"/>
        <w:snapToGrid w:val="0"/>
        <w:spacing w:line="360" w:lineRule="auto"/>
        <w:ind w:left="0" w:firstLineChars="0" w:firstLine="0"/>
        <w:rPr>
          <w:rFonts w:ascii="Times New Roman" w:eastAsiaTheme="minorEastAsia" w:hAnsi="Times New Roman"/>
          <w:kern w:val="0"/>
          <w:sz w:val="24"/>
          <w:szCs w:val="24"/>
        </w:rPr>
      </w:pPr>
      <w:r w:rsidRPr="004B48F4">
        <w:rPr>
          <w:rFonts w:ascii="Times New Roman" w:eastAsiaTheme="minorEastAsia" w:hAnsi="Times New Roman"/>
          <w:kern w:val="0"/>
          <w:sz w:val="24"/>
          <w:szCs w:val="24"/>
        </w:rPr>
        <w:t>预制构件粗糙面的外观质量、键槽的外观质量和数量应符合设计要求。</w:t>
      </w:r>
    </w:p>
    <w:p w:rsidR="00040F3D" w:rsidRPr="004B48F4" w:rsidRDefault="00040F3D" w:rsidP="005C54EE">
      <w:pPr>
        <w:autoSpaceDE w:val="0"/>
        <w:autoSpaceDN w:val="0"/>
        <w:adjustRightInd w:val="0"/>
        <w:snapToGrid w:val="0"/>
        <w:spacing w:line="360" w:lineRule="auto"/>
        <w:ind w:leftChars="400" w:left="1320" w:hangingChars="200" w:hanging="480"/>
        <w:rPr>
          <w:rFonts w:ascii="Times New Roman" w:hAnsi="Times New Roman" w:cs="Times New Roman"/>
          <w:kern w:val="0"/>
          <w:sz w:val="24"/>
          <w:szCs w:val="24"/>
        </w:rPr>
      </w:pPr>
      <w:r w:rsidRPr="004B48F4">
        <w:rPr>
          <w:rFonts w:ascii="Times New Roman" w:hAnsi="Times New Roman" w:cs="Times New Roman"/>
          <w:kern w:val="0"/>
          <w:sz w:val="24"/>
          <w:szCs w:val="24"/>
        </w:rPr>
        <w:t>检查数量：全数检查。</w:t>
      </w:r>
    </w:p>
    <w:p w:rsidR="00040F3D" w:rsidRPr="004B48F4" w:rsidRDefault="00040F3D" w:rsidP="005C54EE">
      <w:pPr>
        <w:autoSpaceDE w:val="0"/>
        <w:autoSpaceDN w:val="0"/>
        <w:adjustRightInd w:val="0"/>
        <w:snapToGrid w:val="0"/>
        <w:spacing w:line="360" w:lineRule="auto"/>
        <w:ind w:leftChars="400" w:left="1320" w:hangingChars="200" w:hanging="480"/>
        <w:rPr>
          <w:rFonts w:ascii="Times New Roman" w:hAnsi="Times New Roman" w:cs="Times New Roman"/>
          <w:kern w:val="0"/>
          <w:sz w:val="24"/>
          <w:szCs w:val="24"/>
        </w:rPr>
      </w:pPr>
      <w:r w:rsidRPr="004B48F4">
        <w:rPr>
          <w:rFonts w:ascii="Times New Roman" w:hAnsi="Times New Roman" w:cs="Times New Roman"/>
          <w:kern w:val="0"/>
          <w:sz w:val="24"/>
          <w:szCs w:val="24"/>
        </w:rPr>
        <w:t>检验方法：观察，量测。</w:t>
      </w:r>
    </w:p>
    <w:p w:rsidR="002A3649" w:rsidRPr="004B48F4" w:rsidRDefault="00326ECD" w:rsidP="005C54EE">
      <w:pPr>
        <w:pStyle w:val="af"/>
        <w:adjustRightInd w:val="0"/>
        <w:snapToGrid w:val="0"/>
        <w:spacing w:line="360" w:lineRule="auto"/>
        <w:ind w:firstLineChars="0" w:firstLine="0"/>
        <w:rPr>
          <w:rFonts w:ascii="华文楷体" w:eastAsia="华文楷体" w:hAnsi="华文楷体"/>
          <w:sz w:val="24"/>
          <w:szCs w:val="24"/>
          <w:lang w:val="en-US" w:eastAsia="zh-CN"/>
        </w:rPr>
      </w:pPr>
      <w:r w:rsidRPr="004B48F4">
        <w:rPr>
          <w:rFonts w:ascii="华文楷体" w:eastAsia="华文楷体" w:hAnsi="华文楷体" w:hint="eastAsia"/>
          <w:sz w:val="24"/>
          <w:szCs w:val="24"/>
          <w:lang w:val="en-US" w:eastAsia="zh-CN"/>
        </w:rPr>
        <w:t>【条文说明】装配整体式结构中预制构件与后浇混凝土结合的界面称为结合面，具体可为粗糙面或键槽两种形式。有需要时，还应在键槽、粗糙面上</w:t>
      </w:r>
      <w:proofErr w:type="gramStart"/>
      <w:r w:rsidRPr="004B48F4">
        <w:rPr>
          <w:rFonts w:ascii="华文楷体" w:eastAsia="华文楷体" w:hAnsi="华文楷体" w:hint="eastAsia"/>
          <w:sz w:val="24"/>
          <w:szCs w:val="24"/>
          <w:lang w:val="en-US" w:eastAsia="zh-CN"/>
        </w:rPr>
        <w:t>配置抗剪或</w:t>
      </w:r>
      <w:proofErr w:type="gramEnd"/>
      <w:r w:rsidRPr="004B48F4">
        <w:rPr>
          <w:rFonts w:ascii="华文楷体" w:eastAsia="华文楷体" w:hAnsi="华文楷体" w:hint="eastAsia"/>
          <w:sz w:val="24"/>
          <w:szCs w:val="24"/>
          <w:lang w:val="en-US" w:eastAsia="zh-CN"/>
        </w:rPr>
        <w:t>抗拉钢筋等，以确保结构的整体性。</w:t>
      </w:r>
    </w:p>
    <w:p w:rsidR="00040F3D" w:rsidRPr="004B48F4" w:rsidRDefault="00040F3D" w:rsidP="00B049F5">
      <w:pPr>
        <w:pStyle w:val="af"/>
        <w:numPr>
          <w:ilvl w:val="0"/>
          <w:numId w:val="9"/>
        </w:numPr>
        <w:autoSpaceDE w:val="0"/>
        <w:autoSpaceDN w:val="0"/>
        <w:adjustRightInd w:val="0"/>
        <w:snapToGrid w:val="0"/>
        <w:spacing w:line="360" w:lineRule="auto"/>
        <w:ind w:left="0" w:firstLineChars="0" w:firstLine="0"/>
        <w:rPr>
          <w:rFonts w:ascii="Times New Roman" w:eastAsiaTheme="minorEastAsia" w:hAnsi="Times New Roman"/>
          <w:kern w:val="0"/>
          <w:sz w:val="24"/>
          <w:szCs w:val="24"/>
        </w:rPr>
      </w:pPr>
      <w:r w:rsidRPr="004B48F4">
        <w:rPr>
          <w:rFonts w:ascii="Times New Roman" w:eastAsiaTheme="minorEastAsia" w:hAnsi="Times New Roman"/>
          <w:kern w:val="0"/>
          <w:sz w:val="24"/>
          <w:szCs w:val="24"/>
        </w:rPr>
        <w:t>预制构件表面预贴饰面砖、石材等饰面及装饰混凝土饰面的外观质量应符合设计要求或国家现行有关标准的规定。</w:t>
      </w:r>
    </w:p>
    <w:p w:rsidR="00040F3D" w:rsidRPr="004B48F4" w:rsidRDefault="00040F3D" w:rsidP="005C54EE">
      <w:pPr>
        <w:autoSpaceDE w:val="0"/>
        <w:autoSpaceDN w:val="0"/>
        <w:adjustRightInd w:val="0"/>
        <w:snapToGrid w:val="0"/>
        <w:spacing w:line="360" w:lineRule="auto"/>
        <w:ind w:leftChars="400" w:left="1320" w:hangingChars="200" w:hanging="480"/>
        <w:rPr>
          <w:rFonts w:ascii="Times New Roman" w:hAnsi="Times New Roman" w:cs="Times New Roman"/>
          <w:kern w:val="0"/>
          <w:sz w:val="24"/>
          <w:szCs w:val="24"/>
        </w:rPr>
      </w:pPr>
      <w:r w:rsidRPr="004B48F4">
        <w:rPr>
          <w:rFonts w:ascii="Times New Roman" w:hAnsi="Times New Roman" w:cs="Times New Roman"/>
          <w:kern w:val="0"/>
          <w:sz w:val="24"/>
          <w:szCs w:val="24"/>
        </w:rPr>
        <w:t>检查数量：按批检查。</w:t>
      </w:r>
    </w:p>
    <w:p w:rsidR="00040F3D" w:rsidRPr="004B48F4" w:rsidRDefault="00040F3D" w:rsidP="005C54EE">
      <w:pPr>
        <w:autoSpaceDE w:val="0"/>
        <w:autoSpaceDN w:val="0"/>
        <w:adjustRightInd w:val="0"/>
        <w:snapToGrid w:val="0"/>
        <w:spacing w:line="360" w:lineRule="auto"/>
        <w:ind w:leftChars="400" w:left="1320" w:hangingChars="200" w:hanging="480"/>
        <w:rPr>
          <w:rFonts w:ascii="Times New Roman" w:hAnsi="Times New Roman" w:cs="Times New Roman"/>
          <w:kern w:val="0"/>
          <w:sz w:val="24"/>
          <w:szCs w:val="24"/>
        </w:rPr>
      </w:pPr>
      <w:r w:rsidRPr="004B48F4">
        <w:rPr>
          <w:rFonts w:ascii="Times New Roman" w:hAnsi="Times New Roman" w:cs="Times New Roman"/>
          <w:kern w:val="0"/>
          <w:sz w:val="24"/>
          <w:szCs w:val="24"/>
        </w:rPr>
        <w:t>检验方法：观察或轻击检查；与样板比对。</w:t>
      </w:r>
    </w:p>
    <w:p w:rsidR="00040F3D" w:rsidRPr="004B48F4" w:rsidRDefault="00040F3D" w:rsidP="00B049F5">
      <w:pPr>
        <w:pStyle w:val="af"/>
        <w:numPr>
          <w:ilvl w:val="0"/>
          <w:numId w:val="9"/>
        </w:numPr>
        <w:autoSpaceDE w:val="0"/>
        <w:autoSpaceDN w:val="0"/>
        <w:adjustRightInd w:val="0"/>
        <w:snapToGrid w:val="0"/>
        <w:spacing w:line="360" w:lineRule="auto"/>
        <w:ind w:left="0" w:firstLineChars="0" w:firstLine="0"/>
        <w:rPr>
          <w:rFonts w:ascii="Times New Roman" w:eastAsiaTheme="minorEastAsia" w:hAnsi="Times New Roman"/>
          <w:kern w:val="0"/>
          <w:sz w:val="24"/>
          <w:szCs w:val="24"/>
        </w:rPr>
      </w:pPr>
      <w:r w:rsidRPr="004B48F4">
        <w:rPr>
          <w:rFonts w:ascii="Times New Roman" w:eastAsiaTheme="minorEastAsia" w:hAnsi="Times New Roman"/>
          <w:kern w:val="0"/>
          <w:sz w:val="24"/>
          <w:szCs w:val="24"/>
        </w:rPr>
        <w:t>预制板类、墙板类、梁柱类构件外形尺寸偏差和检验方法应分别符合</w:t>
      </w:r>
      <w:r w:rsidR="00B65695" w:rsidRPr="004B48F4">
        <w:rPr>
          <w:rFonts w:ascii="Times New Roman" w:eastAsiaTheme="minorEastAsia" w:hAnsi="Times New Roman"/>
          <w:kern w:val="0"/>
          <w:sz w:val="24"/>
          <w:szCs w:val="24"/>
        </w:rPr>
        <w:t>本标准附录</w:t>
      </w:r>
      <w:r w:rsidR="00B65695" w:rsidRPr="004B48F4">
        <w:rPr>
          <w:rFonts w:ascii="Times New Roman" w:eastAsiaTheme="minorEastAsia" w:hAnsi="Times New Roman"/>
          <w:kern w:val="0"/>
          <w:sz w:val="24"/>
          <w:szCs w:val="24"/>
        </w:rPr>
        <w:t>B</w:t>
      </w:r>
      <w:r w:rsidRPr="004B48F4">
        <w:rPr>
          <w:rFonts w:ascii="Times New Roman" w:eastAsiaTheme="minorEastAsia" w:hAnsi="Times New Roman"/>
          <w:kern w:val="0"/>
          <w:sz w:val="24"/>
          <w:szCs w:val="24"/>
        </w:rPr>
        <w:t>的规定。</w:t>
      </w:r>
    </w:p>
    <w:p w:rsidR="00040F3D" w:rsidRPr="004B48F4" w:rsidRDefault="00040F3D" w:rsidP="005C54EE">
      <w:pPr>
        <w:autoSpaceDE w:val="0"/>
        <w:autoSpaceDN w:val="0"/>
        <w:adjustRightInd w:val="0"/>
        <w:snapToGrid w:val="0"/>
        <w:spacing w:line="360" w:lineRule="auto"/>
        <w:ind w:firstLineChars="400" w:firstLine="960"/>
        <w:rPr>
          <w:rFonts w:ascii="Times New Roman" w:hAnsi="Times New Roman"/>
          <w:kern w:val="0"/>
          <w:sz w:val="24"/>
          <w:szCs w:val="24"/>
        </w:rPr>
      </w:pPr>
      <w:r w:rsidRPr="004B48F4">
        <w:rPr>
          <w:rFonts w:ascii="Times New Roman" w:hAnsi="Times New Roman" w:cs="Times New Roman"/>
          <w:kern w:val="0"/>
          <w:sz w:val="24"/>
          <w:szCs w:val="24"/>
        </w:rPr>
        <w:t>检查数量：按照进场检验批，同一规格（品种）的构件每次抽检数量不应少于该规格（品种）数量的</w:t>
      </w:r>
      <w:r w:rsidRPr="004B48F4">
        <w:rPr>
          <w:rFonts w:ascii="Times New Roman" w:hAnsi="Times New Roman" w:cs="Times New Roman"/>
          <w:kern w:val="0"/>
          <w:sz w:val="24"/>
          <w:szCs w:val="24"/>
        </w:rPr>
        <w:t>5%</w:t>
      </w:r>
      <w:r w:rsidRPr="004B48F4">
        <w:rPr>
          <w:rFonts w:ascii="Times New Roman" w:hAnsi="Times New Roman" w:cs="Times New Roman"/>
          <w:kern w:val="0"/>
          <w:sz w:val="24"/>
          <w:szCs w:val="24"/>
        </w:rPr>
        <w:t>且不少于</w:t>
      </w:r>
      <w:r w:rsidRPr="004B48F4">
        <w:rPr>
          <w:rFonts w:ascii="Times New Roman" w:hAnsi="Times New Roman" w:cs="Times New Roman"/>
          <w:kern w:val="0"/>
          <w:sz w:val="24"/>
          <w:szCs w:val="24"/>
        </w:rPr>
        <w:t>3</w:t>
      </w:r>
      <w:r w:rsidRPr="004B48F4">
        <w:rPr>
          <w:rFonts w:ascii="Times New Roman" w:hAnsi="Times New Roman" w:cs="Times New Roman"/>
          <w:kern w:val="0"/>
          <w:sz w:val="24"/>
          <w:szCs w:val="24"/>
        </w:rPr>
        <w:t>件。</w:t>
      </w:r>
    </w:p>
    <w:p w:rsidR="00040F3D" w:rsidRPr="004B48F4" w:rsidRDefault="00040F3D" w:rsidP="00B049F5">
      <w:pPr>
        <w:pStyle w:val="af"/>
        <w:numPr>
          <w:ilvl w:val="0"/>
          <w:numId w:val="9"/>
        </w:numPr>
        <w:autoSpaceDE w:val="0"/>
        <w:autoSpaceDN w:val="0"/>
        <w:adjustRightInd w:val="0"/>
        <w:snapToGrid w:val="0"/>
        <w:spacing w:line="360" w:lineRule="auto"/>
        <w:ind w:left="0" w:firstLineChars="0" w:firstLine="0"/>
        <w:rPr>
          <w:rFonts w:ascii="Times New Roman" w:eastAsiaTheme="minorEastAsia" w:hAnsi="Times New Roman"/>
          <w:kern w:val="0"/>
          <w:sz w:val="24"/>
          <w:szCs w:val="24"/>
        </w:rPr>
      </w:pPr>
      <w:r w:rsidRPr="004B48F4">
        <w:rPr>
          <w:rFonts w:ascii="Times New Roman" w:eastAsiaTheme="minorEastAsia" w:hAnsi="Times New Roman"/>
          <w:kern w:val="0"/>
          <w:sz w:val="24"/>
          <w:szCs w:val="24"/>
        </w:rPr>
        <w:lastRenderedPageBreak/>
        <w:t>装饰构件的装饰外</w:t>
      </w:r>
      <w:r w:rsidR="0045737D" w:rsidRPr="004B48F4">
        <w:rPr>
          <w:rFonts w:ascii="Times New Roman" w:eastAsiaTheme="minorEastAsia" w:hAnsi="Times New Roman"/>
          <w:kern w:val="0"/>
          <w:sz w:val="24"/>
          <w:szCs w:val="24"/>
        </w:rPr>
        <w:t>观尺寸偏差和检验方法应符合设计要求；当设计无具体要求时，应符合</w:t>
      </w:r>
      <w:r w:rsidRPr="004B48F4">
        <w:rPr>
          <w:rFonts w:ascii="Times New Roman" w:eastAsiaTheme="minorEastAsia" w:hAnsi="Times New Roman"/>
          <w:kern w:val="0"/>
          <w:sz w:val="24"/>
          <w:szCs w:val="24"/>
        </w:rPr>
        <w:t>表</w:t>
      </w:r>
      <w:r w:rsidR="0045737D" w:rsidRPr="004B48F4">
        <w:rPr>
          <w:rFonts w:ascii="Times New Roman" w:eastAsiaTheme="minorEastAsia" w:hAnsi="Times New Roman" w:hint="eastAsia"/>
          <w:kern w:val="0"/>
          <w:sz w:val="24"/>
          <w:szCs w:val="24"/>
          <w:lang w:eastAsia="zh-CN"/>
        </w:rPr>
        <w:t>4.2.1</w:t>
      </w:r>
      <w:r w:rsidR="001453ED" w:rsidRPr="004B48F4">
        <w:rPr>
          <w:rFonts w:ascii="Times New Roman" w:eastAsiaTheme="minorEastAsia" w:hAnsi="Times New Roman" w:hint="eastAsia"/>
          <w:kern w:val="0"/>
          <w:sz w:val="24"/>
          <w:szCs w:val="24"/>
          <w:lang w:eastAsia="zh-CN"/>
        </w:rPr>
        <w:t>1</w:t>
      </w:r>
      <w:r w:rsidRPr="004B48F4">
        <w:rPr>
          <w:rFonts w:ascii="Times New Roman" w:eastAsiaTheme="minorEastAsia" w:hAnsi="Times New Roman"/>
          <w:kern w:val="0"/>
          <w:sz w:val="24"/>
          <w:szCs w:val="24"/>
        </w:rPr>
        <w:t>的规定。</w:t>
      </w:r>
    </w:p>
    <w:p w:rsidR="00040F3D" w:rsidRPr="004B48F4" w:rsidRDefault="00040F3D" w:rsidP="005C54EE">
      <w:pPr>
        <w:autoSpaceDE w:val="0"/>
        <w:autoSpaceDN w:val="0"/>
        <w:adjustRightInd w:val="0"/>
        <w:snapToGrid w:val="0"/>
        <w:spacing w:line="360" w:lineRule="auto"/>
        <w:ind w:firstLineChars="400" w:firstLine="960"/>
        <w:rPr>
          <w:rFonts w:ascii="Times New Roman" w:hAnsi="Times New Roman" w:cs="Times New Roman"/>
          <w:kern w:val="0"/>
          <w:sz w:val="24"/>
          <w:szCs w:val="24"/>
        </w:rPr>
      </w:pPr>
      <w:r w:rsidRPr="004B48F4">
        <w:rPr>
          <w:rFonts w:ascii="Times New Roman" w:hAnsi="Times New Roman" w:cs="Times New Roman"/>
          <w:kern w:val="0"/>
          <w:sz w:val="24"/>
          <w:szCs w:val="24"/>
        </w:rPr>
        <w:t>检查数量：按照进场检验批，同一规格（品种）的构件每次抽检数量不应少于该规格（品种）数量的</w:t>
      </w:r>
      <w:r w:rsidRPr="004B48F4">
        <w:rPr>
          <w:rFonts w:ascii="Times New Roman" w:hAnsi="Times New Roman" w:cs="Times New Roman"/>
          <w:kern w:val="0"/>
          <w:sz w:val="24"/>
          <w:szCs w:val="24"/>
        </w:rPr>
        <w:t>10%</w:t>
      </w:r>
      <w:r w:rsidRPr="004B48F4">
        <w:rPr>
          <w:rFonts w:ascii="Times New Roman" w:hAnsi="Times New Roman" w:cs="Times New Roman"/>
          <w:kern w:val="0"/>
          <w:sz w:val="24"/>
          <w:szCs w:val="24"/>
        </w:rPr>
        <w:t>且不少于</w:t>
      </w:r>
      <w:r w:rsidRPr="004B48F4">
        <w:rPr>
          <w:rFonts w:ascii="Times New Roman" w:hAnsi="Times New Roman" w:cs="Times New Roman"/>
          <w:kern w:val="0"/>
          <w:sz w:val="24"/>
          <w:szCs w:val="24"/>
        </w:rPr>
        <w:t>5</w:t>
      </w:r>
      <w:r w:rsidRPr="004B48F4">
        <w:rPr>
          <w:rFonts w:ascii="Times New Roman" w:hAnsi="Times New Roman" w:cs="Times New Roman"/>
          <w:kern w:val="0"/>
          <w:sz w:val="24"/>
          <w:szCs w:val="24"/>
        </w:rPr>
        <w:t>件。</w:t>
      </w:r>
    </w:p>
    <w:p w:rsidR="00040F3D" w:rsidRPr="004B48F4" w:rsidRDefault="00040F3D" w:rsidP="000B3657">
      <w:pPr>
        <w:autoSpaceDE w:val="0"/>
        <w:autoSpaceDN w:val="0"/>
        <w:adjustRightInd w:val="0"/>
        <w:snapToGrid w:val="0"/>
        <w:spacing w:line="360" w:lineRule="auto"/>
        <w:jc w:val="center"/>
        <w:rPr>
          <w:rFonts w:ascii="Times New Roman" w:hAnsi="Times New Roman" w:cs="Times New Roman"/>
          <w:b/>
          <w:kern w:val="0"/>
          <w:sz w:val="24"/>
          <w:szCs w:val="24"/>
        </w:rPr>
      </w:pPr>
      <w:r w:rsidRPr="004B48F4">
        <w:rPr>
          <w:rFonts w:ascii="Times New Roman" w:hAnsi="Times New Roman" w:cs="Times New Roman"/>
          <w:b/>
          <w:kern w:val="0"/>
          <w:sz w:val="24"/>
          <w:szCs w:val="24"/>
        </w:rPr>
        <w:t>表</w:t>
      </w:r>
      <w:r w:rsidRPr="004B48F4">
        <w:rPr>
          <w:rFonts w:ascii="Times New Roman" w:hAnsi="Times New Roman" w:cs="Times New Roman"/>
          <w:b/>
          <w:kern w:val="0"/>
          <w:sz w:val="24"/>
          <w:szCs w:val="24"/>
        </w:rPr>
        <w:t>4.2.1</w:t>
      </w:r>
      <w:r w:rsidR="001453ED" w:rsidRPr="004B48F4">
        <w:rPr>
          <w:rFonts w:ascii="Times New Roman" w:hAnsi="Times New Roman" w:cs="Times New Roman" w:hint="eastAsia"/>
          <w:b/>
          <w:kern w:val="0"/>
          <w:sz w:val="24"/>
          <w:szCs w:val="24"/>
        </w:rPr>
        <w:t>1</w:t>
      </w:r>
      <w:r w:rsidRPr="004B48F4">
        <w:rPr>
          <w:rFonts w:ascii="Times New Roman" w:hAnsi="Times New Roman" w:cs="Times New Roman"/>
          <w:b/>
          <w:kern w:val="0"/>
          <w:sz w:val="24"/>
          <w:szCs w:val="24"/>
        </w:rPr>
        <w:t xml:space="preserve"> </w:t>
      </w:r>
      <w:r w:rsidRPr="004B48F4">
        <w:rPr>
          <w:rFonts w:ascii="Times New Roman" w:hAnsi="Times New Roman" w:cs="Times New Roman"/>
          <w:b/>
          <w:kern w:val="0"/>
          <w:sz w:val="24"/>
          <w:szCs w:val="24"/>
        </w:rPr>
        <w:t>装饰构件外观尺寸允许偏差及检验方法</w:t>
      </w:r>
    </w:p>
    <w:tbl>
      <w:tblPr>
        <w:tblStyle w:val="ae"/>
        <w:tblW w:w="0" w:type="auto"/>
        <w:jc w:val="center"/>
        <w:tblLook w:val="04A0" w:firstRow="1" w:lastRow="0" w:firstColumn="1" w:lastColumn="0" w:noHBand="0" w:noVBand="1"/>
      </w:tblPr>
      <w:tblGrid>
        <w:gridCol w:w="817"/>
        <w:gridCol w:w="1418"/>
        <w:gridCol w:w="2551"/>
        <w:gridCol w:w="2031"/>
        <w:gridCol w:w="1705"/>
      </w:tblGrid>
      <w:tr w:rsidR="00040F3D" w:rsidRPr="004B48F4" w:rsidTr="000B3657">
        <w:trPr>
          <w:jc w:val="center"/>
        </w:trPr>
        <w:tc>
          <w:tcPr>
            <w:tcW w:w="817"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项次</w:t>
            </w:r>
          </w:p>
        </w:tc>
        <w:tc>
          <w:tcPr>
            <w:tcW w:w="1418"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装饰种类</w:t>
            </w:r>
          </w:p>
        </w:tc>
        <w:tc>
          <w:tcPr>
            <w:tcW w:w="2551"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检查项目</w:t>
            </w:r>
          </w:p>
        </w:tc>
        <w:tc>
          <w:tcPr>
            <w:tcW w:w="2031"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允许偏差（</w:t>
            </w:r>
            <w:r w:rsidRPr="004B48F4">
              <w:rPr>
                <w:rFonts w:ascii="Times New Roman" w:hAnsi="Times New Roman" w:cs="Times New Roman"/>
                <w:kern w:val="0"/>
                <w:sz w:val="24"/>
                <w:szCs w:val="24"/>
              </w:rPr>
              <w:t>mm</w:t>
            </w:r>
            <w:r w:rsidRPr="004B48F4">
              <w:rPr>
                <w:rFonts w:ascii="Times New Roman" w:hAnsi="Times New Roman" w:cs="Times New Roman"/>
                <w:kern w:val="0"/>
                <w:sz w:val="24"/>
                <w:szCs w:val="24"/>
              </w:rPr>
              <w:t>）</w:t>
            </w:r>
          </w:p>
        </w:tc>
        <w:tc>
          <w:tcPr>
            <w:tcW w:w="1705"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检验方法</w:t>
            </w:r>
          </w:p>
        </w:tc>
      </w:tr>
      <w:tr w:rsidR="00040F3D" w:rsidRPr="004B48F4" w:rsidTr="000B3657">
        <w:trPr>
          <w:jc w:val="center"/>
        </w:trPr>
        <w:tc>
          <w:tcPr>
            <w:tcW w:w="817"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w:t>
            </w:r>
          </w:p>
        </w:tc>
        <w:tc>
          <w:tcPr>
            <w:tcW w:w="1418"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通用</w:t>
            </w:r>
          </w:p>
        </w:tc>
        <w:tc>
          <w:tcPr>
            <w:tcW w:w="2551"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表面平整度</w:t>
            </w:r>
          </w:p>
        </w:tc>
        <w:tc>
          <w:tcPr>
            <w:tcW w:w="2031"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w:t>
            </w:r>
          </w:p>
        </w:tc>
        <w:tc>
          <w:tcPr>
            <w:tcW w:w="1705" w:type="dxa"/>
            <w:vAlign w:val="center"/>
          </w:tcPr>
          <w:p w:rsidR="00040F3D" w:rsidRPr="004B48F4" w:rsidRDefault="00040F3D" w:rsidP="000B3657">
            <w:pPr>
              <w:autoSpaceDE w:val="0"/>
              <w:autoSpaceDN w:val="0"/>
              <w:adjustRightInd w:val="0"/>
              <w:snapToGrid w:val="0"/>
              <w:rPr>
                <w:rFonts w:ascii="Times New Roman" w:hAnsi="Times New Roman" w:cs="Times New Roman"/>
                <w:kern w:val="0"/>
                <w:sz w:val="24"/>
                <w:szCs w:val="24"/>
              </w:rPr>
            </w:pPr>
            <w:r w:rsidRPr="004B48F4">
              <w:rPr>
                <w:rFonts w:ascii="Times New Roman" w:hAnsi="Times New Roman" w:cs="Times New Roman"/>
                <w:kern w:val="0"/>
                <w:sz w:val="24"/>
                <w:szCs w:val="24"/>
              </w:rPr>
              <w:t>2m</w:t>
            </w:r>
            <w:r w:rsidRPr="004B48F4">
              <w:rPr>
                <w:rFonts w:ascii="Times New Roman" w:hAnsi="Times New Roman" w:cs="Times New Roman"/>
                <w:kern w:val="0"/>
                <w:sz w:val="24"/>
                <w:szCs w:val="24"/>
              </w:rPr>
              <w:t>靠尺或塞尺检查</w:t>
            </w:r>
          </w:p>
        </w:tc>
      </w:tr>
      <w:tr w:rsidR="00040F3D" w:rsidRPr="004B48F4" w:rsidTr="000B3657">
        <w:trPr>
          <w:jc w:val="center"/>
        </w:trPr>
        <w:tc>
          <w:tcPr>
            <w:tcW w:w="817"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w:t>
            </w:r>
          </w:p>
        </w:tc>
        <w:tc>
          <w:tcPr>
            <w:tcW w:w="1418" w:type="dxa"/>
            <w:vMerge w:val="restart"/>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面砖、石材</w:t>
            </w:r>
          </w:p>
        </w:tc>
        <w:tc>
          <w:tcPr>
            <w:tcW w:w="2551"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阳角方正</w:t>
            </w:r>
          </w:p>
        </w:tc>
        <w:tc>
          <w:tcPr>
            <w:tcW w:w="2031"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w:t>
            </w:r>
          </w:p>
        </w:tc>
        <w:tc>
          <w:tcPr>
            <w:tcW w:w="1705" w:type="dxa"/>
            <w:vAlign w:val="center"/>
          </w:tcPr>
          <w:p w:rsidR="00040F3D" w:rsidRPr="004B48F4" w:rsidRDefault="00040F3D" w:rsidP="000B3657">
            <w:pPr>
              <w:autoSpaceDE w:val="0"/>
              <w:autoSpaceDN w:val="0"/>
              <w:adjustRightInd w:val="0"/>
              <w:snapToGrid w:val="0"/>
              <w:rPr>
                <w:rFonts w:ascii="Times New Roman" w:hAnsi="Times New Roman" w:cs="Times New Roman"/>
                <w:kern w:val="0"/>
                <w:sz w:val="24"/>
                <w:szCs w:val="24"/>
              </w:rPr>
            </w:pPr>
            <w:proofErr w:type="gramStart"/>
            <w:r w:rsidRPr="004B48F4">
              <w:rPr>
                <w:rFonts w:ascii="Times New Roman" w:hAnsi="Times New Roman" w:cs="Times New Roman"/>
                <w:kern w:val="0"/>
                <w:sz w:val="24"/>
                <w:szCs w:val="24"/>
              </w:rPr>
              <w:t>用托线板</w:t>
            </w:r>
            <w:proofErr w:type="gramEnd"/>
            <w:r w:rsidRPr="004B48F4">
              <w:rPr>
                <w:rFonts w:ascii="Times New Roman" w:hAnsi="Times New Roman" w:cs="Times New Roman"/>
                <w:kern w:val="0"/>
                <w:sz w:val="24"/>
                <w:szCs w:val="24"/>
              </w:rPr>
              <w:t>检查</w:t>
            </w:r>
          </w:p>
        </w:tc>
      </w:tr>
      <w:tr w:rsidR="00040F3D" w:rsidRPr="004B48F4" w:rsidTr="000B3657">
        <w:trPr>
          <w:jc w:val="center"/>
        </w:trPr>
        <w:tc>
          <w:tcPr>
            <w:tcW w:w="817"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3</w:t>
            </w:r>
          </w:p>
        </w:tc>
        <w:tc>
          <w:tcPr>
            <w:tcW w:w="1418" w:type="dxa"/>
            <w:vMerge/>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p>
        </w:tc>
        <w:tc>
          <w:tcPr>
            <w:tcW w:w="2551"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上口平直</w:t>
            </w:r>
          </w:p>
        </w:tc>
        <w:tc>
          <w:tcPr>
            <w:tcW w:w="2031"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w:t>
            </w:r>
          </w:p>
        </w:tc>
        <w:tc>
          <w:tcPr>
            <w:tcW w:w="1705" w:type="dxa"/>
            <w:vAlign w:val="center"/>
          </w:tcPr>
          <w:p w:rsidR="00040F3D" w:rsidRPr="004B48F4" w:rsidRDefault="00040F3D" w:rsidP="000B3657">
            <w:pPr>
              <w:autoSpaceDE w:val="0"/>
              <w:autoSpaceDN w:val="0"/>
              <w:adjustRightInd w:val="0"/>
              <w:snapToGrid w:val="0"/>
              <w:rPr>
                <w:rFonts w:ascii="Times New Roman" w:hAnsi="Times New Roman" w:cs="Times New Roman"/>
                <w:kern w:val="0"/>
                <w:sz w:val="24"/>
                <w:szCs w:val="24"/>
              </w:rPr>
            </w:pPr>
            <w:r w:rsidRPr="004B48F4">
              <w:rPr>
                <w:rFonts w:ascii="Times New Roman" w:hAnsi="Times New Roman" w:cs="Times New Roman"/>
                <w:kern w:val="0"/>
                <w:sz w:val="24"/>
                <w:szCs w:val="24"/>
              </w:rPr>
              <w:t>拉通线用钢尺检查</w:t>
            </w:r>
          </w:p>
        </w:tc>
      </w:tr>
      <w:tr w:rsidR="00040F3D" w:rsidRPr="004B48F4" w:rsidTr="000B3657">
        <w:trPr>
          <w:jc w:val="center"/>
        </w:trPr>
        <w:tc>
          <w:tcPr>
            <w:tcW w:w="817"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4</w:t>
            </w:r>
          </w:p>
        </w:tc>
        <w:tc>
          <w:tcPr>
            <w:tcW w:w="1418" w:type="dxa"/>
            <w:vMerge/>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p>
        </w:tc>
        <w:tc>
          <w:tcPr>
            <w:tcW w:w="2551"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接缝平直</w:t>
            </w:r>
          </w:p>
        </w:tc>
        <w:tc>
          <w:tcPr>
            <w:tcW w:w="2031"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3</w:t>
            </w:r>
          </w:p>
        </w:tc>
        <w:tc>
          <w:tcPr>
            <w:tcW w:w="1705" w:type="dxa"/>
            <w:vAlign w:val="center"/>
          </w:tcPr>
          <w:p w:rsidR="00040F3D" w:rsidRPr="004B48F4" w:rsidRDefault="00040F3D" w:rsidP="000B3657">
            <w:pPr>
              <w:autoSpaceDE w:val="0"/>
              <w:autoSpaceDN w:val="0"/>
              <w:adjustRightInd w:val="0"/>
              <w:snapToGrid w:val="0"/>
              <w:rPr>
                <w:rFonts w:ascii="Times New Roman" w:hAnsi="Times New Roman" w:cs="Times New Roman"/>
                <w:kern w:val="0"/>
                <w:sz w:val="24"/>
                <w:szCs w:val="24"/>
              </w:rPr>
            </w:pPr>
            <w:r w:rsidRPr="004B48F4">
              <w:rPr>
                <w:rFonts w:ascii="Times New Roman" w:hAnsi="Times New Roman" w:cs="Times New Roman"/>
                <w:kern w:val="0"/>
                <w:sz w:val="24"/>
                <w:szCs w:val="24"/>
              </w:rPr>
              <w:t>用钢尺或塞尺检查</w:t>
            </w:r>
          </w:p>
        </w:tc>
      </w:tr>
      <w:tr w:rsidR="00040F3D" w:rsidRPr="004B48F4" w:rsidTr="000B3657">
        <w:trPr>
          <w:jc w:val="center"/>
        </w:trPr>
        <w:tc>
          <w:tcPr>
            <w:tcW w:w="817"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1418" w:type="dxa"/>
            <w:vMerge/>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p>
        </w:tc>
        <w:tc>
          <w:tcPr>
            <w:tcW w:w="2551"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接缝深度</w:t>
            </w:r>
          </w:p>
        </w:tc>
        <w:tc>
          <w:tcPr>
            <w:tcW w:w="2031"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1705" w:type="dxa"/>
            <w:vAlign w:val="center"/>
          </w:tcPr>
          <w:p w:rsidR="00040F3D" w:rsidRPr="004B48F4" w:rsidRDefault="00040F3D" w:rsidP="000B3657">
            <w:pPr>
              <w:autoSpaceDE w:val="0"/>
              <w:autoSpaceDN w:val="0"/>
              <w:adjustRightInd w:val="0"/>
              <w:snapToGrid w:val="0"/>
              <w:rPr>
                <w:rFonts w:ascii="Times New Roman" w:hAnsi="Times New Roman" w:cs="Times New Roman"/>
                <w:kern w:val="0"/>
                <w:sz w:val="24"/>
                <w:szCs w:val="24"/>
              </w:rPr>
            </w:pPr>
            <w:r w:rsidRPr="004B48F4">
              <w:rPr>
                <w:rFonts w:ascii="Times New Roman" w:hAnsi="Times New Roman" w:cs="Times New Roman"/>
                <w:kern w:val="0"/>
                <w:sz w:val="24"/>
                <w:szCs w:val="24"/>
              </w:rPr>
              <w:t>用钢尺或塞尺检查</w:t>
            </w:r>
          </w:p>
        </w:tc>
      </w:tr>
      <w:tr w:rsidR="00040F3D" w:rsidRPr="004B48F4" w:rsidTr="000B3657">
        <w:trPr>
          <w:jc w:val="center"/>
        </w:trPr>
        <w:tc>
          <w:tcPr>
            <w:tcW w:w="817"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6</w:t>
            </w:r>
          </w:p>
        </w:tc>
        <w:tc>
          <w:tcPr>
            <w:tcW w:w="1418" w:type="dxa"/>
            <w:vMerge/>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p>
        </w:tc>
        <w:tc>
          <w:tcPr>
            <w:tcW w:w="2551"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接缝宽度</w:t>
            </w:r>
          </w:p>
        </w:tc>
        <w:tc>
          <w:tcPr>
            <w:tcW w:w="2031" w:type="dxa"/>
            <w:vAlign w:val="center"/>
          </w:tcPr>
          <w:p w:rsidR="00040F3D" w:rsidRPr="004B48F4" w:rsidRDefault="00040F3D" w:rsidP="000B3657">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w:t>
            </w:r>
          </w:p>
        </w:tc>
        <w:tc>
          <w:tcPr>
            <w:tcW w:w="1705" w:type="dxa"/>
            <w:vAlign w:val="center"/>
          </w:tcPr>
          <w:p w:rsidR="00040F3D" w:rsidRPr="004B48F4" w:rsidRDefault="00040F3D" w:rsidP="000B3657">
            <w:pPr>
              <w:autoSpaceDE w:val="0"/>
              <w:autoSpaceDN w:val="0"/>
              <w:adjustRightInd w:val="0"/>
              <w:snapToGrid w:val="0"/>
              <w:rPr>
                <w:rFonts w:ascii="Times New Roman" w:hAnsi="Times New Roman" w:cs="Times New Roman"/>
                <w:kern w:val="0"/>
                <w:sz w:val="24"/>
                <w:szCs w:val="24"/>
              </w:rPr>
            </w:pPr>
            <w:r w:rsidRPr="004B48F4">
              <w:rPr>
                <w:rFonts w:ascii="Times New Roman" w:hAnsi="Times New Roman" w:cs="Times New Roman"/>
                <w:kern w:val="0"/>
                <w:sz w:val="24"/>
                <w:szCs w:val="24"/>
              </w:rPr>
              <w:t>用钢尺检查</w:t>
            </w:r>
          </w:p>
        </w:tc>
      </w:tr>
    </w:tbl>
    <w:p w:rsidR="001E1A56" w:rsidRPr="006A7599" w:rsidRDefault="001E1A56" w:rsidP="005C54EE">
      <w:pPr>
        <w:pStyle w:val="af"/>
        <w:adjustRightInd w:val="0"/>
        <w:snapToGrid w:val="0"/>
        <w:spacing w:line="360" w:lineRule="auto"/>
        <w:ind w:firstLineChars="0" w:firstLine="0"/>
        <w:rPr>
          <w:rFonts w:ascii="华文楷体" w:eastAsia="华文楷体" w:hAnsi="华文楷体"/>
          <w:sz w:val="24"/>
          <w:szCs w:val="24"/>
          <w:lang w:val="en-US" w:eastAsia="zh-CN"/>
        </w:rPr>
      </w:pPr>
      <w:r w:rsidRPr="006A7599">
        <w:rPr>
          <w:rFonts w:ascii="华文楷体" w:eastAsia="华文楷体" w:hAnsi="华文楷体" w:hint="eastAsia"/>
          <w:sz w:val="24"/>
          <w:szCs w:val="24"/>
          <w:lang w:val="en-US" w:eastAsia="zh-CN"/>
        </w:rPr>
        <w:t>【条文说明】本条给出了预制构件外装饰质量的基本要求。如根据具体工程要求提出高于本条规定时，应按设计要求或合同规定执行。</w:t>
      </w:r>
    </w:p>
    <w:p w:rsidR="004E4558" w:rsidRPr="000828B1" w:rsidRDefault="004E4558" w:rsidP="000B3657">
      <w:pPr>
        <w:pStyle w:val="2"/>
      </w:pPr>
      <w:bookmarkStart w:id="21" w:name="_Toc5263733"/>
      <w:r w:rsidRPr="000828B1">
        <w:t xml:space="preserve">4.3 </w:t>
      </w:r>
      <w:r w:rsidRPr="000828B1">
        <w:t>相关材料的验收</w:t>
      </w:r>
      <w:bookmarkEnd w:id="21"/>
    </w:p>
    <w:p w:rsidR="00040F3D" w:rsidRPr="004B48F4" w:rsidRDefault="007213E3" w:rsidP="00B049F5">
      <w:pPr>
        <w:numPr>
          <w:ilvl w:val="0"/>
          <w:numId w:val="10"/>
        </w:numPr>
        <w:tabs>
          <w:tab w:val="clear" w:pos="420"/>
          <w:tab w:val="num" w:pos="142"/>
        </w:tabs>
        <w:adjustRightInd w:val="0"/>
        <w:snapToGrid w:val="0"/>
        <w:spacing w:line="360" w:lineRule="auto"/>
        <w:ind w:left="0" w:firstLine="0"/>
        <w:rPr>
          <w:rFonts w:ascii="Times New Roman" w:hAnsi="Times New Roman" w:cs="Times New Roman"/>
          <w:sz w:val="24"/>
          <w:szCs w:val="24"/>
        </w:rPr>
      </w:pPr>
      <w:r w:rsidRPr="004B48F4">
        <w:rPr>
          <w:rFonts w:ascii="Times New Roman" w:hAnsi="Times New Roman" w:cs="Times New Roman" w:hint="eastAsia"/>
          <w:sz w:val="24"/>
          <w:szCs w:val="24"/>
        </w:rPr>
        <w:t>钢筋连接用套筒</w:t>
      </w:r>
      <w:r w:rsidR="00040F3D" w:rsidRPr="004B48F4">
        <w:rPr>
          <w:rFonts w:ascii="Times New Roman" w:hAnsi="Times New Roman" w:cs="Times New Roman"/>
          <w:sz w:val="24"/>
          <w:szCs w:val="24"/>
        </w:rPr>
        <w:t>灌浆材料应符合</w:t>
      </w:r>
      <w:proofErr w:type="gramStart"/>
      <w:r w:rsidR="00040F3D" w:rsidRPr="004B48F4">
        <w:rPr>
          <w:rFonts w:ascii="Times New Roman" w:hAnsi="Times New Roman" w:cs="Times New Roman"/>
          <w:sz w:val="24"/>
          <w:szCs w:val="24"/>
        </w:rPr>
        <w:t>现行行业</w:t>
      </w:r>
      <w:proofErr w:type="gramEnd"/>
      <w:r w:rsidR="00040F3D" w:rsidRPr="004B48F4">
        <w:rPr>
          <w:rFonts w:ascii="Times New Roman" w:hAnsi="Times New Roman" w:cs="Times New Roman"/>
          <w:sz w:val="24"/>
          <w:szCs w:val="24"/>
        </w:rPr>
        <w:t>规范</w:t>
      </w:r>
      <w:r w:rsidRPr="004B48F4">
        <w:rPr>
          <w:rFonts w:ascii="Times New Roman" w:hAnsi="Times New Roman" w:cs="Times New Roman" w:hint="eastAsia"/>
          <w:sz w:val="24"/>
          <w:szCs w:val="24"/>
        </w:rPr>
        <w:t>《钢筋连接用套筒灌浆料》</w:t>
      </w:r>
      <w:r w:rsidRPr="004B48F4">
        <w:rPr>
          <w:rFonts w:ascii="Times New Roman" w:hAnsi="Times New Roman" w:cs="Times New Roman" w:hint="eastAsia"/>
          <w:sz w:val="24"/>
          <w:szCs w:val="24"/>
        </w:rPr>
        <w:t>JG/T 408</w:t>
      </w:r>
      <w:r w:rsidRPr="004B48F4">
        <w:rPr>
          <w:rFonts w:ascii="Times New Roman" w:hAnsi="Times New Roman" w:cs="Times New Roman" w:hint="eastAsia"/>
          <w:sz w:val="24"/>
          <w:szCs w:val="24"/>
        </w:rPr>
        <w:t>对常温型灌浆料和低温型灌浆料的相关规定</w:t>
      </w:r>
      <w:r w:rsidR="00040F3D" w:rsidRPr="004B48F4">
        <w:rPr>
          <w:rFonts w:ascii="Times New Roman" w:hAnsi="Times New Roman" w:cs="Times New Roman"/>
          <w:sz w:val="24"/>
          <w:szCs w:val="24"/>
        </w:rPr>
        <w:t>。</w:t>
      </w:r>
    </w:p>
    <w:p w:rsidR="00040F3D" w:rsidRPr="004B48F4" w:rsidRDefault="00040F3D" w:rsidP="00B049F5">
      <w:pPr>
        <w:numPr>
          <w:ilvl w:val="0"/>
          <w:numId w:val="22"/>
        </w:numPr>
        <w:adjustRightInd w:val="0"/>
        <w:snapToGrid w:val="0"/>
        <w:spacing w:line="360" w:lineRule="auto"/>
        <w:ind w:left="0" w:firstLine="0"/>
        <w:rPr>
          <w:rFonts w:ascii="Times New Roman" w:hAnsi="Times New Roman" w:cs="Times New Roman"/>
          <w:sz w:val="24"/>
          <w:szCs w:val="24"/>
        </w:rPr>
      </w:pPr>
      <w:r w:rsidRPr="004B48F4">
        <w:rPr>
          <w:rFonts w:ascii="Times New Roman" w:hAnsi="Times New Roman" w:cs="Times New Roman"/>
          <w:sz w:val="24"/>
          <w:szCs w:val="24"/>
        </w:rPr>
        <w:t>灌浆料抗压强度应符合表</w:t>
      </w:r>
      <w:r w:rsidR="00CE7307" w:rsidRPr="004B48F4">
        <w:rPr>
          <w:rFonts w:ascii="Times New Roman" w:hAnsi="Times New Roman" w:cs="Times New Roman" w:hint="eastAsia"/>
          <w:sz w:val="24"/>
          <w:szCs w:val="24"/>
        </w:rPr>
        <w:t>4</w:t>
      </w:r>
      <w:r w:rsidRPr="004B48F4">
        <w:rPr>
          <w:rFonts w:ascii="Times New Roman" w:hAnsi="Times New Roman" w:cs="Times New Roman"/>
          <w:sz w:val="24"/>
          <w:szCs w:val="24"/>
        </w:rPr>
        <w:t>.</w:t>
      </w:r>
      <w:r w:rsidR="0045737D" w:rsidRPr="004B48F4">
        <w:rPr>
          <w:rFonts w:ascii="Times New Roman" w:hAnsi="Times New Roman" w:cs="Times New Roman" w:hint="eastAsia"/>
          <w:sz w:val="24"/>
          <w:szCs w:val="24"/>
        </w:rPr>
        <w:t>3.1</w:t>
      </w:r>
      <w:r w:rsidRPr="004B48F4">
        <w:rPr>
          <w:rFonts w:ascii="Times New Roman" w:hAnsi="Times New Roman" w:cs="Times New Roman"/>
          <w:sz w:val="24"/>
          <w:szCs w:val="24"/>
        </w:rPr>
        <w:t>-1</w:t>
      </w:r>
      <w:r w:rsidRPr="004B48F4">
        <w:rPr>
          <w:rFonts w:ascii="Times New Roman" w:hAnsi="Times New Roman" w:cs="Times New Roman"/>
          <w:sz w:val="24"/>
          <w:szCs w:val="24"/>
        </w:rPr>
        <w:t>的要求，且不应低于接头设计要求的灌浆料抗压强度；灌浆料抗压强度试件尺寸应按</w:t>
      </w:r>
      <w:r w:rsidRPr="004B48F4">
        <w:rPr>
          <w:rFonts w:ascii="Times New Roman" w:hAnsi="Times New Roman" w:cs="Times New Roman"/>
          <w:sz w:val="24"/>
          <w:szCs w:val="24"/>
        </w:rPr>
        <w:t xml:space="preserve">40mm × 40mm × 160mm </w:t>
      </w:r>
      <w:r w:rsidRPr="004B48F4">
        <w:rPr>
          <w:rFonts w:ascii="Times New Roman" w:hAnsi="Times New Roman" w:cs="Times New Roman"/>
          <w:sz w:val="24"/>
          <w:szCs w:val="24"/>
        </w:rPr>
        <w:t>尺寸制作，其加水量应按灌浆</w:t>
      </w:r>
      <w:proofErr w:type="gramStart"/>
      <w:r w:rsidRPr="004B48F4">
        <w:rPr>
          <w:rFonts w:ascii="Times New Roman" w:hAnsi="Times New Roman" w:cs="Times New Roman"/>
          <w:sz w:val="24"/>
          <w:szCs w:val="24"/>
        </w:rPr>
        <w:t>料产品</w:t>
      </w:r>
      <w:proofErr w:type="gramEnd"/>
      <w:r w:rsidRPr="004B48F4">
        <w:rPr>
          <w:rFonts w:ascii="Times New Roman" w:hAnsi="Times New Roman" w:cs="Times New Roman"/>
          <w:sz w:val="24"/>
          <w:szCs w:val="24"/>
        </w:rPr>
        <w:t>说明书确定，试件应按</w:t>
      </w:r>
      <w:proofErr w:type="gramStart"/>
      <w:r w:rsidR="007213E3" w:rsidRPr="004B48F4">
        <w:rPr>
          <w:rFonts w:ascii="Times New Roman" w:hAnsi="Times New Roman" w:cs="Times New Roman" w:hint="eastAsia"/>
          <w:sz w:val="24"/>
          <w:szCs w:val="24"/>
        </w:rPr>
        <w:t>现行行业</w:t>
      </w:r>
      <w:proofErr w:type="gramEnd"/>
      <w:r w:rsidR="007213E3" w:rsidRPr="004B48F4">
        <w:rPr>
          <w:rFonts w:ascii="Times New Roman" w:hAnsi="Times New Roman" w:cs="Times New Roman" w:hint="eastAsia"/>
          <w:sz w:val="24"/>
          <w:szCs w:val="24"/>
        </w:rPr>
        <w:t>标准《钢筋连接用套筒灌浆料》</w:t>
      </w:r>
      <w:r w:rsidR="007213E3" w:rsidRPr="004B48F4">
        <w:rPr>
          <w:rFonts w:ascii="Times New Roman" w:hAnsi="Times New Roman" w:cs="Times New Roman" w:hint="eastAsia"/>
          <w:sz w:val="24"/>
          <w:szCs w:val="24"/>
        </w:rPr>
        <w:t>JG/T 408</w:t>
      </w:r>
      <w:r w:rsidR="007213E3" w:rsidRPr="004B48F4">
        <w:rPr>
          <w:rFonts w:ascii="Times New Roman" w:hAnsi="Times New Roman" w:cs="Times New Roman" w:hint="eastAsia"/>
          <w:sz w:val="24"/>
          <w:szCs w:val="24"/>
        </w:rPr>
        <w:t>规定的</w:t>
      </w:r>
      <w:r w:rsidRPr="004B48F4">
        <w:rPr>
          <w:rFonts w:ascii="Times New Roman" w:hAnsi="Times New Roman" w:cs="Times New Roman"/>
          <w:sz w:val="24"/>
          <w:szCs w:val="24"/>
        </w:rPr>
        <w:t>方法制作、养护；</w:t>
      </w:r>
    </w:p>
    <w:p w:rsidR="00040F3D" w:rsidRPr="004B48F4" w:rsidRDefault="00040F3D" w:rsidP="00B049F5">
      <w:pPr>
        <w:numPr>
          <w:ilvl w:val="0"/>
          <w:numId w:val="22"/>
        </w:numPr>
        <w:adjustRightInd w:val="0"/>
        <w:snapToGrid w:val="0"/>
        <w:spacing w:line="360" w:lineRule="auto"/>
        <w:ind w:left="0" w:firstLine="0"/>
        <w:rPr>
          <w:rFonts w:ascii="Times New Roman" w:hAnsi="Times New Roman" w:cs="Times New Roman"/>
          <w:sz w:val="24"/>
          <w:szCs w:val="24"/>
        </w:rPr>
      </w:pPr>
      <w:r w:rsidRPr="004B48F4">
        <w:rPr>
          <w:rFonts w:ascii="Times New Roman" w:hAnsi="Times New Roman" w:cs="Times New Roman"/>
          <w:sz w:val="24"/>
          <w:szCs w:val="24"/>
        </w:rPr>
        <w:t>灌浆料</w:t>
      </w:r>
      <w:r w:rsidR="007213E3" w:rsidRPr="004B48F4">
        <w:rPr>
          <w:rFonts w:ascii="Times New Roman" w:hAnsi="Times New Roman" w:cs="Times New Roman" w:hint="eastAsia"/>
          <w:sz w:val="24"/>
          <w:szCs w:val="24"/>
        </w:rPr>
        <w:t>竖向膨胀率和</w:t>
      </w:r>
      <w:r w:rsidR="007213E3" w:rsidRPr="004B48F4">
        <w:rPr>
          <w:rFonts w:ascii="Times New Roman" w:hAnsi="Times New Roman" w:cs="Times New Roman" w:hint="eastAsia"/>
          <w:sz w:val="24"/>
          <w:szCs w:val="24"/>
        </w:rPr>
        <w:t>28d</w:t>
      </w:r>
      <w:r w:rsidR="007213E3" w:rsidRPr="004B48F4">
        <w:rPr>
          <w:rFonts w:ascii="Times New Roman" w:hAnsi="Times New Roman" w:cs="Times New Roman" w:hint="eastAsia"/>
          <w:sz w:val="24"/>
          <w:szCs w:val="24"/>
        </w:rPr>
        <w:t>自干燥收缩率</w:t>
      </w:r>
      <w:r w:rsidRPr="004B48F4">
        <w:rPr>
          <w:rFonts w:ascii="Times New Roman" w:hAnsi="Times New Roman" w:cs="Times New Roman"/>
          <w:sz w:val="24"/>
          <w:szCs w:val="24"/>
        </w:rPr>
        <w:t>应符合表</w:t>
      </w:r>
      <w:r w:rsidRPr="004B48F4">
        <w:rPr>
          <w:rFonts w:ascii="Times New Roman" w:hAnsi="Times New Roman" w:cs="Times New Roman"/>
          <w:sz w:val="24"/>
          <w:szCs w:val="24"/>
        </w:rPr>
        <w:t>4.3.1-2</w:t>
      </w:r>
      <w:r w:rsidRPr="004B48F4">
        <w:rPr>
          <w:rFonts w:ascii="Times New Roman" w:hAnsi="Times New Roman" w:cs="Times New Roman"/>
          <w:sz w:val="24"/>
          <w:szCs w:val="24"/>
        </w:rPr>
        <w:t>的</w:t>
      </w:r>
      <w:r w:rsidR="007213E3" w:rsidRPr="004B48F4">
        <w:rPr>
          <w:rFonts w:ascii="Times New Roman" w:hAnsi="Times New Roman" w:cs="Times New Roman" w:hint="eastAsia"/>
          <w:sz w:val="24"/>
          <w:szCs w:val="24"/>
        </w:rPr>
        <w:t>规定</w:t>
      </w:r>
      <w:r w:rsidRPr="004B48F4">
        <w:rPr>
          <w:rFonts w:ascii="Times New Roman" w:hAnsi="Times New Roman" w:cs="Times New Roman"/>
          <w:sz w:val="24"/>
          <w:szCs w:val="24"/>
        </w:rPr>
        <w:t>；</w:t>
      </w:r>
    </w:p>
    <w:p w:rsidR="00040F3D" w:rsidRPr="004B48F4" w:rsidRDefault="00040F3D" w:rsidP="00B049F5">
      <w:pPr>
        <w:numPr>
          <w:ilvl w:val="0"/>
          <w:numId w:val="22"/>
        </w:numPr>
        <w:adjustRightInd w:val="0"/>
        <w:snapToGrid w:val="0"/>
        <w:spacing w:line="360" w:lineRule="auto"/>
        <w:ind w:left="0" w:firstLine="0"/>
        <w:rPr>
          <w:rFonts w:ascii="Times New Roman" w:hAnsi="Times New Roman" w:cs="Times New Roman"/>
          <w:sz w:val="24"/>
          <w:szCs w:val="24"/>
        </w:rPr>
      </w:pPr>
      <w:r w:rsidRPr="004B48F4">
        <w:rPr>
          <w:rFonts w:ascii="Times New Roman" w:hAnsi="Times New Roman" w:cs="Times New Roman"/>
          <w:sz w:val="24"/>
          <w:szCs w:val="24"/>
        </w:rPr>
        <w:t>灌浆料拌合物的工作性能应符合表</w:t>
      </w:r>
      <w:r w:rsidRPr="004B48F4">
        <w:rPr>
          <w:rFonts w:ascii="Times New Roman" w:hAnsi="Times New Roman" w:cs="Times New Roman"/>
          <w:sz w:val="24"/>
          <w:szCs w:val="24"/>
        </w:rPr>
        <w:t>4.3.1-3</w:t>
      </w:r>
      <w:r w:rsidRPr="004B48F4">
        <w:rPr>
          <w:rFonts w:ascii="Times New Roman" w:hAnsi="Times New Roman" w:cs="Times New Roman"/>
          <w:sz w:val="24"/>
          <w:szCs w:val="24"/>
        </w:rPr>
        <w:t>的</w:t>
      </w:r>
      <w:r w:rsidR="007213E3" w:rsidRPr="004B48F4">
        <w:rPr>
          <w:rFonts w:ascii="Times New Roman" w:hAnsi="Times New Roman" w:cs="Times New Roman" w:hint="eastAsia"/>
          <w:sz w:val="24"/>
          <w:szCs w:val="24"/>
        </w:rPr>
        <w:t>规定</w:t>
      </w:r>
      <w:r w:rsidRPr="004B48F4">
        <w:rPr>
          <w:rFonts w:ascii="Times New Roman" w:hAnsi="Times New Roman" w:cs="Times New Roman"/>
          <w:sz w:val="24"/>
          <w:szCs w:val="24"/>
        </w:rPr>
        <w:t>．</w:t>
      </w:r>
      <w:proofErr w:type="gramStart"/>
      <w:r w:rsidRPr="004B48F4">
        <w:rPr>
          <w:rFonts w:ascii="Times New Roman" w:hAnsi="Times New Roman" w:cs="Times New Roman"/>
          <w:sz w:val="24"/>
          <w:szCs w:val="24"/>
        </w:rPr>
        <w:t>泌水率</w:t>
      </w:r>
      <w:proofErr w:type="gramEnd"/>
      <w:r w:rsidRPr="004B48F4">
        <w:rPr>
          <w:rFonts w:ascii="Times New Roman" w:hAnsi="Times New Roman" w:cs="Times New Roman"/>
          <w:sz w:val="24"/>
          <w:szCs w:val="24"/>
        </w:rPr>
        <w:t>试验方法应符合现行国家标准《普通混凝土拌合物性能试验方法标准》</w:t>
      </w:r>
      <w:r w:rsidRPr="004B48F4">
        <w:rPr>
          <w:rFonts w:ascii="Times New Roman" w:hAnsi="Times New Roman" w:cs="Times New Roman"/>
          <w:sz w:val="24"/>
          <w:szCs w:val="24"/>
        </w:rPr>
        <w:t xml:space="preserve">GB/T 50080 </w:t>
      </w:r>
      <w:r w:rsidRPr="004B48F4">
        <w:rPr>
          <w:rFonts w:ascii="Times New Roman" w:hAnsi="Times New Roman" w:cs="Times New Roman"/>
          <w:sz w:val="24"/>
          <w:szCs w:val="24"/>
        </w:rPr>
        <w:t>的规定。</w:t>
      </w:r>
    </w:p>
    <w:p w:rsidR="00040F3D" w:rsidRPr="004B48F4" w:rsidRDefault="00040F3D" w:rsidP="00B049F5">
      <w:pPr>
        <w:numPr>
          <w:ilvl w:val="0"/>
          <w:numId w:val="22"/>
        </w:numPr>
        <w:adjustRightInd w:val="0"/>
        <w:snapToGrid w:val="0"/>
        <w:spacing w:line="360" w:lineRule="auto"/>
        <w:ind w:left="0" w:firstLine="0"/>
        <w:rPr>
          <w:rFonts w:ascii="Times New Roman" w:hAnsi="Times New Roman" w:cs="Times New Roman"/>
          <w:sz w:val="24"/>
          <w:szCs w:val="24"/>
        </w:rPr>
      </w:pPr>
      <w:r w:rsidRPr="004B48F4">
        <w:rPr>
          <w:rFonts w:ascii="Times New Roman" w:hAnsi="Times New Roman" w:cs="Times New Roman"/>
          <w:sz w:val="24"/>
          <w:szCs w:val="24"/>
        </w:rPr>
        <w:t>灌浆料不应对钢筋产生锈蚀作用，</w:t>
      </w:r>
      <w:r w:rsidR="007213E3" w:rsidRPr="004B48F4">
        <w:rPr>
          <w:rFonts w:ascii="Times New Roman" w:hAnsi="Times New Roman" w:cs="Times New Roman"/>
          <w:sz w:val="24"/>
          <w:szCs w:val="24"/>
        </w:rPr>
        <w:t>产生</w:t>
      </w:r>
      <w:r w:rsidRPr="004B48F4">
        <w:rPr>
          <w:rFonts w:ascii="Times New Roman" w:hAnsi="Times New Roman" w:cs="Times New Roman"/>
          <w:sz w:val="24"/>
          <w:szCs w:val="24"/>
        </w:rPr>
        <w:t>结块</w:t>
      </w:r>
      <w:r w:rsidR="007213E3" w:rsidRPr="004B48F4">
        <w:rPr>
          <w:rFonts w:ascii="Times New Roman" w:hAnsi="Times New Roman" w:cs="Times New Roman"/>
          <w:sz w:val="24"/>
          <w:szCs w:val="24"/>
        </w:rPr>
        <w:t>的</w:t>
      </w:r>
      <w:r w:rsidRPr="004B48F4">
        <w:rPr>
          <w:rFonts w:ascii="Times New Roman" w:hAnsi="Times New Roman" w:cs="Times New Roman"/>
          <w:sz w:val="24"/>
          <w:szCs w:val="24"/>
        </w:rPr>
        <w:t>灌浆料严禁使用。</w:t>
      </w:r>
    </w:p>
    <w:p w:rsidR="007213E3" w:rsidRPr="004B48F4" w:rsidRDefault="007213E3" w:rsidP="000A062C">
      <w:pPr>
        <w:snapToGrid w:val="0"/>
        <w:spacing w:line="360" w:lineRule="auto"/>
        <w:jc w:val="center"/>
        <w:rPr>
          <w:b/>
          <w:sz w:val="24"/>
          <w:szCs w:val="24"/>
        </w:rPr>
      </w:pPr>
      <w:r w:rsidRPr="004B48F4">
        <w:rPr>
          <w:rFonts w:hint="eastAsia"/>
          <w:b/>
          <w:sz w:val="24"/>
          <w:szCs w:val="24"/>
        </w:rPr>
        <w:t>表</w:t>
      </w:r>
      <w:r w:rsidRPr="004B48F4">
        <w:rPr>
          <w:rFonts w:hint="eastAsia"/>
          <w:b/>
          <w:sz w:val="24"/>
          <w:szCs w:val="24"/>
        </w:rPr>
        <w:t xml:space="preserve">4.3.1-1 </w:t>
      </w:r>
      <w:r w:rsidRPr="004B48F4">
        <w:rPr>
          <w:rFonts w:hint="eastAsia"/>
          <w:b/>
          <w:sz w:val="24"/>
          <w:szCs w:val="24"/>
        </w:rPr>
        <w:t>钢筋连接用套筒灌浆料抗压强度要求</w:t>
      </w:r>
    </w:p>
    <w:tbl>
      <w:tblPr>
        <w:tblStyle w:val="ae"/>
        <w:tblW w:w="8222" w:type="dxa"/>
        <w:tblInd w:w="250" w:type="dxa"/>
        <w:tblLook w:val="04A0" w:firstRow="1" w:lastRow="0" w:firstColumn="1" w:lastColumn="0" w:noHBand="0" w:noVBand="1"/>
      </w:tblPr>
      <w:tblGrid>
        <w:gridCol w:w="1843"/>
        <w:gridCol w:w="2268"/>
        <w:gridCol w:w="4111"/>
      </w:tblGrid>
      <w:tr w:rsidR="007213E3" w:rsidRPr="004B48F4" w:rsidTr="00574A0D">
        <w:trPr>
          <w:trHeight w:val="522"/>
        </w:trPr>
        <w:tc>
          <w:tcPr>
            <w:tcW w:w="4111" w:type="dxa"/>
            <w:gridSpan w:val="2"/>
            <w:vMerge w:val="restart"/>
            <w:vAlign w:val="center"/>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检测项目</w:t>
            </w:r>
          </w:p>
        </w:tc>
        <w:tc>
          <w:tcPr>
            <w:tcW w:w="4111" w:type="dxa"/>
            <w:vAlign w:val="center"/>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性能指标</w:t>
            </w:r>
          </w:p>
        </w:tc>
      </w:tr>
      <w:tr w:rsidR="007213E3" w:rsidRPr="004B48F4" w:rsidTr="00574A0D">
        <w:trPr>
          <w:trHeight w:val="522"/>
        </w:trPr>
        <w:tc>
          <w:tcPr>
            <w:tcW w:w="4111" w:type="dxa"/>
            <w:gridSpan w:val="2"/>
            <w:vMerge/>
            <w:vAlign w:val="center"/>
          </w:tcPr>
          <w:p w:rsidR="007213E3" w:rsidRPr="004B48F4" w:rsidRDefault="007213E3" w:rsidP="005C54EE">
            <w:pPr>
              <w:pStyle w:val="af"/>
              <w:snapToGrid w:val="0"/>
              <w:spacing w:line="360" w:lineRule="auto"/>
              <w:ind w:firstLineChars="0" w:firstLine="0"/>
              <w:rPr>
                <w:sz w:val="24"/>
                <w:szCs w:val="24"/>
              </w:rPr>
            </w:pPr>
          </w:p>
        </w:tc>
        <w:tc>
          <w:tcPr>
            <w:tcW w:w="4111" w:type="dxa"/>
            <w:vAlign w:val="center"/>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常温型套筒灌浆料</w:t>
            </w:r>
            <w:r w:rsidRPr="004B48F4">
              <w:rPr>
                <w:rFonts w:hint="eastAsia"/>
                <w:sz w:val="24"/>
                <w:szCs w:val="24"/>
              </w:rPr>
              <w:t xml:space="preserve">/ </w:t>
            </w:r>
            <w:r w:rsidRPr="004B48F4">
              <w:rPr>
                <w:rFonts w:hint="eastAsia"/>
                <w:sz w:val="24"/>
                <w:szCs w:val="24"/>
              </w:rPr>
              <w:t>低温型套筒灌浆料</w:t>
            </w:r>
          </w:p>
        </w:tc>
      </w:tr>
      <w:tr w:rsidR="007213E3" w:rsidRPr="004B48F4" w:rsidTr="00574A0D">
        <w:tc>
          <w:tcPr>
            <w:tcW w:w="1843" w:type="dxa"/>
            <w:vMerge w:val="restart"/>
            <w:vAlign w:val="center"/>
          </w:tcPr>
          <w:p w:rsidR="007213E3" w:rsidRPr="004B48F4" w:rsidRDefault="007213E3" w:rsidP="00EB4F2D">
            <w:pPr>
              <w:pStyle w:val="af"/>
              <w:snapToGrid w:val="0"/>
              <w:spacing w:line="360" w:lineRule="auto"/>
              <w:ind w:firstLineChars="0" w:firstLine="0"/>
              <w:jc w:val="left"/>
              <w:rPr>
                <w:sz w:val="24"/>
                <w:szCs w:val="24"/>
              </w:rPr>
            </w:pPr>
            <w:r w:rsidRPr="004B48F4">
              <w:rPr>
                <w:rFonts w:hint="eastAsia"/>
                <w:sz w:val="24"/>
                <w:szCs w:val="24"/>
              </w:rPr>
              <w:t>抗压强度（</w:t>
            </w:r>
            <w:r w:rsidRPr="004B48F4">
              <w:rPr>
                <w:rFonts w:hint="eastAsia"/>
                <w:sz w:val="24"/>
                <w:szCs w:val="24"/>
              </w:rPr>
              <w:t>N/mm</w:t>
            </w:r>
            <w:r w:rsidRPr="004B48F4">
              <w:rPr>
                <w:rFonts w:hint="eastAsia"/>
                <w:sz w:val="24"/>
                <w:szCs w:val="24"/>
                <w:vertAlign w:val="superscript"/>
              </w:rPr>
              <w:t>2</w:t>
            </w:r>
            <w:r w:rsidRPr="004B48F4">
              <w:rPr>
                <w:rFonts w:hint="eastAsia"/>
                <w:sz w:val="24"/>
                <w:szCs w:val="24"/>
              </w:rPr>
              <w:t>）</w:t>
            </w:r>
          </w:p>
        </w:tc>
        <w:tc>
          <w:tcPr>
            <w:tcW w:w="2268" w:type="dxa"/>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1d/ -1d</w:t>
            </w:r>
          </w:p>
        </w:tc>
        <w:tc>
          <w:tcPr>
            <w:tcW w:w="4111" w:type="dxa"/>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w:t>
            </w:r>
            <w:r w:rsidRPr="004B48F4">
              <w:rPr>
                <w:rFonts w:hint="eastAsia"/>
                <w:sz w:val="24"/>
                <w:szCs w:val="24"/>
              </w:rPr>
              <w:t xml:space="preserve">35 / </w:t>
            </w:r>
            <w:r w:rsidRPr="004B48F4">
              <w:rPr>
                <w:rFonts w:hint="eastAsia"/>
                <w:sz w:val="24"/>
                <w:szCs w:val="24"/>
              </w:rPr>
              <w:t>≥</w:t>
            </w:r>
            <w:r w:rsidRPr="004B48F4">
              <w:rPr>
                <w:rFonts w:hint="eastAsia"/>
                <w:sz w:val="24"/>
                <w:szCs w:val="24"/>
              </w:rPr>
              <w:t>35</w:t>
            </w:r>
          </w:p>
        </w:tc>
      </w:tr>
      <w:tr w:rsidR="007213E3" w:rsidRPr="004B48F4" w:rsidTr="00574A0D">
        <w:tc>
          <w:tcPr>
            <w:tcW w:w="1843" w:type="dxa"/>
            <w:vMerge/>
          </w:tcPr>
          <w:p w:rsidR="007213E3" w:rsidRPr="004B48F4" w:rsidRDefault="007213E3" w:rsidP="005C54EE">
            <w:pPr>
              <w:pStyle w:val="af"/>
              <w:snapToGrid w:val="0"/>
              <w:spacing w:line="360" w:lineRule="auto"/>
              <w:ind w:firstLineChars="0" w:firstLine="0"/>
              <w:rPr>
                <w:sz w:val="24"/>
                <w:szCs w:val="24"/>
              </w:rPr>
            </w:pPr>
          </w:p>
        </w:tc>
        <w:tc>
          <w:tcPr>
            <w:tcW w:w="2268" w:type="dxa"/>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3d/ -3d</w:t>
            </w:r>
          </w:p>
        </w:tc>
        <w:tc>
          <w:tcPr>
            <w:tcW w:w="4111" w:type="dxa"/>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w:t>
            </w:r>
            <w:r w:rsidRPr="004B48F4">
              <w:rPr>
                <w:rFonts w:hint="eastAsia"/>
                <w:sz w:val="24"/>
                <w:szCs w:val="24"/>
              </w:rPr>
              <w:t xml:space="preserve">60/ </w:t>
            </w:r>
            <w:r w:rsidRPr="004B48F4">
              <w:rPr>
                <w:rFonts w:hint="eastAsia"/>
                <w:sz w:val="24"/>
                <w:szCs w:val="24"/>
              </w:rPr>
              <w:t>≥</w:t>
            </w:r>
            <w:r w:rsidRPr="004B48F4">
              <w:rPr>
                <w:rFonts w:hint="eastAsia"/>
                <w:sz w:val="24"/>
                <w:szCs w:val="24"/>
              </w:rPr>
              <w:t>60</w:t>
            </w:r>
          </w:p>
        </w:tc>
      </w:tr>
      <w:tr w:rsidR="007213E3" w:rsidRPr="004B48F4" w:rsidTr="00574A0D">
        <w:tc>
          <w:tcPr>
            <w:tcW w:w="1843" w:type="dxa"/>
            <w:vMerge/>
          </w:tcPr>
          <w:p w:rsidR="007213E3" w:rsidRPr="004B48F4" w:rsidRDefault="007213E3" w:rsidP="005C54EE">
            <w:pPr>
              <w:pStyle w:val="af"/>
              <w:snapToGrid w:val="0"/>
              <w:spacing w:line="360" w:lineRule="auto"/>
              <w:ind w:firstLineChars="0" w:firstLine="0"/>
              <w:rPr>
                <w:sz w:val="24"/>
                <w:szCs w:val="24"/>
              </w:rPr>
            </w:pPr>
          </w:p>
        </w:tc>
        <w:tc>
          <w:tcPr>
            <w:tcW w:w="2268" w:type="dxa"/>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28d/ -7d+21d</w:t>
            </w:r>
          </w:p>
        </w:tc>
        <w:tc>
          <w:tcPr>
            <w:tcW w:w="4111" w:type="dxa"/>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w:t>
            </w:r>
            <w:r w:rsidRPr="004B48F4">
              <w:rPr>
                <w:rFonts w:hint="eastAsia"/>
                <w:sz w:val="24"/>
                <w:szCs w:val="24"/>
              </w:rPr>
              <w:t xml:space="preserve">85/ </w:t>
            </w:r>
            <w:r w:rsidRPr="004B48F4">
              <w:rPr>
                <w:rFonts w:hint="eastAsia"/>
                <w:sz w:val="24"/>
                <w:szCs w:val="24"/>
              </w:rPr>
              <w:t>≥</w:t>
            </w:r>
            <w:r w:rsidRPr="004B48F4">
              <w:rPr>
                <w:rFonts w:hint="eastAsia"/>
                <w:sz w:val="24"/>
                <w:szCs w:val="24"/>
              </w:rPr>
              <w:t>85</w:t>
            </w:r>
          </w:p>
        </w:tc>
      </w:tr>
    </w:tbl>
    <w:p w:rsidR="007213E3" w:rsidRPr="004B48F4" w:rsidRDefault="007213E3" w:rsidP="00EB4F2D">
      <w:pPr>
        <w:snapToGrid w:val="0"/>
        <w:spacing w:line="360" w:lineRule="auto"/>
        <w:ind w:leftChars="-200" w:left="59" w:hangingChars="199" w:hanging="479"/>
        <w:jc w:val="center"/>
        <w:rPr>
          <w:b/>
          <w:sz w:val="24"/>
          <w:szCs w:val="24"/>
        </w:rPr>
      </w:pPr>
      <w:r w:rsidRPr="004B48F4">
        <w:rPr>
          <w:rFonts w:hint="eastAsia"/>
          <w:b/>
          <w:sz w:val="24"/>
          <w:szCs w:val="24"/>
        </w:rPr>
        <w:t>表</w:t>
      </w:r>
      <w:r w:rsidRPr="004B48F4">
        <w:rPr>
          <w:rFonts w:hint="eastAsia"/>
          <w:b/>
          <w:sz w:val="24"/>
          <w:szCs w:val="24"/>
        </w:rPr>
        <w:t xml:space="preserve">4.3.1-2 </w:t>
      </w:r>
      <w:r w:rsidRPr="004B48F4">
        <w:rPr>
          <w:rFonts w:hint="eastAsia"/>
          <w:b/>
          <w:sz w:val="24"/>
          <w:szCs w:val="24"/>
        </w:rPr>
        <w:t>钢筋连接用套筒灌浆料竖向膨胀率及自干燥收缩率要求</w:t>
      </w:r>
    </w:p>
    <w:tbl>
      <w:tblPr>
        <w:tblStyle w:val="ae"/>
        <w:tblW w:w="5415" w:type="dxa"/>
        <w:jc w:val="center"/>
        <w:tblLook w:val="04A0" w:firstRow="1" w:lastRow="0" w:firstColumn="1" w:lastColumn="0" w:noHBand="0" w:noVBand="1"/>
      </w:tblPr>
      <w:tblGrid>
        <w:gridCol w:w="1880"/>
        <w:gridCol w:w="2231"/>
        <w:gridCol w:w="1304"/>
      </w:tblGrid>
      <w:tr w:rsidR="007213E3" w:rsidRPr="004B48F4" w:rsidTr="00EB4F2D">
        <w:trPr>
          <w:trHeight w:val="491"/>
          <w:jc w:val="center"/>
        </w:trPr>
        <w:tc>
          <w:tcPr>
            <w:tcW w:w="4111" w:type="dxa"/>
            <w:gridSpan w:val="2"/>
            <w:vAlign w:val="center"/>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检测项目</w:t>
            </w:r>
          </w:p>
        </w:tc>
        <w:tc>
          <w:tcPr>
            <w:tcW w:w="1304" w:type="dxa"/>
            <w:vAlign w:val="center"/>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性能指标</w:t>
            </w:r>
          </w:p>
        </w:tc>
      </w:tr>
      <w:tr w:rsidR="007213E3" w:rsidRPr="004B48F4" w:rsidTr="00EB4F2D">
        <w:trPr>
          <w:jc w:val="center"/>
        </w:trPr>
        <w:tc>
          <w:tcPr>
            <w:tcW w:w="1880" w:type="dxa"/>
            <w:vMerge w:val="restart"/>
            <w:vAlign w:val="center"/>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竖向膨胀率（</w:t>
            </w:r>
            <w:r w:rsidRPr="004B48F4">
              <w:rPr>
                <w:rFonts w:hint="eastAsia"/>
                <w:sz w:val="24"/>
                <w:szCs w:val="24"/>
              </w:rPr>
              <w:t>%</w:t>
            </w:r>
            <w:r w:rsidRPr="004B48F4">
              <w:rPr>
                <w:rFonts w:hint="eastAsia"/>
                <w:sz w:val="24"/>
                <w:szCs w:val="24"/>
              </w:rPr>
              <w:t>）</w:t>
            </w:r>
          </w:p>
        </w:tc>
        <w:tc>
          <w:tcPr>
            <w:tcW w:w="2231" w:type="dxa"/>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3h</w:t>
            </w:r>
          </w:p>
        </w:tc>
        <w:tc>
          <w:tcPr>
            <w:tcW w:w="1304" w:type="dxa"/>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w:t>
            </w:r>
            <w:r w:rsidRPr="004B48F4">
              <w:rPr>
                <w:rFonts w:hint="eastAsia"/>
                <w:sz w:val="24"/>
                <w:szCs w:val="24"/>
              </w:rPr>
              <w:t>0.02</w:t>
            </w:r>
          </w:p>
        </w:tc>
      </w:tr>
      <w:tr w:rsidR="007213E3" w:rsidRPr="004B48F4" w:rsidTr="00EB4F2D">
        <w:trPr>
          <w:jc w:val="center"/>
        </w:trPr>
        <w:tc>
          <w:tcPr>
            <w:tcW w:w="1880" w:type="dxa"/>
            <w:vMerge/>
          </w:tcPr>
          <w:p w:rsidR="007213E3" w:rsidRPr="004B48F4" w:rsidRDefault="007213E3" w:rsidP="005C54EE">
            <w:pPr>
              <w:pStyle w:val="af"/>
              <w:snapToGrid w:val="0"/>
              <w:spacing w:line="360" w:lineRule="auto"/>
              <w:ind w:firstLineChars="0" w:firstLine="0"/>
              <w:rPr>
                <w:sz w:val="24"/>
                <w:szCs w:val="24"/>
              </w:rPr>
            </w:pPr>
          </w:p>
        </w:tc>
        <w:tc>
          <w:tcPr>
            <w:tcW w:w="2231" w:type="dxa"/>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24h</w:t>
            </w:r>
            <w:r w:rsidRPr="004B48F4">
              <w:rPr>
                <w:rFonts w:hint="eastAsia"/>
                <w:sz w:val="24"/>
                <w:szCs w:val="24"/>
              </w:rPr>
              <w:t>与</w:t>
            </w:r>
            <w:r w:rsidRPr="004B48F4">
              <w:rPr>
                <w:rFonts w:hint="eastAsia"/>
                <w:sz w:val="24"/>
                <w:szCs w:val="24"/>
              </w:rPr>
              <w:t>3h</w:t>
            </w:r>
            <w:r w:rsidRPr="004B48F4">
              <w:rPr>
                <w:rFonts w:hint="eastAsia"/>
                <w:sz w:val="24"/>
                <w:szCs w:val="24"/>
              </w:rPr>
              <w:t>差值</w:t>
            </w:r>
          </w:p>
        </w:tc>
        <w:tc>
          <w:tcPr>
            <w:tcW w:w="1304" w:type="dxa"/>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0.02~0.30</w:t>
            </w:r>
          </w:p>
        </w:tc>
      </w:tr>
      <w:tr w:rsidR="007213E3" w:rsidRPr="004B48F4" w:rsidTr="00EB4F2D">
        <w:trPr>
          <w:jc w:val="center"/>
        </w:trPr>
        <w:tc>
          <w:tcPr>
            <w:tcW w:w="4111" w:type="dxa"/>
            <w:gridSpan w:val="2"/>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28d</w:t>
            </w:r>
            <w:r w:rsidRPr="004B48F4">
              <w:rPr>
                <w:rFonts w:hint="eastAsia"/>
                <w:sz w:val="24"/>
                <w:szCs w:val="24"/>
              </w:rPr>
              <w:t>自干燥收缩率</w:t>
            </w:r>
          </w:p>
        </w:tc>
        <w:tc>
          <w:tcPr>
            <w:tcW w:w="1304" w:type="dxa"/>
          </w:tcPr>
          <w:p w:rsidR="007213E3" w:rsidRPr="004B48F4" w:rsidRDefault="007213E3" w:rsidP="005C54EE">
            <w:pPr>
              <w:pStyle w:val="af"/>
              <w:snapToGrid w:val="0"/>
              <w:spacing w:line="360" w:lineRule="auto"/>
              <w:ind w:firstLineChars="0" w:firstLine="0"/>
              <w:rPr>
                <w:sz w:val="24"/>
                <w:szCs w:val="24"/>
              </w:rPr>
            </w:pPr>
            <w:r w:rsidRPr="004B48F4">
              <w:rPr>
                <w:rFonts w:hint="eastAsia"/>
                <w:sz w:val="24"/>
                <w:szCs w:val="24"/>
              </w:rPr>
              <w:t>≤</w:t>
            </w:r>
            <w:r w:rsidRPr="004B48F4">
              <w:rPr>
                <w:rFonts w:hint="eastAsia"/>
                <w:sz w:val="24"/>
                <w:szCs w:val="24"/>
              </w:rPr>
              <w:t>0.045</w:t>
            </w:r>
          </w:p>
        </w:tc>
      </w:tr>
    </w:tbl>
    <w:p w:rsidR="007213E3" w:rsidRPr="004B48F4" w:rsidRDefault="007213E3" w:rsidP="00EB4F2D">
      <w:pPr>
        <w:snapToGrid w:val="0"/>
        <w:spacing w:line="360" w:lineRule="auto"/>
        <w:jc w:val="center"/>
        <w:rPr>
          <w:b/>
          <w:sz w:val="24"/>
          <w:szCs w:val="24"/>
        </w:rPr>
      </w:pPr>
      <w:r w:rsidRPr="004B48F4">
        <w:rPr>
          <w:rFonts w:hint="eastAsia"/>
          <w:b/>
          <w:sz w:val="24"/>
          <w:szCs w:val="24"/>
        </w:rPr>
        <w:t>表</w:t>
      </w:r>
      <w:r w:rsidRPr="004B48F4">
        <w:rPr>
          <w:rFonts w:hint="eastAsia"/>
          <w:b/>
          <w:sz w:val="24"/>
          <w:szCs w:val="24"/>
        </w:rPr>
        <w:t xml:space="preserve">4.3.1-3 </w:t>
      </w:r>
      <w:r w:rsidRPr="004B48F4">
        <w:rPr>
          <w:rFonts w:hint="eastAsia"/>
          <w:b/>
          <w:sz w:val="24"/>
          <w:szCs w:val="24"/>
        </w:rPr>
        <w:t>钢筋连接用套筒灌浆料拌合物工作性能要求</w:t>
      </w:r>
    </w:p>
    <w:tbl>
      <w:tblPr>
        <w:tblStyle w:val="ae"/>
        <w:tblW w:w="8222" w:type="dxa"/>
        <w:jc w:val="center"/>
        <w:tblLook w:val="04A0" w:firstRow="1" w:lastRow="0" w:firstColumn="1" w:lastColumn="0" w:noHBand="0" w:noVBand="1"/>
      </w:tblPr>
      <w:tblGrid>
        <w:gridCol w:w="1880"/>
        <w:gridCol w:w="2265"/>
        <w:gridCol w:w="2070"/>
        <w:gridCol w:w="2007"/>
      </w:tblGrid>
      <w:tr w:rsidR="007213E3" w:rsidRPr="004B48F4" w:rsidTr="00EB4F2D">
        <w:trPr>
          <w:trHeight w:val="450"/>
          <w:jc w:val="center"/>
        </w:trPr>
        <w:tc>
          <w:tcPr>
            <w:tcW w:w="4145" w:type="dxa"/>
            <w:gridSpan w:val="2"/>
            <w:vMerge w:val="restart"/>
            <w:vAlign w:val="center"/>
          </w:tcPr>
          <w:p w:rsidR="007213E3" w:rsidRPr="004B48F4" w:rsidRDefault="007213E3" w:rsidP="00DF688B">
            <w:pPr>
              <w:pStyle w:val="af"/>
              <w:snapToGrid w:val="0"/>
              <w:ind w:firstLineChars="0" w:firstLine="0"/>
              <w:rPr>
                <w:sz w:val="24"/>
                <w:szCs w:val="24"/>
              </w:rPr>
            </w:pPr>
            <w:r w:rsidRPr="004B48F4">
              <w:rPr>
                <w:rFonts w:hint="eastAsia"/>
                <w:sz w:val="24"/>
                <w:szCs w:val="24"/>
              </w:rPr>
              <w:t>检测项目</w:t>
            </w:r>
          </w:p>
        </w:tc>
        <w:tc>
          <w:tcPr>
            <w:tcW w:w="4077" w:type="dxa"/>
            <w:gridSpan w:val="2"/>
            <w:vAlign w:val="center"/>
          </w:tcPr>
          <w:p w:rsidR="007213E3" w:rsidRPr="004B48F4" w:rsidRDefault="007213E3" w:rsidP="00DF688B">
            <w:pPr>
              <w:pStyle w:val="af"/>
              <w:snapToGrid w:val="0"/>
              <w:ind w:firstLineChars="0" w:firstLine="0"/>
              <w:jc w:val="center"/>
              <w:rPr>
                <w:sz w:val="24"/>
                <w:szCs w:val="24"/>
              </w:rPr>
            </w:pPr>
            <w:r w:rsidRPr="004B48F4">
              <w:rPr>
                <w:rFonts w:hint="eastAsia"/>
                <w:sz w:val="24"/>
                <w:szCs w:val="24"/>
              </w:rPr>
              <w:t>性能指标</w:t>
            </w:r>
          </w:p>
        </w:tc>
      </w:tr>
      <w:tr w:rsidR="007213E3" w:rsidRPr="004B48F4" w:rsidTr="00EB4F2D">
        <w:trPr>
          <w:trHeight w:val="450"/>
          <w:jc w:val="center"/>
        </w:trPr>
        <w:tc>
          <w:tcPr>
            <w:tcW w:w="4145" w:type="dxa"/>
            <w:gridSpan w:val="2"/>
            <w:vMerge/>
            <w:vAlign w:val="center"/>
          </w:tcPr>
          <w:p w:rsidR="007213E3" w:rsidRPr="004B48F4" w:rsidRDefault="007213E3" w:rsidP="00DF688B">
            <w:pPr>
              <w:pStyle w:val="af"/>
              <w:snapToGrid w:val="0"/>
              <w:ind w:firstLineChars="0" w:firstLine="0"/>
              <w:rPr>
                <w:sz w:val="24"/>
                <w:szCs w:val="24"/>
              </w:rPr>
            </w:pPr>
          </w:p>
        </w:tc>
        <w:tc>
          <w:tcPr>
            <w:tcW w:w="2070" w:type="dxa"/>
            <w:vAlign w:val="center"/>
          </w:tcPr>
          <w:p w:rsidR="007213E3" w:rsidRPr="004B48F4" w:rsidRDefault="007213E3" w:rsidP="00DF688B">
            <w:pPr>
              <w:pStyle w:val="af"/>
              <w:snapToGrid w:val="0"/>
              <w:ind w:firstLineChars="0" w:firstLine="0"/>
              <w:rPr>
                <w:sz w:val="24"/>
                <w:szCs w:val="24"/>
              </w:rPr>
            </w:pPr>
            <w:r w:rsidRPr="004B48F4">
              <w:rPr>
                <w:rFonts w:hint="eastAsia"/>
                <w:sz w:val="24"/>
                <w:szCs w:val="24"/>
              </w:rPr>
              <w:t>常温型套筒灌浆料</w:t>
            </w:r>
            <w:r w:rsidRPr="004B48F4">
              <w:rPr>
                <w:rFonts w:hint="eastAsia"/>
                <w:sz w:val="24"/>
                <w:szCs w:val="24"/>
              </w:rPr>
              <w:t xml:space="preserve"> </w:t>
            </w:r>
          </w:p>
        </w:tc>
        <w:tc>
          <w:tcPr>
            <w:tcW w:w="2007" w:type="dxa"/>
            <w:vAlign w:val="center"/>
          </w:tcPr>
          <w:p w:rsidR="007213E3" w:rsidRPr="004B48F4" w:rsidRDefault="007213E3" w:rsidP="00DF688B">
            <w:pPr>
              <w:pStyle w:val="af"/>
              <w:snapToGrid w:val="0"/>
              <w:ind w:firstLineChars="0" w:firstLine="0"/>
              <w:rPr>
                <w:sz w:val="24"/>
                <w:szCs w:val="24"/>
              </w:rPr>
            </w:pPr>
            <w:r w:rsidRPr="004B48F4">
              <w:rPr>
                <w:rFonts w:hint="eastAsia"/>
                <w:sz w:val="24"/>
                <w:szCs w:val="24"/>
              </w:rPr>
              <w:t>低温型套筒灌浆料</w:t>
            </w:r>
          </w:p>
        </w:tc>
      </w:tr>
      <w:tr w:rsidR="007213E3" w:rsidRPr="004B48F4" w:rsidTr="00EB4F2D">
        <w:trPr>
          <w:jc w:val="center"/>
        </w:trPr>
        <w:tc>
          <w:tcPr>
            <w:tcW w:w="1880" w:type="dxa"/>
            <w:vMerge w:val="restart"/>
            <w:vAlign w:val="center"/>
          </w:tcPr>
          <w:p w:rsidR="007213E3" w:rsidRPr="004B48F4" w:rsidRDefault="007213E3" w:rsidP="00DF688B">
            <w:pPr>
              <w:pStyle w:val="af"/>
              <w:snapToGrid w:val="0"/>
              <w:ind w:firstLineChars="0" w:firstLine="0"/>
              <w:rPr>
                <w:sz w:val="24"/>
                <w:szCs w:val="24"/>
              </w:rPr>
            </w:pPr>
            <w:r w:rsidRPr="004B48F4">
              <w:rPr>
                <w:rFonts w:hint="eastAsia"/>
                <w:sz w:val="24"/>
                <w:szCs w:val="24"/>
              </w:rPr>
              <w:t>20</w:t>
            </w:r>
            <w:r w:rsidRPr="004B48F4">
              <w:rPr>
                <w:rFonts w:hint="eastAsia"/>
                <w:sz w:val="24"/>
                <w:szCs w:val="24"/>
              </w:rPr>
              <w:t>℃流动度（</w:t>
            </w:r>
            <w:r w:rsidRPr="004B48F4">
              <w:rPr>
                <w:rFonts w:hint="eastAsia"/>
                <w:sz w:val="24"/>
                <w:szCs w:val="24"/>
              </w:rPr>
              <w:t>mm</w:t>
            </w:r>
            <w:r w:rsidRPr="004B48F4">
              <w:rPr>
                <w:rFonts w:hint="eastAsia"/>
                <w:sz w:val="24"/>
                <w:szCs w:val="24"/>
              </w:rPr>
              <w:t>）</w:t>
            </w:r>
          </w:p>
        </w:tc>
        <w:tc>
          <w:tcPr>
            <w:tcW w:w="2265" w:type="dxa"/>
          </w:tcPr>
          <w:p w:rsidR="007213E3" w:rsidRPr="004B48F4" w:rsidRDefault="007213E3" w:rsidP="00DF688B">
            <w:pPr>
              <w:pStyle w:val="af"/>
              <w:snapToGrid w:val="0"/>
              <w:ind w:firstLineChars="0" w:firstLine="0"/>
              <w:rPr>
                <w:sz w:val="24"/>
                <w:szCs w:val="24"/>
              </w:rPr>
            </w:pPr>
            <w:r w:rsidRPr="004B48F4">
              <w:rPr>
                <w:rFonts w:hint="eastAsia"/>
                <w:sz w:val="24"/>
                <w:szCs w:val="24"/>
              </w:rPr>
              <w:t>初始</w:t>
            </w:r>
          </w:p>
        </w:tc>
        <w:tc>
          <w:tcPr>
            <w:tcW w:w="2070" w:type="dxa"/>
          </w:tcPr>
          <w:p w:rsidR="007213E3" w:rsidRPr="004B48F4" w:rsidRDefault="007213E3" w:rsidP="00DF688B">
            <w:pPr>
              <w:pStyle w:val="af"/>
              <w:snapToGrid w:val="0"/>
              <w:ind w:firstLineChars="67" w:firstLine="161"/>
              <w:rPr>
                <w:sz w:val="24"/>
                <w:szCs w:val="24"/>
              </w:rPr>
            </w:pPr>
            <w:r w:rsidRPr="004B48F4">
              <w:rPr>
                <w:rFonts w:hint="eastAsia"/>
                <w:sz w:val="24"/>
                <w:szCs w:val="24"/>
              </w:rPr>
              <w:t>≥</w:t>
            </w:r>
            <w:r w:rsidRPr="004B48F4">
              <w:rPr>
                <w:rFonts w:hint="eastAsia"/>
                <w:sz w:val="24"/>
                <w:szCs w:val="24"/>
              </w:rPr>
              <w:t xml:space="preserve">300 </w:t>
            </w:r>
          </w:p>
        </w:tc>
        <w:tc>
          <w:tcPr>
            <w:tcW w:w="2007" w:type="dxa"/>
          </w:tcPr>
          <w:p w:rsidR="007213E3" w:rsidRPr="004B48F4" w:rsidRDefault="007213E3" w:rsidP="00DF688B">
            <w:pPr>
              <w:pStyle w:val="af"/>
              <w:snapToGrid w:val="0"/>
              <w:ind w:firstLineChars="67" w:firstLine="161"/>
              <w:jc w:val="center"/>
              <w:rPr>
                <w:sz w:val="24"/>
                <w:szCs w:val="24"/>
              </w:rPr>
            </w:pPr>
            <w:r w:rsidRPr="004B48F4">
              <w:rPr>
                <w:rFonts w:hint="eastAsia"/>
                <w:sz w:val="24"/>
                <w:szCs w:val="24"/>
              </w:rPr>
              <w:t>—</w:t>
            </w:r>
          </w:p>
        </w:tc>
      </w:tr>
      <w:tr w:rsidR="007213E3" w:rsidRPr="004B48F4" w:rsidTr="00EB4F2D">
        <w:trPr>
          <w:jc w:val="center"/>
        </w:trPr>
        <w:tc>
          <w:tcPr>
            <w:tcW w:w="1880" w:type="dxa"/>
            <w:vMerge/>
          </w:tcPr>
          <w:p w:rsidR="007213E3" w:rsidRPr="004B48F4" w:rsidRDefault="007213E3" w:rsidP="00DF688B">
            <w:pPr>
              <w:pStyle w:val="af"/>
              <w:snapToGrid w:val="0"/>
              <w:ind w:firstLineChars="0" w:firstLine="0"/>
              <w:rPr>
                <w:sz w:val="24"/>
                <w:szCs w:val="24"/>
              </w:rPr>
            </w:pPr>
          </w:p>
        </w:tc>
        <w:tc>
          <w:tcPr>
            <w:tcW w:w="2265" w:type="dxa"/>
          </w:tcPr>
          <w:p w:rsidR="007213E3" w:rsidRPr="004B48F4" w:rsidRDefault="007213E3" w:rsidP="00DF688B">
            <w:pPr>
              <w:pStyle w:val="af"/>
              <w:snapToGrid w:val="0"/>
              <w:ind w:firstLineChars="0" w:firstLine="0"/>
              <w:rPr>
                <w:sz w:val="24"/>
                <w:szCs w:val="24"/>
              </w:rPr>
            </w:pPr>
            <w:r w:rsidRPr="004B48F4">
              <w:rPr>
                <w:rFonts w:hint="eastAsia"/>
                <w:sz w:val="24"/>
                <w:szCs w:val="24"/>
              </w:rPr>
              <w:t>30min</w:t>
            </w:r>
          </w:p>
        </w:tc>
        <w:tc>
          <w:tcPr>
            <w:tcW w:w="2070" w:type="dxa"/>
          </w:tcPr>
          <w:p w:rsidR="007213E3" w:rsidRPr="004B48F4" w:rsidRDefault="007213E3" w:rsidP="00DF688B">
            <w:pPr>
              <w:pStyle w:val="af"/>
              <w:snapToGrid w:val="0"/>
              <w:ind w:firstLineChars="67" w:firstLine="161"/>
              <w:rPr>
                <w:sz w:val="24"/>
                <w:szCs w:val="24"/>
              </w:rPr>
            </w:pPr>
            <w:r w:rsidRPr="004B48F4">
              <w:rPr>
                <w:rFonts w:hint="eastAsia"/>
                <w:sz w:val="24"/>
                <w:szCs w:val="24"/>
              </w:rPr>
              <w:t>≥</w:t>
            </w:r>
            <w:r w:rsidRPr="004B48F4">
              <w:rPr>
                <w:rFonts w:hint="eastAsia"/>
                <w:sz w:val="24"/>
                <w:szCs w:val="24"/>
              </w:rPr>
              <w:t>260</w:t>
            </w:r>
          </w:p>
        </w:tc>
        <w:tc>
          <w:tcPr>
            <w:tcW w:w="2007" w:type="dxa"/>
          </w:tcPr>
          <w:p w:rsidR="007213E3" w:rsidRPr="004B48F4" w:rsidRDefault="007213E3" w:rsidP="00DF688B">
            <w:pPr>
              <w:pStyle w:val="af"/>
              <w:snapToGrid w:val="0"/>
              <w:ind w:firstLineChars="67" w:firstLine="161"/>
              <w:jc w:val="center"/>
              <w:rPr>
                <w:sz w:val="24"/>
                <w:szCs w:val="24"/>
              </w:rPr>
            </w:pPr>
            <w:r w:rsidRPr="004B48F4">
              <w:rPr>
                <w:rFonts w:hint="eastAsia"/>
                <w:sz w:val="24"/>
                <w:szCs w:val="24"/>
              </w:rPr>
              <w:t>—</w:t>
            </w:r>
          </w:p>
        </w:tc>
      </w:tr>
      <w:tr w:rsidR="007213E3" w:rsidRPr="004B48F4" w:rsidTr="00EB4F2D">
        <w:trPr>
          <w:jc w:val="center"/>
        </w:trPr>
        <w:tc>
          <w:tcPr>
            <w:tcW w:w="1880" w:type="dxa"/>
            <w:vMerge w:val="restart"/>
            <w:vAlign w:val="center"/>
          </w:tcPr>
          <w:p w:rsidR="007213E3" w:rsidRPr="004B48F4" w:rsidRDefault="007213E3" w:rsidP="00DF688B">
            <w:pPr>
              <w:pStyle w:val="af"/>
              <w:snapToGrid w:val="0"/>
              <w:ind w:firstLineChars="0" w:firstLine="0"/>
              <w:rPr>
                <w:sz w:val="24"/>
                <w:szCs w:val="24"/>
              </w:rPr>
            </w:pPr>
            <w:r w:rsidRPr="004B48F4">
              <w:rPr>
                <w:rFonts w:hint="eastAsia"/>
                <w:sz w:val="24"/>
                <w:szCs w:val="24"/>
              </w:rPr>
              <w:t>-5</w:t>
            </w:r>
            <w:r w:rsidRPr="004B48F4">
              <w:rPr>
                <w:rFonts w:hint="eastAsia"/>
                <w:sz w:val="24"/>
                <w:szCs w:val="24"/>
              </w:rPr>
              <w:t>℃流动度（</w:t>
            </w:r>
            <w:r w:rsidRPr="004B48F4">
              <w:rPr>
                <w:rFonts w:hint="eastAsia"/>
                <w:sz w:val="24"/>
                <w:szCs w:val="24"/>
              </w:rPr>
              <w:t>mm</w:t>
            </w:r>
            <w:r w:rsidRPr="004B48F4">
              <w:rPr>
                <w:rFonts w:hint="eastAsia"/>
                <w:sz w:val="24"/>
                <w:szCs w:val="24"/>
              </w:rPr>
              <w:t>）</w:t>
            </w:r>
          </w:p>
        </w:tc>
        <w:tc>
          <w:tcPr>
            <w:tcW w:w="2265" w:type="dxa"/>
          </w:tcPr>
          <w:p w:rsidR="007213E3" w:rsidRPr="004B48F4" w:rsidRDefault="007213E3" w:rsidP="00DF688B">
            <w:pPr>
              <w:pStyle w:val="af"/>
              <w:snapToGrid w:val="0"/>
              <w:ind w:firstLineChars="0" w:firstLine="0"/>
              <w:rPr>
                <w:sz w:val="24"/>
                <w:szCs w:val="24"/>
              </w:rPr>
            </w:pPr>
            <w:r w:rsidRPr="004B48F4">
              <w:rPr>
                <w:rFonts w:hint="eastAsia"/>
                <w:sz w:val="24"/>
                <w:szCs w:val="24"/>
              </w:rPr>
              <w:t>初始</w:t>
            </w:r>
          </w:p>
        </w:tc>
        <w:tc>
          <w:tcPr>
            <w:tcW w:w="2070" w:type="dxa"/>
          </w:tcPr>
          <w:p w:rsidR="007213E3" w:rsidRPr="004B48F4" w:rsidRDefault="007213E3" w:rsidP="00DF688B">
            <w:pPr>
              <w:pStyle w:val="af"/>
              <w:snapToGrid w:val="0"/>
              <w:ind w:firstLineChars="0" w:firstLine="0"/>
              <w:rPr>
                <w:sz w:val="24"/>
                <w:szCs w:val="24"/>
              </w:rPr>
            </w:pPr>
            <w:r w:rsidRPr="004B48F4">
              <w:rPr>
                <w:rFonts w:hint="eastAsia"/>
                <w:sz w:val="24"/>
                <w:szCs w:val="24"/>
              </w:rPr>
              <w:t>—</w:t>
            </w:r>
          </w:p>
        </w:tc>
        <w:tc>
          <w:tcPr>
            <w:tcW w:w="2007" w:type="dxa"/>
          </w:tcPr>
          <w:p w:rsidR="007213E3" w:rsidRPr="004B48F4" w:rsidRDefault="007213E3" w:rsidP="00DF688B">
            <w:pPr>
              <w:pStyle w:val="af"/>
              <w:snapToGrid w:val="0"/>
              <w:ind w:firstLineChars="0" w:firstLine="0"/>
              <w:jc w:val="center"/>
              <w:rPr>
                <w:sz w:val="24"/>
                <w:szCs w:val="24"/>
              </w:rPr>
            </w:pPr>
            <w:r w:rsidRPr="004B48F4">
              <w:rPr>
                <w:rFonts w:hint="eastAsia"/>
                <w:sz w:val="24"/>
                <w:szCs w:val="24"/>
              </w:rPr>
              <w:t>≥</w:t>
            </w:r>
            <w:r w:rsidRPr="004B48F4">
              <w:rPr>
                <w:rFonts w:hint="eastAsia"/>
                <w:sz w:val="24"/>
                <w:szCs w:val="24"/>
              </w:rPr>
              <w:t>300</w:t>
            </w:r>
          </w:p>
        </w:tc>
      </w:tr>
      <w:tr w:rsidR="007213E3" w:rsidRPr="004B48F4" w:rsidTr="00EB4F2D">
        <w:trPr>
          <w:jc w:val="center"/>
        </w:trPr>
        <w:tc>
          <w:tcPr>
            <w:tcW w:w="1880" w:type="dxa"/>
            <w:vMerge/>
            <w:vAlign w:val="center"/>
          </w:tcPr>
          <w:p w:rsidR="007213E3" w:rsidRPr="004B48F4" w:rsidRDefault="007213E3" w:rsidP="00DF688B">
            <w:pPr>
              <w:pStyle w:val="af"/>
              <w:snapToGrid w:val="0"/>
              <w:ind w:firstLineChars="0" w:firstLine="0"/>
              <w:rPr>
                <w:sz w:val="24"/>
                <w:szCs w:val="24"/>
              </w:rPr>
            </w:pPr>
          </w:p>
        </w:tc>
        <w:tc>
          <w:tcPr>
            <w:tcW w:w="2265" w:type="dxa"/>
          </w:tcPr>
          <w:p w:rsidR="007213E3" w:rsidRPr="004B48F4" w:rsidRDefault="007213E3" w:rsidP="00DF688B">
            <w:pPr>
              <w:pStyle w:val="af"/>
              <w:snapToGrid w:val="0"/>
              <w:ind w:firstLineChars="0" w:firstLine="0"/>
              <w:rPr>
                <w:sz w:val="24"/>
                <w:szCs w:val="24"/>
              </w:rPr>
            </w:pPr>
            <w:r w:rsidRPr="004B48F4">
              <w:rPr>
                <w:rFonts w:hint="eastAsia"/>
                <w:sz w:val="24"/>
                <w:szCs w:val="24"/>
              </w:rPr>
              <w:t>30min</w:t>
            </w:r>
          </w:p>
        </w:tc>
        <w:tc>
          <w:tcPr>
            <w:tcW w:w="2070" w:type="dxa"/>
          </w:tcPr>
          <w:p w:rsidR="007213E3" w:rsidRPr="004B48F4" w:rsidRDefault="007213E3" w:rsidP="00DF688B">
            <w:pPr>
              <w:pStyle w:val="af"/>
              <w:snapToGrid w:val="0"/>
              <w:ind w:firstLineChars="0" w:firstLine="0"/>
              <w:rPr>
                <w:sz w:val="24"/>
                <w:szCs w:val="24"/>
              </w:rPr>
            </w:pPr>
            <w:r w:rsidRPr="004B48F4">
              <w:rPr>
                <w:rFonts w:hint="eastAsia"/>
                <w:sz w:val="24"/>
                <w:szCs w:val="24"/>
              </w:rPr>
              <w:t>—</w:t>
            </w:r>
          </w:p>
        </w:tc>
        <w:tc>
          <w:tcPr>
            <w:tcW w:w="2007" w:type="dxa"/>
          </w:tcPr>
          <w:p w:rsidR="007213E3" w:rsidRPr="004B48F4" w:rsidRDefault="007213E3" w:rsidP="00DF688B">
            <w:pPr>
              <w:pStyle w:val="af"/>
              <w:snapToGrid w:val="0"/>
              <w:ind w:firstLineChars="0" w:firstLine="0"/>
              <w:jc w:val="center"/>
              <w:rPr>
                <w:sz w:val="24"/>
                <w:szCs w:val="24"/>
              </w:rPr>
            </w:pPr>
            <w:r w:rsidRPr="004B48F4">
              <w:rPr>
                <w:rFonts w:hint="eastAsia"/>
                <w:sz w:val="24"/>
                <w:szCs w:val="24"/>
              </w:rPr>
              <w:t>≥</w:t>
            </w:r>
            <w:r w:rsidRPr="004B48F4">
              <w:rPr>
                <w:rFonts w:hint="eastAsia"/>
                <w:sz w:val="24"/>
                <w:szCs w:val="24"/>
              </w:rPr>
              <w:t>260</w:t>
            </w:r>
          </w:p>
        </w:tc>
      </w:tr>
      <w:tr w:rsidR="007213E3" w:rsidRPr="004B48F4" w:rsidTr="00EB4F2D">
        <w:trPr>
          <w:jc w:val="center"/>
        </w:trPr>
        <w:tc>
          <w:tcPr>
            <w:tcW w:w="1880" w:type="dxa"/>
            <w:vMerge w:val="restart"/>
            <w:vAlign w:val="center"/>
          </w:tcPr>
          <w:p w:rsidR="007213E3" w:rsidRPr="004B48F4" w:rsidRDefault="007213E3" w:rsidP="00DF688B">
            <w:pPr>
              <w:pStyle w:val="af"/>
              <w:snapToGrid w:val="0"/>
              <w:ind w:firstLineChars="0" w:firstLine="0"/>
              <w:rPr>
                <w:sz w:val="24"/>
                <w:szCs w:val="24"/>
              </w:rPr>
            </w:pPr>
            <w:r w:rsidRPr="004B48F4">
              <w:rPr>
                <w:rFonts w:hint="eastAsia"/>
                <w:sz w:val="24"/>
                <w:szCs w:val="24"/>
              </w:rPr>
              <w:t>8</w:t>
            </w:r>
            <w:r w:rsidRPr="004B48F4">
              <w:rPr>
                <w:rFonts w:hint="eastAsia"/>
                <w:sz w:val="24"/>
                <w:szCs w:val="24"/>
              </w:rPr>
              <w:t>℃流动度（</w:t>
            </w:r>
            <w:r w:rsidRPr="004B48F4">
              <w:rPr>
                <w:rFonts w:hint="eastAsia"/>
                <w:sz w:val="24"/>
                <w:szCs w:val="24"/>
              </w:rPr>
              <w:t>mm</w:t>
            </w:r>
            <w:r w:rsidRPr="004B48F4">
              <w:rPr>
                <w:rFonts w:hint="eastAsia"/>
                <w:sz w:val="24"/>
                <w:szCs w:val="24"/>
              </w:rPr>
              <w:t>）</w:t>
            </w:r>
          </w:p>
        </w:tc>
        <w:tc>
          <w:tcPr>
            <w:tcW w:w="2265" w:type="dxa"/>
          </w:tcPr>
          <w:p w:rsidR="007213E3" w:rsidRPr="004B48F4" w:rsidRDefault="007213E3" w:rsidP="00DF688B">
            <w:pPr>
              <w:pStyle w:val="af"/>
              <w:snapToGrid w:val="0"/>
              <w:ind w:firstLineChars="0" w:firstLine="0"/>
              <w:rPr>
                <w:sz w:val="24"/>
                <w:szCs w:val="24"/>
              </w:rPr>
            </w:pPr>
            <w:r w:rsidRPr="004B48F4">
              <w:rPr>
                <w:rFonts w:hint="eastAsia"/>
                <w:sz w:val="24"/>
                <w:szCs w:val="24"/>
              </w:rPr>
              <w:t>初始</w:t>
            </w:r>
          </w:p>
        </w:tc>
        <w:tc>
          <w:tcPr>
            <w:tcW w:w="2070" w:type="dxa"/>
          </w:tcPr>
          <w:p w:rsidR="007213E3" w:rsidRPr="004B48F4" w:rsidRDefault="007213E3" w:rsidP="00DF688B">
            <w:pPr>
              <w:pStyle w:val="af"/>
              <w:snapToGrid w:val="0"/>
              <w:ind w:firstLineChars="0" w:firstLine="0"/>
              <w:rPr>
                <w:sz w:val="24"/>
                <w:szCs w:val="24"/>
              </w:rPr>
            </w:pPr>
            <w:r w:rsidRPr="004B48F4">
              <w:rPr>
                <w:rFonts w:hint="eastAsia"/>
                <w:sz w:val="24"/>
                <w:szCs w:val="24"/>
              </w:rPr>
              <w:t>—</w:t>
            </w:r>
          </w:p>
        </w:tc>
        <w:tc>
          <w:tcPr>
            <w:tcW w:w="2007" w:type="dxa"/>
          </w:tcPr>
          <w:p w:rsidR="007213E3" w:rsidRPr="004B48F4" w:rsidRDefault="007213E3" w:rsidP="00DF688B">
            <w:pPr>
              <w:pStyle w:val="af"/>
              <w:snapToGrid w:val="0"/>
              <w:ind w:firstLineChars="0" w:firstLine="0"/>
              <w:jc w:val="center"/>
              <w:rPr>
                <w:sz w:val="24"/>
                <w:szCs w:val="24"/>
              </w:rPr>
            </w:pPr>
            <w:r w:rsidRPr="004B48F4">
              <w:rPr>
                <w:rFonts w:hint="eastAsia"/>
                <w:sz w:val="24"/>
                <w:szCs w:val="24"/>
              </w:rPr>
              <w:t>≥</w:t>
            </w:r>
            <w:r w:rsidRPr="004B48F4">
              <w:rPr>
                <w:rFonts w:hint="eastAsia"/>
                <w:sz w:val="24"/>
                <w:szCs w:val="24"/>
              </w:rPr>
              <w:t>300</w:t>
            </w:r>
          </w:p>
        </w:tc>
      </w:tr>
      <w:tr w:rsidR="007213E3" w:rsidRPr="004B48F4" w:rsidTr="00EB4F2D">
        <w:trPr>
          <w:jc w:val="center"/>
        </w:trPr>
        <w:tc>
          <w:tcPr>
            <w:tcW w:w="1880" w:type="dxa"/>
            <w:vMerge/>
          </w:tcPr>
          <w:p w:rsidR="007213E3" w:rsidRPr="004B48F4" w:rsidRDefault="007213E3" w:rsidP="00DF688B">
            <w:pPr>
              <w:pStyle w:val="af"/>
              <w:snapToGrid w:val="0"/>
              <w:ind w:firstLineChars="0" w:firstLine="0"/>
              <w:rPr>
                <w:sz w:val="24"/>
                <w:szCs w:val="24"/>
              </w:rPr>
            </w:pPr>
          </w:p>
        </w:tc>
        <w:tc>
          <w:tcPr>
            <w:tcW w:w="2265" w:type="dxa"/>
          </w:tcPr>
          <w:p w:rsidR="007213E3" w:rsidRPr="004B48F4" w:rsidRDefault="007213E3" w:rsidP="00DF688B">
            <w:pPr>
              <w:pStyle w:val="af"/>
              <w:snapToGrid w:val="0"/>
              <w:ind w:firstLineChars="0" w:firstLine="0"/>
              <w:rPr>
                <w:sz w:val="24"/>
                <w:szCs w:val="24"/>
              </w:rPr>
            </w:pPr>
            <w:r w:rsidRPr="004B48F4">
              <w:rPr>
                <w:rFonts w:hint="eastAsia"/>
                <w:sz w:val="24"/>
                <w:szCs w:val="24"/>
              </w:rPr>
              <w:t>30min</w:t>
            </w:r>
          </w:p>
        </w:tc>
        <w:tc>
          <w:tcPr>
            <w:tcW w:w="2070" w:type="dxa"/>
          </w:tcPr>
          <w:p w:rsidR="007213E3" w:rsidRPr="004B48F4" w:rsidRDefault="007213E3" w:rsidP="00DF688B">
            <w:pPr>
              <w:pStyle w:val="af"/>
              <w:snapToGrid w:val="0"/>
              <w:ind w:firstLineChars="0" w:firstLine="0"/>
              <w:rPr>
                <w:sz w:val="24"/>
                <w:szCs w:val="24"/>
              </w:rPr>
            </w:pPr>
            <w:r w:rsidRPr="004B48F4">
              <w:rPr>
                <w:rFonts w:hint="eastAsia"/>
                <w:sz w:val="24"/>
                <w:szCs w:val="24"/>
              </w:rPr>
              <w:t>—</w:t>
            </w:r>
          </w:p>
        </w:tc>
        <w:tc>
          <w:tcPr>
            <w:tcW w:w="2007" w:type="dxa"/>
          </w:tcPr>
          <w:p w:rsidR="007213E3" w:rsidRPr="004B48F4" w:rsidRDefault="007213E3" w:rsidP="00DF688B">
            <w:pPr>
              <w:pStyle w:val="af"/>
              <w:snapToGrid w:val="0"/>
              <w:ind w:firstLineChars="0" w:firstLine="0"/>
              <w:jc w:val="center"/>
              <w:rPr>
                <w:sz w:val="24"/>
                <w:szCs w:val="24"/>
              </w:rPr>
            </w:pPr>
            <w:r w:rsidRPr="004B48F4">
              <w:rPr>
                <w:rFonts w:hint="eastAsia"/>
                <w:sz w:val="24"/>
                <w:szCs w:val="24"/>
              </w:rPr>
              <w:t>≥</w:t>
            </w:r>
            <w:r w:rsidRPr="004B48F4">
              <w:rPr>
                <w:rFonts w:hint="eastAsia"/>
                <w:sz w:val="24"/>
                <w:szCs w:val="24"/>
              </w:rPr>
              <w:t>260</w:t>
            </w:r>
          </w:p>
        </w:tc>
      </w:tr>
      <w:tr w:rsidR="007213E3" w:rsidRPr="004B48F4" w:rsidTr="00EB4F2D">
        <w:trPr>
          <w:jc w:val="center"/>
        </w:trPr>
        <w:tc>
          <w:tcPr>
            <w:tcW w:w="4145" w:type="dxa"/>
            <w:gridSpan w:val="2"/>
          </w:tcPr>
          <w:p w:rsidR="007213E3" w:rsidRPr="004B48F4" w:rsidRDefault="007213E3" w:rsidP="00DF688B">
            <w:pPr>
              <w:pStyle w:val="af"/>
              <w:snapToGrid w:val="0"/>
              <w:ind w:firstLineChars="0" w:firstLine="0"/>
              <w:rPr>
                <w:sz w:val="24"/>
                <w:szCs w:val="24"/>
              </w:rPr>
            </w:pPr>
            <w:r w:rsidRPr="004B48F4">
              <w:rPr>
                <w:rFonts w:hint="eastAsia"/>
                <w:sz w:val="24"/>
                <w:szCs w:val="24"/>
              </w:rPr>
              <w:t>泌水率（</w:t>
            </w:r>
            <w:r w:rsidRPr="004B48F4">
              <w:rPr>
                <w:rFonts w:hint="eastAsia"/>
                <w:sz w:val="24"/>
                <w:szCs w:val="24"/>
              </w:rPr>
              <w:t>%</w:t>
            </w:r>
            <w:r w:rsidRPr="004B48F4">
              <w:rPr>
                <w:rFonts w:hint="eastAsia"/>
                <w:sz w:val="24"/>
                <w:szCs w:val="24"/>
              </w:rPr>
              <w:t>）</w:t>
            </w:r>
          </w:p>
        </w:tc>
        <w:tc>
          <w:tcPr>
            <w:tcW w:w="2070" w:type="dxa"/>
          </w:tcPr>
          <w:p w:rsidR="007213E3" w:rsidRPr="004B48F4" w:rsidRDefault="007213E3" w:rsidP="00DF688B">
            <w:pPr>
              <w:pStyle w:val="af"/>
              <w:snapToGrid w:val="0"/>
              <w:ind w:firstLineChars="0" w:firstLine="0"/>
              <w:rPr>
                <w:sz w:val="24"/>
                <w:szCs w:val="24"/>
              </w:rPr>
            </w:pPr>
            <w:r w:rsidRPr="004B48F4">
              <w:rPr>
                <w:rFonts w:hint="eastAsia"/>
                <w:sz w:val="24"/>
                <w:szCs w:val="24"/>
              </w:rPr>
              <w:t>0</w:t>
            </w:r>
          </w:p>
        </w:tc>
        <w:tc>
          <w:tcPr>
            <w:tcW w:w="2007" w:type="dxa"/>
          </w:tcPr>
          <w:p w:rsidR="007213E3" w:rsidRPr="004B48F4" w:rsidRDefault="007213E3" w:rsidP="00DF688B">
            <w:pPr>
              <w:pStyle w:val="af"/>
              <w:snapToGrid w:val="0"/>
              <w:ind w:firstLineChars="0" w:firstLine="0"/>
              <w:jc w:val="center"/>
              <w:rPr>
                <w:sz w:val="24"/>
                <w:szCs w:val="24"/>
              </w:rPr>
            </w:pPr>
            <w:r w:rsidRPr="004B48F4">
              <w:rPr>
                <w:rFonts w:hint="eastAsia"/>
                <w:sz w:val="24"/>
                <w:szCs w:val="24"/>
              </w:rPr>
              <w:t>0</w:t>
            </w:r>
          </w:p>
        </w:tc>
      </w:tr>
    </w:tbl>
    <w:p w:rsidR="007213E3" w:rsidRPr="004B48F4" w:rsidRDefault="007213E3" w:rsidP="005C54EE">
      <w:pPr>
        <w:adjustRightInd w:val="0"/>
        <w:snapToGrid w:val="0"/>
        <w:spacing w:line="360" w:lineRule="auto"/>
        <w:rPr>
          <w:rFonts w:ascii="Times New Roman" w:hAnsi="Times New Roman" w:cs="Times New Roman"/>
          <w:sz w:val="24"/>
          <w:szCs w:val="24"/>
        </w:rPr>
      </w:pPr>
    </w:p>
    <w:p w:rsidR="0024223A" w:rsidRPr="004B48F4" w:rsidRDefault="0024223A" w:rsidP="00B049F5">
      <w:pPr>
        <w:numPr>
          <w:ilvl w:val="0"/>
          <w:numId w:val="10"/>
        </w:numPr>
        <w:tabs>
          <w:tab w:val="clear" w:pos="420"/>
          <w:tab w:val="num" w:pos="142"/>
        </w:tabs>
        <w:adjustRightInd w:val="0"/>
        <w:snapToGrid w:val="0"/>
        <w:spacing w:line="360" w:lineRule="auto"/>
        <w:ind w:left="0" w:firstLine="0"/>
        <w:rPr>
          <w:rFonts w:ascii="Times New Roman" w:hAnsi="Times New Roman" w:cs="Times New Roman"/>
          <w:sz w:val="24"/>
          <w:szCs w:val="24"/>
        </w:rPr>
      </w:pPr>
      <w:r w:rsidRPr="004B48F4">
        <w:rPr>
          <w:rFonts w:ascii="Times New Roman" w:hAnsi="Times New Roman" w:cs="Times New Roman" w:hint="eastAsia"/>
          <w:sz w:val="24"/>
          <w:szCs w:val="24"/>
        </w:rPr>
        <w:t>钢筋</w:t>
      </w:r>
      <w:proofErr w:type="gramStart"/>
      <w:r w:rsidRPr="004B48F4">
        <w:rPr>
          <w:rFonts w:ascii="Times New Roman" w:hAnsi="Times New Roman" w:cs="Times New Roman" w:hint="eastAsia"/>
          <w:sz w:val="24"/>
          <w:szCs w:val="24"/>
        </w:rPr>
        <w:t>浆锚搭接连</w:t>
      </w:r>
      <w:proofErr w:type="gramEnd"/>
      <w:r w:rsidRPr="004B48F4">
        <w:rPr>
          <w:rFonts w:ascii="Times New Roman" w:hAnsi="Times New Roman" w:cs="Times New Roman" w:hint="eastAsia"/>
          <w:sz w:val="24"/>
          <w:szCs w:val="24"/>
        </w:rPr>
        <w:t>接接头用灌浆料应符合</w:t>
      </w:r>
      <w:proofErr w:type="gramStart"/>
      <w:r w:rsidRPr="004B48F4">
        <w:rPr>
          <w:rFonts w:ascii="Times New Roman" w:hAnsi="Times New Roman" w:cs="Times New Roman" w:hint="eastAsia"/>
          <w:sz w:val="24"/>
          <w:szCs w:val="24"/>
        </w:rPr>
        <w:t>现行行业</w:t>
      </w:r>
      <w:proofErr w:type="gramEnd"/>
      <w:r w:rsidRPr="004B48F4">
        <w:rPr>
          <w:rFonts w:ascii="Times New Roman" w:hAnsi="Times New Roman" w:cs="Times New Roman" w:hint="eastAsia"/>
          <w:sz w:val="24"/>
          <w:szCs w:val="24"/>
        </w:rPr>
        <w:t>标准《装配式混凝土结构技术规程》</w:t>
      </w:r>
      <w:r w:rsidRPr="004B48F4">
        <w:rPr>
          <w:rFonts w:ascii="Times New Roman" w:hAnsi="Times New Roman" w:cs="Times New Roman" w:hint="eastAsia"/>
          <w:sz w:val="24"/>
          <w:szCs w:val="24"/>
        </w:rPr>
        <w:t>JGJ 1</w:t>
      </w:r>
      <w:r w:rsidRPr="004B48F4">
        <w:rPr>
          <w:rFonts w:ascii="Times New Roman" w:hAnsi="Times New Roman" w:cs="Times New Roman" w:hint="eastAsia"/>
          <w:sz w:val="24"/>
          <w:szCs w:val="24"/>
        </w:rPr>
        <w:t>的相关规定。</w:t>
      </w:r>
    </w:p>
    <w:p w:rsidR="0024223A" w:rsidRPr="00EB4F2D" w:rsidRDefault="0024223A" w:rsidP="00B049F5">
      <w:pPr>
        <w:pStyle w:val="af"/>
        <w:numPr>
          <w:ilvl w:val="0"/>
          <w:numId w:val="23"/>
        </w:numPr>
        <w:snapToGrid w:val="0"/>
        <w:spacing w:line="360" w:lineRule="auto"/>
        <w:ind w:left="0" w:firstLineChars="0" w:firstLine="0"/>
        <w:rPr>
          <w:rFonts w:ascii="Times New Roman" w:hAnsi="Times New Roman"/>
          <w:sz w:val="24"/>
          <w:szCs w:val="24"/>
        </w:rPr>
      </w:pPr>
      <w:r w:rsidRPr="00EB4F2D">
        <w:rPr>
          <w:rFonts w:asciiTheme="minorEastAsia" w:hAnsiTheme="minorEastAsia" w:hint="eastAsia"/>
          <w:sz w:val="24"/>
          <w:szCs w:val="24"/>
        </w:rPr>
        <w:t>灌浆料抗压强度应符合表</w:t>
      </w:r>
      <w:r w:rsidRPr="00EB4F2D">
        <w:rPr>
          <w:rFonts w:ascii="Times New Roman" w:hAnsi="Times New Roman"/>
          <w:sz w:val="24"/>
          <w:szCs w:val="24"/>
        </w:rPr>
        <w:t>4.3.2-1</w:t>
      </w:r>
      <w:r w:rsidRPr="00EB4F2D">
        <w:rPr>
          <w:rFonts w:ascii="Times New Roman" w:hAnsi="Times New Roman"/>
          <w:sz w:val="24"/>
          <w:szCs w:val="24"/>
        </w:rPr>
        <w:t>的要求；灌浆料抗压强度试件尺寸应按</w:t>
      </w:r>
      <w:r w:rsidRPr="00EB4F2D">
        <w:rPr>
          <w:rFonts w:ascii="Times New Roman" w:hAnsi="Times New Roman"/>
          <w:sz w:val="24"/>
          <w:szCs w:val="24"/>
        </w:rPr>
        <w:t>40mm×40mm×160mm</w:t>
      </w:r>
      <w:r w:rsidRPr="00EB4F2D">
        <w:rPr>
          <w:rFonts w:ascii="Times New Roman" w:hAnsi="Times New Roman"/>
          <w:sz w:val="24"/>
          <w:szCs w:val="24"/>
        </w:rPr>
        <w:t>尺寸制作，其加水量应按灌浆料产品说明书确定，试件应按现行国家标准《水泥基灌浆料应用技术规范》</w:t>
      </w:r>
      <w:r w:rsidRPr="00EB4F2D">
        <w:rPr>
          <w:rFonts w:ascii="Times New Roman" w:hAnsi="Times New Roman"/>
          <w:sz w:val="24"/>
          <w:szCs w:val="24"/>
        </w:rPr>
        <w:t>GB/T 50448</w:t>
      </w:r>
      <w:r w:rsidRPr="00EB4F2D">
        <w:rPr>
          <w:rFonts w:ascii="Times New Roman" w:hAnsi="Times New Roman"/>
          <w:sz w:val="24"/>
          <w:szCs w:val="24"/>
        </w:rPr>
        <w:t>标准规定的方法制作、养护；</w:t>
      </w:r>
    </w:p>
    <w:p w:rsidR="0024223A" w:rsidRPr="004B48F4" w:rsidRDefault="0024223A" w:rsidP="00B049F5">
      <w:pPr>
        <w:pStyle w:val="af"/>
        <w:numPr>
          <w:ilvl w:val="0"/>
          <w:numId w:val="23"/>
        </w:numPr>
        <w:snapToGrid w:val="0"/>
        <w:spacing w:line="360" w:lineRule="auto"/>
        <w:ind w:left="0" w:firstLineChars="0" w:firstLine="0"/>
        <w:rPr>
          <w:rFonts w:ascii="Times New Roman" w:hAnsi="Times New Roman"/>
          <w:sz w:val="24"/>
          <w:szCs w:val="24"/>
        </w:rPr>
      </w:pPr>
      <w:r w:rsidRPr="004B48F4">
        <w:rPr>
          <w:rFonts w:ascii="Times New Roman" w:hAnsi="Times New Roman"/>
          <w:sz w:val="24"/>
          <w:szCs w:val="24"/>
        </w:rPr>
        <w:t xml:space="preserve"> </w:t>
      </w:r>
      <w:r w:rsidRPr="004B48F4">
        <w:rPr>
          <w:rFonts w:ascii="Times New Roman" w:hAnsi="Times New Roman"/>
          <w:sz w:val="24"/>
          <w:szCs w:val="24"/>
        </w:rPr>
        <w:t>灌浆料竖向膨胀率应符合表</w:t>
      </w:r>
      <w:r w:rsidRPr="004B48F4">
        <w:rPr>
          <w:rFonts w:ascii="Times New Roman" w:hAnsi="Times New Roman"/>
          <w:sz w:val="24"/>
          <w:szCs w:val="24"/>
        </w:rPr>
        <w:t>4.3.2-2</w:t>
      </w:r>
      <w:r w:rsidRPr="004B48F4">
        <w:rPr>
          <w:rFonts w:ascii="Times New Roman" w:hAnsi="Times New Roman"/>
          <w:sz w:val="24"/>
          <w:szCs w:val="24"/>
        </w:rPr>
        <w:t>的</w:t>
      </w:r>
      <w:r w:rsidRPr="004B48F4">
        <w:rPr>
          <w:rFonts w:ascii="Times New Roman" w:hAnsi="Times New Roman" w:hint="eastAsia"/>
          <w:sz w:val="24"/>
          <w:szCs w:val="24"/>
          <w:lang w:eastAsia="zh-CN"/>
        </w:rPr>
        <w:t>规定</w:t>
      </w:r>
      <w:r w:rsidRPr="004B48F4">
        <w:rPr>
          <w:rFonts w:ascii="Times New Roman" w:hAnsi="Times New Roman"/>
          <w:sz w:val="24"/>
          <w:szCs w:val="24"/>
        </w:rPr>
        <w:t>；</w:t>
      </w:r>
    </w:p>
    <w:p w:rsidR="00EB4F2D" w:rsidRDefault="00EB4F2D" w:rsidP="00B049F5">
      <w:pPr>
        <w:pStyle w:val="af"/>
        <w:numPr>
          <w:ilvl w:val="0"/>
          <w:numId w:val="23"/>
        </w:numPr>
        <w:snapToGrid w:val="0"/>
        <w:spacing w:line="360" w:lineRule="auto"/>
        <w:ind w:left="0" w:firstLineChars="0" w:firstLine="0"/>
        <w:rPr>
          <w:rFonts w:ascii="Times New Roman" w:hAnsi="Times New Roman"/>
          <w:sz w:val="24"/>
          <w:szCs w:val="24"/>
        </w:rPr>
      </w:pPr>
      <w:r>
        <w:rPr>
          <w:rFonts w:ascii="Times New Roman" w:hAnsi="Times New Roman"/>
          <w:sz w:val="24"/>
          <w:szCs w:val="24"/>
        </w:rPr>
        <w:t>3</w:t>
      </w:r>
      <w:r w:rsidR="0024223A" w:rsidRPr="004B48F4">
        <w:rPr>
          <w:rFonts w:ascii="Times New Roman" w:hAnsi="Times New Roman"/>
          <w:sz w:val="24"/>
          <w:szCs w:val="24"/>
        </w:rPr>
        <w:t>灌浆料拌合物的工作性能应符合表</w:t>
      </w:r>
      <w:r w:rsidR="0024223A" w:rsidRPr="004B48F4">
        <w:rPr>
          <w:rFonts w:ascii="Times New Roman" w:hAnsi="Times New Roman"/>
          <w:sz w:val="24"/>
          <w:szCs w:val="24"/>
        </w:rPr>
        <w:t>4.3.</w:t>
      </w:r>
      <w:r w:rsidR="006F758F" w:rsidRPr="004B48F4">
        <w:rPr>
          <w:rFonts w:ascii="Times New Roman" w:hAnsi="Times New Roman" w:hint="eastAsia"/>
          <w:sz w:val="24"/>
          <w:szCs w:val="24"/>
          <w:lang w:eastAsia="zh-CN"/>
        </w:rPr>
        <w:t>2</w:t>
      </w:r>
      <w:r w:rsidR="0024223A" w:rsidRPr="004B48F4">
        <w:rPr>
          <w:rFonts w:ascii="Times New Roman" w:hAnsi="Times New Roman"/>
          <w:sz w:val="24"/>
          <w:szCs w:val="24"/>
        </w:rPr>
        <w:t>-3</w:t>
      </w:r>
      <w:r w:rsidR="0024223A" w:rsidRPr="004B48F4">
        <w:rPr>
          <w:rFonts w:ascii="Times New Roman" w:hAnsi="Times New Roman"/>
          <w:sz w:val="24"/>
          <w:szCs w:val="24"/>
        </w:rPr>
        <w:t>的</w:t>
      </w:r>
      <w:r w:rsidR="0024223A" w:rsidRPr="004B48F4">
        <w:rPr>
          <w:rFonts w:ascii="Times New Roman" w:hAnsi="Times New Roman" w:hint="eastAsia"/>
          <w:sz w:val="24"/>
          <w:szCs w:val="24"/>
          <w:lang w:eastAsia="zh-CN"/>
        </w:rPr>
        <w:t>规定</w:t>
      </w:r>
      <w:r w:rsidR="0024223A" w:rsidRPr="004B48F4">
        <w:rPr>
          <w:rFonts w:ascii="Times New Roman" w:hAnsi="Times New Roman"/>
          <w:sz w:val="24"/>
          <w:szCs w:val="24"/>
        </w:rPr>
        <w:t>，</w:t>
      </w:r>
      <w:proofErr w:type="gramStart"/>
      <w:r w:rsidR="0024223A" w:rsidRPr="004B48F4">
        <w:rPr>
          <w:rFonts w:ascii="Times New Roman" w:hAnsi="Times New Roman"/>
          <w:sz w:val="24"/>
          <w:szCs w:val="24"/>
        </w:rPr>
        <w:t>泌水率</w:t>
      </w:r>
      <w:proofErr w:type="gramEnd"/>
      <w:r w:rsidR="0024223A" w:rsidRPr="004B48F4">
        <w:rPr>
          <w:rFonts w:ascii="Times New Roman" w:hAnsi="Times New Roman"/>
          <w:sz w:val="24"/>
          <w:szCs w:val="24"/>
        </w:rPr>
        <w:t>试验方法应符合现行国家标准</w:t>
      </w:r>
      <w:r w:rsidR="0024223A" w:rsidRPr="004B48F4">
        <w:rPr>
          <w:rFonts w:ascii="Times New Roman" w:hAnsi="Times New Roman"/>
          <w:sz w:val="24"/>
          <w:szCs w:val="24"/>
        </w:rPr>
        <w:t>GB/T 50080</w:t>
      </w:r>
      <w:r w:rsidR="0024223A" w:rsidRPr="004B48F4">
        <w:rPr>
          <w:rFonts w:ascii="Times New Roman" w:hAnsi="Times New Roman"/>
          <w:sz w:val="24"/>
          <w:szCs w:val="24"/>
        </w:rPr>
        <w:t>的规定</w:t>
      </w:r>
      <w:r w:rsidR="0024223A" w:rsidRPr="004B48F4">
        <w:rPr>
          <w:rFonts w:ascii="Times New Roman" w:hAnsi="Times New Roman" w:hint="eastAsia"/>
          <w:sz w:val="24"/>
          <w:szCs w:val="24"/>
          <w:lang w:eastAsia="zh-CN"/>
        </w:rPr>
        <w:t>；</w:t>
      </w:r>
    </w:p>
    <w:p w:rsidR="0024223A" w:rsidRPr="00EB4F2D" w:rsidRDefault="0024223A" w:rsidP="00B049F5">
      <w:pPr>
        <w:pStyle w:val="af"/>
        <w:numPr>
          <w:ilvl w:val="0"/>
          <w:numId w:val="23"/>
        </w:numPr>
        <w:snapToGrid w:val="0"/>
        <w:spacing w:line="360" w:lineRule="auto"/>
        <w:ind w:left="0" w:firstLineChars="0" w:firstLine="0"/>
        <w:rPr>
          <w:rFonts w:ascii="Times New Roman" w:hAnsi="Times New Roman"/>
          <w:sz w:val="24"/>
          <w:szCs w:val="24"/>
        </w:rPr>
      </w:pPr>
      <w:r w:rsidRPr="00EB4F2D">
        <w:rPr>
          <w:rFonts w:asciiTheme="minorEastAsia" w:hAnsiTheme="minorEastAsia" w:hint="eastAsia"/>
          <w:sz w:val="24"/>
          <w:szCs w:val="24"/>
        </w:rPr>
        <w:t xml:space="preserve"> 灌浆料不应对钢筋产生锈蚀作用。产生结块的灌浆料严禁使用。</w:t>
      </w:r>
    </w:p>
    <w:p w:rsidR="0024223A" w:rsidRPr="004B48F4" w:rsidRDefault="0024223A" w:rsidP="00EB4F2D">
      <w:pPr>
        <w:snapToGrid w:val="0"/>
        <w:spacing w:line="360" w:lineRule="auto"/>
        <w:ind w:leftChars="-200" w:left="59" w:hangingChars="199" w:hanging="479"/>
        <w:jc w:val="center"/>
        <w:rPr>
          <w:b/>
          <w:sz w:val="24"/>
          <w:szCs w:val="24"/>
        </w:rPr>
      </w:pPr>
      <w:r w:rsidRPr="004B48F4">
        <w:rPr>
          <w:rFonts w:hint="eastAsia"/>
          <w:b/>
          <w:sz w:val="24"/>
          <w:szCs w:val="24"/>
        </w:rPr>
        <w:lastRenderedPageBreak/>
        <w:t>表</w:t>
      </w:r>
      <w:r w:rsidRPr="004B48F4">
        <w:rPr>
          <w:rFonts w:hint="eastAsia"/>
          <w:b/>
          <w:sz w:val="24"/>
          <w:szCs w:val="24"/>
        </w:rPr>
        <w:t>4.3.2-1</w:t>
      </w:r>
      <w:r w:rsidRPr="004B48F4">
        <w:rPr>
          <w:rFonts w:hint="eastAsia"/>
          <w:b/>
          <w:sz w:val="24"/>
          <w:szCs w:val="24"/>
        </w:rPr>
        <w:t>钢筋</w:t>
      </w:r>
      <w:proofErr w:type="gramStart"/>
      <w:r w:rsidRPr="004B48F4">
        <w:rPr>
          <w:rFonts w:hint="eastAsia"/>
          <w:b/>
          <w:sz w:val="24"/>
          <w:szCs w:val="24"/>
        </w:rPr>
        <w:t>浆锚搭接连</w:t>
      </w:r>
      <w:proofErr w:type="gramEnd"/>
      <w:r w:rsidRPr="004B48F4">
        <w:rPr>
          <w:rFonts w:hint="eastAsia"/>
          <w:b/>
          <w:sz w:val="24"/>
          <w:szCs w:val="24"/>
        </w:rPr>
        <w:t>接接头用灌浆料抗压强度要求</w:t>
      </w:r>
    </w:p>
    <w:tbl>
      <w:tblPr>
        <w:tblStyle w:val="ae"/>
        <w:tblW w:w="8222" w:type="dxa"/>
        <w:tblInd w:w="250" w:type="dxa"/>
        <w:tblLook w:val="04A0" w:firstRow="1" w:lastRow="0" w:firstColumn="1" w:lastColumn="0" w:noHBand="0" w:noVBand="1"/>
      </w:tblPr>
      <w:tblGrid>
        <w:gridCol w:w="1843"/>
        <w:gridCol w:w="2268"/>
        <w:gridCol w:w="4111"/>
      </w:tblGrid>
      <w:tr w:rsidR="0024223A" w:rsidRPr="004B48F4" w:rsidTr="00574A0D">
        <w:trPr>
          <w:trHeight w:val="522"/>
        </w:trPr>
        <w:tc>
          <w:tcPr>
            <w:tcW w:w="4111" w:type="dxa"/>
            <w:gridSpan w:val="2"/>
            <w:vAlign w:val="center"/>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检测项目</w:t>
            </w:r>
          </w:p>
        </w:tc>
        <w:tc>
          <w:tcPr>
            <w:tcW w:w="4111" w:type="dxa"/>
            <w:vAlign w:val="center"/>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性能指标</w:t>
            </w:r>
          </w:p>
        </w:tc>
      </w:tr>
      <w:tr w:rsidR="0024223A" w:rsidRPr="004B48F4" w:rsidTr="00574A0D">
        <w:tc>
          <w:tcPr>
            <w:tcW w:w="1843" w:type="dxa"/>
            <w:vMerge w:val="restart"/>
            <w:vAlign w:val="center"/>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抗压强度（</w:t>
            </w:r>
            <w:r w:rsidRPr="004B48F4">
              <w:rPr>
                <w:rFonts w:hint="eastAsia"/>
                <w:sz w:val="24"/>
                <w:szCs w:val="24"/>
              </w:rPr>
              <w:t>N/mm</w:t>
            </w:r>
            <w:r w:rsidRPr="004B48F4">
              <w:rPr>
                <w:rFonts w:hint="eastAsia"/>
                <w:sz w:val="24"/>
                <w:szCs w:val="24"/>
                <w:vertAlign w:val="superscript"/>
              </w:rPr>
              <w:t>2</w:t>
            </w:r>
            <w:r w:rsidRPr="004B48F4">
              <w:rPr>
                <w:rFonts w:hint="eastAsia"/>
                <w:sz w:val="24"/>
                <w:szCs w:val="24"/>
              </w:rPr>
              <w:t>）</w:t>
            </w:r>
          </w:p>
        </w:tc>
        <w:tc>
          <w:tcPr>
            <w:tcW w:w="2268" w:type="dxa"/>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1d</w:t>
            </w:r>
          </w:p>
        </w:tc>
        <w:tc>
          <w:tcPr>
            <w:tcW w:w="4111" w:type="dxa"/>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w:t>
            </w:r>
            <w:r w:rsidRPr="004B48F4">
              <w:rPr>
                <w:rFonts w:hint="eastAsia"/>
                <w:sz w:val="24"/>
                <w:szCs w:val="24"/>
              </w:rPr>
              <w:t>35</w:t>
            </w:r>
          </w:p>
        </w:tc>
      </w:tr>
      <w:tr w:rsidR="0024223A" w:rsidRPr="004B48F4" w:rsidTr="00574A0D">
        <w:tc>
          <w:tcPr>
            <w:tcW w:w="1843" w:type="dxa"/>
            <w:vMerge/>
          </w:tcPr>
          <w:p w:rsidR="0024223A" w:rsidRPr="004B48F4" w:rsidRDefault="0024223A" w:rsidP="005C54EE">
            <w:pPr>
              <w:pStyle w:val="af"/>
              <w:snapToGrid w:val="0"/>
              <w:spacing w:line="360" w:lineRule="auto"/>
              <w:ind w:firstLineChars="0" w:firstLine="0"/>
              <w:rPr>
                <w:sz w:val="24"/>
                <w:szCs w:val="24"/>
              </w:rPr>
            </w:pPr>
          </w:p>
        </w:tc>
        <w:tc>
          <w:tcPr>
            <w:tcW w:w="2268" w:type="dxa"/>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3d</w:t>
            </w:r>
          </w:p>
        </w:tc>
        <w:tc>
          <w:tcPr>
            <w:tcW w:w="4111" w:type="dxa"/>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w:t>
            </w:r>
            <w:r w:rsidRPr="004B48F4">
              <w:rPr>
                <w:rFonts w:hint="eastAsia"/>
                <w:sz w:val="24"/>
                <w:szCs w:val="24"/>
              </w:rPr>
              <w:t>55</w:t>
            </w:r>
          </w:p>
        </w:tc>
      </w:tr>
      <w:tr w:rsidR="0024223A" w:rsidRPr="004B48F4" w:rsidTr="00574A0D">
        <w:tc>
          <w:tcPr>
            <w:tcW w:w="1843" w:type="dxa"/>
            <w:vMerge/>
          </w:tcPr>
          <w:p w:rsidR="0024223A" w:rsidRPr="004B48F4" w:rsidRDefault="0024223A" w:rsidP="005C54EE">
            <w:pPr>
              <w:pStyle w:val="af"/>
              <w:snapToGrid w:val="0"/>
              <w:spacing w:line="360" w:lineRule="auto"/>
              <w:ind w:firstLineChars="0" w:firstLine="0"/>
              <w:rPr>
                <w:sz w:val="24"/>
                <w:szCs w:val="24"/>
              </w:rPr>
            </w:pPr>
          </w:p>
        </w:tc>
        <w:tc>
          <w:tcPr>
            <w:tcW w:w="2268" w:type="dxa"/>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28d</w:t>
            </w:r>
          </w:p>
        </w:tc>
        <w:tc>
          <w:tcPr>
            <w:tcW w:w="4111" w:type="dxa"/>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w:t>
            </w:r>
            <w:r w:rsidRPr="004B48F4">
              <w:rPr>
                <w:rFonts w:hint="eastAsia"/>
                <w:sz w:val="24"/>
                <w:szCs w:val="24"/>
              </w:rPr>
              <w:t>80</w:t>
            </w:r>
          </w:p>
        </w:tc>
      </w:tr>
    </w:tbl>
    <w:p w:rsidR="0024223A" w:rsidRPr="004B48F4" w:rsidRDefault="0024223A" w:rsidP="00EB4F2D">
      <w:pPr>
        <w:snapToGrid w:val="0"/>
        <w:spacing w:line="360" w:lineRule="auto"/>
        <w:ind w:leftChars="-200" w:left="59" w:hangingChars="199" w:hanging="479"/>
        <w:jc w:val="center"/>
        <w:rPr>
          <w:b/>
          <w:sz w:val="24"/>
          <w:szCs w:val="24"/>
        </w:rPr>
      </w:pPr>
      <w:r w:rsidRPr="004B48F4">
        <w:rPr>
          <w:rFonts w:hint="eastAsia"/>
          <w:b/>
          <w:sz w:val="24"/>
          <w:szCs w:val="24"/>
        </w:rPr>
        <w:t>表</w:t>
      </w:r>
      <w:r w:rsidRPr="004B48F4">
        <w:rPr>
          <w:rFonts w:hint="eastAsia"/>
          <w:b/>
          <w:sz w:val="24"/>
          <w:szCs w:val="24"/>
        </w:rPr>
        <w:t xml:space="preserve">4.3.2-2 </w:t>
      </w:r>
      <w:r w:rsidRPr="004B48F4">
        <w:rPr>
          <w:rFonts w:hint="eastAsia"/>
          <w:b/>
          <w:sz w:val="24"/>
          <w:szCs w:val="24"/>
        </w:rPr>
        <w:t>钢筋</w:t>
      </w:r>
      <w:proofErr w:type="gramStart"/>
      <w:r w:rsidRPr="004B48F4">
        <w:rPr>
          <w:rFonts w:hint="eastAsia"/>
          <w:b/>
          <w:sz w:val="24"/>
          <w:szCs w:val="24"/>
        </w:rPr>
        <w:t>浆锚搭接连</w:t>
      </w:r>
      <w:proofErr w:type="gramEnd"/>
      <w:r w:rsidRPr="004B48F4">
        <w:rPr>
          <w:rFonts w:hint="eastAsia"/>
          <w:b/>
          <w:sz w:val="24"/>
          <w:szCs w:val="24"/>
        </w:rPr>
        <w:t>接接头用灌浆料竖向膨胀率要求</w:t>
      </w:r>
    </w:p>
    <w:tbl>
      <w:tblPr>
        <w:tblStyle w:val="ae"/>
        <w:tblW w:w="8222" w:type="dxa"/>
        <w:tblInd w:w="250" w:type="dxa"/>
        <w:tblLook w:val="04A0" w:firstRow="1" w:lastRow="0" w:firstColumn="1" w:lastColumn="0" w:noHBand="0" w:noVBand="1"/>
      </w:tblPr>
      <w:tblGrid>
        <w:gridCol w:w="1880"/>
        <w:gridCol w:w="2231"/>
        <w:gridCol w:w="4111"/>
      </w:tblGrid>
      <w:tr w:rsidR="0024223A" w:rsidRPr="004B48F4" w:rsidTr="00574A0D">
        <w:trPr>
          <w:trHeight w:val="491"/>
        </w:trPr>
        <w:tc>
          <w:tcPr>
            <w:tcW w:w="4111" w:type="dxa"/>
            <w:gridSpan w:val="2"/>
            <w:vAlign w:val="center"/>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检测项目</w:t>
            </w:r>
          </w:p>
        </w:tc>
        <w:tc>
          <w:tcPr>
            <w:tcW w:w="4111" w:type="dxa"/>
            <w:vAlign w:val="center"/>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性能指标</w:t>
            </w:r>
          </w:p>
        </w:tc>
      </w:tr>
      <w:tr w:rsidR="0024223A" w:rsidRPr="004B48F4" w:rsidTr="00574A0D">
        <w:tc>
          <w:tcPr>
            <w:tcW w:w="1880" w:type="dxa"/>
            <w:vMerge w:val="restart"/>
            <w:vAlign w:val="center"/>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竖向膨胀率（</w:t>
            </w:r>
            <w:r w:rsidRPr="004B48F4">
              <w:rPr>
                <w:rFonts w:hint="eastAsia"/>
                <w:sz w:val="24"/>
                <w:szCs w:val="24"/>
              </w:rPr>
              <w:t>%</w:t>
            </w:r>
            <w:r w:rsidRPr="004B48F4">
              <w:rPr>
                <w:rFonts w:hint="eastAsia"/>
                <w:sz w:val="24"/>
                <w:szCs w:val="24"/>
              </w:rPr>
              <w:t>）</w:t>
            </w:r>
          </w:p>
        </w:tc>
        <w:tc>
          <w:tcPr>
            <w:tcW w:w="2231" w:type="dxa"/>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3h</w:t>
            </w:r>
          </w:p>
        </w:tc>
        <w:tc>
          <w:tcPr>
            <w:tcW w:w="4111" w:type="dxa"/>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w:t>
            </w:r>
            <w:r w:rsidRPr="004B48F4">
              <w:rPr>
                <w:rFonts w:hint="eastAsia"/>
                <w:sz w:val="24"/>
                <w:szCs w:val="24"/>
              </w:rPr>
              <w:t>0.02</w:t>
            </w:r>
          </w:p>
        </w:tc>
      </w:tr>
      <w:tr w:rsidR="0024223A" w:rsidRPr="004B48F4" w:rsidTr="00574A0D">
        <w:tc>
          <w:tcPr>
            <w:tcW w:w="1880" w:type="dxa"/>
            <w:vMerge/>
          </w:tcPr>
          <w:p w:rsidR="0024223A" w:rsidRPr="004B48F4" w:rsidRDefault="0024223A" w:rsidP="005C54EE">
            <w:pPr>
              <w:pStyle w:val="af"/>
              <w:snapToGrid w:val="0"/>
              <w:spacing w:line="360" w:lineRule="auto"/>
              <w:ind w:firstLineChars="0" w:firstLine="0"/>
              <w:rPr>
                <w:sz w:val="24"/>
                <w:szCs w:val="24"/>
              </w:rPr>
            </w:pPr>
          </w:p>
        </w:tc>
        <w:tc>
          <w:tcPr>
            <w:tcW w:w="2231" w:type="dxa"/>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24h</w:t>
            </w:r>
            <w:r w:rsidRPr="004B48F4">
              <w:rPr>
                <w:rFonts w:hint="eastAsia"/>
                <w:sz w:val="24"/>
                <w:szCs w:val="24"/>
              </w:rPr>
              <w:t>与</w:t>
            </w:r>
            <w:r w:rsidRPr="004B48F4">
              <w:rPr>
                <w:rFonts w:hint="eastAsia"/>
                <w:sz w:val="24"/>
                <w:szCs w:val="24"/>
              </w:rPr>
              <w:t>3h</w:t>
            </w:r>
            <w:r w:rsidRPr="004B48F4">
              <w:rPr>
                <w:rFonts w:hint="eastAsia"/>
                <w:sz w:val="24"/>
                <w:szCs w:val="24"/>
              </w:rPr>
              <w:t>差值</w:t>
            </w:r>
          </w:p>
        </w:tc>
        <w:tc>
          <w:tcPr>
            <w:tcW w:w="4111" w:type="dxa"/>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0.02~0.5</w:t>
            </w:r>
          </w:p>
        </w:tc>
      </w:tr>
    </w:tbl>
    <w:p w:rsidR="0024223A" w:rsidRPr="004B48F4" w:rsidRDefault="0024223A" w:rsidP="00EB4F2D">
      <w:pPr>
        <w:snapToGrid w:val="0"/>
        <w:spacing w:line="360" w:lineRule="auto"/>
        <w:ind w:leftChars="-200" w:left="59" w:hangingChars="199" w:hanging="479"/>
        <w:jc w:val="center"/>
        <w:rPr>
          <w:b/>
          <w:sz w:val="24"/>
          <w:szCs w:val="24"/>
        </w:rPr>
      </w:pPr>
      <w:r w:rsidRPr="004B48F4">
        <w:rPr>
          <w:rFonts w:hint="eastAsia"/>
          <w:b/>
          <w:sz w:val="24"/>
          <w:szCs w:val="24"/>
        </w:rPr>
        <w:t>表</w:t>
      </w:r>
      <w:r w:rsidRPr="004B48F4">
        <w:rPr>
          <w:rFonts w:hint="eastAsia"/>
          <w:b/>
          <w:sz w:val="24"/>
          <w:szCs w:val="24"/>
        </w:rPr>
        <w:t xml:space="preserve">4.3.2-3 </w:t>
      </w:r>
      <w:r w:rsidRPr="004B48F4">
        <w:rPr>
          <w:rFonts w:hint="eastAsia"/>
          <w:b/>
          <w:sz w:val="24"/>
          <w:szCs w:val="24"/>
        </w:rPr>
        <w:t>钢筋</w:t>
      </w:r>
      <w:proofErr w:type="gramStart"/>
      <w:r w:rsidRPr="004B48F4">
        <w:rPr>
          <w:rFonts w:hint="eastAsia"/>
          <w:b/>
          <w:sz w:val="24"/>
          <w:szCs w:val="24"/>
        </w:rPr>
        <w:t>浆锚搭接连</w:t>
      </w:r>
      <w:proofErr w:type="gramEnd"/>
      <w:r w:rsidRPr="004B48F4">
        <w:rPr>
          <w:rFonts w:hint="eastAsia"/>
          <w:b/>
          <w:sz w:val="24"/>
          <w:szCs w:val="24"/>
        </w:rPr>
        <w:t>接接头用灌浆料拌合物工作性能要求</w:t>
      </w:r>
    </w:p>
    <w:tbl>
      <w:tblPr>
        <w:tblStyle w:val="ae"/>
        <w:tblW w:w="8222" w:type="dxa"/>
        <w:tblInd w:w="250" w:type="dxa"/>
        <w:tblLook w:val="04A0" w:firstRow="1" w:lastRow="0" w:firstColumn="1" w:lastColumn="0" w:noHBand="0" w:noVBand="1"/>
      </w:tblPr>
      <w:tblGrid>
        <w:gridCol w:w="1880"/>
        <w:gridCol w:w="2265"/>
        <w:gridCol w:w="4077"/>
      </w:tblGrid>
      <w:tr w:rsidR="0024223A" w:rsidRPr="004B48F4" w:rsidTr="00574A0D">
        <w:trPr>
          <w:trHeight w:val="450"/>
        </w:trPr>
        <w:tc>
          <w:tcPr>
            <w:tcW w:w="4145" w:type="dxa"/>
            <w:gridSpan w:val="2"/>
            <w:vAlign w:val="center"/>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检测项目</w:t>
            </w:r>
          </w:p>
        </w:tc>
        <w:tc>
          <w:tcPr>
            <w:tcW w:w="4077" w:type="dxa"/>
            <w:vAlign w:val="center"/>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性能指标</w:t>
            </w:r>
          </w:p>
        </w:tc>
      </w:tr>
      <w:tr w:rsidR="0024223A" w:rsidRPr="004B48F4" w:rsidTr="00574A0D">
        <w:tc>
          <w:tcPr>
            <w:tcW w:w="1880" w:type="dxa"/>
            <w:vMerge w:val="restart"/>
            <w:vAlign w:val="center"/>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流动度（</w:t>
            </w:r>
            <w:r w:rsidRPr="004B48F4">
              <w:rPr>
                <w:rFonts w:hint="eastAsia"/>
                <w:sz w:val="24"/>
                <w:szCs w:val="24"/>
              </w:rPr>
              <w:t>mm</w:t>
            </w:r>
            <w:r w:rsidRPr="004B48F4">
              <w:rPr>
                <w:rFonts w:hint="eastAsia"/>
                <w:sz w:val="24"/>
                <w:szCs w:val="24"/>
              </w:rPr>
              <w:t>）</w:t>
            </w:r>
          </w:p>
        </w:tc>
        <w:tc>
          <w:tcPr>
            <w:tcW w:w="2265" w:type="dxa"/>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初始</w:t>
            </w:r>
          </w:p>
        </w:tc>
        <w:tc>
          <w:tcPr>
            <w:tcW w:w="4077" w:type="dxa"/>
          </w:tcPr>
          <w:p w:rsidR="0024223A" w:rsidRPr="004B48F4" w:rsidRDefault="0024223A" w:rsidP="005C54EE">
            <w:pPr>
              <w:pStyle w:val="af"/>
              <w:snapToGrid w:val="0"/>
              <w:spacing w:line="360" w:lineRule="auto"/>
              <w:ind w:firstLineChars="67" w:firstLine="161"/>
              <w:rPr>
                <w:sz w:val="24"/>
                <w:szCs w:val="24"/>
              </w:rPr>
            </w:pPr>
            <w:r w:rsidRPr="004B48F4">
              <w:rPr>
                <w:rFonts w:hint="eastAsia"/>
                <w:sz w:val="24"/>
                <w:szCs w:val="24"/>
              </w:rPr>
              <w:t>≥</w:t>
            </w:r>
            <w:r w:rsidRPr="004B48F4">
              <w:rPr>
                <w:rFonts w:hint="eastAsia"/>
                <w:sz w:val="24"/>
                <w:szCs w:val="24"/>
              </w:rPr>
              <w:t>200</w:t>
            </w:r>
          </w:p>
        </w:tc>
      </w:tr>
      <w:tr w:rsidR="0024223A" w:rsidRPr="004B48F4" w:rsidTr="00574A0D">
        <w:tc>
          <w:tcPr>
            <w:tcW w:w="1880" w:type="dxa"/>
            <w:vMerge/>
          </w:tcPr>
          <w:p w:rsidR="0024223A" w:rsidRPr="004B48F4" w:rsidRDefault="0024223A" w:rsidP="005C54EE">
            <w:pPr>
              <w:pStyle w:val="af"/>
              <w:snapToGrid w:val="0"/>
              <w:spacing w:line="360" w:lineRule="auto"/>
              <w:ind w:firstLineChars="0" w:firstLine="0"/>
              <w:rPr>
                <w:sz w:val="24"/>
                <w:szCs w:val="24"/>
              </w:rPr>
            </w:pPr>
          </w:p>
        </w:tc>
        <w:tc>
          <w:tcPr>
            <w:tcW w:w="2265" w:type="dxa"/>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30min</w:t>
            </w:r>
            <w:r w:rsidRPr="004B48F4">
              <w:rPr>
                <w:rFonts w:hint="eastAsia"/>
                <w:sz w:val="24"/>
                <w:szCs w:val="24"/>
              </w:rPr>
              <w:t>保留值</w:t>
            </w:r>
          </w:p>
        </w:tc>
        <w:tc>
          <w:tcPr>
            <w:tcW w:w="4077" w:type="dxa"/>
          </w:tcPr>
          <w:p w:rsidR="0024223A" w:rsidRPr="004B48F4" w:rsidRDefault="0024223A" w:rsidP="005C54EE">
            <w:pPr>
              <w:pStyle w:val="af"/>
              <w:snapToGrid w:val="0"/>
              <w:spacing w:line="360" w:lineRule="auto"/>
              <w:ind w:firstLineChars="67" w:firstLine="161"/>
              <w:rPr>
                <w:sz w:val="24"/>
                <w:szCs w:val="24"/>
              </w:rPr>
            </w:pPr>
            <w:r w:rsidRPr="004B48F4">
              <w:rPr>
                <w:rFonts w:hint="eastAsia"/>
                <w:sz w:val="24"/>
                <w:szCs w:val="24"/>
              </w:rPr>
              <w:t>≥</w:t>
            </w:r>
            <w:r w:rsidRPr="004B48F4">
              <w:rPr>
                <w:rFonts w:hint="eastAsia"/>
                <w:sz w:val="24"/>
                <w:szCs w:val="24"/>
              </w:rPr>
              <w:t>150</w:t>
            </w:r>
          </w:p>
        </w:tc>
      </w:tr>
      <w:tr w:rsidR="0024223A" w:rsidRPr="004B48F4" w:rsidTr="00574A0D">
        <w:tc>
          <w:tcPr>
            <w:tcW w:w="4145" w:type="dxa"/>
            <w:gridSpan w:val="2"/>
          </w:tcPr>
          <w:p w:rsidR="0024223A" w:rsidRPr="004B48F4" w:rsidRDefault="0024223A" w:rsidP="005C54EE">
            <w:pPr>
              <w:pStyle w:val="af"/>
              <w:snapToGrid w:val="0"/>
              <w:spacing w:line="360" w:lineRule="auto"/>
              <w:ind w:firstLineChars="0" w:firstLine="0"/>
              <w:rPr>
                <w:sz w:val="24"/>
                <w:szCs w:val="24"/>
              </w:rPr>
            </w:pPr>
            <w:r w:rsidRPr="004B48F4">
              <w:rPr>
                <w:rFonts w:hint="eastAsia"/>
                <w:sz w:val="24"/>
                <w:szCs w:val="24"/>
              </w:rPr>
              <w:t>泌水率（</w:t>
            </w:r>
            <w:r w:rsidRPr="004B48F4">
              <w:rPr>
                <w:rFonts w:hint="eastAsia"/>
                <w:sz w:val="24"/>
                <w:szCs w:val="24"/>
              </w:rPr>
              <w:t>%</w:t>
            </w:r>
            <w:r w:rsidRPr="004B48F4">
              <w:rPr>
                <w:rFonts w:hint="eastAsia"/>
                <w:sz w:val="24"/>
                <w:szCs w:val="24"/>
              </w:rPr>
              <w:t>）</w:t>
            </w:r>
          </w:p>
        </w:tc>
        <w:tc>
          <w:tcPr>
            <w:tcW w:w="4077" w:type="dxa"/>
          </w:tcPr>
          <w:p w:rsidR="0024223A" w:rsidRPr="004B48F4" w:rsidRDefault="0024223A" w:rsidP="005C54EE">
            <w:pPr>
              <w:pStyle w:val="af"/>
              <w:snapToGrid w:val="0"/>
              <w:spacing w:line="360" w:lineRule="auto"/>
              <w:ind w:firstLine="480"/>
              <w:rPr>
                <w:sz w:val="24"/>
                <w:szCs w:val="24"/>
              </w:rPr>
            </w:pPr>
            <w:r w:rsidRPr="004B48F4">
              <w:rPr>
                <w:rFonts w:hint="eastAsia"/>
                <w:sz w:val="24"/>
                <w:szCs w:val="24"/>
              </w:rPr>
              <w:t>0</w:t>
            </w:r>
          </w:p>
        </w:tc>
      </w:tr>
    </w:tbl>
    <w:p w:rsidR="0024223A" w:rsidRPr="004B48F4" w:rsidRDefault="0024223A" w:rsidP="005C54EE">
      <w:pPr>
        <w:pStyle w:val="af"/>
        <w:snapToGrid w:val="0"/>
        <w:spacing w:line="360" w:lineRule="auto"/>
        <w:ind w:left="780" w:firstLineChars="0" w:firstLine="0"/>
        <w:rPr>
          <w:sz w:val="24"/>
          <w:szCs w:val="24"/>
          <w:lang w:eastAsia="zh-CN"/>
        </w:rPr>
      </w:pPr>
    </w:p>
    <w:p w:rsidR="0024223A" w:rsidRPr="004B48F4" w:rsidRDefault="0024223A" w:rsidP="00B049F5">
      <w:pPr>
        <w:numPr>
          <w:ilvl w:val="0"/>
          <w:numId w:val="10"/>
        </w:numPr>
        <w:tabs>
          <w:tab w:val="clear" w:pos="420"/>
          <w:tab w:val="num" w:pos="142"/>
        </w:tabs>
        <w:adjustRightInd w:val="0"/>
        <w:snapToGrid w:val="0"/>
        <w:spacing w:line="360" w:lineRule="auto"/>
        <w:ind w:left="0" w:firstLine="0"/>
        <w:rPr>
          <w:rFonts w:ascii="Times New Roman" w:hAnsi="Times New Roman" w:cs="Times New Roman"/>
          <w:sz w:val="24"/>
          <w:szCs w:val="24"/>
        </w:rPr>
      </w:pPr>
      <w:r w:rsidRPr="004B48F4">
        <w:rPr>
          <w:rFonts w:ascii="Times New Roman" w:hAnsi="Times New Roman" w:cs="Times New Roman" w:hint="eastAsia"/>
          <w:sz w:val="24"/>
          <w:szCs w:val="24"/>
        </w:rPr>
        <w:t>预制构件安装和灌浆连接用密封或填塞缝用常温型座浆料和低温型座浆料的性能应符合以下规定：</w:t>
      </w:r>
    </w:p>
    <w:p w:rsidR="0024223A" w:rsidRPr="004B48F4" w:rsidRDefault="0024223A" w:rsidP="00B049F5">
      <w:pPr>
        <w:pStyle w:val="af"/>
        <w:numPr>
          <w:ilvl w:val="0"/>
          <w:numId w:val="24"/>
        </w:numPr>
        <w:snapToGrid w:val="0"/>
        <w:spacing w:line="360" w:lineRule="auto"/>
        <w:ind w:left="0" w:firstLineChars="0" w:firstLine="0"/>
        <w:rPr>
          <w:rFonts w:ascii="Times New Roman" w:hAnsi="Times New Roman"/>
          <w:sz w:val="24"/>
          <w:szCs w:val="24"/>
        </w:rPr>
      </w:pPr>
      <w:r w:rsidRPr="004B48F4">
        <w:rPr>
          <w:rFonts w:ascii="Times New Roman" w:hAnsi="Times New Roman"/>
          <w:sz w:val="24"/>
          <w:szCs w:val="24"/>
        </w:rPr>
        <w:t>座浆料抗压强度应符合表</w:t>
      </w:r>
      <w:r w:rsidRPr="004B48F4">
        <w:rPr>
          <w:rFonts w:ascii="Times New Roman" w:hAnsi="Times New Roman"/>
          <w:sz w:val="24"/>
          <w:szCs w:val="24"/>
        </w:rPr>
        <w:t>4.3.3-1</w:t>
      </w:r>
      <w:r w:rsidRPr="004B48F4">
        <w:rPr>
          <w:rFonts w:ascii="Times New Roman" w:hAnsi="Times New Roman"/>
          <w:sz w:val="24"/>
          <w:szCs w:val="24"/>
        </w:rPr>
        <w:t>的要求；灌浆料抗压强度试件尺寸应按</w:t>
      </w:r>
      <w:r w:rsidRPr="004B48F4">
        <w:rPr>
          <w:rFonts w:ascii="Times New Roman" w:hAnsi="Times New Roman"/>
          <w:sz w:val="24"/>
          <w:szCs w:val="24"/>
        </w:rPr>
        <w:t>70.7mm×70.7mm×70.7mm</w:t>
      </w:r>
      <w:r w:rsidRPr="004B48F4">
        <w:rPr>
          <w:rFonts w:ascii="Times New Roman" w:hAnsi="Times New Roman"/>
          <w:sz w:val="24"/>
          <w:szCs w:val="24"/>
        </w:rPr>
        <w:t>尺寸制作，其加水量应按灌浆料产品说明书确定，试件应按国家现行行业标准《建筑砂浆基本性能试验方法》</w:t>
      </w:r>
      <w:r w:rsidRPr="004B48F4">
        <w:rPr>
          <w:rFonts w:ascii="Times New Roman" w:hAnsi="Times New Roman"/>
          <w:sz w:val="24"/>
          <w:szCs w:val="24"/>
        </w:rPr>
        <w:t>JGJ 70</w:t>
      </w:r>
      <w:r w:rsidRPr="004B48F4">
        <w:rPr>
          <w:rFonts w:ascii="Times New Roman" w:hAnsi="Times New Roman"/>
          <w:sz w:val="24"/>
          <w:szCs w:val="24"/>
        </w:rPr>
        <w:t>规定的方法制作、养护，其中低温型座浆料的成型、养护的环境温度条件应符合</w:t>
      </w:r>
      <w:r w:rsidRPr="004B48F4">
        <w:rPr>
          <w:rFonts w:ascii="Times New Roman" w:hAnsi="Times New Roman" w:hint="eastAsia"/>
          <w:sz w:val="24"/>
          <w:szCs w:val="24"/>
        </w:rPr>
        <w:t>现行行业规范《钢筋连接用套筒灌浆料》</w:t>
      </w:r>
      <w:r w:rsidRPr="004B48F4">
        <w:rPr>
          <w:rFonts w:ascii="Times New Roman" w:hAnsi="Times New Roman" w:hint="eastAsia"/>
          <w:sz w:val="24"/>
          <w:szCs w:val="24"/>
        </w:rPr>
        <w:t>JG/T 408</w:t>
      </w:r>
      <w:r w:rsidRPr="004B48F4">
        <w:rPr>
          <w:rFonts w:ascii="Times New Roman" w:hAnsi="Times New Roman"/>
          <w:sz w:val="24"/>
          <w:szCs w:val="24"/>
        </w:rPr>
        <w:t>对低温型套筒灌浆料抗压强度检验的相关规定；</w:t>
      </w:r>
    </w:p>
    <w:p w:rsidR="0024223A" w:rsidRPr="004B48F4" w:rsidRDefault="0024223A" w:rsidP="00B049F5">
      <w:pPr>
        <w:pStyle w:val="af"/>
        <w:numPr>
          <w:ilvl w:val="0"/>
          <w:numId w:val="24"/>
        </w:numPr>
        <w:snapToGrid w:val="0"/>
        <w:spacing w:line="360" w:lineRule="auto"/>
        <w:ind w:left="0" w:firstLineChars="0" w:firstLine="0"/>
        <w:rPr>
          <w:rFonts w:ascii="Times New Roman" w:hAnsi="Times New Roman"/>
          <w:sz w:val="24"/>
          <w:szCs w:val="24"/>
        </w:rPr>
      </w:pPr>
      <w:r w:rsidRPr="004B48F4">
        <w:rPr>
          <w:rFonts w:ascii="Times New Roman" w:hAnsi="Times New Roman"/>
          <w:sz w:val="24"/>
          <w:szCs w:val="24"/>
        </w:rPr>
        <w:t>座浆料竖向膨胀率应符合表</w:t>
      </w:r>
      <w:r w:rsidRPr="004B48F4">
        <w:rPr>
          <w:rFonts w:ascii="Times New Roman" w:hAnsi="Times New Roman"/>
          <w:sz w:val="24"/>
          <w:szCs w:val="24"/>
        </w:rPr>
        <w:t>4.3.3-2</w:t>
      </w:r>
      <w:r w:rsidRPr="004B48F4">
        <w:rPr>
          <w:rFonts w:ascii="Times New Roman" w:hAnsi="Times New Roman"/>
          <w:sz w:val="24"/>
          <w:szCs w:val="24"/>
        </w:rPr>
        <w:t>的要求；</w:t>
      </w:r>
    </w:p>
    <w:p w:rsidR="0024223A" w:rsidRPr="004B48F4" w:rsidRDefault="0024223A" w:rsidP="00B049F5">
      <w:pPr>
        <w:pStyle w:val="af"/>
        <w:numPr>
          <w:ilvl w:val="0"/>
          <w:numId w:val="24"/>
        </w:numPr>
        <w:snapToGrid w:val="0"/>
        <w:spacing w:line="360" w:lineRule="auto"/>
        <w:ind w:left="0" w:firstLineChars="0" w:firstLine="0"/>
        <w:rPr>
          <w:rFonts w:ascii="Times New Roman" w:hAnsi="Times New Roman"/>
          <w:sz w:val="24"/>
          <w:szCs w:val="24"/>
        </w:rPr>
      </w:pPr>
      <w:r w:rsidRPr="004B48F4">
        <w:rPr>
          <w:rFonts w:ascii="Times New Roman" w:hAnsi="Times New Roman"/>
          <w:sz w:val="24"/>
          <w:szCs w:val="24"/>
        </w:rPr>
        <w:t>座浆料拌合物的工作性能应符合表</w:t>
      </w:r>
      <w:r w:rsidRPr="004B48F4">
        <w:rPr>
          <w:rFonts w:ascii="Times New Roman" w:hAnsi="Times New Roman"/>
          <w:sz w:val="24"/>
          <w:szCs w:val="24"/>
        </w:rPr>
        <w:t>4.3.3-3</w:t>
      </w:r>
      <w:r w:rsidRPr="004B48F4">
        <w:rPr>
          <w:rFonts w:ascii="Times New Roman" w:hAnsi="Times New Roman"/>
          <w:sz w:val="24"/>
          <w:szCs w:val="24"/>
        </w:rPr>
        <w:t>的要求，试验方法应符合现行国家标准《水泥胶砂流动度测试方法》</w:t>
      </w:r>
      <w:r w:rsidRPr="004B48F4">
        <w:rPr>
          <w:rFonts w:ascii="Times New Roman" w:hAnsi="Times New Roman"/>
          <w:sz w:val="24"/>
          <w:szCs w:val="24"/>
        </w:rPr>
        <w:t>GB/T 2419</w:t>
      </w:r>
      <w:r w:rsidRPr="004B48F4">
        <w:rPr>
          <w:rFonts w:ascii="Times New Roman" w:hAnsi="Times New Roman"/>
          <w:sz w:val="24"/>
          <w:szCs w:val="24"/>
        </w:rPr>
        <w:t>的规定</w:t>
      </w:r>
      <w:r w:rsidRPr="004B48F4">
        <w:rPr>
          <w:rFonts w:ascii="Times New Roman" w:hAnsi="Times New Roman" w:hint="eastAsia"/>
          <w:sz w:val="24"/>
          <w:szCs w:val="24"/>
          <w:lang w:eastAsia="zh-CN"/>
        </w:rPr>
        <w:t>；</w:t>
      </w:r>
    </w:p>
    <w:p w:rsidR="0024223A" w:rsidRPr="004B48F4" w:rsidRDefault="0024223A" w:rsidP="00B049F5">
      <w:pPr>
        <w:pStyle w:val="af"/>
        <w:numPr>
          <w:ilvl w:val="0"/>
          <w:numId w:val="24"/>
        </w:numPr>
        <w:snapToGrid w:val="0"/>
        <w:spacing w:line="360" w:lineRule="auto"/>
        <w:ind w:left="0" w:firstLineChars="0" w:firstLine="0"/>
        <w:rPr>
          <w:rFonts w:ascii="Times New Roman" w:hAnsi="Times New Roman"/>
          <w:sz w:val="24"/>
          <w:szCs w:val="24"/>
        </w:rPr>
      </w:pPr>
      <w:r w:rsidRPr="004B48F4">
        <w:rPr>
          <w:rFonts w:ascii="Times New Roman" w:hAnsi="Times New Roman"/>
          <w:sz w:val="24"/>
          <w:szCs w:val="24"/>
        </w:rPr>
        <w:t>座浆料不应对钢筋产生锈蚀作用。结块的座浆料严禁使用。</w:t>
      </w:r>
    </w:p>
    <w:p w:rsidR="0024223A" w:rsidRPr="004B48F4" w:rsidRDefault="0024223A" w:rsidP="00EB4F2D">
      <w:pPr>
        <w:snapToGrid w:val="0"/>
        <w:spacing w:line="360" w:lineRule="auto"/>
        <w:ind w:leftChars="-200" w:left="59" w:hangingChars="199" w:hanging="479"/>
        <w:jc w:val="center"/>
        <w:rPr>
          <w:b/>
          <w:sz w:val="24"/>
          <w:szCs w:val="24"/>
        </w:rPr>
      </w:pPr>
      <w:r w:rsidRPr="004B48F4">
        <w:rPr>
          <w:rFonts w:hint="eastAsia"/>
          <w:b/>
          <w:sz w:val="24"/>
          <w:szCs w:val="24"/>
        </w:rPr>
        <w:t>表</w:t>
      </w:r>
      <w:r w:rsidRPr="004B48F4">
        <w:rPr>
          <w:rFonts w:hint="eastAsia"/>
          <w:b/>
          <w:sz w:val="24"/>
          <w:szCs w:val="24"/>
        </w:rPr>
        <w:t xml:space="preserve">4.3.3-1 </w:t>
      </w:r>
      <w:r w:rsidRPr="004B48F4">
        <w:rPr>
          <w:rFonts w:hint="eastAsia"/>
          <w:b/>
          <w:sz w:val="24"/>
          <w:szCs w:val="24"/>
        </w:rPr>
        <w:t>座浆料抗压强度要求</w:t>
      </w:r>
    </w:p>
    <w:tbl>
      <w:tblPr>
        <w:tblStyle w:val="ae"/>
        <w:tblW w:w="8222" w:type="dxa"/>
        <w:tblInd w:w="250" w:type="dxa"/>
        <w:tblLook w:val="04A0" w:firstRow="1" w:lastRow="0" w:firstColumn="1" w:lastColumn="0" w:noHBand="0" w:noVBand="1"/>
      </w:tblPr>
      <w:tblGrid>
        <w:gridCol w:w="1843"/>
        <w:gridCol w:w="2268"/>
        <w:gridCol w:w="4111"/>
      </w:tblGrid>
      <w:tr w:rsidR="0024223A" w:rsidRPr="004B48F4" w:rsidTr="00EB4F2D">
        <w:trPr>
          <w:trHeight w:val="522"/>
        </w:trPr>
        <w:tc>
          <w:tcPr>
            <w:tcW w:w="4111" w:type="dxa"/>
            <w:gridSpan w:val="2"/>
            <w:vMerge w:val="restart"/>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检测项目</w:t>
            </w:r>
          </w:p>
        </w:tc>
        <w:tc>
          <w:tcPr>
            <w:tcW w:w="4111"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性能指标</w:t>
            </w:r>
          </w:p>
        </w:tc>
      </w:tr>
      <w:tr w:rsidR="0024223A" w:rsidRPr="004B48F4" w:rsidTr="00EB4F2D">
        <w:trPr>
          <w:trHeight w:val="522"/>
        </w:trPr>
        <w:tc>
          <w:tcPr>
            <w:tcW w:w="4111" w:type="dxa"/>
            <w:gridSpan w:val="2"/>
            <w:vMerge/>
            <w:vAlign w:val="center"/>
          </w:tcPr>
          <w:p w:rsidR="0024223A" w:rsidRPr="004B48F4" w:rsidRDefault="0024223A" w:rsidP="00EB4F2D">
            <w:pPr>
              <w:pStyle w:val="af"/>
              <w:snapToGrid w:val="0"/>
              <w:spacing w:line="360" w:lineRule="auto"/>
              <w:ind w:firstLineChars="0" w:firstLine="0"/>
              <w:jc w:val="center"/>
              <w:rPr>
                <w:sz w:val="24"/>
                <w:szCs w:val="24"/>
              </w:rPr>
            </w:pPr>
          </w:p>
        </w:tc>
        <w:tc>
          <w:tcPr>
            <w:tcW w:w="4111"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常温型座浆料</w:t>
            </w:r>
            <w:r w:rsidRPr="004B48F4">
              <w:rPr>
                <w:rFonts w:hint="eastAsia"/>
                <w:sz w:val="24"/>
                <w:szCs w:val="24"/>
              </w:rPr>
              <w:t xml:space="preserve">/ </w:t>
            </w:r>
            <w:r w:rsidRPr="004B48F4">
              <w:rPr>
                <w:rFonts w:hint="eastAsia"/>
                <w:sz w:val="24"/>
                <w:szCs w:val="24"/>
              </w:rPr>
              <w:t>低温型座浆料</w:t>
            </w:r>
          </w:p>
        </w:tc>
      </w:tr>
      <w:tr w:rsidR="0024223A" w:rsidRPr="004B48F4" w:rsidTr="00EB4F2D">
        <w:trPr>
          <w:trHeight w:val="522"/>
        </w:trPr>
        <w:tc>
          <w:tcPr>
            <w:tcW w:w="1843" w:type="dxa"/>
            <w:vMerge w:val="restart"/>
            <w:vAlign w:val="center"/>
          </w:tcPr>
          <w:p w:rsidR="0024223A" w:rsidRPr="004B48F4" w:rsidRDefault="0024223A" w:rsidP="00EB4F2D">
            <w:pPr>
              <w:pStyle w:val="af"/>
              <w:snapToGrid w:val="0"/>
              <w:spacing w:line="360" w:lineRule="auto"/>
              <w:ind w:firstLine="480"/>
              <w:jc w:val="center"/>
              <w:rPr>
                <w:sz w:val="24"/>
                <w:szCs w:val="24"/>
              </w:rPr>
            </w:pPr>
            <w:r w:rsidRPr="004B48F4">
              <w:rPr>
                <w:rFonts w:hint="eastAsia"/>
                <w:sz w:val="24"/>
                <w:szCs w:val="24"/>
              </w:rPr>
              <w:lastRenderedPageBreak/>
              <w:t>抗压强度（</w:t>
            </w:r>
            <w:r w:rsidRPr="004B48F4">
              <w:rPr>
                <w:rFonts w:hint="eastAsia"/>
                <w:sz w:val="24"/>
                <w:szCs w:val="24"/>
              </w:rPr>
              <w:t>N/mm</w:t>
            </w:r>
            <w:r w:rsidRPr="004B48F4">
              <w:rPr>
                <w:rFonts w:hint="eastAsia"/>
                <w:sz w:val="24"/>
                <w:szCs w:val="24"/>
                <w:vertAlign w:val="superscript"/>
              </w:rPr>
              <w:t>2</w:t>
            </w:r>
            <w:r w:rsidRPr="004B48F4">
              <w:rPr>
                <w:rFonts w:hint="eastAsia"/>
                <w:sz w:val="24"/>
                <w:szCs w:val="24"/>
              </w:rPr>
              <w:t>）</w:t>
            </w:r>
          </w:p>
        </w:tc>
        <w:tc>
          <w:tcPr>
            <w:tcW w:w="2268"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4h</w:t>
            </w:r>
          </w:p>
        </w:tc>
        <w:tc>
          <w:tcPr>
            <w:tcW w:w="4111"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w:t>
            </w:r>
            <w:r w:rsidRPr="004B48F4">
              <w:rPr>
                <w:rFonts w:hint="eastAsia"/>
                <w:sz w:val="24"/>
                <w:szCs w:val="24"/>
              </w:rPr>
              <w:t xml:space="preserve">/ </w:t>
            </w:r>
            <w:r w:rsidRPr="004B48F4">
              <w:rPr>
                <w:rFonts w:hint="eastAsia"/>
                <w:sz w:val="24"/>
                <w:szCs w:val="24"/>
              </w:rPr>
              <w:t>≥</w:t>
            </w:r>
            <w:r w:rsidRPr="004B48F4">
              <w:rPr>
                <w:rFonts w:hint="eastAsia"/>
                <w:sz w:val="24"/>
                <w:szCs w:val="24"/>
              </w:rPr>
              <w:t>20</w:t>
            </w:r>
          </w:p>
        </w:tc>
      </w:tr>
      <w:tr w:rsidR="0024223A" w:rsidRPr="004B48F4" w:rsidTr="00EB4F2D">
        <w:tc>
          <w:tcPr>
            <w:tcW w:w="1843" w:type="dxa"/>
            <w:vMerge/>
            <w:vAlign w:val="center"/>
          </w:tcPr>
          <w:p w:rsidR="0024223A" w:rsidRPr="004B48F4" w:rsidRDefault="0024223A" w:rsidP="00EB4F2D">
            <w:pPr>
              <w:pStyle w:val="af"/>
              <w:snapToGrid w:val="0"/>
              <w:spacing w:line="360" w:lineRule="auto"/>
              <w:ind w:firstLineChars="0" w:firstLine="0"/>
              <w:jc w:val="center"/>
              <w:rPr>
                <w:sz w:val="24"/>
                <w:szCs w:val="24"/>
              </w:rPr>
            </w:pPr>
          </w:p>
        </w:tc>
        <w:tc>
          <w:tcPr>
            <w:tcW w:w="2268"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1d/ -1d</w:t>
            </w:r>
          </w:p>
        </w:tc>
        <w:tc>
          <w:tcPr>
            <w:tcW w:w="4111"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w:t>
            </w:r>
            <w:r w:rsidRPr="004B48F4">
              <w:rPr>
                <w:rFonts w:hint="eastAsia"/>
                <w:sz w:val="24"/>
                <w:szCs w:val="24"/>
              </w:rPr>
              <w:t xml:space="preserve">25 / </w:t>
            </w:r>
            <w:r w:rsidRPr="004B48F4">
              <w:rPr>
                <w:rFonts w:hint="eastAsia"/>
                <w:sz w:val="24"/>
                <w:szCs w:val="24"/>
              </w:rPr>
              <w:t>≥</w:t>
            </w:r>
            <w:r w:rsidRPr="004B48F4">
              <w:rPr>
                <w:rFonts w:hint="eastAsia"/>
                <w:sz w:val="24"/>
                <w:szCs w:val="24"/>
              </w:rPr>
              <w:t>35</w:t>
            </w:r>
          </w:p>
        </w:tc>
      </w:tr>
      <w:tr w:rsidR="0024223A" w:rsidRPr="004B48F4" w:rsidTr="00EB4F2D">
        <w:tc>
          <w:tcPr>
            <w:tcW w:w="1843" w:type="dxa"/>
            <w:vMerge/>
            <w:vAlign w:val="center"/>
          </w:tcPr>
          <w:p w:rsidR="0024223A" w:rsidRPr="004B48F4" w:rsidRDefault="0024223A" w:rsidP="00EB4F2D">
            <w:pPr>
              <w:pStyle w:val="af"/>
              <w:snapToGrid w:val="0"/>
              <w:spacing w:line="360" w:lineRule="auto"/>
              <w:ind w:firstLineChars="0" w:firstLine="0"/>
              <w:jc w:val="center"/>
              <w:rPr>
                <w:sz w:val="24"/>
                <w:szCs w:val="24"/>
              </w:rPr>
            </w:pPr>
          </w:p>
        </w:tc>
        <w:tc>
          <w:tcPr>
            <w:tcW w:w="2268"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28d/ -7d+28d</w:t>
            </w:r>
          </w:p>
        </w:tc>
        <w:tc>
          <w:tcPr>
            <w:tcW w:w="4111"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w:t>
            </w:r>
            <w:r w:rsidRPr="004B48F4">
              <w:rPr>
                <w:rFonts w:hint="eastAsia"/>
                <w:sz w:val="24"/>
                <w:szCs w:val="24"/>
              </w:rPr>
              <w:t xml:space="preserve">60/ </w:t>
            </w:r>
            <w:r w:rsidRPr="004B48F4">
              <w:rPr>
                <w:rFonts w:hint="eastAsia"/>
                <w:sz w:val="24"/>
                <w:szCs w:val="24"/>
              </w:rPr>
              <w:t>≥</w:t>
            </w:r>
            <w:r w:rsidRPr="004B48F4">
              <w:rPr>
                <w:rFonts w:hint="eastAsia"/>
                <w:sz w:val="24"/>
                <w:szCs w:val="24"/>
              </w:rPr>
              <w:t>65</w:t>
            </w:r>
          </w:p>
        </w:tc>
      </w:tr>
      <w:tr w:rsidR="0024223A" w:rsidRPr="004B48F4" w:rsidTr="00EB4F2D">
        <w:tc>
          <w:tcPr>
            <w:tcW w:w="1843" w:type="dxa"/>
            <w:vMerge/>
            <w:vAlign w:val="center"/>
          </w:tcPr>
          <w:p w:rsidR="0024223A" w:rsidRPr="004B48F4" w:rsidRDefault="0024223A" w:rsidP="00EB4F2D">
            <w:pPr>
              <w:pStyle w:val="af"/>
              <w:snapToGrid w:val="0"/>
              <w:spacing w:line="360" w:lineRule="auto"/>
              <w:ind w:firstLineChars="0" w:firstLine="0"/>
              <w:jc w:val="center"/>
              <w:rPr>
                <w:sz w:val="24"/>
                <w:szCs w:val="24"/>
              </w:rPr>
            </w:pPr>
          </w:p>
        </w:tc>
        <w:tc>
          <w:tcPr>
            <w:tcW w:w="2268"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56d</w:t>
            </w:r>
          </w:p>
        </w:tc>
        <w:tc>
          <w:tcPr>
            <w:tcW w:w="4111"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抗压强度不降低</w:t>
            </w:r>
          </w:p>
        </w:tc>
      </w:tr>
    </w:tbl>
    <w:p w:rsidR="0024223A" w:rsidRPr="004B48F4" w:rsidRDefault="0024223A" w:rsidP="00EB4F2D">
      <w:pPr>
        <w:snapToGrid w:val="0"/>
        <w:spacing w:line="360" w:lineRule="auto"/>
        <w:ind w:leftChars="-200" w:left="59" w:hangingChars="199" w:hanging="479"/>
        <w:jc w:val="center"/>
        <w:rPr>
          <w:b/>
          <w:sz w:val="24"/>
          <w:szCs w:val="24"/>
        </w:rPr>
      </w:pPr>
      <w:r w:rsidRPr="004B48F4">
        <w:rPr>
          <w:rFonts w:hint="eastAsia"/>
          <w:b/>
          <w:sz w:val="24"/>
          <w:szCs w:val="24"/>
        </w:rPr>
        <w:t>表</w:t>
      </w:r>
      <w:r w:rsidRPr="004B48F4">
        <w:rPr>
          <w:rFonts w:hint="eastAsia"/>
          <w:b/>
          <w:sz w:val="24"/>
          <w:szCs w:val="24"/>
        </w:rPr>
        <w:t xml:space="preserve">4.3.3-2 </w:t>
      </w:r>
      <w:r w:rsidRPr="004B48F4">
        <w:rPr>
          <w:rFonts w:hint="eastAsia"/>
          <w:b/>
          <w:sz w:val="24"/>
          <w:szCs w:val="24"/>
        </w:rPr>
        <w:t>座浆料竖向膨胀率要求</w:t>
      </w:r>
    </w:p>
    <w:tbl>
      <w:tblPr>
        <w:tblStyle w:val="ae"/>
        <w:tblW w:w="8222" w:type="dxa"/>
        <w:tblInd w:w="250" w:type="dxa"/>
        <w:tblLook w:val="04A0" w:firstRow="1" w:lastRow="0" w:firstColumn="1" w:lastColumn="0" w:noHBand="0" w:noVBand="1"/>
      </w:tblPr>
      <w:tblGrid>
        <w:gridCol w:w="1880"/>
        <w:gridCol w:w="2231"/>
        <w:gridCol w:w="2025"/>
        <w:gridCol w:w="2086"/>
      </w:tblGrid>
      <w:tr w:rsidR="0024223A" w:rsidRPr="004B48F4" w:rsidTr="00EB4F2D">
        <w:trPr>
          <w:trHeight w:val="491"/>
        </w:trPr>
        <w:tc>
          <w:tcPr>
            <w:tcW w:w="4111" w:type="dxa"/>
            <w:gridSpan w:val="2"/>
            <w:vMerge w:val="restart"/>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检测项目</w:t>
            </w:r>
          </w:p>
        </w:tc>
        <w:tc>
          <w:tcPr>
            <w:tcW w:w="4111" w:type="dxa"/>
            <w:gridSpan w:val="2"/>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性能指标</w:t>
            </w:r>
          </w:p>
        </w:tc>
      </w:tr>
      <w:tr w:rsidR="0024223A" w:rsidRPr="004B48F4" w:rsidTr="00EB4F2D">
        <w:trPr>
          <w:trHeight w:val="491"/>
        </w:trPr>
        <w:tc>
          <w:tcPr>
            <w:tcW w:w="4111" w:type="dxa"/>
            <w:gridSpan w:val="2"/>
            <w:vMerge/>
            <w:vAlign w:val="center"/>
          </w:tcPr>
          <w:p w:rsidR="0024223A" w:rsidRPr="004B48F4" w:rsidRDefault="0024223A" w:rsidP="00EB4F2D">
            <w:pPr>
              <w:pStyle w:val="af"/>
              <w:snapToGrid w:val="0"/>
              <w:spacing w:line="360" w:lineRule="auto"/>
              <w:ind w:firstLineChars="0" w:firstLine="0"/>
              <w:jc w:val="center"/>
              <w:rPr>
                <w:sz w:val="24"/>
                <w:szCs w:val="24"/>
              </w:rPr>
            </w:pPr>
          </w:p>
        </w:tc>
        <w:tc>
          <w:tcPr>
            <w:tcW w:w="2025"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常温型座浆料</w:t>
            </w:r>
          </w:p>
        </w:tc>
        <w:tc>
          <w:tcPr>
            <w:tcW w:w="2086"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低温型座浆料</w:t>
            </w:r>
          </w:p>
        </w:tc>
      </w:tr>
      <w:tr w:rsidR="0024223A" w:rsidRPr="004B48F4" w:rsidTr="00EB4F2D">
        <w:tc>
          <w:tcPr>
            <w:tcW w:w="1880" w:type="dxa"/>
            <w:vMerge w:val="restart"/>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竖向膨胀率（</w:t>
            </w:r>
            <w:r w:rsidRPr="004B48F4">
              <w:rPr>
                <w:rFonts w:hint="eastAsia"/>
                <w:sz w:val="24"/>
                <w:szCs w:val="24"/>
              </w:rPr>
              <w:t>%</w:t>
            </w:r>
            <w:r w:rsidRPr="004B48F4">
              <w:rPr>
                <w:rFonts w:hint="eastAsia"/>
                <w:sz w:val="24"/>
                <w:szCs w:val="24"/>
              </w:rPr>
              <w:t>）</w:t>
            </w:r>
          </w:p>
        </w:tc>
        <w:tc>
          <w:tcPr>
            <w:tcW w:w="2231"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4h</w:t>
            </w:r>
          </w:p>
        </w:tc>
        <w:tc>
          <w:tcPr>
            <w:tcW w:w="2025"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w:t>
            </w:r>
          </w:p>
        </w:tc>
        <w:tc>
          <w:tcPr>
            <w:tcW w:w="2086"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0.02~0.1</w:t>
            </w:r>
          </w:p>
        </w:tc>
      </w:tr>
      <w:tr w:rsidR="0024223A" w:rsidRPr="004B48F4" w:rsidTr="00EB4F2D">
        <w:tc>
          <w:tcPr>
            <w:tcW w:w="1880" w:type="dxa"/>
            <w:vMerge/>
            <w:vAlign w:val="center"/>
          </w:tcPr>
          <w:p w:rsidR="0024223A" w:rsidRPr="004B48F4" w:rsidRDefault="0024223A" w:rsidP="00EB4F2D">
            <w:pPr>
              <w:pStyle w:val="af"/>
              <w:snapToGrid w:val="0"/>
              <w:spacing w:line="360" w:lineRule="auto"/>
              <w:ind w:firstLineChars="0" w:firstLine="0"/>
              <w:jc w:val="center"/>
              <w:rPr>
                <w:sz w:val="24"/>
                <w:szCs w:val="24"/>
              </w:rPr>
            </w:pPr>
          </w:p>
        </w:tc>
        <w:tc>
          <w:tcPr>
            <w:tcW w:w="2231"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1d</w:t>
            </w:r>
          </w:p>
        </w:tc>
        <w:tc>
          <w:tcPr>
            <w:tcW w:w="2025"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0.02~0.1</w:t>
            </w:r>
          </w:p>
        </w:tc>
        <w:tc>
          <w:tcPr>
            <w:tcW w:w="2086"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w:t>
            </w:r>
          </w:p>
        </w:tc>
      </w:tr>
    </w:tbl>
    <w:p w:rsidR="0024223A" w:rsidRPr="004B48F4" w:rsidRDefault="0024223A" w:rsidP="00EB4F2D">
      <w:pPr>
        <w:snapToGrid w:val="0"/>
        <w:spacing w:line="360" w:lineRule="auto"/>
        <w:ind w:leftChars="-200" w:left="59" w:hangingChars="199" w:hanging="479"/>
        <w:jc w:val="center"/>
        <w:rPr>
          <w:b/>
          <w:sz w:val="24"/>
          <w:szCs w:val="24"/>
        </w:rPr>
      </w:pPr>
      <w:r w:rsidRPr="004B48F4">
        <w:rPr>
          <w:rFonts w:hint="eastAsia"/>
          <w:b/>
          <w:sz w:val="24"/>
          <w:szCs w:val="24"/>
        </w:rPr>
        <w:t>表</w:t>
      </w:r>
      <w:r w:rsidRPr="004B48F4">
        <w:rPr>
          <w:rFonts w:hint="eastAsia"/>
          <w:b/>
          <w:sz w:val="24"/>
          <w:szCs w:val="24"/>
        </w:rPr>
        <w:t xml:space="preserve">4.3.3-3 </w:t>
      </w:r>
      <w:r w:rsidRPr="004B48F4">
        <w:rPr>
          <w:rFonts w:hint="eastAsia"/>
          <w:b/>
          <w:sz w:val="24"/>
          <w:szCs w:val="24"/>
        </w:rPr>
        <w:t>座浆料拌合物工作性能要求</w:t>
      </w:r>
    </w:p>
    <w:tbl>
      <w:tblPr>
        <w:tblStyle w:val="ae"/>
        <w:tblW w:w="8222" w:type="dxa"/>
        <w:tblInd w:w="250" w:type="dxa"/>
        <w:tblLook w:val="04A0" w:firstRow="1" w:lastRow="0" w:firstColumn="1" w:lastColumn="0" w:noHBand="0" w:noVBand="1"/>
      </w:tblPr>
      <w:tblGrid>
        <w:gridCol w:w="4145"/>
        <w:gridCol w:w="4077"/>
      </w:tblGrid>
      <w:tr w:rsidR="0024223A" w:rsidRPr="004B48F4" w:rsidTr="00EB4F2D">
        <w:trPr>
          <w:trHeight w:val="450"/>
        </w:trPr>
        <w:tc>
          <w:tcPr>
            <w:tcW w:w="4145" w:type="dxa"/>
            <w:vMerge w:val="restart"/>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检测项目</w:t>
            </w:r>
          </w:p>
        </w:tc>
        <w:tc>
          <w:tcPr>
            <w:tcW w:w="4077"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性能指标</w:t>
            </w:r>
          </w:p>
        </w:tc>
      </w:tr>
      <w:tr w:rsidR="0024223A" w:rsidRPr="004B48F4" w:rsidTr="00EB4F2D">
        <w:trPr>
          <w:trHeight w:val="450"/>
        </w:trPr>
        <w:tc>
          <w:tcPr>
            <w:tcW w:w="4145" w:type="dxa"/>
            <w:vMerge/>
            <w:vAlign w:val="center"/>
          </w:tcPr>
          <w:p w:rsidR="0024223A" w:rsidRPr="004B48F4" w:rsidRDefault="0024223A" w:rsidP="00EB4F2D">
            <w:pPr>
              <w:pStyle w:val="af"/>
              <w:snapToGrid w:val="0"/>
              <w:spacing w:line="360" w:lineRule="auto"/>
              <w:ind w:firstLineChars="0" w:firstLine="0"/>
              <w:jc w:val="center"/>
              <w:rPr>
                <w:sz w:val="24"/>
                <w:szCs w:val="24"/>
              </w:rPr>
            </w:pPr>
          </w:p>
        </w:tc>
        <w:tc>
          <w:tcPr>
            <w:tcW w:w="4077"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常温型座浆料</w:t>
            </w:r>
            <w:r w:rsidRPr="004B48F4">
              <w:rPr>
                <w:rFonts w:hint="eastAsia"/>
                <w:sz w:val="24"/>
                <w:szCs w:val="24"/>
              </w:rPr>
              <w:t xml:space="preserve">/ </w:t>
            </w:r>
            <w:r w:rsidRPr="004B48F4">
              <w:rPr>
                <w:rFonts w:hint="eastAsia"/>
                <w:sz w:val="24"/>
                <w:szCs w:val="24"/>
              </w:rPr>
              <w:t>低温型座浆料</w:t>
            </w:r>
          </w:p>
        </w:tc>
      </w:tr>
      <w:tr w:rsidR="0024223A" w:rsidRPr="004B48F4" w:rsidTr="00EB4F2D">
        <w:tc>
          <w:tcPr>
            <w:tcW w:w="4145" w:type="dxa"/>
            <w:vAlign w:val="center"/>
          </w:tcPr>
          <w:p w:rsidR="0024223A" w:rsidRPr="004B48F4" w:rsidRDefault="0024223A" w:rsidP="00EB4F2D">
            <w:pPr>
              <w:pStyle w:val="af"/>
              <w:snapToGrid w:val="0"/>
              <w:spacing w:line="360" w:lineRule="auto"/>
              <w:ind w:firstLineChars="0" w:firstLine="0"/>
              <w:jc w:val="center"/>
              <w:rPr>
                <w:sz w:val="24"/>
                <w:szCs w:val="24"/>
              </w:rPr>
            </w:pPr>
            <w:r w:rsidRPr="004B48F4">
              <w:rPr>
                <w:rFonts w:hint="eastAsia"/>
                <w:sz w:val="24"/>
                <w:szCs w:val="24"/>
              </w:rPr>
              <w:t>扩展度（</w:t>
            </w:r>
            <w:r w:rsidRPr="004B48F4">
              <w:rPr>
                <w:rFonts w:hint="eastAsia"/>
                <w:sz w:val="24"/>
                <w:szCs w:val="24"/>
              </w:rPr>
              <w:t>mm</w:t>
            </w:r>
            <w:r w:rsidRPr="004B48F4">
              <w:rPr>
                <w:rFonts w:hint="eastAsia"/>
                <w:sz w:val="24"/>
                <w:szCs w:val="24"/>
              </w:rPr>
              <w:t>）</w:t>
            </w:r>
          </w:p>
        </w:tc>
        <w:tc>
          <w:tcPr>
            <w:tcW w:w="4077" w:type="dxa"/>
            <w:vAlign w:val="center"/>
          </w:tcPr>
          <w:p w:rsidR="0024223A" w:rsidRPr="004B48F4" w:rsidRDefault="0024223A" w:rsidP="00EB4F2D">
            <w:pPr>
              <w:pStyle w:val="af"/>
              <w:snapToGrid w:val="0"/>
              <w:spacing w:line="360" w:lineRule="auto"/>
              <w:ind w:firstLineChars="67" w:firstLine="161"/>
              <w:jc w:val="center"/>
              <w:rPr>
                <w:sz w:val="24"/>
                <w:szCs w:val="24"/>
              </w:rPr>
            </w:pPr>
            <w:r w:rsidRPr="004B48F4">
              <w:rPr>
                <w:rFonts w:hint="eastAsia"/>
                <w:sz w:val="24"/>
                <w:szCs w:val="24"/>
              </w:rPr>
              <w:t>130~170</w:t>
            </w:r>
          </w:p>
        </w:tc>
      </w:tr>
    </w:tbl>
    <w:p w:rsidR="0024223A" w:rsidRPr="004B48F4" w:rsidRDefault="0024223A" w:rsidP="005C54EE">
      <w:pPr>
        <w:adjustRightInd w:val="0"/>
        <w:snapToGrid w:val="0"/>
        <w:spacing w:line="360" w:lineRule="auto"/>
        <w:rPr>
          <w:rFonts w:ascii="Times New Roman" w:hAnsi="Times New Roman" w:cs="Times New Roman"/>
          <w:sz w:val="24"/>
          <w:szCs w:val="24"/>
        </w:rPr>
      </w:pPr>
    </w:p>
    <w:p w:rsidR="00040F3D" w:rsidRPr="004B48F4" w:rsidRDefault="00040F3D" w:rsidP="00B049F5">
      <w:pPr>
        <w:numPr>
          <w:ilvl w:val="0"/>
          <w:numId w:val="10"/>
        </w:numPr>
        <w:adjustRightInd w:val="0"/>
        <w:snapToGrid w:val="0"/>
        <w:spacing w:line="360" w:lineRule="auto"/>
        <w:ind w:left="0" w:firstLine="0"/>
        <w:rPr>
          <w:rFonts w:ascii="Times New Roman" w:hAnsi="Times New Roman" w:cs="Times New Roman"/>
          <w:sz w:val="24"/>
          <w:szCs w:val="24"/>
        </w:rPr>
      </w:pPr>
      <w:r w:rsidRPr="004B48F4">
        <w:rPr>
          <w:rFonts w:ascii="Times New Roman" w:hAnsi="Times New Roman" w:cs="Times New Roman"/>
          <w:sz w:val="24"/>
          <w:szCs w:val="24"/>
        </w:rPr>
        <w:t>设计未明确时，预制构件的现场预埋支撑件应采取未经冷加工的</w:t>
      </w:r>
      <w:r w:rsidRPr="004B48F4">
        <w:rPr>
          <w:rFonts w:ascii="Times New Roman" w:hAnsi="Times New Roman" w:cs="Times New Roman"/>
          <w:sz w:val="24"/>
          <w:szCs w:val="24"/>
        </w:rPr>
        <w:t>HPB300</w:t>
      </w:r>
      <w:r w:rsidRPr="004B48F4">
        <w:rPr>
          <w:rFonts w:ascii="Times New Roman" w:hAnsi="Times New Roman" w:cs="Times New Roman"/>
          <w:sz w:val="24"/>
          <w:szCs w:val="24"/>
        </w:rPr>
        <w:t>级钢筋制作。</w:t>
      </w:r>
    </w:p>
    <w:p w:rsidR="00040F3D" w:rsidRPr="004B48F4" w:rsidRDefault="00040F3D" w:rsidP="00B049F5">
      <w:pPr>
        <w:numPr>
          <w:ilvl w:val="0"/>
          <w:numId w:val="10"/>
        </w:numPr>
        <w:adjustRightInd w:val="0"/>
        <w:snapToGrid w:val="0"/>
        <w:spacing w:line="360" w:lineRule="auto"/>
        <w:ind w:left="0" w:firstLine="0"/>
        <w:rPr>
          <w:rFonts w:ascii="Times New Roman" w:hAnsi="Times New Roman" w:cs="Times New Roman"/>
          <w:sz w:val="24"/>
          <w:szCs w:val="24"/>
        </w:rPr>
      </w:pPr>
      <w:r w:rsidRPr="004B48F4">
        <w:rPr>
          <w:rFonts w:ascii="Times New Roman" w:hAnsi="Times New Roman" w:cs="Times New Roman"/>
          <w:sz w:val="24"/>
          <w:szCs w:val="24"/>
        </w:rPr>
        <w:t>连接用焊接材料，螺栓、锚栓和铆钉等紧固件的材料应符合现行国家标准《钢结构设计规范》</w:t>
      </w:r>
      <w:r w:rsidRPr="004B48F4">
        <w:rPr>
          <w:rFonts w:ascii="Times New Roman" w:hAnsi="Times New Roman" w:cs="Times New Roman"/>
          <w:sz w:val="24"/>
          <w:szCs w:val="24"/>
        </w:rPr>
        <w:t>GB 50017</w:t>
      </w:r>
      <w:r w:rsidRPr="004B48F4">
        <w:rPr>
          <w:rFonts w:ascii="Times New Roman" w:hAnsi="Times New Roman" w:cs="Times New Roman"/>
          <w:sz w:val="24"/>
          <w:szCs w:val="24"/>
        </w:rPr>
        <w:t>、《钢结构焊接规范》</w:t>
      </w:r>
      <w:r w:rsidRPr="004B48F4">
        <w:rPr>
          <w:rFonts w:ascii="Times New Roman" w:hAnsi="Times New Roman" w:cs="Times New Roman"/>
          <w:sz w:val="24"/>
          <w:szCs w:val="24"/>
        </w:rPr>
        <w:t>GB 50661</w:t>
      </w:r>
      <w:r w:rsidRPr="004B48F4">
        <w:rPr>
          <w:rFonts w:ascii="Times New Roman" w:hAnsi="Times New Roman" w:cs="Times New Roman"/>
          <w:sz w:val="24"/>
          <w:szCs w:val="24"/>
        </w:rPr>
        <w:t>和</w:t>
      </w:r>
      <w:proofErr w:type="gramStart"/>
      <w:r w:rsidRPr="004B48F4">
        <w:rPr>
          <w:rFonts w:ascii="Times New Roman" w:hAnsi="Times New Roman" w:cs="Times New Roman"/>
          <w:sz w:val="24"/>
          <w:szCs w:val="24"/>
        </w:rPr>
        <w:t>现行行业</w:t>
      </w:r>
      <w:proofErr w:type="gramEnd"/>
      <w:r w:rsidRPr="004B48F4">
        <w:rPr>
          <w:rFonts w:ascii="Times New Roman" w:hAnsi="Times New Roman" w:cs="Times New Roman"/>
          <w:sz w:val="24"/>
          <w:szCs w:val="24"/>
        </w:rPr>
        <w:t>标准《钢筋焊接及验收规范》</w:t>
      </w:r>
      <w:r w:rsidRPr="004B48F4">
        <w:rPr>
          <w:rFonts w:ascii="Times New Roman" w:hAnsi="Times New Roman" w:cs="Times New Roman"/>
          <w:sz w:val="24"/>
          <w:szCs w:val="24"/>
        </w:rPr>
        <w:t>JGJ 18</w:t>
      </w:r>
      <w:r w:rsidRPr="004B48F4">
        <w:rPr>
          <w:rFonts w:ascii="Times New Roman" w:hAnsi="Times New Roman" w:cs="Times New Roman"/>
          <w:sz w:val="24"/>
          <w:szCs w:val="24"/>
        </w:rPr>
        <w:t>等的规定。</w:t>
      </w:r>
    </w:p>
    <w:p w:rsidR="00040F3D" w:rsidRPr="004B48F4" w:rsidRDefault="00040F3D" w:rsidP="00B049F5">
      <w:pPr>
        <w:numPr>
          <w:ilvl w:val="0"/>
          <w:numId w:val="10"/>
        </w:numPr>
        <w:adjustRightInd w:val="0"/>
        <w:snapToGrid w:val="0"/>
        <w:spacing w:line="360" w:lineRule="auto"/>
        <w:ind w:left="0" w:firstLine="0"/>
        <w:rPr>
          <w:rFonts w:ascii="Times New Roman" w:hAnsi="Times New Roman" w:cs="Times New Roman"/>
          <w:sz w:val="24"/>
          <w:szCs w:val="24"/>
        </w:rPr>
      </w:pPr>
      <w:r w:rsidRPr="004B48F4">
        <w:rPr>
          <w:rFonts w:ascii="Times New Roman" w:hAnsi="Times New Roman" w:cs="Times New Roman"/>
          <w:sz w:val="24"/>
          <w:szCs w:val="24"/>
        </w:rPr>
        <w:t>构件连接密封及背衬填料应符合下列规定：</w:t>
      </w:r>
    </w:p>
    <w:p w:rsidR="00040F3D" w:rsidRPr="004B48F4" w:rsidRDefault="00040F3D" w:rsidP="00B049F5">
      <w:pPr>
        <w:numPr>
          <w:ilvl w:val="0"/>
          <w:numId w:val="25"/>
        </w:numPr>
        <w:adjustRightInd w:val="0"/>
        <w:snapToGrid w:val="0"/>
        <w:spacing w:line="360" w:lineRule="auto"/>
        <w:ind w:left="0" w:firstLine="0"/>
        <w:rPr>
          <w:rFonts w:ascii="Times New Roman" w:hAnsi="Times New Roman" w:cs="Times New Roman"/>
          <w:sz w:val="24"/>
          <w:szCs w:val="24"/>
        </w:rPr>
      </w:pPr>
      <w:r w:rsidRPr="004B48F4">
        <w:rPr>
          <w:rFonts w:ascii="Times New Roman" w:hAnsi="Times New Roman" w:cs="Times New Roman"/>
          <w:sz w:val="24"/>
          <w:szCs w:val="24"/>
        </w:rPr>
        <w:t>密封材料应符合现行</w:t>
      </w:r>
      <w:r w:rsidR="002639D5" w:rsidRPr="004B48F4">
        <w:rPr>
          <w:rFonts w:ascii="Times New Roman" w:hAnsi="Times New Roman" w:cs="Times New Roman" w:hint="eastAsia"/>
          <w:sz w:val="24"/>
          <w:szCs w:val="24"/>
        </w:rPr>
        <w:t>中国</w:t>
      </w:r>
      <w:r w:rsidR="002639D5" w:rsidRPr="004B48F4">
        <w:rPr>
          <w:rFonts w:ascii="Times New Roman" w:hAnsi="Times New Roman" w:cs="Times New Roman"/>
          <w:sz w:val="24"/>
          <w:szCs w:val="24"/>
        </w:rPr>
        <w:t>工程建设协会</w:t>
      </w:r>
      <w:r w:rsidRPr="004B48F4">
        <w:rPr>
          <w:rFonts w:ascii="Times New Roman" w:hAnsi="Times New Roman" w:cs="Times New Roman"/>
          <w:sz w:val="24"/>
          <w:szCs w:val="24"/>
        </w:rPr>
        <w:t>标准《</w:t>
      </w:r>
      <w:r w:rsidR="007E7EE5" w:rsidRPr="004B48F4">
        <w:rPr>
          <w:rFonts w:ascii="Times New Roman" w:hAnsi="Times New Roman" w:cs="Times New Roman" w:hint="eastAsia"/>
          <w:sz w:val="24"/>
          <w:szCs w:val="24"/>
        </w:rPr>
        <w:t>装配式建筑密封胶应用技术规程</w:t>
      </w:r>
      <w:r w:rsidRPr="004B48F4">
        <w:rPr>
          <w:rFonts w:ascii="Times New Roman" w:hAnsi="Times New Roman" w:cs="Times New Roman"/>
          <w:sz w:val="24"/>
          <w:szCs w:val="24"/>
        </w:rPr>
        <w:t>》</w:t>
      </w:r>
      <w:r w:rsidR="007E7EE5" w:rsidRPr="004B48F4">
        <w:rPr>
          <w:rFonts w:ascii="Times New Roman" w:hAnsi="Times New Roman" w:cs="Times New Roman" w:hint="eastAsia"/>
          <w:sz w:val="24"/>
          <w:szCs w:val="24"/>
        </w:rPr>
        <w:t>CECS XX</w:t>
      </w:r>
      <w:r w:rsidRPr="004B48F4">
        <w:rPr>
          <w:rFonts w:ascii="Times New Roman" w:hAnsi="Times New Roman" w:cs="Times New Roman"/>
          <w:sz w:val="24"/>
          <w:szCs w:val="24"/>
        </w:rPr>
        <w:t>的有关规定；</w:t>
      </w:r>
    </w:p>
    <w:p w:rsidR="00040F3D" w:rsidRPr="004B48F4" w:rsidRDefault="00040F3D" w:rsidP="00B049F5">
      <w:pPr>
        <w:numPr>
          <w:ilvl w:val="0"/>
          <w:numId w:val="25"/>
        </w:numPr>
        <w:adjustRightInd w:val="0"/>
        <w:snapToGrid w:val="0"/>
        <w:spacing w:line="360" w:lineRule="auto"/>
        <w:ind w:left="0" w:firstLine="0"/>
        <w:rPr>
          <w:rFonts w:ascii="Times New Roman" w:hAnsi="Times New Roman" w:cs="Times New Roman"/>
          <w:sz w:val="24"/>
          <w:szCs w:val="24"/>
        </w:rPr>
      </w:pPr>
      <w:r w:rsidRPr="004B48F4">
        <w:rPr>
          <w:rFonts w:ascii="Times New Roman" w:hAnsi="Times New Roman" w:cs="Times New Roman"/>
          <w:sz w:val="24"/>
          <w:szCs w:val="24"/>
        </w:rPr>
        <w:t>背衬填料宜选用直径</w:t>
      </w:r>
      <w:proofErr w:type="gramStart"/>
      <w:r w:rsidRPr="004B48F4">
        <w:rPr>
          <w:rFonts w:ascii="Times New Roman" w:hAnsi="Times New Roman" w:cs="Times New Roman"/>
          <w:sz w:val="24"/>
          <w:szCs w:val="24"/>
        </w:rPr>
        <w:t>为缝宽</w:t>
      </w:r>
      <w:proofErr w:type="gramEnd"/>
      <w:r w:rsidRPr="004B48F4">
        <w:rPr>
          <w:rFonts w:ascii="Times New Roman" w:hAnsi="Times New Roman" w:cs="Times New Roman"/>
          <w:sz w:val="24"/>
          <w:szCs w:val="24"/>
        </w:rPr>
        <w:t>1.3</w:t>
      </w:r>
      <w:r w:rsidRPr="004B48F4">
        <w:rPr>
          <w:rFonts w:ascii="Times New Roman" w:hAnsi="Times New Roman" w:cs="Times New Roman"/>
          <w:sz w:val="24"/>
          <w:szCs w:val="24"/>
        </w:rPr>
        <w:t>倍</w:t>
      </w:r>
      <w:r w:rsidRPr="004B48F4">
        <w:rPr>
          <w:rFonts w:ascii="Times New Roman" w:hAnsi="Times New Roman" w:cs="Times New Roman"/>
          <w:sz w:val="24"/>
          <w:szCs w:val="24"/>
        </w:rPr>
        <w:t>~1.5</w:t>
      </w:r>
      <w:r w:rsidRPr="004B48F4">
        <w:rPr>
          <w:rFonts w:ascii="Times New Roman" w:hAnsi="Times New Roman" w:cs="Times New Roman"/>
          <w:sz w:val="24"/>
          <w:szCs w:val="24"/>
        </w:rPr>
        <w:t>倍的聚乙烯圆棒或其他柔性密封材料。</w:t>
      </w:r>
    </w:p>
    <w:p w:rsidR="00040F3D" w:rsidRPr="004B48F4" w:rsidRDefault="00CE7307" w:rsidP="00B049F5">
      <w:pPr>
        <w:numPr>
          <w:ilvl w:val="0"/>
          <w:numId w:val="10"/>
        </w:numPr>
        <w:adjustRightInd w:val="0"/>
        <w:snapToGrid w:val="0"/>
        <w:spacing w:line="360" w:lineRule="auto"/>
        <w:ind w:left="0" w:firstLine="0"/>
        <w:rPr>
          <w:rFonts w:ascii="Times New Roman" w:hAnsi="Times New Roman" w:cs="Times New Roman"/>
          <w:sz w:val="24"/>
          <w:szCs w:val="24"/>
        </w:rPr>
      </w:pPr>
      <w:r w:rsidRPr="004B48F4">
        <w:rPr>
          <w:rFonts w:ascii="Times New Roman" w:hAnsi="Times New Roman" w:cs="Times New Roman" w:hint="eastAsia"/>
          <w:sz w:val="24"/>
          <w:szCs w:val="24"/>
        </w:rPr>
        <w:t>钢筋</w:t>
      </w:r>
      <w:proofErr w:type="gramStart"/>
      <w:r w:rsidRPr="004B48F4">
        <w:rPr>
          <w:rFonts w:ascii="Times New Roman" w:hAnsi="Times New Roman" w:cs="Times New Roman" w:hint="eastAsia"/>
          <w:sz w:val="24"/>
          <w:szCs w:val="24"/>
        </w:rPr>
        <w:t>浆锚搭接连</w:t>
      </w:r>
      <w:proofErr w:type="gramEnd"/>
      <w:r w:rsidRPr="004B48F4">
        <w:rPr>
          <w:rFonts w:ascii="Times New Roman" w:hAnsi="Times New Roman" w:cs="Times New Roman" w:hint="eastAsia"/>
          <w:sz w:val="24"/>
          <w:szCs w:val="24"/>
        </w:rPr>
        <w:t>接接头采用的灌浆料应符合</w:t>
      </w:r>
      <w:proofErr w:type="gramStart"/>
      <w:r w:rsidRPr="004B48F4">
        <w:rPr>
          <w:rFonts w:ascii="Times New Roman" w:hAnsi="Times New Roman" w:cs="Times New Roman" w:hint="eastAsia"/>
          <w:sz w:val="24"/>
          <w:szCs w:val="24"/>
        </w:rPr>
        <w:t>现行行业</w:t>
      </w:r>
      <w:proofErr w:type="gramEnd"/>
      <w:r w:rsidRPr="004B48F4">
        <w:rPr>
          <w:rFonts w:ascii="Times New Roman" w:hAnsi="Times New Roman" w:cs="Times New Roman" w:hint="eastAsia"/>
          <w:sz w:val="24"/>
          <w:szCs w:val="24"/>
        </w:rPr>
        <w:t>标准《装配式混凝土结构技术规程》</w:t>
      </w:r>
      <w:r w:rsidRPr="004B48F4">
        <w:rPr>
          <w:rFonts w:ascii="Times New Roman" w:hAnsi="Times New Roman" w:cs="Times New Roman" w:hint="eastAsia"/>
          <w:sz w:val="24"/>
          <w:szCs w:val="24"/>
        </w:rPr>
        <w:t>JGJ 1</w:t>
      </w:r>
      <w:r w:rsidRPr="004B48F4">
        <w:rPr>
          <w:rFonts w:ascii="Times New Roman" w:hAnsi="Times New Roman" w:cs="Times New Roman" w:hint="eastAsia"/>
          <w:sz w:val="24"/>
          <w:szCs w:val="24"/>
        </w:rPr>
        <w:t>的规定，采用金属波纹管工艺成型时，金属波纹管应符合</w:t>
      </w:r>
      <w:proofErr w:type="gramStart"/>
      <w:r w:rsidRPr="004B48F4">
        <w:rPr>
          <w:rFonts w:ascii="Times New Roman" w:hAnsi="Times New Roman" w:cs="Times New Roman" w:hint="eastAsia"/>
          <w:sz w:val="24"/>
          <w:szCs w:val="24"/>
        </w:rPr>
        <w:t>现行行业</w:t>
      </w:r>
      <w:proofErr w:type="gramEnd"/>
      <w:r w:rsidRPr="004B48F4">
        <w:rPr>
          <w:rFonts w:ascii="Times New Roman" w:hAnsi="Times New Roman" w:cs="Times New Roman" w:hint="eastAsia"/>
          <w:sz w:val="24"/>
          <w:szCs w:val="24"/>
        </w:rPr>
        <w:t>标准《预应力混凝土用金属波纹管》</w:t>
      </w:r>
      <w:r w:rsidRPr="004B48F4">
        <w:rPr>
          <w:rFonts w:ascii="Times New Roman" w:hAnsi="Times New Roman" w:cs="Times New Roman" w:hint="eastAsia"/>
          <w:sz w:val="24"/>
          <w:szCs w:val="24"/>
        </w:rPr>
        <w:t>JG</w:t>
      </w:r>
      <w:r w:rsidR="006F758F" w:rsidRPr="004B48F4">
        <w:rPr>
          <w:rFonts w:ascii="Times New Roman" w:hAnsi="Times New Roman" w:cs="Times New Roman" w:hint="eastAsia"/>
          <w:sz w:val="24"/>
          <w:szCs w:val="24"/>
        </w:rPr>
        <w:t>/T</w:t>
      </w:r>
      <w:r w:rsidRPr="004B48F4">
        <w:rPr>
          <w:rFonts w:ascii="Times New Roman" w:hAnsi="Times New Roman" w:cs="Times New Roman" w:hint="eastAsia"/>
          <w:sz w:val="24"/>
          <w:szCs w:val="24"/>
        </w:rPr>
        <w:t xml:space="preserve"> 225</w:t>
      </w:r>
      <w:r w:rsidRPr="004B48F4">
        <w:rPr>
          <w:rFonts w:ascii="Times New Roman" w:hAnsi="Times New Roman" w:cs="Times New Roman" w:hint="eastAsia"/>
          <w:sz w:val="24"/>
          <w:szCs w:val="24"/>
        </w:rPr>
        <w:t>的规定。</w:t>
      </w:r>
    </w:p>
    <w:p w:rsidR="009676E7" w:rsidRPr="004B48F4" w:rsidRDefault="009676E7" w:rsidP="005C54EE">
      <w:pPr>
        <w:adjustRightInd w:val="0"/>
        <w:snapToGrid w:val="0"/>
        <w:spacing w:line="360" w:lineRule="auto"/>
        <w:rPr>
          <w:rFonts w:ascii="Times New Roman" w:hAnsi="Times New Roman" w:cs="Times New Roman"/>
          <w:sz w:val="24"/>
          <w:szCs w:val="24"/>
        </w:rPr>
      </w:pPr>
    </w:p>
    <w:p w:rsidR="009676E7" w:rsidRPr="004B48F4" w:rsidRDefault="009676E7" w:rsidP="005C54EE">
      <w:pPr>
        <w:widowControl/>
        <w:adjustRightInd w:val="0"/>
        <w:snapToGrid w:val="0"/>
        <w:spacing w:line="360" w:lineRule="auto"/>
        <w:rPr>
          <w:rFonts w:ascii="Times New Roman" w:hAnsi="Times New Roman" w:cs="Times New Roman"/>
          <w:b/>
          <w:sz w:val="24"/>
          <w:szCs w:val="24"/>
        </w:rPr>
      </w:pPr>
      <w:r w:rsidRPr="004B48F4">
        <w:rPr>
          <w:rFonts w:ascii="Times New Roman" w:hAnsi="Times New Roman" w:cs="Times New Roman"/>
          <w:b/>
          <w:sz w:val="24"/>
          <w:szCs w:val="24"/>
        </w:rPr>
        <w:br w:type="page"/>
      </w:r>
    </w:p>
    <w:p w:rsidR="009676E7" w:rsidRPr="00F8454A" w:rsidRDefault="004F7BEE" w:rsidP="004D2BB4">
      <w:pPr>
        <w:pStyle w:val="1"/>
      </w:pPr>
      <w:bookmarkStart w:id="22" w:name="_Toc5263734"/>
      <w:r w:rsidRPr="00F8454A">
        <w:lastRenderedPageBreak/>
        <w:t xml:space="preserve">5 </w:t>
      </w:r>
      <w:r w:rsidRPr="00F8454A">
        <w:t>预制构件</w:t>
      </w:r>
      <w:r w:rsidR="00B84DB0" w:rsidRPr="00F8454A">
        <w:t>吊装</w:t>
      </w:r>
      <w:bookmarkEnd w:id="22"/>
    </w:p>
    <w:p w:rsidR="004F7BEE" w:rsidRPr="000828B1" w:rsidRDefault="004F7BEE" w:rsidP="000B3657">
      <w:pPr>
        <w:pStyle w:val="2"/>
      </w:pPr>
      <w:bookmarkStart w:id="23" w:name="_Toc5263735"/>
      <w:r w:rsidRPr="000828B1">
        <w:t xml:space="preserve">5.1 </w:t>
      </w:r>
      <w:r w:rsidRPr="000828B1">
        <w:t>一般规定</w:t>
      </w:r>
      <w:bookmarkEnd w:id="23"/>
    </w:p>
    <w:p w:rsidR="00326283" w:rsidRPr="004B48F4" w:rsidRDefault="00326283" w:rsidP="005C54EE">
      <w:pPr>
        <w:adjustRightInd w:val="0"/>
        <w:snapToGrid w:val="0"/>
        <w:spacing w:line="360" w:lineRule="auto"/>
        <w:rPr>
          <w:rFonts w:ascii="Times New Roman" w:hAnsi="Times New Roman" w:cs="Times New Roman"/>
          <w:kern w:val="0"/>
          <w:sz w:val="24"/>
          <w:szCs w:val="24"/>
        </w:rPr>
      </w:pPr>
      <w:r w:rsidRPr="004B48F4">
        <w:rPr>
          <w:rFonts w:ascii="Times New Roman" w:hAnsi="Times New Roman" w:cs="Times New Roman"/>
          <w:b/>
          <w:bCs/>
          <w:kern w:val="0"/>
          <w:sz w:val="24"/>
          <w:szCs w:val="24"/>
        </w:rPr>
        <w:t>5.1.1</w:t>
      </w:r>
      <w:r w:rsidRPr="004B48F4">
        <w:rPr>
          <w:rFonts w:ascii="Times New Roman" w:hAnsi="Times New Roman" w:cs="Times New Roman"/>
          <w:kern w:val="0"/>
          <w:sz w:val="24"/>
          <w:szCs w:val="24"/>
        </w:rPr>
        <w:t xml:space="preserve">  </w:t>
      </w:r>
      <w:r w:rsidR="00BA69F9" w:rsidRPr="004B48F4">
        <w:rPr>
          <w:rFonts w:ascii="Times New Roman" w:hAnsi="Times New Roman" w:cs="Times New Roman" w:hint="eastAsia"/>
          <w:kern w:val="0"/>
          <w:sz w:val="24"/>
          <w:szCs w:val="24"/>
        </w:rPr>
        <w:t>预制构件吊装施工应根据装配式混凝土建筑施工组织设计以及预制构件吊装专项施工方案进行施工，应明确施工工艺和工序。</w:t>
      </w:r>
    </w:p>
    <w:p w:rsidR="001A34E5" w:rsidRPr="006A7599" w:rsidRDefault="001A34E5"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w:t>
      </w:r>
      <w:r w:rsidR="003E630A" w:rsidRPr="006A7599">
        <w:rPr>
          <w:rFonts w:ascii="华文楷体" w:eastAsia="华文楷体" w:hAnsi="华文楷体" w:cs="Times New Roman" w:hint="eastAsia"/>
          <w:kern w:val="0"/>
          <w:sz w:val="24"/>
          <w:szCs w:val="24"/>
        </w:rPr>
        <w:t>装配式混凝土建筑施工</w:t>
      </w:r>
      <w:r w:rsidR="00BA69F9" w:rsidRPr="006A7599">
        <w:rPr>
          <w:rFonts w:ascii="华文楷体" w:eastAsia="华文楷体" w:hAnsi="华文楷体" w:cs="Times New Roman" w:hint="eastAsia"/>
          <w:kern w:val="0"/>
          <w:sz w:val="24"/>
          <w:szCs w:val="24"/>
        </w:rPr>
        <w:t>应严格遵循方案先行的原则，作为系统工程应强调技术引领施工的宗旨，所以在装配式混凝土建筑施工前应按照工程特性及地区特点编制专项施工方案，并按照施工方案进行施工。</w:t>
      </w:r>
    </w:p>
    <w:p w:rsidR="00326283" w:rsidRPr="004B48F4" w:rsidRDefault="00326283" w:rsidP="005C54EE">
      <w:pPr>
        <w:pStyle w:val="3"/>
        <w:keepNext w:val="0"/>
        <w:keepLines w:val="0"/>
        <w:adjustRightInd w:val="0"/>
        <w:snapToGrid w:val="0"/>
        <w:spacing w:before="0" w:after="0" w:line="360" w:lineRule="auto"/>
        <w:rPr>
          <w:rFonts w:ascii="Times New Roman" w:hAnsi="Times New Roman" w:cs="Times New Roman"/>
          <w:b w:val="0"/>
          <w:bCs w:val="0"/>
          <w:sz w:val="24"/>
          <w:szCs w:val="24"/>
        </w:rPr>
      </w:pPr>
      <w:r w:rsidRPr="004B48F4">
        <w:rPr>
          <w:rFonts w:ascii="Times New Roman" w:hAnsi="Times New Roman" w:cs="Times New Roman"/>
          <w:sz w:val="24"/>
          <w:szCs w:val="24"/>
        </w:rPr>
        <w:t>5.1.</w:t>
      </w:r>
      <w:r w:rsidR="00BA69F9" w:rsidRPr="004B48F4">
        <w:rPr>
          <w:rFonts w:ascii="Times New Roman" w:hAnsi="Times New Roman" w:cs="Times New Roman" w:hint="eastAsia"/>
          <w:sz w:val="24"/>
          <w:szCs w:val="24"/>
        </w:rPr>
        <w:t>2</w:t>
      </w:r>
      <w:r w:rsidRPr="004B48F4">
        <w:rPr>
          <w:rFonts w:ascii="Times New Roman" w:hAnsi="Times New Roman" w:cs="Times New Roman"/>
          <w:b w:val="0"/>
          <w:bCs w:val="0"/>
          <w:sz w:val="24"/>
          <w:szCs w:val="24"/>
        </w:rPr>
        <w:t xml:space="preserve">  </w:t>
      </w:r>
      <w:r w:rsidR="001A34E5" w:rsidRPr="004B48F4">
        <w:rPr>
          <w:rFonts w:ascii="Times New Roman" w:hAnsi="Times New Roman" w:cs="Times New Roman" w:hint="eastAsia"/>
          <w:b w:val="0"/>
          <w:bCs w:val="0"/>
          <w:sz w:val="24"/>
          <w:szCs w:val="24"/>
        </w:rPr>
        <w:t>装配式混凝土结构预制构件吊装施工</w:t>
      </w:r>
      <w:r w:rsidRPr="004B48F4">
        <w:rPr>
          <w:rFonts w:ascii="Times New Roman" w:hAnsi="Times New Roman" w:cs="Times New Roman"/>
          <w:b w:val="0"/>
          <w:bCs w:val="0"/>
          <w:sz w:val="24"/>
          <w:szCs w:val="24"/>
        </w:rPr>
        <w:t>应根据预制构件的形状、尺寸、重量和作业半径等要求选择吊具和起重设备</w:t>
      </w:r>
      <w:r w:rsidR="001A34E5" w:rsidRPr="004B48F4">
        <w:rPr>
          <w:rFonts w:ascii="Times New Roman" w:hAnsi="Times New Roman" w:cs="Times New Roman" w:hint="eastAsia"/>
          <w:b w:val="0"/>
          <w:bCs w:val="0"/>
          <w:sz w:val="24"/>
          <w:szCs w:val="24"/>
        </w:rPr>
        <w:t>。</w:t>
      </w:r>
      <w:r w:rsidRPr="004B48F4">
        <w:rPr>
          <w:rFonts w:ascii="Times New Roman" w:hAnsi="Times New Roman" w:cs="Times New Roman"/>
          <w:b w:val="0"/>
          <w:bCs w:val="0"/>
          <w:sz w:val="24"/>
          <w:szCs w:val="24"/>
        </w:rPr>
        <w:t>所采用的吊具和起重设备及其操作规程操作，应符合国家现行有关标准及产品应用技术手册的规定。</w:t>
      </w:r>
    </w:p>
    <w:p w:rsidR="003E630A" w:rsidRPr="006A7599" w:rsidRDefault="003E630A"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构件施工吊装所使用的吊装设备根据设置形态分为两类，固定式和移动式，由场地条件和建筑物的形状选定吊装设备。吊装设备的选定在考虑场地条件和建筑物特征的基础上，还要研讨吊装设备的设置位置、承载能力、回转半径及构件的重量。移动式吊装设备有</w:t>
      </w:r>
      <w:proofErr w:type="gramStart"/>
      <w:r w:rsidRPr="006A7599">
        <w:rPr>
          <w:rFonts w:ascii="华文楷体" w:eastAsia="华文楷体" w:hAnsi="华文楷体" w:cs="Times New Roman" w:hint="eastAsia"/>
          <w:kern w:val="0"/>
          <w:sz w:val="24"/>
          <w:szCs w:val="24"/>
        </w:rPr>
        <w:t>履带吊和汽车</w:t>
      </w:r>
      <w:proofErr w:type="gramEnd"/>
      <w:r w:rsidRPr="006A7599">
        <w:rPr>
          <w:rFonts w:ascii="华文楷体" w:eastAsia="华文楷体" w:hAnsi="华文楷体" w:cs="Times New Roman" w:hint="eastAsia"/>
          <w:kern w:val="0"/>
          <w:sz w:val="24"/>
          <w:szCs w:val="24"/>
        </w:rPr>
        <w:t>吊。履带</w:t>
      </w:r>
      <w:proofErr w:type="gramStart"/>
      <w:r w:rsidRPr="006A7599">
        <w:rPr>
          <w:rFonts w:ascii="华文楷体" w:eastAsia="华文楷体" w:hAnsi="华文楷体" w:cs="Times New Roman" w:hint="eastAsia"/>
          <w:kern w:val="0"/>
          <w:sz w:val="24"/>
          <w:szCs w:val="24"/>
        </w:rPr>
        <w:t>吊可以</w:t>
      </w:r>
      <w:proofErr w:type="gramEnd"/>
      <w:r w:rsidRPr="006A7599">
        <w:rPr>
          <w:rFonts w:ascii="华文楷体" w:eastAsia="华文楷体" w:hAnsi="华文楷体" w:cs="Times New Roman" w:hint="eastAsia"/>
          <w:kern w:val="0"/>
          <w:sz w:val="24"/>
          <w:szCs w:val="24"/>
        </w:rPr>
        <w:t>自由移动，作业半径较大，能接近建筑物等优势经常被用于固定式塔吊难以作业的项目。汽车吊机动性灵活，狭小场地条件下使用方便。</w:t>
      </w:r>
    </w:p>
    <w:p w:rsidR="003E630A" w:rsidRPr="006A7599" w:rsidRDefault="003E630A" w:rsidP="005C54EE">
      <w:pPr>
        <w:adjustRightInd w:val="0"/>
        <w:snapToGrid w:val="0"/>
        <w:spacing w:line="360" w:lineRule="auto"/>
        <w:ind w:firstLineChars="200" w:firstLine="480"/>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构件的安装除吊装设备外，还要有在安全的基础上使构件的施工精度满足施工要求所需的专用工具。这类工具包括起吊用的吊具、钢梁、钢缆、葫芦、标高微调用螺栓（垫片）、靠尺、水平仪、安装用斜撑、安全维护、灌浆设备及灌浆料等。</w:t>
      </w:r>
    </w:p>
    <w:p w:rsidR="00326283" w:rsidRPr="004B48F4" w:rsidRDefault="00326283" w:rsidP="005C54EE">
      <w:pPr>
        <w:pStyle w:val="3"/>
        <w:keepNext w:val="0"/>
        <w:keepLines w:val="0"/>
        <w:numPr>
          <w:ilvl w:val="2"/>
          <w:numId w:val="0"/>
        </w:numPr>
        <w:adjustRightInd w:val="0"/>
        <w:snapToGrid w:val="0"/>
        <w:spacing w:before="0" w:after="0" w:line="360" w:lineRule="auto"/>
        <w:rPr>
          <w:rFonts w:ascii="Times New Roman" w:hAnsi="Times New Roman" w:cs="Times New Roman"/>
          <w:b w:val="0"/>
          <w:bCs w:val="0"/>
          <w:sz w:val="24"/>
          <w:szCs w:val="24"/>
        </w:rPr>
      </w:pPr>
      <w:r w:rsidRPr="004B48F4">
        <w:rPr>
          <w:rFonts w:ascii="Times New Roman" w:hAnsi="Times New Roman" w:cs="Times New Roman"/>
          <w:kern w:val="0"/>
          <w:sz w:val="24"/>
          <w:szCs w:val="24"/>
        </w:rPr>
        <w:t>5.1.</w:t>
      </w:r>
      <w:r w:rsidR="00BA69F9" w:rsidRPr="004B48F4">
        <w:rPr>
          <w:rFonts w:ascii="Times New Roman" w:hAnsi="Times New Roman" w:cs="Times New Roman" w:hint="eastAsia"/>
          <w:kern w:val="0"/>
          <w:sz w:val="24"/>
          <w:szCs w:val="24"/>
        </w:rPr>
        <w:t>3</w:t>
      </w:r>
      <w:r w:rsidRPr="004B48F4">
        <w:rPr>
          <w:rFonts w:ascii="Times New Roman" w:hAnsi="Times New Roman" w:cs="Times New Roman"/>
          <w:b w:val="0"/>
          <w:bCs w:val="0"/>
          <w:sz w:val="24"/>
          <w:szCs w:val="24"/>
        </w:rPr>
        <w:t xml:space="preserve">  </w:t>
      </w:r>
      <w:r w:rsidRPr="004B48F4">
        <w:rPr>
          <w:rFonts w:ascii="Times New Roman" w:hAnsi="Times New Roman" w:cs="Times New Roman"/>
          <w:b w:val="0"/>
          <w:bCs w:val="0"/>
          <w:sz w:val="24"/>
          <w:szCs w:val="24"/>
        </w:rPr>
        <w:t>装配式混凝土</w:t>
      </w:r>
      <w:r w:rsidR="00A76F25" w:rsidRPr="004B48F4">
        <w:rPr>
          <w:rFonts w:ascii="Times New Roman" w:hAnsi="Times New Roman" w:cs="Times New Roman" w:hint="eastAsia"/>
          <w:b w:val="0"/>
          <w:bCs w:val="0"/>
          <w:sz w:val="24"/>
          <w:szCs w:val="24"/>
        </w:rPr>
        <w:t>结构</w:t>
      </w:r>
      <w:r w:rsidRPr="004B48F4">
        <w:rPr>
          <w:rFonts w:ascii="Times New Roman" w:hAnsi="Times New Roman" w:cs="Times New Roman"/>
          <w:b w:val="0"/>
          <w:bCs w:val="0"/>
          <w:sz w:val="24"/>
          <w:szCs w:val="24"/>
        </w:rPr>
        <w:t>施工前，宜选择有代表性的单元进行预制构件试安装，并应根据试安装结果及时调整施工工艺、完善施工方案</w:t>
      </w:r>
      <w:r w:rsidR="001A34E5" w:rsidRPr="004B48F4">
        <w:rPr>
          <w:rFonts w:ascii="Times New Roman" w:hAnsi="Times New Roman" w:cs="Times New Roman" w:hint="eastAsia"/>
          <w:b w:val="0"/>
          <w:bCs w:val="0"/>
          <w:sz w:val="24"/>
          <w:szCs w:val="24"/>
        </w:rPr>
        <w:t>，</w:t>
      </w:r>
      <w:r w:rsidR="001A34E5" w:rsidRPr="004B48F4">
        <w:rPr>
          <w:rFonts w:ascii="Times New Roman" w:hAnsi="Times New Roman" w:hint="eastAsia"/>
          <w:b w:val="0"/>
          <w:sz w:val="24"/>
          <w:szCs w:val="24"/>
        </w:rPr>
        <w:t>经建设单位</w:t>
      </w:r>
      <w:r w:rsidR="00BA69F9" w:rsidRPr="004B48F4">
        <w:rPr>
          <w:rFonts w:ascii="Times New Roman" w:hAnsi="Times New Roman" w:hint="eastAsia"/>
          <w:b w:val="0"/>
          <w:sz w:val="24"/>
          <w:szCs w:val="24"/>
        </w:rPr>
        <w:t>或</w:t>
      </w:r>
      <w:r w:rsidR="001A34E5" w:rsidRPr="004B48F4">
        <w:rPr>
          <w:rFonts w:ascii="Times New Roman" w:hAnsi="Times New Roman" w:hint="eastAsia"/>
          <w:b w:val="0"/>
          <w:sz w:val="24"/>
          <w:szCs w:val="24"/>
        </w:rPr>
        <w:t>监理单位认可后，方可进行正式吊装施工。</w:t>
      </w:r>
    </w:p>
    <w:p w:rsidR="001A34E5" w:rsidRPr="006A7599" w:rsidRDefault="00F2295D"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w:t>
      </w:r>
      <w:r w:rsidR="0099048D" w:rsidRPr="006A7599">
        <w:rPr>
          <w:rFonts w:ascii="华文楷体" w:eastAsia="华文楷体" w:hAnsi="华文楷体" w:cs="Times New Roman" w:hint="eastAsia"/>
          <w:kern w:val="0"/>
          <w:sz w:val="24"/>
          <w:szCs w:val="24"/>
        </w:rPr>
        <w:t>当施工单位第一次从事某种类型的装配式结构施工或采用复杂的预制构件及连接构造的装配式结构时，为保证预制构件制作、运输、装配等施工过程的可靠，建议施工前针对重点过程进行试制作和试安装，发现问题要及时解决，</w:t>
      </w:r>
      <w:r w:rsidR="0099048D" w:rsidRPr="006A7599">
        <w:rPr>
          <w:rFonts w:ascii="华文楷体" w:eastAsia="华文楷体" w:hAnsi="华文楷体" w:cs="Times New Roman" w:hint="eastAsia"/>
          <w:kern w:val="0"/>
          <w:sz w:val="24"/>
          <w:szCs w:val="24"/>
        </w:rPr>
        <w:lastRenderedPageBreak/>
        <w:t>以减少正式施工中的可能发生的问题和缺陷。预制构件试安装宜选择在安装楼层进行，宜选用正式预制构件。预制构件在试安装与拆除过程中应注意构件的成品保护，防止构件在试安装过程中产生损坏。</w:t>
      </w:r>
    </w:p>
    <w:p w:rsidR="00326283" w:rsidRPr="004B48F4" w:rsidRDefault="00326283" w:rsidP="005C54EE">
      <w:pPr>
        <w:pStyle w:val="3"/>
        <w:keepNext w:val="0"/>
        <w:keepLines w:val="0"/>
        <w:numPr>
          <w:ilvl w:val="2"/>
          <w:numId w:val="0"/>
        </w:numPr>
        <w:adjustRightInd w:val="0"/>
        <w:snapToGrid w:val="0"/>
        <w:spacing w:before="0" w:after="0" w:line="360" w:lineRule="auto"/>
        <w:rPr>
          <w:rFonts w:ascii="Times New Roman" w:hAnsi="Times New Roman" w:cs="Times New Roman"/>
          <w:b w:val="0"/>
          <w:bCs w:val="0"/>
          <w:sz w:val="24"/>
          <w:szCs w:val="24"/>
        </w:rPr>
      </w:pPr>
      <w:r w:rsidRPr="004B48F4">
        <w:rPr>
          <w:rFonts w:ascii="Times New Roman" w:hAnsi="Times New Roman" w:cs="Times New Roman"/>
          <w:sz w:val="24"/>
          <w:szCs w:val="24"/>
        </w:rPr>
        <w:t>5.1.</w:t>
      </w:r>
      <w:r w:rsidR="00BA69F9" w:rsidRPr="004B48F4">
        <w:rPr>
          <w:rFonts w:ascii="Times New Roman" w:hAnsi="Times New Roman" w:cs="Times New Roman" w:hint="eastAsia"/>
          <w:sz w:val="24"/>
          <w:szCs w:val="24"/>
        </w:rPr>
        <w:t>4</w:t>
      </w:r>
      <w:r w:rsidRPr="004B48F4">
        <w:rPr>
          <w:rFonts w:ascii="Times New Roman" w:hAnsi="Times New Roman" w:cs="Times New Roman"/>
          <w:b w:val="0"/>
          <w:bCs w:val="0"/>
          <w:sz w:val="24"/>
          <w:szCs w:val="24"/>
        </w:rPr>
        <w:t xml:space="preserve">  </w:t>
      </w:r>
      <w:r w:rsidRPr="004B48F4">
        <w:rPr>
          <w:rFonts w:ascii="Times New Roman" w:hAnsi="Times New Roman" w:cs="Times New Roman"/>
          <w:b w:val="0"/>
          <w:bCs w:val="0"/>
          <w:sz w:val="24"/>
          <w:szCs w:val="24"/>
        </w:rPr>
        <w:t>装配式混凝土</w:t>
      </w:r>
      <w:r w:rsidR="00A76F25" w:rsidRPr="004B48F4">
        <w:rPr>
          <w:rFonts w:ascii="Times New Roman" w:hAnsi="Times New Roman" w:cs="Times New Roman" w:hint="eastAsia"/>
          <w:b w:val="0"/>
          <w:bCs w:val="0"/>
          <w:sz w:val="24"/>
          <w:szCs w:val="24"/>
        </w:rPr>
        <w:t>结构吊装</w:t>
      </w:r>
      <w:r w:rsidRPr="004B48F4">
        <w:rPr>
          <w:rFonts w:ascii="Times New Roman" w:hAnsi="Times New Roman" w:cs="Times New Roman"/>
          <w:b w:val="0"/>
          <w:bCs w:val="0"/>
          <w:sz w:val="24"/>
          <w:szCs w:val="24"/>
        </w:rPr>
        <w:t>过程中应采取安全措施，</w:t>
      </w:r>
      <w:r w:rsidR="001A34E5" w:rsidRPr="004B48F4">
        <w:rPr>
          <w:rFonts w:ascii="Times New Roman" w:hAnsi="Times New Roman" w:cs="Times New Roman" w:hint="eastAsia"/>
          <w:b w:val="0"/>
          <w:bCs w:val="0"/>
          <w:sz w:val="24"/>
          <w:szCs w:val="24"/>
        </w:rPr>
        <w:t>并应符合国家现行标准《建筑施工高处作业安全技术规程》</w:t>
      </w:r>
      <w:r w:rsidR="001A34E5" w:rsidRPr="004B48F4">
        <w:rPr>
          <w:rFonts w:ascii="Times New Roman" w:hAnsi="Times New Roman" w:cs="Times New Roman" w:hint="eastAsia"/>
          <w:b w:val="0"/>
          <w:bCs w:val="0"/>
          <w:sz w:val="24"/>
          <w:szCs w:val="24"/>
        </w:rPr>
        <w:t>JGJ 80</w:t>
      </w:r>
      <w:r w:rsidR="001A34E5" w:rsidRPr="004B48F4">
        <w:rPr>
          <w:rFonts w:ascii="Times New Roman" w:hAnsi="Times New Roman" w:cs="Times New Roman" w:hint="eastAsia"/>
          <w:b w:val="0"/>
          <w:bCs w:val="0"/>
          <w:sz w:val="24"/>
          <w:szCs w:val="24"/>
        </w:rPr>
        <w:t>、《建筑机械使用安全技术规程》</w:t>
      </w:r>
      <w:r w:rsidR="001A34E5" w:rsidRPr="004B48F4">
        <w:rPr>
          <w:rFonts w:ascii="Times New Roman" w:hAnsi="Times New Roman" w:cs="Times New Roman" w:hint="eastAsia"/>
          <w:b w:val="0"/>
          <w:bCs w:val="0"/>
          <w:sz w:val="24"/>
          <w:szCs w:val="24"/>
        </w:rPr>
        <w:t>JGJ 33</w:t>
      </w:r>
      <w:r w:rsidR="001A34E5" w:rsidRPr="004B48F4">
        <w:rPr>
          <w:rFonts w:ascii="Times New Roman" w:hAnsi="Times New Roman" w:cs="Times New Roman" w:hint="eastAsia"/>
          <w:b w:val="0"/>
          <w:bCs w:val="0"/>
          <w:sz w:val="24"/>
          <w:szCs w:val="24"/>
        </w:rPr>
        <w:t>、《施工现场临时用电安全技术规程》</w:t>
      </w:r>
      <w:r w:rsidR="001A34E5" w:rsidRPr="004B48F4">
        <w:rPr>
          <w:rFonts w:ascii="Times New Roman" w:hAnsi="Times New Roman" w:cs="Times New Roman" w:hint="eastAsia"/>
          <w:b w:val="0"/>
          <w:bCs w:val="0"/>
          <w:sz w:val="24"/>
          <w:szCs w:val="24"/>
        </w:rPr>
        <w:t>JGJ 46</w:t>
      </w:r>
      <w:r w:rsidR="001A34E5" w:rsidRPr="004B48F4">
        <w:rPr>
          <w:rFonts w:ascii="Times New Roman" w:hAnsi="Times New Roman" w:cs="Times New Roman" w:hint="eastAsia"/>
          <w:b w:val="0"/>
          <w:bCs w:val="0"/>
          <w:sz w:val="24"/>
          <w:szCs w:val="24"/>
        </w:rPr>
        <w:t>等的有关规定。</w:t>
      </w:r>
    </w:p>
    <w:p w:rsidR="001A34E5" w:rsidRPr="006A7599" w:rsidRDefault="00F2295D"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预制构件高度、宽度或长度任意数值超过10m的大型构件吊装施工，如超过国家、地方及行业规范要求属于超过一定规模的危险性较大分部分项工程，应编制专项方案明确吊装措施与安全管理注意事项，经审批并通过专家评审后方可实施。</w:t>
      </w:r>
    </w:p>
    <w:p w:rsidR="00BA69F9" w:rsidRPr="004B48F4" w:rsidRDefault="00BA69F9" w:rsidP="005C54EE">
      <w:pPr>
        <w:pStyle w:val="3"/>
        <w:keepNext w:val="0"/>
        <w:keepLines w:val="0"/>
        <w:numPr>
          <w:ilvl w:val="2"/>
          <w:numId w:val="0"/>
        </w:numPr>
        <w:adjustRightInd w:val="0"/>
        <w:snapToGrid w:val="0"/>
        <w:spacing w:before="0" w:after="0" w:line="360" w:lineRule="auto"/>
        <w:rPr>
          <w:rFonts w:ascii="Times New Roman" w:hAnsi="Times New Roman" w:cs="Times New Roman"/>
          <w:b w:val="0"/>
          <w:bCs w:val="0"/>
          <w:sz w:val="24"/>
          <w:szCs w:val="24"/>
        </w:rPr>
      </w:pPr>
      <w:r w:rsidRPr="004B48F4">
        <w:rPr>
          <w:rFonts w:ascii="Times New Roman" w:hAnsi="Times New Roman" w:cs="Times New Roman" w:hint="eastAsia"/>
          <w:sz w:val="24"/>
          <w:szCs w:val="24"/>
        </w:rPr>
        <w:t>5.1.5</w:t>
      </w:r>
      <w:r w:rsidRPr="004B48F4">
        <w:rPr>
          <w:rFonts w:ascii="Times New Roman" w:hAnsi="Times New Roman" w:cs="Times New Roman" w:hint="eastAsia"/>
          <w:b w:val="0"/>
          <w:bCs w:val="0"/>
          <w:sz w:val="24"/>
          <w:szCs w:val="24"/>
        </w:rPr>
        <w:t xml:space="preserve">  </w:t>
      </w:r>
      <w:r w:rsidRPr="004B48F4">
        <w:rPr>
          <w:rFonts w:ascii="Times New Roman" w:hAnsi="Times New Roman" w:cs="Times New Roman" w:hint="eastAsia"/>
          <w:b w:val="0"/>
          <w:bCs w:val="0"/>
          <w:sz w:val="24"/>
          <w:szCs w:val="24"/>
        </w:rPr>
        <w:t>预制构件临时支撑系统应满足承载力、刚度和稳定性要求，采用的施工措施应符合国家现行标准《建筑施工模板安全技术规范》</w:t>
      </w:r>
      <w:r w:rsidRPr="004B48F4">
        <w:rPr>
          <w:rFonts w:ascii="Times New Roman" w:hAnsi="Times New Roman" w:cs="Times New Roman" w:hint="eastAsia"/>
          <w:b w:val="0"/>
          <w:bCs w:val="0"/>
          <w:sz w:val="24"/>
          <w:szCs w:val="24"/>
        </w:rPr>
        <w:t>JGJ 162</w:t>
      </w:r>
      <w:r w:rsidRPr="004B48F4">
        <w:rPr>
          <w:rFonts w:ascii="Times New Roman" w:hAnsi="Times New Roman" w:cs="Times New Roman" w:hint="eastAsia"/>
          <w:b w:val="0"/>
          <w:bCs w:val="0"/>
          <w:sz w:val="24"/>
          <w:szCs w:val="24"/>
        </w:rPr>
        <w:t>、《建筑施工扣件式钢管脚手架安全技术规范》</w:t>
      </w:r>
      <w:r w:rsidRPr="004B48F4">
        <w:rPr>
          <w:rFonts w:ascii="Times New Roman" w:hAnsi="Times New Roman" w:cs="Times New Roman" w:hint="eastAsia"/>
          <w:b w:val="0"/>
          <w:bCs w:val="0"/>
          <w:sz w:val="24"/>
          <w:szCs w:val="24"/>
        </w:rPr>
        <w:t>JGJ 130</w:t>
      </w:r>
      <w:r w:rsidRPr="004B48F4">
        <w:rPr>
          <w:rFonts w:ascii="Times New Roman" w:hAnsi="Times New Roman" w:cs="Times New Roman" w:hint="eastAsia"/>
          <w:b w:val="0"/>
          <w:bCs w:val="0"/>
          <w:sz w:val="24"/>
          <w:szCs w:val="24"/>
        </w:rPr>
        <w:t>、《建筑施工承插型盘扣式钢管支架安全技术规程》</w:t>
      </w:r>
      <w:r w:rsidRPr="004B48F4">
        <w:rPr>
          <w:rFonts w:ascii="Times New Roman" w:hAnsi="Times New Roman" w:cs="Times New Roman" w:hint="eastAsia"/>
          <w:b w:val="0"/>
          <w:bCs w:val="0"/>
          <w:sz w:val="24"/>
          <w:szCs w:val="24"/>
        </w:rPr>
        <w:t>JGJ 231</w:t>
      </w:r>
      <w:r w:rsidRPr="004B48F4">
        <w:rPr>
          <w:rFonts w:ascii="Times New Roman" w:hAnsi="Times New Roman" w:cs="Times New Roman" w:hint="eastAsia"/>
          <w:b w:val="0"/>
          <w:bCs w:val="0"/>
          <w:sz w:val="24"/>
          <w:szCs w:val="24"/>
        </w:rPr>
        <w:t>、《混凝土结构工程施工规范》</w:t>
      </w:r>
      <w:r w:rsidRPr="004B48F4">
        <w:rPr>
          <w:rFonts w:ascii="Times New Roman" w:hAnsi="Times New Roman" w:cs="Times New Roman" w:hint="eastAsia"/>
          <w:b w:val="0"/>
          <w:bCs w:val="0"/>
          <w:sz w:val="24"/>
          <w:szCs w:val="24"/>
        </w:rPr>
        <w:t>GB 50666</w:t>
      </w:r>
      <w:r w:rsidRPr="004B48F4">
        <w:rPr>
          <w:rFonts w:ascii="Times New Roman" w:hAnsi="Times New Roman" w:cs="Times New Roman" w:hint="eastAsia"/>
          <w:b w:val="0"/>
          <w:bCs w:val="0"/>
          <w:sz w:val="24"/>
          <w:szCs w:val="24"/>
        </w:rPr>
        <w:t>等的有关规定。</w:t>
      </w:r>
    </w:p>
    <w:p w:rsidR="00BA69F9" w:rsidRPr="006A7599" w:rsidRDefault="00BA69F9"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【条文说明】预制构件临时支撑系统宜采用工具化、标准化的工装系统，采用的施工措施均应符合现行国家有关行业标准规范要求。</w:t>
      </w:r>
    </w:p>
    <w:p w:rsidR="001A34E5" w:rsidRPr="004B48F4" w:rsidRDefault="00326283" w:rsidP="005C54EE">
      <w:pPr>
        <w:pStyle w:val="3"/>
        <w:numPr>
          <w:ilvl w:val="2"/>
          <w:numId w:val="0"/>
        </w:numPr>
        <w:adjustRightInd w:val="0"/>
        <w:snapToGrid w:val="0"/>
        <w:spacing w:before="0" w:after="0" w:line="360" w:lineRule="auto"/>
        <w:rPr>
          <w:sz w:val="24"/>
          <w:szCs w:val="24"/>
        </w:rPr>
      </w:pPr>
      <w:r w:rsidRPr="004B48F4">
        <w:rPr>
          <w:rFonts w:ascii="Times New Roman" w:hAnsi="Times New Roman" w:cs="Times New Roman"/>
          <w:bCs w:val="0"/>
          <w:sz w:val="24"/>
          <w:szCs w:val="24"/>
        </w:rPr>
        <w:t>5.1.6</w:t>
      </w:r>
      <w:r w:rsidRPr="004B48F4">
        <w:rPr>
          <w:rFonts w:ascii="Times New Roman" w:hAnsi="Times New Roman" w:cs="Times New Roman"/>
          <w:b w:val="0"/>
          <w:sz w:val="24"/>
          <w:szCs w:val="24"/>
        </w:rPr>
        <w:t xml:space="preserve">  </w:t>
      </w:r>
      <w:r w:rsidR="00A76F25" w:rsidRPr="004B48F4">
        <w:rPr>
          <w:rFonts w:ascii="Times New Roman" w:hAnsi="Times New Roman" w:cs="Times New Roman"/>
          <w:b w:val="0"/>
          <w:sz w:val="24"/>
          <w:szCs w:val="24"/>
        </w:rPr>
        <w:t>施工安全</w:t>
      </w:r>
      <w:r w:rsidRPr="004B48F4">
        <w:rPr>
          <w:rFonts w:ascii="Times New Roman" w:hAnsi="Times New Roman" w:cs="Times New Roman"/>
          <w:b w:val="0"/>
          <w:sz w:val="24"/>
          <w:szCs w:val="24"/>
        </w:rPr>
        <w:t>防护系统应按照施工方案进行搭设、验收，并应符合下列规定：</w:t>
      </w:r>
    </w:p>
    <w:p w:rsidR="00326283" w:rsidRPr="004B48F4" w:rsidRDefault="00326283" w:rsidP="00B049F5">
      <w:pPr>
        <w:pStyle w:val="af0"/>
        <w:numPr>
          <w:ilvl w:val="0"/>
          <w:numId w:val="26"/>
        </w:numPr>
        <w:adjustRightInd w:val="0"/>
        <w:snapToGrid w:val="0"/>
        <w:spacing w:line="360" w:lineRule="auto"/>
        <w:ind w:left="0" w:firstLine="0"/>
        <w:rPr>
          <w:rFonts w:ascii="Times New Roman" w:eastAsiaTheme="minorEastAsia" w:hAnsi="Times New Roman"/>
          <w:bCs/>
          <w:color w:val="auto"/>
          <w:sz w:val="24"/>
        </w:rPr>
      </w:pPr>
      <w:r w:rsidRPr="004B48F4">
        <w:rPr>
          <w:rFonts w:ascii="Times New Roman" w:eastAsiaTheme="minorEastAsia" w:hAnsi="Times New Roman"/>
          <w:bCs/>
          <w:color w:val="auto"/>
          <w:sz w:val="24"/>
        </w:rPr>
        <w:t>工具式外防护架应试组装并全面检查，附着在构件上的防护系统应复核其与吊装系统的协调；</w:t>
      </w:r>
    </w:p>
    <w:p w:rsidR="00326283" w:rsidRPr="004B48F4" w:rsidRDefault="00326283" w:rsidP="00B049F5">
      <w:pPr>
        <w:pStyle w:val="af0"/>
        <w:numPr>
          <w:ilvl w:val="0"/>
          <w:numId w:val="26"/>
        </w:numPr>
        <w:adjustRightInd w:val="0"/>
        <w:snapToGrid w:val="0"/>
        <w:spacing w:line="360" w:lineRule="auto"/>
        <w:ind w:left="0" w:firstLine="0"/>
        <w:rPr>
          <w:rFonts w:ascii="Times New Roman" w:eastAsiaTheme="minorEastAsia" w:hAnsi="Times New Roman"/>
          <w:bCs/>
          <w:color w:val="auto"/>
          <w:sz w:val="24"/>
        </w:rPr>
      </w:pPr>
      <w:r w:rsidRPr="004B48F4">
        <w:rPr>
          <w:rFonts w:ascii="Times New Roman" w:eastAsiaTheme="minorEastAsia" w:hAnsi="Times New Roman"/>
          <w:bCs/>
          <w:color w:val="auto"/>
          <w:sz w:val="24"/>
        </w:rPr>
        <w:t>防护架应经计算确定；</w:t>
      </w:r>
    </w:p>
    <w:p w:rsidR="00326283" w:rsidRPr="004B48F4" w:rsidRDefault="00326283" w:rsidP="00B049F5">
      <w:pPr>
        <w:pStyle w:val="af0"/>
        <w:numPr>
          <w:ilvl w:val="0"/>
          <w:numId w:val="26"/>
        </w:numPr>
        <w:adjustRightInd w:val="0"/>
        <w:snapToGrid w:val="0"/>
        <w:spacing w:line="360" w:lineRule="auto"/>
        <w:ind w:left="0" w:firstLine="0"/>
        <w:rPr>
          <w:rFonts w:ascii="Times New Roman" w:eastAsiaTheme="minorEastAsia" w:hAnsi="Times New Roman"/>
          <w:bCs/>
          <w:color w:val="auto"/>
          <w:sz w:val="24"/>
        </w:rPr>
      </w:pPr>
      <w:r w:rsidRPr="004B48F4">
        <w:rPr>
          <w:rFonts w:ascii="Times New Roman" w:eastAsiaTheme="minorEastAsia" w:hAnsi="Times New Roman"/>
          <w:bCs/>
          <w:color w:val="auto"/>
          <w:sz w:val="24"/>
        </w:rPr>
        <w:t>高处作业人员应正确使用安全防护用品，宜采用工具式操作架进行安全安装作业。</w:t>
      </w:r>
    </w:p>
    <w:p w:rsidR="001A34E5" w:rsidRPr="006A7599" w:rsidRDefault="00B00324"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【条文说明】施工安全是结构施工正常进行的前提。应结合装配式结构施工的特点进行安全防护。</w:t>
      </w:r>
    </w:p>
    <w:p w:rsidR="00326283" w:rsidRPr="004B48F4" w:rsidRDefault="00326283" w:rsidP="005C54EE">
      <w:pPr>
        <w:pStyle w:val="3"/>
        <w:keepNext w:val="0"/>
        <w:keepLines w:val="0"/>
        <w:numPr>
          <w:ilvl w:val="2"/>
          <w:numId w:val="0"/>
        </w:numPr>
        <w:adjustRightInd w:val="0"/>
        <w:snapToGrid w:val="0"/>
        <w:spacing w:before="0" w:after="0" w:line="360" w:lineRule="auto"/>
        <w:rPr>
          <w:rFonts w:ascii="Times New Roman" w:hAnsi="Times New Roman" w:cs="Times New Roman"/>
          <w:b w:val="0"/>
          <w:bCs w:val="0"/>
          <w:kern w:val="0"/>
          <w:sz w:val="24"/>
          <w:szCs w:val="24"/>
        </w:rPr>
      </w:pPr>
      <w:r w:rsidRPr="004B48F4">
        <w:rPr>
          <w:rFonts w:ascii="Times New Roman" w:hAnsi="Times New Roman" w:cs="Times New Roman"/>
          <w:kern w:val="0"/>
          <w:sz w:val="24"/>
          <w:szCs w:val="24"/>
        </w:rPr>
        <w:t>5.1.7</w:t>
      </w:r>
      <w:r w:rsidRPr="004B48F4">
        <w:rPr>
          <w:rFonts w:ascii="Times New Roman" w:hAnsi="Times New Roman" w:cs="Times New Roman"/>
          <w:b w:val="0"/>
          <w:bCs w:val="0"/>
          <w:kern w:val="0"/>
          <w:sz w:val="24"/>
          <w:szCs w:val="24"/>
        </w:rPr>
        <w:t xml:space="preserve">  </w:t>
      </w:r>
      <w:r w:rsidRPr="004B48F4">
        <w:rPr>
          <w:rFonts w:ascii="Times New Roman" w:hAnsi="Times New Roman" w:cs="Times New Roman"/>
          <w:b w:val="0"/>
          <w:bCs w:val="0"/>
          <w:kern w:val="0"/>
          <w:sz w:val="24"/>
          <w:szCs w:val="24"/>
        </w:rPr>
        <w:t>吊装施工前应对施工作业人员进行安装作业培训和施工安全技术交底。</w:t>
      </w:r>
    </w:p>
    <w:p w:rsidR="001A34E5" w:rsidRPr="006A7599" w:rsidRDefault="00E73624"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【条文说明】预制构件吊装施工前，应对相关施工作业人员进行培训与技术交底，使相关作业人员了解吊装施工过程中的风险点与相应的应对措施，降低事故发生的概率。</w:t>
      </w:r>
    </w:p>
    <w:p w:rsidR="00E73624" w:rsidRPr="004B48F4" w:rsidRDefault="00E73624" w:rsidP="005C54EE">
      <w:pPr>
        <w:adjustRightInd w:val="0"/>
        <w:snapToGrid w:val="0"/>
        <w:spacing w:line="360" w:lineRule="auto"/>
        <w:rPr>
          <w:sz w:val="24"/>
          <w:szCs w:val="24"/>
        </w:rPr>
      </w:pPr>
    </w:p>
    <w:p w:rsidR="00326283" w:rsidRPr="004B48F4" w:rsidRDefault="00326283" w:rsidP="005C54EE">
      <w:pPr>
        <w:pStyle w:val="3"/>
        <w:keepNext w:val="0"/>
        <w:keepLines w:val="0"/>
        <w:numPr>
          <w:ilvl w:val="2"/>
          <w:numId w:val="0"/>
        </w:numPr>
        <w:adjustRightInd w:val="0"/>
        <w:snapToGrid w:val="0"/>
        <w:spacing w:before="0" w:after="0" w:line="360" w:lineRule="auto"/>
        <w:rPr>
          <w:rFonts w:ascii="Times New Roman" w:hAnsi="Times New Roman" w:cs="Times New Roman"/>
          <w:b w:val="0"/>
          <w:bCs w:val="0"/>
          <w:kern w:val="0"/>
          <w:sz w:val="24"/>
          <w:szCs w:val="24"/>
        </w:rPr>
      </w:pPr>
      <w:r w:rsidRPr="004B48F4">
        <w:rPr>
          <w:rFonts w:ascii="Times New Roman" w:hAnsi="Times New Roman" w:cs="Times New Roman"/>
          <w:kern w:val="0"/>
          <w:sz w:val="24"/>
          <w:szCs w:val="24"/>
        </w:rPr>
        <w:t>5.1.8</w:t>
      </w:r>
      <w:r w:rsidRPr="004B48F4">
        <w:rPr>
          <w:rFonts w:ascii="Times New Roman" w:hAnsi="Times New Roman" w:cs="Times New Roman"/>
          <w:b w:val="0"/>
          <w:bCs w:val="0"/>
          <w:kern w:val="0"/>
          <w:sz w:val="24"/>
          <w:szCs w:val="24"/>
        </w:rPr>
        <w:t xml:space="preserve">  </w:t>
      </w:r>
      <w:r w:rsidRPr="004B48F4">
        <w:rPr>
          <w:rFonts w:ascii="Times New Roman" w:hAnsi="Times New Roman" w:cs="Times New Roman"/>
          <w:b w:val="0"/>
          <w:bCs w:val="0"/>
          <w:kern w:val="0"/>
          <w:sz w:val="24"/>
          <w:szCs w:val="24"/>
        </w:rPr>
        <w:t>安装时预制构件的混凝土强度应符合设计要求；当设计无具体要求时，混凝土同条件立方体抗压强度不宜小于构件混凝土强度设计值的</w:t>
      </w:r>
      <w:r w:rsidRPr="004B48F4">
        <w:rPr>
          <w:rFonts w:ascii="Times New Roman" w:hAnsi="Times New Roman" w:cs="Times New Roman"/>
          <w:b w:val="0"/>
          <w:bCs w:val="0"/>
          <w:kern w:val="0"/>
          <w:sz w:val="24"/>
          <w:szCs w:val="24"/>
        </w:rPr>
        <w:t>75%</w:t>
      </w:r>
      <w:r w:rsidRPr="004B48F4">
        <w:rPr>
          <w:rFonts w:ascii="Times New Roman" w:hAnsi="Times New Roman" w:cs="Times New Roman"/>
          <w:b w:val="0"/>
          <w:bCs w:val="0"/>
          <w:kern w:val="0"/>
          <w:sz w:val="24"/>
          <w:szCs w:val="24"/>
        </w:rPr>
        <w:t>。</w:t>
      </w:r>
    </w:p>
    <w:p w:rsidR="001A34E5" w:rsidRPr="006A7599" w:rsidRDefault="00E73624"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【条文说明】本条对预制构件安装时的混凝土强度进行了规定。本条规定的主要目的是保证预制构件安装时具有足够的强度，防止在安装过程中因强度不足而产生裂缝等。</w:t>
      </w:r>
    </w:p>
    <w:p w:rsidR="005758CC" w:rsidRPr="000828B1" w:rsidRDefault="005758CC" w:rsidP="000B3657">
      <w:pPr>
        <w:pStyle w:val="2"/>
      </w:pPr>
      <w:bookmarkStart w:id="24" w:name="_Toc5263736"/>
      <w:r w:rsidRPr="000828B1">
        <w:t xml:space="preserve">5.2 </w:t>
      </w:r>
      <w:r w:rsidRPr="000828B1">
        <w:t>场内运输与存放</w:t>
      </w:r>
      <w:bookmarkEnd w:id="24"/>
    </w:p>
    <w:p w:rsidR="00326283" w:rsidRPr="004B48F4" w:rsidRDefault="00326283" w:rsidP="005C54EE">
      <w:pPr>
        <w:pStyle w:val="3"/>
        <w:keepNext w:val="0"/>
        <w:keepLines w:val="0"/>
        <w:numPr>
          <w:ilvl w:val="2"/>
          <w:numId w:val="0"/>
        </w:numPr>
        <w:adjustRightInd w:val="0"/>
        <w:snapToGrid w:val="0"/>
        <w:spacing w:before="0" w:after="0" w:line="360" w:lineRule="auto"/>
        <w:rPr>
          <w:rFonts w:ascii="Times New Roman" w:hAnsi="Times New Roman" w:cs="Times New Roman"/>
          <w:b w:val="0"/>
          <w:sz w:val="24"/>
          <w:szCs w:val="24"/>
        </w:rPr>
      </w:pPr>
      <w:r w:rsidRPr="004B48F4">
        <w:rPr>
          <w:rFonts w:ascii="Times New Roman" w:hAnsi="Times New Roman" w:cs="Times New Roman"/>
          <w:bCs w:val="0"/>
          <w:sz w:val="24"/>
          <w:szCs w:val="24"/>
        </w:rPr>
        <w:t>5.2.1</w:t>
      </w:r>
      <w:r w:rsidRPr="004B48F4">
        <w:rPr>
          <w:rFonts w:ascii="Times New Roman" w:hAnsi="Times New Roman" w:cs="Times New Roman"/>
          <w:b w:val="0"/>
          <w:sz w:val="24"/>
          <w:szCs w:val="24"/>
        </w:rPr>
        <w:t xml:space="preserve">  </w:t>
      </w:r>
      <w:r w:rsidRPr="004B48F4">
        <w:rPr>
          <w:rFonts w:ascii="Times New Roman" w:hAnsi="Times New Roman" w:cs="Times New Roman"/>
          <w:b w:val="0"/>
          <w:sz w:val="24"/>
          <w:szCs w:val="24"/>
        </w:rPr>
        <w:t>施工现场应根据施工平面规划设置运输通道和存放场地，并应符合下列规定：</w:t>
      </w:r>
    </w:p>
    <w:p w:rsidR="00326283" w:rsidRPr="004B48F4" w:rsidRDefault="00BA69F9" w:rsidP="00B049F5">
      <w:pPr>
        <w:pStyle w:val="af0"/>
        <w:numPr>
          <w:ilvl w:val="2"/>
          <w:numId w:val="27"/>
        </w:numPr>
        <w:adjustRightInd w:val="0"/>
        <w:snapToGrid w:val="0"/>
        <w:spacing w:before="31" w:after="31" w:line="360" w:lineRule="auto"/>
        <w:ind w:left="0" w:firstLine="0"/>
        <w:rPr>
          <w:rFonts w:ascii="Times New Roman" w:eastAsiaTheme="minorEastAsia" w:hAnsi="Times New Roman"/>
          <w:bCs/>
          <w:color w:val="auto"/>
          <w:sz w:val="24"/>
        </w:rPr>
      </w:pPr>
      <w:r w:rsidRPr="004B48F4">
        <w:rPr>
          <w:rFonts w:ascii="Times New Roman" w:eastAsiaTheme="minorEastAsia" w:hAnsi="Times New Roman" w:hint="eastAsia"/>
          <w:bCs/>
          <w:color w:val="auto"/>
          <w:sz w:val="24"/>
        </w:rPr>
        <w:t>现场运输道路和存放堆场应坚实平整，并有排水措施。运输道路承载能力应满足重型车辆满载时的通行要求，预制构件存放场地应考虑预制构件堆放荷载。当利用地库顶板作为运输道路以及构件堆场时，应验算顶板结构承载能力，不满足时应采取支撑加固措施。</w:t>
      </w:r>
    </w:p>
    <w:p w:rsidR="00326283" w:rsidRPr="004B48F4" w:rsidRDefault="00326283" w:rsidP="00B049F5">
      <w:pPr>
        <w:pStyle w:val="af0"/>
        <w:numPr>
          <w:ilvl w:val="2"/>
          <w:numId w:val="27"/>
        </w:numPr>
        <w:adjustRightInd w:val="0"/>
        <w:snapToGrid w:val="0"/>
        <w:spacing w:before="31" w:after="31" w:line="360" w:lineRule="auto"/>
        <w:ind w:left="0" w:firstLine="0"/>
        <w:rPr>
          <w:rFonts w:ascii="Times New Roman" w:eastAsiaTheme="minorEastAsia" w:hAnsi="Times New Roman"/>
          <w:bCs/>
          <w:color w:val="auto"/>
          <w:sz w:val="24"/>
        </w:rPr>
      </w:pPr>
      <w:r w:rsidRPr="004B48F4">
        <w:rPr>
          <w:rFonts w:ascii="Times New Roman" w:eastAsiaTheme="minorEastAsia" w:hAnsi="Times New Roman"/>
          <w:bCs/>
          <w:color w:val="auto"/>
          <w:sz w:val="24"/>
        </w:rPr>
        <w:t>施工现场内道路应按照构件运输车辆的要求合理设置转弯半径及道路坡度</w:t>
      </w:r>
      <w:r w:rsidR="00FE5EE4" w:rsidRPr="004B48F4">
        <w:rPr>
          <w:rFonts w:ascii="Times New Roman" w:eastAsiaTheme="minorEastAsia" w:hAnsi="Times New Roman" w:hint="eastAsia"/>
          <w:bCs/>
          <w:color w:val="auto"/>
          <w:sz w:val="24"/>
        </w:rPr>
        <w:t>。</w:t>
      </w:r>
    </w:p>
    <w:p w:rsidR="00326283" w:rsidRPr="004B48F4" w:rsidRDefault="00326283" w:rsidP="00B049F5">
      <w:pPr>
        <w:pStyle w:val="af0"/>
        <w:numPr>
          <w:ilvl w:val="2"/>
          <w:numId w:val="27"/>
        </w:numPr>
        <w:adjustRightInd w:val="0"/>
        <w:snapToGrid w:val="0"/>
        <w:spacing w:before="31" w:after="31" w:line="360" w:lineRule="auto"/>
        <w:ind w:left="0" w:firstLine="0"/>
        <w:rPr>
          <w:rFonts w:ascii="Times New Roman" w:eastAsiaTheme="minorEastAsia" w:hAnsi="Times New Roman"/>
          <w:bCs/>
          <w:color w:val="auto"/>
          <w:sz w:val="24"/>
        </w:rPr>
      </w:pPr>
      <w:r w:rsidRPr="004B48F4">
        <w:rPr>
          <w:rFonts w:ascii="Times New Roman" w:eastAsiaTheme="minorEastAsia" w:hAnsi="Times New Roman"/>
          <w:bCs/>
          <w:color w:val="auto"/>
          <w:sz w:val="24"/>
        </w:rPr>
        <w:t>预制构件运送到施工现场后，应按规格、品种、使用部位、吊装顺序</w:t>
      </w:r>
      <w:r w:rsidR="00FE5EE4" w:rsidRPr="004B48F4">
        <w:rPr>
          <w:rFonts w:ascii="Times New Roman" w:eastAsiaTheme="minorEastAsia" w:hAnsi="Times New Roman" w:hint="eastAsia"/>
          <w:bCs/>
          <w:color w:val="auto"/>
          <w:sz w:val="24"/>
        </w:rPr>
        <w:t>合理</w:t>
      </w:r>
      <w:r w:rsidRPr="004B48F4">
        <w:rPr>
          <w:rFonts w:ascii="Times New Roman" w:eastAsiaTheme="minorEastAsia" w:hAnsi="Times New Roman"/>
          <w:bCs/>
          <w:color w:val="auto"/>
          <w:sz w:val="24"/>
        </w:rPr>
        <w:t>设置存放场地。存放场地应设置在吊装设备的有效起重范围内，并在堆垛之间设置通道；</w:t>
      </w:r>
      <w:r w:rsidR="00FE5EE4" w:rsidRPr="004B48F4">
        <w:rPr>
          <w:rFonts w:ascii="Times New Roman" w:eastAsiaTheme="minorEastAsia" w:hAnsi="Times New Roman"/>
          <w:bCs/>
          <w:color w:val="auto"/>
          <w:sz w:val="24"/>
        </w:rPr>
        <w:t>不应遮挡预制构件标识</w:t>
      </w:r>
      <w:r w:rsidR="00FE5EE4" w:rsidRPr="004B48F4">
        <w:rPr>
          <w:rFonts w:ascii="Times New Roman" w:eastAsiaTheme="minorEastAsia" w:hAnsi="Times New Roman" w:hint="eastAsia"/>
          <w:bCs/>
          <w:color w:val="auto"/>
          <w:sz w:val="24"/>
        </w:rPr>
        <w:t>。</w:t>
      </w:r>
    </w:p>
    <w:p w:rsidR="00326283" w:rsidRPr="004B48F4" w:rsidRDefault="00326283" w:rsidP="00B049F5">
      <w:pPr>
        <w:pStyle w:val="af0"/>
        <w:numPr>
          <w:ilvl w:val="2"/>
          <w:numId w:val="27"/>
        </w:numPr>
        <w:adjustRightInd w:val="0"/>
        <w:snapToGrid w:val="0"/>
        <w:spacing w:before="31" w:after="31" w:line="360" w:lineRule="auto"/>
        <w:ind w:left="0" w:firstLine="0"/>
        <w:rPr>
          <w:rFonts w:ascii="Times New Roman" w:eastAsiaTheme="minorEastAsia" w:hAnsi="Times New Roman"/>
          <w:bCs/>
          <w:color w:val="auto"/>
          <w:sz w:val="24"/>
        </w:rPr>
      </w:pPr>
      <w:r w:rsidRPr="004B48F4">
        <w:rPr>
          <w:rFonts w:ascii="Times New Roman" w:eastAsiaTheme="minorEastAsia" w:hAnsi="Times New Roman"/>
          <w:bCs/>
          <w:color w:val="auto"/>
          <w:sz w:val="24"/>
        </w:rPr>
        <w:t>构件驳运和存放时，预埋吊件所处位置应避免遮挡，易于起吊</w:t>
      </w:r>
      <w:r w:rsidR="00FE5EE4" w:rsidRPr="004B48F4">
        <w:rPr>
          <w:rFonts w:ascii="Times New Roman" w:eastAsiaTheme="minorEastAsia" w:hAnsi="Times New Roman" w:hint="eastAsia"/>
          <w:bCs/>
          <w:color w:val="auto"/>
          <w:sz w:val="24"/>
        </w:rPr>
        <w:t>。</w:t>
      </w:r>
    </w:p>
    <w:p w:rsidR="00326283" w:rsidRPr="004B48F4" w:rsidRDefault="00326283" w:rsidP="00B049F5">
      <w:pPr>
        <w:pStyle w:val="af0"/>
        <w:numPr>
          <w:ilvl w:val="2"/>
          <w:numId w:val="27"/>
        </w:numPr>
        <w:adjustRightInd w:val="0"/>
        <w:snapToGrid w:val="0"/>
        <w:spacing w:before="31" w:after="31" w:line="360" w:lineRule="auto"/>
        <w:ind w:left="0" w:firstLine="0"/>
        <w:rPr>
          <w:rFonts w:ascii="Times New Roman" w:eastAsiaTheme="minorEastAsia" w:hAnsi="Times New Roman"/>
          <w:bCs/>
          <w:color w:val="auto"/>
          <w:sz w:val="24"/>
        </w:rPr>
      </w:pPr>
      <w:r w:rsidRPr="004B48F4">
        <w:rPr>
          <w:rFonts w:ascii="Times New Roman" w:eastAsiaTheme="minorEastAsia" w:hAnsi="Times New Roman"/>
          <w:bCs/>
          <w:color w:val="auto"/>
          <w:sz w:val="24"/>
        </w:rPr>
        <w:t>构件运输和存放对已完成结构、基坑有影响时，应经计算复核。</w:t>
      </w:r>
    </w:p>
    <w:p w:rsidR="001A34E5" w:rsidRPr="006A7599" w:rsidRDefault="0064705E"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w:t>
      </w:r>
      <w:r w:rsidR="00BA69F9" w:rsidRPr="006A7599">
        <w:rPr>
          <w:rFonts w:ascii="华文楷体" w:eastAsia="华文楷体" w:hAnsi="华文楷体" w:cs="Times New Roman" w:hint="eastAsia"/>
          <w:kern w:val="0"/>
          <w:sz w:val="24"/>
          <w:szCs w:val="24"/>
        </w:rPr>
        <w:t>场内道路若考虑双向通行时宽度不小于6m，转弯半径不小于9m。路面硬化可采用150mm厚C25混凝土路面，或者平铺20mm厚钢板，也有工程项目平铺预制混凝土道路板可反复使用。预制构件堆场应设置合理面积，事先规划各类构件堆放方式及位置，堆场应贴近施工单体且尽量与塔吊位于同侧便于塔吊司机观测。堆场场地应坚实平整，满足预制构件集中堆放荷载，尤其当水平构件叠置时应明确存放场地可承载重量。利用地库顶板作为施工场内临时道路以及构件堆场时，应事先考虑相应的荷载，可在顶板结构设计时采用结构加固，也可</w:t>
      </w:r>
      <w:r w:rsidR="00BA69F9" w:rsidRPr="006A7599">
        <w:rPr>
          <w:rFonts w:ascii="华文楷体" w:eastAsia="华文楷体" w:hAnsi="华文楷体" w:cs="Times New Roman" w:hint="eastAsia"/>
          <w:kern w:val="0"/>
          <w:sz w:val="24"/>
          <w:szCs w:val="24"/>
        </w:rPr>
        <w:lastRenderedPageBreak/>
        <w:t>采用后期施工措施加固如支撑钢架等。施工期间严禁载重车辆在加固地库顶板范围以外随意通行。预制构件堆垛之间应设置不小于0.6m的作业人员通道。从施工效率和成本考虑，装配式建筑的构件吊装也可考虑直接从运输车上吊装，避免二次卸运。</w:t>
      </w:r>
    </w:p>
    <w:p w:rsidR="00326283" w:rsidRPr="001A7071" w:rsidRDefault="00326283" w:rsidP="005C54EE">
      <w:pPr>
        <w:pStyle w:val="3"/>
        <w:keepNext w:val="0"/>
        <w:keepLines w:val="0"/>
        <w:numPr>
          <w:ilvl w:val="2"/>
          <w:numId w:val="0"/>
        </w:numPr>
        <w:adjustRightInd w:val="0"/>
        <w:snapToGrid w:val="0"/>
        <w:spacing w:before="0" w:after="0" w:line="360" w:lineRule="auto"/>
        <w:rPr>
          <w:rFonts w:ascii="Times New Roman" w:hAnsi="Times New Roman" w:cs="Times New Roman"/>
          <w:b w:val="0"/>
          <w:sz w:val="24"/>
          <w:szCs w:val="24"/>
        </w:rPr>
      </w:pPr>
      <w:r w:rsidRPr="001A7071">
        <w:rPr>
          <w:rFonts w:ascii="Times New Roman" w:hAnsi="Times New Roman" w:cs="Times New Roman"/>
          <w:sz w:val="24"/>
          <w:szCs w:val="24"/>
        </w:rPr>
        <w:t xml:space="preserve">5.2.2 </w:t>
      </w:r>
      <w:r w:rsidRPr="001A7071">
        <w:rPr>
          <w:rFonts w:ascii="Times New Roman" w:hAnsi="Times New Roman" w:cs="Times New Roman"/>
          <w:b w:val="0"/>
          <w:sz w:val="24"/>
          <w:szCs w:val="24"/>
        </w:rPr>
        <w:t xml:space="preserve"> </w:t>
      </w:r>
      <w:r w:rsidRPr="001A7071">
        <w:rPr>
          <w:rFonts w:ascii="Times New Roman" w:hAnsi="Times New Roman" w:cs="Times New Roman"/>
          <w:b w:val="0"/>
          <w:sz w:val="24"/>
          <w:szCs w:val="24"/>
        </w:rPr>
        <w:t>预制构件存放应符合下列规定：</w:t>
      </w:r>
    </w:p>
    <w:p w:rsidR="00326283" w:rsidRPr="004B48F4" w:rsidRDefault="00326283" w:rsidP="00B049F5">
      <w:pPr>
        <w:pStyle w:val="af0"/>
        <w:numPr>
          <w:ilvl w:val="0"/>
          <w:numId w:val="28"/>
        </w:numPr>
        <w:adjustRightInd w:val="0"/>
        <w:snapToGrid w:val="0"/>
        <w:spacing w:before="31" w:after="31" w:line="360" w:lineRule="auto"/>
        <w:ind w:left="0" w:firstLine="0"/>
        <w:rPr>
          <w:rFonts w:ascii="Times New Roman" w:eastAsiaTheme="minorEastAsia" w:hAnsi="Times New Roman"/>
          <w:bCs/>
          <w:color w:val="auto"/>
          <w:sz w:val="24"/>
        </w:rPr>
      </w:pPr>
      <w:r w:rsidRPr="004B48F4">
        <w:rPr>
          <w:rFonts w:ascii="Times New Roman" w:eastAsiaTheme="minorEastAsia" w:hAnsi="Times New Roman"/>
          <w:bCs/>
          <w:color w:val="auto"/>
          <w:sz w:val="24"/>
        </w:rPr>
        <w:t>存放库区宜实行分区管理和信息化台账管理；</w:t>
      </w:r>
    </w:p>
    <w:p w:rsidR="00326283" w:rsidRPr="004B48F4" w:rsidRDefault="00326283" w:rsidP="00B049F5">
      <w:pPr>
        <w:pStyle w:val="af0"/>
        <w:numPr>
          <w:ilvl w:val="0"/>
          <w:numId w:val="28"/>
        </w:numPr>
        <w:adjustRightInd w:val="0"/>
        <w:snapToGrid w:val="0"/>
        <w:spacing w:before="31" w:after="31" w:line="360" w:lineRule="auto"/>
        <w:ind w:left="0" w:firstLine="0"/>
        <w:rPr>
          <w:rFonts w:ascii="Times New Roman" w:eastAsiaTheme="minorEastAsia" w:hAnsi="Times New Roman"/>
          <w:bCs/>
          <w:color w:val="auto"/>
          <w:sz w:val="24"/>
        </w:rPr>
      </w:pPr>
      <w:r w:rsidRPr="004B48F4">
        <w:rPr>
          <w:rFonts w:ascii="Times New Roman" w:eastAsiaTheme="minorEastAsia" w:hAnsi="Times New Roman"/>
          <w:bCs/>
          <w:color w:val="auto"/>
          <w:sz w:val="24"/>
        </w:rPr>
        <w:t xml:space="preserve"> </w:t>
      </w:r>
      <w:r w:rsidRPr="004B48F4">
        <w:rPr>
          <w:rFonts w:ascii="Times New Roman" w:eastAsiaTheme="minorEastAsia" w:hAnsi="Times New Roman"/>
          <w:bCs/>
          <w:color w:val="auto"/>
          <w:sz w:val="24"/>
        </w:rPr>
        <w:t>应按照产品品种、规格型号、检验状态分类存放，产品标识应明确、耐久，预埋吊件应朝上，标识应向外；</w:t>
      </w:r>
    </w:p>
    <w:p w:rsidR="00326283" w:rsidRPr="004B48F4" w:rsidRDefault="00326283" w:rsidP="00B049F5">
      <w:pPr>
        <w:pStyle w:val="af0"/>
        <w:numPr>
          <w:ilvl w:val="0"/>
          <w:numId w:val="28"/>
        </w:numPr>
        <w:adjustRightInd w:val="0"/>
        <w:snapToGrid w:val="0"/>
        <w:spacing w:before="31" w:after="31" w:line="360" w:lineRule="auto"/>
        <w:ind w:left="0" w:firstLine="0"/>
        <w:rPr>
          <w:rFonts w:ascii="Times New Roman" w:eastAsiaTheme="minorEastAsia" w:hAnsi="Times New Roman"/>
          <w:bCs/>
          <w:color w:val="auto"/>
          <w:sz w:val="24"/>
        </w:rPr>
      </w:pPr>
      <w:r w:rsidRPr="004B48F4">
        <w:rPr>
          <w:rFonts w:ascii="Times New Roman" w:eastAsiaTheme="minorEastAsia" w:hAnsi="Times New Roman"/>
          <w:bCs/>
          <w:color w:val="auto"/>
          <w:sz w:val="24"/>
        </w:rPr>
        <w:t>构件的</w:t>
      </w:r>
      <w:proofErr w:type="gramStart"/>
      <w:r w:rsidRPr="004B48F4">
        <w:rPr>
          <w:rFonts w:ascii="Times New Roman" w:eastAsiaTheme="minorEastAsia" w:hAnsi="Times New Roman"/>
          <w:bCs/>
          <w:color w:val="auto"/>
          <w:sz w:val="24"/>
        </w:rPr>
        <w:t>存放架应具有</w:t>
      </w:r>
      <w:proofErr w:type="gramEnd"/>
      <w:r w:rsidRPr="004B48F4">
        <w:rPr>
          <w:rFonts w:ascii="Times New Roman" w:eastAsiaTheme="minorEastAsia" w:hAnsi="Times New Roman"/>
          <w:bCs/>
          <w:color w:val="auto"/>
          <w:sz w:val="24"/>
        </w:rPr>
        <w:t>足够抗倾覆稳定性能；</w:t>
      </w:r>
      <w:r w:rsidR="009E3736" w:rsidRPr="004B48F4">
        <w:rPr>
          <w:rFonts w:ascii="Times New Roman" w:eastAsiaTheme="minorEastAsia" w:hAnsi="Times New Roman"/>
          <w:bCs/>
          <w:color w:val="auto"/>
          <w:sz w:val="24"/>
        </w:rPr>
        <w:t>预制构件支撑点的设置应保证预制构件不出现不利的受力状态</w:t>
      </w:r>
      <w:r w:rsidR="009E3736" w:rsidRPr="004B48F4">
        <w:rPr>
          <w:rFonts w:ascii="Times New Roman" w:eastAsiaTheme="minorEastAsia" w:hAnsi="Times New Roman" w:hint="eastAsia"/>
          <w:bCs/>
          <w:color w:val="auto"/>
          <w:sz w:val="24"/>
        </w:rPr>
        <w:t>；</w:t>
      </w:r>
    </w:p>
    <w:p w:rsidR="00326283" w:rsidRPr="004B48F4" w:rsidRDefault="00326283" w:rsidP="00B049F5">
      <w:pPr>
        <w:pStyle w:val="af0"/>
        <w:numPr>
          <w:ilvl w:val="0"/>
          <w:numId w:val="28"/>
        </w:numPr>
        <w:adjustRightInd w:val="0"/>
        <w:snapToGrid w:val="0"/>
        <w:spacing w:before="31" w:after="31" w:line="360" w:lineRule="auto"/>
        <w:ind w:left="0" w:firstLine="0"/>
        <w:rPr>
          <w:rFonts w:ascii="Times New Roman" w:eastAsiaTheme="minorEastAsia" w:hAnsi="Times New Roman"/>
          <w:bCs/>
          <w:color w:val="auto"/>
          <w:sz w:val="24"/>
        </w:rPr>
      </w:pPr>
      <w:r w:rsidRPr="004B48F4">
        <w:rPr>
          <w:rFonts w:ascii="Times New Roman" w:eastAsiaTheme="minorEastAsia" w:hAnsi="Times New Roman"/>
          <w:bCs/>
          <w:color w:val="auto"/>
          <w:sz w:val="24"/>
        </w:rPr>
        <w:t>应合理</w:t>
      </w:r>
      <w:proofErr w:type="gramStart"/>
      <w:r w:rsidRPr="004B48F4">
        <w:rPr>
          <w:rFonts w:ascii="Times New Roman" w:eastAsiaTheme="minorEastAsia" w:hAnsi="Times New Roman"/>
          <w:bCs/>
          <w:color w:val="auto"/>
          <w:sz w:val="24"/>
        </w:rPr>
        <w:t>设置垫块支点</w:t>
      </w:r>
      <w:proofErr w:type="gramEnd"/>
      <w:r w:rsidRPr="004B48F4">
        <w:rPr>
          <w:rFonts w:ascii="Times New Roman" w:eastAsiaTheme="minorEastAsia" w:hAnsi="Times New Roman"/>
          <w:bCs/>
          <w:color w:val="auto"/>
          <w:sz w:val="24"/>
        </w:rPr>
        <w:t>位置，确保预制构件存放稳定，支点宜与起吊点位置一致；</w:t>
      </w:r>
    </w:p>
    <w:p w:rsidR="00326283" w:rsidRPr="004B48F4" w:rsidRDefault="00326283" w:rsidP="00B049F5">
      <w:pPr>
        <w:pStyle w:val="af0"/>
        <w:numPr>
          <w:ilvl w:val="0"/>
          <w:numId w:val="28"/>
        </w:numPr>
        <w:adjustRightInd w:val="0"/>
        <w:snapToGrid w:val="0"/>
        <w:spacing w:before="31" w:after="31" w:line="360" w:lineRule="auto"/>
        <w:ind w:left="0" w:firstLine="0"/>
        <w:rPr>
          <w:rFonts w:ascii="Times New Roman" w:eastAsiaTheme="minorEastAsia" w:hAnsi="Times New Roman"/>
          <w:bCs/>
          <w:color w:val="auto"/>
          <w:sz w:val="24"/>
        </w:rPr>
      </w:pPr>
      <w:r w:rsidRPr="004B48F4">
        <w:rPr>
          <w:rFonts w:ascii="Times New Roman" w:eastAsiaTheme="minorEastAsia" w:hAnsi="Times New Roman"/>
          <w:bCs/>
          <w:color w:val="auto"/>
          <w:sz w:val="24"/>
        </w:rPr>
        <w:t>与清水混凝土面接触</w:t>
      </w:r>
      <w:proofErr w:type="gramStart"/>
      <w:r w:rsidRPr="004B48F4">
        <w:rPr>
          <w:rFonts w:ascii="Times New Roman" w:eastAsiaTheme="minorEastAsia" w:hAnsi="Times New Roman"/>
          <w:bCs/>
          <w:color w:val="auto"/>
          <w:sz w:val="24"/>
        </w:rPr>
        <w:t>的垫块应</w:t>
      </w:r>
      <w:proofErr w:type="gramEnd"/>
      <w:r w:rsidRPr="004B48F4">
        <w:rPr>
          <w:rFonts w:ascii="Times New Roman" w:eastAsiaTheme="minorEastAsia" w:hAnsi="Times New Roman"/>
          <w:bCs/>
          <w:color w:val="auto"/>
          <w:sz w:val="24"/>
        </w:rPr>
        <w:t>采取防污染措施；</w:t>
      </w:r>
    </w:p>
    <w:p w:rsidR="00326283" w:rsidRPr="004B48F4" w:rsidRDefault="00326283" w:rsidP="00B049F5">
      <w:pPr>
        <w:pStyle w:val="af0"/>
        <w:numPr>
          <w:ilvl w:val="0"/>
          <w:numId w:val="28"/>
        </w:numPr>
        <w:adjustRightInd w:val="0"/>
        <w:snapToGrid w:val="0"/>
        <w:spacing w:before="31" w:after="31" w:line="360" w:lineRule="auto"/>
        <w:ind w:left="0" w:firstLine="0"/>
        <w:rPr>
          <w:rFonts w:ascii="Times New Roman" w:eastAsiaTheme="minorEastAsia" w:hAnsi="Times New Roman"/>
          <w:bCs/>
          <w:color w:val="auto"/>
          <w:sz w:val="24"/>
        </w:rPr>
      </w:pPr>
      <w:r w:rsidRPr="004B48F4">
        <w:rPr>
          <w:rFonts w:ascii="Times New Roman" w:eastAsiaTheme="minorEastAsia" w:hAnsi="Times New Roman"/>
          <w:bCs/>
          <w:color w:val="auto"/>
          <w:sz w:val="24"/>
        </w:rPr>
        <w:t>预制构件多</w:t>
      </w:r>
      <w:proofErr w:type="gramStart"/>
      <w:r w:rsidRPr="004B48F4">
        <w:rPr>
          <w:rFonts w:ascii="Times New Roman" w:eastAsiaTheme="minorEastAsia" w:hAnsi="Times New Roman"/>
          <w:bCs/>
          <w:color w:val="auto"/>
          <w:sz w:val="24"/>
        </w:rPr>
        <w:t>层叠放</w:t>
      </w:r>
      <w:proofErr w:type="gramEnd"/>
      <w:r w:rsidRPr="004B48F4">
        <w:rPr>
          <w:rFonts w:ascii="Times New Roman" w:eastAsiaTheme="minorEastAsia" w:hAnsi="Times New Roman"/>
          <w:bCs/>
          <w:color w:val="auto"/>
          <w:sz w:val="24"/>
        </w:rPr>
        <w:t>时，每层构件间</w:t>
      </w:r>
      <w:proofErr w:type="gramStart"/>
      <w:r w:rsidRPr="004B48F4">
        <w:rPr>
          <w:rFonts w:ascii="Times New Roman" w:eastAsiaTheme="minorEastAsia" w:hAnsi="Times New Roman"/>
          <w:bCs/>
          <w:color w:val="auto"/>
          <w:sz w:val="24"/>
        </w:rPr>
        <w:t>的垫块应</w:t>
      </w:r>
      <w:proofErr w:type="gramEnd"/>
      <w:r w:rsidRPr="004B48F4">
        <w:rPr>
          <w:rFonts w:ascii="Times New Roman" w:eastAsiaTheme="minorEastAsia" w:hAnsi="Times New Roman"/>
          <w:bCs/>
          <w:color w:val="auto"/>
          <w:sz w:val="24"/>
        </w:rPr>
        <w:t>上下对齐；预制楼板、叠合板、阳台板和空调板等构件宜平放，叠放层数不宜超过</w:t>
      </w:r>
      <w:r w:rsidRPr="004B48F4">
        <w:rPr>
          <w:rFonts w:ascii="Times New Roman" w:eastAsiaTheme="minorEastAsia" w:hAnsi="Times New Roman"/>
          <w:bCs/>
          <w:color w:val="auto"/>
          <w:sz w:val="24"/>
        </w:rPr>
        <w:t>6</w:t>
      </w:r>
      <w:r w:rsidRPr="004B48F4">
        <w:rPr>
          <w:rFonts w:ascii="Times New Roman" w:eastAsiaTheme="minorEastAsia" w:hAnsi="Times New Roman"/>
          <w:bCs/>
          <w:color w:val="auto"/>
          <w:sz w:val="24"/>
        </w:rPr>
        <w:t>层；长期存放时，应采取措施控制预应力构件</w:t>
      </w:r>
      <w:proofErr w:type="gramStart"/>
      <w:r w:rsidRPr="004B48F4">
        <w:rPr>
          <w:rFonts w:ascii="Times New Roman" w:eastAsiaTheme="minorEastAsia" w:hAnsi="Times New Roman"/>
          <w:bCs/>
          <w:color w:val="auto"/>
          <w:sz w:val="24"/>
        </w:rPr>
        <w:t>起拱值和</w:t>
      </w:r>
      <w:proofErr w:type="gramEnd"/>
      <w:r w:rsidRPr="004B48F4">
        <w:rPr>
          <w:rFonts w:ascii="Times New Roman" w:eastAsiaTheme="minorEastAsia" w:hAnsi="Times New Roman"/>
          <w:bCs/>
          <w:color w:val="auto"/>
          <w:sz w:val="24"/>
        </w:rPr>
        <w:t>叠合板翘曲变形；</w:t>
      </w:r>
    </w:p>
    <w:p w:rsidR="00326283" w:rsidRPr="004B48F4" w:rsidRDefault="00326283" w:rsidP="00B049F5">
      <w:pPr>
        <w:pStyle w:val="af0"/>
        <w:numPr>
          <w:ilvl w:val="0"/>
          <w:numId w:val="28"/>
        </w:numPr>
        <w:adjustRightInd w:val="0"/>
        <w:snapToGrid w:val="0"/>
        <w:spacing w:before="31" w:after="31" w:line="360" w:lineRule="auto"/>
        <w:ind w:left="0" w:firstLine="0"/>
        <w:rPr>
          <w:rFonts w:ascii="Times New Roman" w:eastAsiaTheme="minorEastAsia" w:hAnsi="Times New Roman"/>
          <w:bCs/>
          <w:color w:val="auto"/>
          <w:sz w:val="24"/>
        </w:rPr>
      </w:pPr>
      <w:r w:rsidRPr="004B48F4">
        <w:rPr>
          <w:rFonts w:ascii="Times New Roman" w:eastAsiaTheme="minorEastAsia" w:hAnsi="Times New Roman"/>
          <w:bCs/>
          <w:color w:val="auto"/>
          <w:sz w:val="24"/>
        </w:rPr>
        <w:t>预制柱、梁等细长构件宜平放且用垫木支撑；</w:t>
      </w:r>
    </w:p>
    <w:p w:rsidR="00326283" w:rsidRPr="004B48F4" w:rsidRDefault="00326283" w:rsidP="00B049F5">
      <w:pPr>
        <w:pStyle w:val="af0"/>
        <w:numPr>
          <w:ilvl w:val="0"/>
          <w:numId w:val="28"/>
        </w:numPr>
        <w:adjustRightInd w:val="0"/>
        <w:snapToGrid w:val="0"/>
        <w:spacing w:before="31" w:after="31" w:line="360" w:lineRule="auto"/>
        <w:ind w:left="0" w:firstLine="0"/>
        <w:rPr>
          <w:rFonts w:ascii="Times New Roman" w:eastAsiaTheme="minorEastAsia" w:hAnsi="Times New Roman"/>
          <w:bCs/>
          <w:color w:val="auto"/>
          <w:sz w:val="24"/>
        </w:rPr>
      </w:pPr>
      <w:r w:rsidRPr="004B48F4">
        <w:rPr>
          <w:rFonts w:ascii="Times New Roman" w:eastAsiaTheme="minorEastAsia" w:hAnsi="Times New Roman"/>
          <w:bCs/>
          <w:color w:val="auto"/>
          <w:sz w:val="24"/>
        </w:rPr>
        <w:t>预制内外墙板、挂板宜采用专用支架直立存放，支架应有足够的强度和刚度，薄弱构件、构件薄弱部位和门窗洞口应采取防止变形开裂的临时加固措施；</w:t>
      </w:r>
    </w:p>
    <w:p w:rsidR="00326283" w:rsidRPr="00456B8D" w:rsidRDefault="00326283" w:rsidP="00B049F5">
      <w:pPr>
        <w:pStyle w:val="af"/>
        <w:numPr>
          <w:ilvl w:val="0"/>
          <w:numId w:val="28"/>
        </w:numPr>
        <w:adjustRightInd w:val="0"/>
        <w:snapToGrid w:val="0"/>
        <w:spacing w:line="360" w:lineRule="auto"/>
        <w:ind w:left="0" w:firstLineChars="0" w:firstLine="0"/>
        <w:rPr>
          <w:rFonts w:ascii="Times New Roman" w:hAnsi="Times New Roman"/>
          <w:bCs/>
          <w:sz w:val="24"/>
          <w:szCs w:val="24"/>
        </w:rPr>
      </w:pPr>
      <w:r w:rsidRPr="00456B8D">
        <w:rPr>
          <w:rFonts w:ascii="Times New Roman" w:hAnsi="Times New Roman"/>
          <w:bCs/>
          <w:sz w:val="24"/>
          <w:szCs w:val="24"/>
        </w:rPr>
        <w:t>预制异形构件堆放应根据施工现场实际情况按施工方案执行；</w:t>
      </w:r>
    </w:p>
    <w:p w:rsidR="00326283" w:rsidRPr="00456B8D" w:rsidRDefault="00326283" w:rsidP="00B049F5">
      <w:pPr>
        <w:pStyle w:val="af"/>
        <w:numPr>
          <w:ilvl w:val="0"/>
          <w:numId w:val="28"/>
        </w:numPr>
        <w:adjustRightInd w:val="0"/>
        <w:snapToGrid w:val="0"/>
        <w:spacing w:line="360" w:lineRule="auto"/>
        <w:ind w:left="0" w:firstLineChars="0" w:firstLine="0"/>
        <w:rPr>
          <w:rFonts w:ascii="Times New Roman" w:hAnsi="Times New Roman"/>
          <w:bCs/>
          <w:kern w:val="0"/>
          <w:sz w:val="24"/>
          <w:szCs w:val="24"/>
        </w:rPr>
      </w:pPr>
      <w:r w:rsidRPr="00456B8D">
        <w:rPr>
          <w:rFonts w:ascii="Times New Roman" w:hAnsi="Times New Roman"/>
          <w:bCs/>
          <w:kern w:val="0"/>
          <w:sz w:val="24"/>
          <w:szCs w:val="24"/>
        </w:rPr>
        <w:t>预应力构件需按其受力方式进行存放，不</w:t>
      </w:r>
      <w:r w:rsidR="009E3736" w:rsidRPr="00456B8D">
        <w:rPr>
          <w:rFonts w:ascii="Times New Roman" w:hAnsi="Times New Roman" w:hint="eastAsia"/>
          <w:bCs/>
          <w:kern w:val="0"/>
          <w:sz w:val="24"/>
          <w:szCs w:val="24"/>
        </w:rPr>
        <w:t>应</w:t>
      </w:r>
      <w:r w:rsidRPr="00456B8D">
        <w:rPr>
          <w:rFonts w:ascii="Times New Roman" w:hAnsi="Times New Roman"/>
          <w:bCs/>
          <w:kern w:val="0"/>
          <w:sz w:val="24"/>
          <w:szCs w:val="24"/>
        </w:rPr>
        <w:t>颠倒其堆放方向。</w:t>
      </w:r>
    </w:p>
    <w:p w:rsidR="0003085A" w:rsidRPr="006A7599" w:rsidRDefault="0003085A"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【条文说明】构件在施工现场的存放、支垫、靠架等要求宜与工厂堆放的要求一致（满足《装配式混凝土结构技术规程》JGJ 1-2014中11.5.3条及《装配式混凝土建筑技术标准》GBT 51231-2016中9.8.2条的要求）对于特殊的构件存放应制</w:t>
      </w:r>
      <w:proofErr w:type="gramStart"/>
      <w:r w:rsidRPr="006A7599">
        <w:rPr>
          <w:rFonts w:ascii="华文楷体" w:eastAsia="华文楷体" w:hAnsi="华文楷体" w:cs="Times New Roman" w:hint="eastAsia"/>
          <w:kern w:val="0"/>
          <w:sz w:val="24"/>
          <w:szCs w:val="24"/>
        </w:rPr>
        <w:t>定专门</w:t>
      </w:r>
      <w:proofErr w:type="gramEnd"/>
      <w:r w:rsidRPr="006A7599">
        <w:rPr>
          <w:rFonts w:ascii="华文楷体" w:eastAsia="华文楷体" w:hAnsi="华文楷体" w:cs="Times New Roman" w:hint="eastAsia"/>
          <w:kern w:val="0"/>
          <w:sz w:val="24"/>
          <w:szCs w:val="24"/>
        </w:rPr>
        <w:t>的质量安全保证措施，如薄弱构件、构件薄弱部位和门窗洞口应采取防止变形开裂的临时加固措施。</w:t>
      </w:r>
    </w:p>
    <w:p w:rsidR="0064705E" w:rsidRPr="006A7599" w:rsidRDefault="0064705E" w:rsidP="005C54EE">
      <w:pPr>
        <w:adjustRightInd w:val="0"/>
        <w:snapToGrid w:val="0"/>
        <w:spacing w:line="360" w:lineRule="auto"/>
        <w:ind w:firstLineChars="200" w:firstLine="480"/>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预制构件的存放方式主要有立放法、靠放法、平放法，不同的存放方式会采用相应的存放架，存放架自身需具备相应的承载力和刚度，当墙板类构件采用立</w:t>
      </w:r>
      <w:r w:rsidRPr="006A7599">
        <w:rPr>
          <w:rFonts w:ascii="华文楷体" w:eastAsia="华文楷体" w:hAnsi="华文楷体" w:cs="Times New Roman" w:hint="eastAsia"/>
          <w:kern w:val="0"/>
          <w:sz w:val="24"/>
          <w:szCs w:val="24"/>
        </w:rPr>
        <w:lastRenderedPageBreak/>
        <w:t>放法和</w:t>
      </w:r>
      <w:proofErr w:type="gramStart"/>
      <w:r w:rsidRPr="006A7599">
        <w:rPr>
          <w:rFonts w:ascii="华文楷体" w:eastAsia="华文楷体" w:hAnsi="华文楷体" w:cs="Times New Roman" w:hint="eastAsia"/>
          <w:kern w:val="0"/>
          <w:sz w:val="24"/>
          <w:szCs w:val="24"/>
        </w:rPr>
        <w:t>靠放法时</w:t>
      </w:r>
      <w:proofErr w:type="gramEnd"/>
      <w:r w:rsidRPr="006A7599">
        <w:rPr>
          <w:rFonts w:ascii="华文楷体" w:eastAsia="华文楷体" w:hAnsi="华文楷体" w:cs="Times New Roman" w:hint="eastAsia"/>
          <w:kern w:val="0"/>
          <w:sz w:val="24"/>
          <w:szCs w:val="24"/>
        </w:rPr>
        <w:t>，构件与地面倾斜角度宜大于80°，构件宜对称靠放，应验算构件因自身形状、</w:t>
      </w:r>
      <w:proofErr w:type="gramStart"/>
      <w:r w:rsidRPr="006A7599">
        <w:rPr>
          <w:rFonts w:ascii="华文楷体" w:eastAsia="华文楷体" w:hAnsi="华文楷体" w:cs="Times New Roman" w:hint="eastAsia"/>
          <w:kern w:val="0"/>
          <w:sz w:val="24"/>
          <w:szCs w:val="24"/>
        </w:rPr>
        <w:t>倾斜靠</w:t>
      </w:r>
      <w:proofErr w:type="gramEnd"/>
      <w:r w:rsidRPr="006A7599">
        <w:rPr>
          <w:rFonts w:ascii="华文楷体" w:eastAsia="华文楷体" w:hAnsi="华文楷体" w:cs="Times New Roman" w:hint="eastAsia"/>
          <w:kern w:val="0"/>
          <w:sz w:val="24"/>
          <w:szCs w:val="24"/>
        </w:rPr>
        <w:t>放、风荷载影响而产生的对堆放架的倾覆作用，应采取将存放架固定、增加存放架自身重量、增配载荷等措施使存放架自身具备抗倾覆能力。</w:t>
      </w:r>
    </w:p>
    <w:p w:rsidR="0099048D" w:rsidRPr="006A7599" w:rsidRDefault="0099048D" w:rsidP="005C54EE">
      <w:pPr>
        <w:adjustRightInd w:val="0"/>
        <w:snapToGrid w:val="0"/>
        <w:spacing w:line="360" w:lineRule="auto"/>
        <w:ind w:firstLineChars="200" w:firstLine="480"/>
        <w:rPr>
          <w:rFonts w:ascii="华文楷体" w:eastAsia="华文楷体" w:hAnsi="华文楷体" w:cs="Times New Roman"/>
          <w:kern w:val="0"/>
          <w:sz w:val="24"/>
          <w:szCs w:val="24"/>
        </w:rPr>
      </w:pPr>
      <w:proofErr w:type="gramStart"/>
      <w:r w:rsidRPr="006A7599">
        <w:rPr>
          <w:rFonts w:ascii="华文楷体" w:eastAsia="华文楷体" w:hAnsi="华文楷体" w:cs="Times New Roman" w:hint="eastAsia"/>
          <w:kern w:val="0"/>
          <w:sz w:val="24"/>
          <w:szCs w:val="24"/>
        </w:rPr>
        <w:t>当垫木放置</w:t>
      </w:r>
      <w:proofErr w:type="gramEnd"/>
      <w:r w:rsidRPr="006A7599">
        <w:rPr>
          <w:rFonts w:ascii="华文楷体" w:eastAsia="华文楷体" w:hAnsi="华文楷体" w:cs="Times New Roman" w:hint="eastAsia"/>
          <w:kern w:val="0"/>
          <w:sz w:val="24"/>
          <w:szCs w:val="24"/>
        </w:rPr>
        <w:t>位置与脱模、吊装的起吊位置一致时，可不再单独进行使用验算，否则需根据堆放条件进行验算。堆垛的安全、稳定特别重要，在施工现场均应特别注意。预应力构件均有一定的反拱，多层堆放时应考虑到</w:t>
      </w:r>
      <w:proofErr w:type="gramStart"/>
      <w:r w:rsidRPr="006A7599">
        <w:rPr>
          <w:rFonts w:ascii="华文楷体" w:eastAsia="华文楷体" w:hAnsi="华文楷体" w:cs="Times New Roman" w:hint="eastAsia"/>
          <w:kern w:val="0"/>
          <w:sz w:val="24"/>
          <w:szCs w:val="24"/>
        </w:rPr>
        <w:t>跨中反拱</w:t>
      </w:r>
      <w:proofErr w:type="gramEnd"/>
      <w:r w:rsidRPr="006A7599">
        <w:rPr>
          <w:rFonts w:ascii="华文楷体" w:eastAsia="华文楷体" w:hAnsi="华文楷体" w:cs="Times New Roman" w:hint="eastAsia"/>
          <w:kern w:val="0"/>
          <w:sz w:val="24"/>
          <w:szCs w:val="24"/>
        </w:rPr>
        <w:t>对上层构件的影响，长期堆放时还要</w:t>
      </w:r>
      <w:proofErr w:type="gramStart"/>
      <w:r w:rsidRPr="006A7599">
        <w:rPr>
          <w:rFonts w:ascii="华文楷体" w:eastAsia="华文楷体" w:hAnsi="华文楷体" w:cs="Times New Roman" w:hint="eastAsia"/>
          <w:kern w:val="0"/>
          <w:sz w:val="24"/>
          <w:szCs w:val="24"/>
        </w:rPr>
        <w:t>考虑反拱随时</w:t>
      </w:r>
      <w:proofErr w:type="gramEnd"/>
      <w:r w:rsidRPr="006A7599">
        <w:rPr>
          <w:rFonts w:ascii="华文楷体" w:eastAsia="华文楷体" w:hAnsi="华文楷体" w:cs="Times New Roman" w:hint="eastAsia"/>
          <w:kern w:val="0"/>
          <w:sz w:val="24"/>
          <w:szCs w:val="24"/>
        </w:rPr>
        <w:t>间的增长。</w:t>
      </w:r>
      <w:r w:rsidR="004833EE" w:rsidRPr="006A7599">
        <w:rPr>
          <w:rFonts w:ascii="华文楷体" w:eastAsia="华文楷体" w:hAnsi="华文楷体" w:cs="Times New Roman" w:hint="eastAsia"/>
          <w:kern w:val="0"/>
          <w:sz w:val="24"/>
          <w:szCs w:val="24"/>
        </w:rPr>
        <w:t>屋架堆放时，可将几</w:t>
      </w:r>
      <w:proofErr w:type="gramStart"/>
      <w:r w:rsidR="004833EE" w:rsidRPr="006A7599">
        <w:rPr>
          <w:rFonts w:ascii="华文楷体" w:eastAsia="华文楷体" w:hAnsi="华文楷体" w:cs="Times New Roman" w:hint="eastAsia"/>
          <w:kern w:val="0"/>
          <w:sz w:val="24"/>
          <w:szCs w:val="24"/>
        </w:rPr>
        <w:t>榀</w:t>
      </w:r>
      <w:proofErr w:type="gramEnd"/>
      <w:r w:rsidR="004833EE" w:rsidRPr="006A7599">
        <w:rPr>
          <w:rFonts w:ascii="华文楷体" w:eastAsia="华文楷体" w:hAnsi="华文楷体" w:cs="Times New Roman" w:hint="eastAsia"/>
          <w:kern w:val="0"/>
          <w:sz w:val="24"/>
          <w:szCs w:val="24"/>
        </w:rPr>
        <w:t>屋架绑扎成整体以增加稳定性。</w:t>
      </w:r>
    </w:p>
    <w:p w:rsidR="00CF11D3" w:rsidRPr="004B48F4" w:rsidRDefault="00CF11D3" w:rsidP="005C54EE">
      <w:pPr>
        <w:pStyle w:val="3"/>
        <w:keepNext w:val="0"/>
        <w:keepLines w:val="0"/>
        <w:numPr>
          <w:ilvl w:val="2"/>
          <w:numId w:val="0"/>
        </w:numPr>
        <w:adjustRightInd w:val="0"/>
        <w:snapToGrid w:val="0"/>
        <w:spacing w:before="0" w:after="0" w:line="360" w:lineRule="auto"/>
        <w:rPr>
          <w:rFonts w:ascii="Times New Roman" w:hAnsi="Times New Roman"/>
          <w:bCs w:val="0"/>
          <w:sz w:val="24"/>
        </w:rPr>
      </w:pPr>
      <w:r w:rsidRPr="001A7071">
        <w:rPr>
          <w:rFonts w:ascii="Times New Roman" w:hAnsi="Times New Roman" w:hint="eastAsia"/>
          <w:sz w:val="24"/>
        </w:rPr>
        <w:t>5.2.3</w:t>
      </w:r>
      <w:r w:rsidRPr="001A7071">
        <w:rPr>
          <w:rFonts w:ascii="Times New Roman" w:hAnsi="Times New Roman" w:hint="eastAsia"/>
          <w:b w:val="0"/>
          <w:bCs w:val="0"/>
          <w:sz w:val="24"/>
        </w:rPr>
        <w:t>预制构件的运输车辆应满足构件尺寸和载重要求，装卸与运输时应符合下列规定：</w:t>
      </w:r>
      <w:r w:rsidRPr="004B48F4">
        <w:rPr>
          <w:rFonts w:ascii="Times New Roman" w:hAnsi="Times New Roman"/>
          <w:bCs w:val="0"/>
          <w:sz w:val="24"/>
        </w:rPr>
        <w:t xml:space="preserve"> </w:t>
      </w:r>
    </w:p>
    <w:p w:rsidR="00CF11D3" w:rsidRPr="004B48F4" w:rsidRDefault="00CF11D3" w:rsidP="00B049F5">
      <w:pPr>
        <w:pStyle w:val="af0"/>
        <w:numPr>
          <w:ilvl w:val="0"/>
          <w:numId w:val="29"/>
        </w:numPr>
        <w:snapToGrid w:val="0"/>
        <w:spacing w:before="31" w:after="31" w:line="360" w:lineRule="auto"/>
        <w:ind w:left="0" w:firstLine="0"/>
        <w:rPr>
          <w:rFonts w:ascii="Times New Roman" w:hAnsi="Times New Roman"/>
          <w:bCs/>
          <w:color w:val="auto"/>
          <w:sz w:val="24"/>
        </w:rPr>
      </w:pPr>
      <w:r w:rsidRPr="004B48F4">
        <w:rPr>
          <w:rFonts w:ascii="Times New Roman" w:hAnsi="Times New Roman" w:hint="eastAsia"/>
          <w:bCs/>
          <w:color w:val="auto"/>
          <w:sz w:val="24"/>
        </w:rPr>
        <w:t>装卸构件时，应采取保证车体平衡的措施；</w:t>
      </w:r>
    </w:p>
    <w:p w:rsidR="00CF11D3" w:rsidRPr="004B48F4" w:rsidRDefault="00CF11D3" w:rsidP="00B049F5">
      <w:pPr>
        <w:pStyle w:val="af0"/>
        <w:numPr>
          <w:ilvl w:val="0"/>
          <w:numId w:val="29"/>
        </w:numPr>
        <w:snapToGrid w:val="0"/>
        <w:spacing w:before="31" w:after="31" w:line="360" w:lineRule="auto"/>
        <w:ind w:left="0" w:firstLine="0"/>
        <w:rPr>
          <w:rFonts w:ascii="Times New Roman" w:hAnsi="Times New Roman"/>
          <w:bCs/>
          <w:color w:val="auto"/>
          <w:sz w:val="24"/>
        </w:rPr>
      </w:pPr>
      <w:r w:rsidRPr="004B48F4">
        <w:rPr>
          <w:rFonts w:ascii="Times New Roman" w:hAnsi="Times New Roman" w:hint="eastAsia"/>
          <w:bCs/>
          <w:color w:val="auto"/>
          <w:sz w:val="24"/>
        </w:rPr>
        <w:t>运输构件时，应采取防止构件移动、倾倒、变形等的固定措施；</w:t>
      </w:r>
    </w:p>
    <w:p w:rsidR="00CF11D3" w:rsidRPr="004B48F4" w:rsidRDefault="00CF11D3" w:rsidP="00B049F5">
      <w:pPr>
        <w:pStyle w:val="af0"/>
        <w:numPr>
          <w:ilvl w:val="0"/>
          <w:numId w:val="29"/>
        </w:numPr>
        <w:snapToGrid w:val="0"/>
        <w:spacing w:before="31" w:after="31" w:line="360" w:lineRule="auto"/>
        <w:ind w:left="0" w:firstLine="0"/>
        <w:rPr>
          <w:rFonts w:ascii="Times New Roman" w:hAnsi="Times New Roman"/>
          <w:bCs/>
          <w:color w:val="auto"/>
          <w:sz w:val="24"/>
        </w:rPr>
      </w:pPr>
      <w:r w:rsidRPr="004B48F4">
        <w:rPr>
          <w:rFonts w:ascii="Times New Roman" w:hAnsi="Times New Roman" w:hint="eastAsia"/>
          <w:bCs/>
          <w:color w:val="auto"/>
          <w:sz w:val="24"/>
        </w:rPr>
        <w:t>运输构件时，应采取防止构件损坏的措施，对构件边角部或链索接触处的混凝土，</w:t>
      </w:r>
      <w:proofErr w:type="gramStart"/>
      <w:r w:rsidRPr="004B48F4">
        <w:rPr>
          <w:rFonts w:ascii="Times New Roman" w:hAnsi="Times New Roman" w:hint="eastAsia"/>
          <w:bCs/>
          <w:color w:val="auto"/>
          <w:sz w:val="24"/>
        </w:rPr>
        <w:t>宜设置</w:t>
      </w:r>
      <w:proofErr w:type="gramEnd"/>
      <w:r w:rsidRPr="004B48F4">
        <w:rPr>
          <w:rFonts w:ascii="Times New Roman" w:hAnsi="Times New Roman" w:hint="eastAsia"/>
          <w:bCs/>
          <w:color w:val="auto"/>
          <w:sz w:val="24"/>
        </w:rPr>
        <w:t>保护衬垫；</w:t>
      </w:r>
    </w:p>
    <w:p w:rsidR="00CF11D3" w:rsidRPr="004B48F4" w:rsidRDefault="00CF11D3" w:rsidP="00B049F5">
      <w:pPr>
        <w:pStyle w:val="af0"/>
        <w:numPr>
          <w:ilvl w:val="0"/>
          <w:numId w:val="29"/>
        </w:numPr>
        <w:snapToGrid w:val="0"/>
        <w:spacing w:before="31" w:after="31" w:line="360" w:lineRule="auto"/>
        <w:ind w:left="0" w:firstLine="0"/>
        <w:rPr>
          <w:rFonts w:ascii="Times New Roman" w:hAnsi="Times New Roman"/>
          <w:bCs/>
          <w:color w:val="auto"/>
          <w:sz w:val="24"/>
        </w:rPr>
      </w:pPr>
      <w:r w:rsidRPr="004B48F4">
        <w:rPr>
          <w:rFonts w:ascii="Times New Roman" w:hAnsi="Times New Roman" w:hint="eastAsia"/>
          <w:bCs/>
          <w:color w:val="auto"/>
          <w:sz w:val="24"/>
        </w:rPr>
        <w:t>应根据构件类型采用不同的运输方式，各种</w:t>
      </w:r>
      <w:proofErr w:type="gramStart"/>
      <w:r w:rsidRPr="004B48F4">
        <w:rPr>
          <w:rFonts w:ascii="Times New Roman" w:hAnsi="Times New Roman" w:hint="eastAsia"/>
          <w:bCs/>
          <w:color w:val="auto"/>
          <w:sz w:val="24"/>
        </w:rPr>
        <w:t>运输架因进行</w:t>
      </w:r>
      <w:proofErr w:type="gramEnd"/>
      <w:r w:rsidRPr="004B48F4">
        <w:rPr>
          <w:rFonts w:ascii="Times New Roman" w:hAnsi="Times New Roman" w:hint="eastAsia"/>
          <w:bCs/>
          <w:color w:val="auto"/>
          <w:sz w:val="24"/>
        </w:rPr>
        <w:t>承载力和刚度验算；</w:t>
      </w:r>
    </w:p>
    <w:p w:rsidR="00CF11D3" w:rsidRPr="004B48F4" w:rsidRDefault="00CF11D3" w:rsidP="00B049F5">
      <w:pPr>
        <w:pStyle w:val="af0"/>
        <w:numPr>
          <w:ilvl w:val="0"/>
          <w:numId w:val="29"/>
        </w:numPr>
        <w:snapToGrid w:val="0"/>
        <w:spacing w:before="31" w:after="31" w:line="360" w:lineRule="auto"/>
        <w:ind w:left="0" w:firstLine="0"/>
        <w:rPr>
          <w:rFonts w:ascii="Times New Roman" w:hAnsi="Times New Roman"/>
          <w:bCs/>
          <w:color w:val="auto"/>
          <w:sz w:val="24"/>
        </w:rPr>
      </w:pPr>
      <w:r w:rsidRPr="004B48F4">
        <w:rPr>
          <w:rFonts w:ascii="Times New Roman" w:hAnsi="Times New Roman" w:hint="eastAsia"/>
          <w:bCs/>
          <w:color w:val="auto"/>
          <w:sz w:val="24"/>
        </w:rPr>
        <w:t>构件运输不同于其他材料运输，应对驾驶员进行运输要求交底，内容包括运输路线、运输速度、路况等。</w:t>
      </w:r>
    </w:p>
    <w:p w:rsidR="0003085A" w:rsidRPr="00586639" w:rsidRDefault="0003085A" w:rsidP="00586639">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【条文说明】预制构件工地的水平运输分两种情况：（1）从预制构件生产厂运输</w:t>
      </w:r>
      <w:proofErr w:type="gramStart"/>
      <w:r w:rsidRPr="006A7599">
        <w:rPr>
          <w:rFonts w:ascii="华文楷体" w:eastAsia="华文楷体" w:hAnsi="华文楷体" w:cs="Times New Roman" w:hint="eastAsia"/>
          <w:kern w:val="0"/>
          <w:sz w:val="24"/>
          <w:szCs w:val="24"/>
        </w:rPr>
        <w:t>至施工</w:t>
      </w:r>
      <w:proofErr w:type="gramEnd"/>
      <w:r w:rsidRPr="006A7599">
        <w:rPr>
          <w:rFonts w:ascii="华文楷体" w:eastAsia="华文楷体" w:hAnsi="华文楷体" w:cs="Times New Roman" w:hint="eastAsia"/>
          <w:kern w:val="0"/>
          <w:sz w:val="24"/>
          <w:szCs w:val="24"/>
        </w:rPr>
        <w:t>现场的车辆，在施工现场内运输预制构件；（2）施工现场内存放的待装预制构件不在起重机覆盖范围内时的二次水平运输。</w:t>
      </w:r>
    </w:p>
    <w:p w:rsidR="00326283" w:rsidRPr="004B48F4" w:rsidRDefault="00326283" w:rsidP="005C54EE">
      <w:pPr>
        <w:pStyle w:val="3"/>
        <w:keepNext w:val="0"/>
        <w:keepLines w:val="0"/>
        <w:numPr>
          <w:ilvl w:val="2"/>
          <w:numId w:val="0"/>
        </w:numPr>
        <w:adjustRightInd w:val="0"/>
        <w:snapToGrid w:val="0"/>
        <w:spacing w:before="0" w:after="0" w:line="360" w:lineRule="auto"/>
        <w:rPr>
          <w:rFonts w:ascii="Times New Roman" w:hAnsi="Times New Roman" w:cs="Times New Roman"/>
          <w:kern w:val="0"/>
          <w:sz w:val="24"/>
          <w:szCs w:val="24"/>
        </w:rPr>
      </w:pPr>
      <w:r w:rsidRPr="001A7071">
        <w:rPr>
          <w:rFonts w:ascii="Times New Roman" w:hAnsi="Times New Roman" w:cs="Times New Roman"/>
          <w:kern w:val="0"/>
          <w:sz w:val="24"/>
          <w:szCs w:val="24"/>
        </w:rPr>
        <w:t>5.2.</w:t>
      </w:r>
      <w:r w:rsidR="00CF11D3" w:rsidRPr="001A7071">
        <w:rPr>
          <w:rFonts w:ascii="Times New Roman" w:hAnsi="Times New Roman" w:cs="Times New Roman" w:hint="eastAsia"/>
          <w:kern w:val="0"/>
          <w:sz w:val="24"/>
          <w:szCs w:val="24"/>
        </w:rPr>
        <w:t>4</w:t>
      </w:r>
      <w:r w:rsidRPr="001A7071">
        <w:rPr>
          <w:rFonts w:ascii="Times New Roman" w:hAnsi="Times New Roman" w:cs="Times New Roman"/>
          <w:kern w:val="0"/>
          <w:sz w:val="24"/>
          <w:szCs w:val="24"/>
        </w:rPr>
        <w:t xml:space="preserve"> </w:t>
      </w:r>
      <w:r w:rsidRPr="004B48F4">
        <w:rPr>
          <w:rFonts w:ascii="Times New Roman" w:hAnsi="Times New Roman" w:cs="Times New Roman"/>
          <w:kern w:val="0"/>
          <w:sz w:val="24"/>
          <w:szCs w:val="24"/>
        </w:rPr>
        <w:t xml:space="preserve"> </w:t>
      </w:r>
      <w:r w:rsidRPr="001A7071">
        <w:rPr>
          <w:rFonts w:ascii="Times New Roman" w:hAnsi="Times New Roman" w:cs="Times New Roman"/>
          <w:b w:val="0"/>
          <w:kern w:val="0"/>
          <w:sz w:val="24"/>
          <w:szCs w:val="24"/>
        </w:rPr>
        <w:t>预制构件成品保护应符合下列规定：</w:t>
      </w:r>
    </w:p>
    <w:p w:rsidR="00326283" w:rsidRPr="00586639" w:rsidRDefault="00326283" w:rsidP="00B049F5">
      <w:pPr>
        <w:pStyle w:val="af0"/>
        <w:numPr>
          <w:ilvl w:val="0"/>
          <w:numId w:val="30"/>
        </w:numPr>
        <w:snapToGrid w:val="0"/>
        <w:spacing w:before="31" w:after="31" w:line="360" w:lineRule="auto"/>
        <w:ind w:left="0" w:firstLine="0"/>
        <w:rPr>
          <w:rFonts w:ascii="Times New Roman" w:hAnsi="Times New Roman"/>
          <w:bCs/>
          <w:color w:val="auto"/>
          <w:sz w:val="24"/>
        </w:rPr>
      </w:pPr>
      <w:r w:rsidRPr="00586639">
        <w:rPr>
          <w:rFonts w:ascii="Times New Roman" w:hAnsi="Times New Roman"/>
          <w:bCs/>
          <w:color w:val="auto"/>
          <w:sz w:val="24"/>
        </w:rPr>
        <w:t>预制构件成品外露保温板应采取防止开裂措施，外露钢筋应采取防弯折措施，外露预埋件和连结件等外露金属件应按不同环境类别进行防护；</w:t>
      </w:r>
    </w:p>
    <w:p w:rsidR="00326283" w:rsidRPr="00586639" w:rsidRDefault="009E3736" w:rsidP="00B049F5">
      <w:pPr>
        <w:pStyle w:val="af0"/>
        <w:numPr>
          <w:ilvl w:val="0"/>
          <w:numId w:val="30"/>
        </w:numPr>
        <w:snapToGrid w:val="0"/>
        <w:spacing w:before="31" w:after="31" w:line="360" w:lineRule="auto"/>
        <w:ind w:left="0" w:firstLine="0"/>
        <w:rPr>
          <w:rFonts w:ascii="Times New Roman" w:hAnsi="Times New Roman"/>
          <w:bCs/>
          <w:color w:val="auto"/>
          <w:sz w:val="24"/>
        </w:rPr>
      </w:pPr>
      <w:r w:rsidRPr="00586639">
        <w:rPr>
          <w:rFonts w:ascii="Times New Roman" w:hAnsi="Times New Roman"/>
          <w:bCs/>
          <w:color w:val="auto"/>
          <w:sz w:val="24"/>
        </w:rPr>
        <w:t>预埋</w:t>
      </w:r>
      <w:proofErr w:type="gramStart"/>
      <w:r w:rsidRPr="00586639">
        <w:rPr>
          <w:rFonts w:ascii="Times New Roman" w:hAnsi="Times New Roman"/>
          <w:bCs/>
          <w:color w:val="auto"/>
          <w:sz w:val="24"/>
        </w:rPr>
        <w:t>螺栓孔宜采取</w:t>
      </w:r>
      <w:proofErr w:type="gramEnd"/>
      <w:r w:rsidRPr="00586639">
        <w:rPr>
          <w:rFonts w:ascii="Times New Roman" w:hAnsi="Times New Roman"/>
          <w:bCs/>
          <w:color w:val="auto"/>
          <w:sz w:val="24"/>
        </w:rPr>
        <w:t>措施进行临时封闭</w:t>
      </w:r>
      <w:r w:rsidR="00326283" w:rsidRPr="00586639">
        <w:rPr>
          <w:rFonts w:ascii="Times New Roman" w:hAnsi="Times New Roman"/>
          <w:bCs/>
          <w:color w:val="auto"/>
          <w:sz w:val="24"/>
        </w:rPr>
        <w:t>，保证吊装前预埋螺栓孔的清洁；</w:t>
      </w:r>
    </w:p>
    <w:p w:rsidR="00326283" w:rsidRPr="00586639" w:rsidRDefault="00326283" w:rsidP="00B049F5">
      <w:pPr>
        <w:pStyle w:val="af0"/>
        <w:numPr>
          <w:ilvl w:val="0"/>
          <w:numId w:val="30"/>
        </w:numPr>
        <w:snapToGrid w:val="0"/>
        <w:spacing w:before="31" w:after="31" w:line="360" w:lineRule="auto"/>
        <w:ind w:left="0" w:firstLine="0"/>
        <w:rPr>
          <w:rFonts w:ascii="Times New Roman" w:hAnsi="Times New Roman"/>
          <w:bCs/>
          <w:color w:val="auto"/>
          <w:sz w:val="24"/>
        </w:rPr>
      </w:pPr>
      <w:r w:rsidRPr="00586639">
        <w:rPr>
          <w:rFonts w:ascii="Times New Roman" w:hAnsi="Times New Roman"/>
          <w:bCs/>
          <w:color w:val="auto"/>
          <w:sz w:val="24"/>
        </w:rPr>
        <w:t>钢筋连接套筒、预埋孔洞应采取防止堵塞的临时封堵措施</w:t>
      </w:r>
      <w:r w:rsidR="009E3736" w:rsidRPr="00586639">
        <w:rPr>
          <w:rFonts w:ascii="Times New Roman" w:hAnsi="Times New Roman" w:hint="eastAsia"/>
          <w:bCs/>
          <w:color w:val="auto"/>
          <w:sz w:val="24"/>
        </w:rPr>
        <w:t>，</w:t>
      </w:r>
      <w:r w:rsidR="009E3736" w:rsidRPr="00586639">
        <w:rPr>
          <w:rFonts w:ascii="Times New Roman" w:hAnsi="Times New Roman"/>
          <w:bCs/>
          <w:color w:val="auto"/>
          <w:sz w:val="24"/>
        </w:rPr>
        <w:t>保证套筒清洁</w:t>
      </w:r>
      <w:r w:rsidRPr="00586639">
        <w:rPr>
          <w:rFonts w:ascii="Times New Roman" w:hAnsi="Times New Roman"/>
          <w:bCs/>
          <w:color w:val="auto"/>
          <w:sz w:val="24"/>
        </w:rPr>
        <w:t>；</w:t>
      </w:r>
    </w:p>
    <w:p w:rsidR="009676E7" w:rsidRPr="00586639" w:rsidRDefault="009E3736" w:rsidP="00B049F5">
      <w:pPr>
        <w:pStyle w:val="af0"/>
        <w:numPr>
          <w:ilvl w:val="0"/>
          <w:numId w:val="30"/>
        </w:numPr>
        <w:snapToGrid w:val="0"/>
        <w:spacing w:before="31" w:after="31" w:line="360" w:lineRule="auto"/>
        <w:ind w:left="0" w:firstLine="0"/>
        <w:rPr>
          <w:rFonts w:ascii="Times New Roman" w:hAnsi="Times New Roman"/>
          <w:bCs/>
          <w:color w:val="auto"/>
          <w:sz w:val="24"/>
        </w:rPr>
      </w:pPr>
      <w:r w:rsidRPr="00586639">
        <w:rPr>
          <w:rFonts w:ascii="Times New Roman" w:hAnsi="Times New Roman"/>
          <w:bCs/>
          <w:color w:val="auto"/>
          <w:sz w:val="24"/>
        </w:rPr>
        <w:lastRenderedPageBreak/>
        <w:t>冬期</w:t>
      </w:r>
      <w:r w:rsidR="00326283" w:rsidRPr="00586639">
        <w:rPr>
          <w:rFonts w:ascii="Times New Roman" w:hAnsi="Times New Roman"/>
          <w:bCs/>
          <w:color w:val="auto"/>
          <w:sz w:val="24"/>
        </w:rPr>
        <w:t>存放预制构件</w:t>
      </w:r>
      <w:r w:rsidRPr="00586639">
        <w:rPr>
          <w:rFonts w:ascii="Times New Roman" w:hAnsi="Times New Roman"/>
          <w:bCs/>
          <w:color w:val="auto"/>
          <w:sz w:val="24"/>
        </w:rPr>
        <w:t>时</w:t>
      </w:r>
      <w:r w:rsidRPr="00586639">
        <w:rPr>
          <w:rFonts w:ascii="Times New Roman" w:hAnsi="Times New Roman" w:hint="eastAsia"/>
          <w:bCs/>
          <w:color w:val="auto"/>
          <w:sz w:val="24"/>
        </w:rPr>
        <w:t>，构件上的</w:t>
      </w:r>
      <w:r w:rsidR="00326283" w:rsidRPr="00586639">
        <w:rPr>
          <w:rFonts w:ascii="Times New Roman" w:hAnsi="Times New Roman"/>
          <w:bCs/>
          <w:color w:val="auto"/>
          <w:sz w:val="24"/>
        </w:rPr>
        <w:t>非贯穿孔洞应采取措施防止雨雪水进入发生冻胀损坏。</w:t>
      </w:r>
    </w:p>
    <w:p w:rsidR="001A34E5" w:rsidRPr="006A7599" w:rsidRDefault="00D85220"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【条文说明】预制构件存放过程中，应防止因措施不当而对预留连接钢筋、连接件、灌浆套筒等的质量产生不利影响。</w:t>
      </w:r>
    </w:p>
    <w:p w:rsidR="009676E7" w:rsidRPr="00634892" w:rsidRDefault="004F7BEE" w:rsidP="00634892">
      <w:pPr>
        <w:pStyle w:val="2"/>
      </w:pPr>
      <w:bookmarkStart w:id="25" w:name="_Toc5263737"/>
      <w:r w:rsidRPr="00634892">
        <w:t>5.</w:t>
      </w:r>
      <w:r w:rsidR="00FD77AD" w:rsidRPr="00634892">
        <w:t xml:space="preserve">3 </w:t>
      </w:r>
      <w:r w:rsidR="006631C6" w:rsidRPr="00634892">
        <w:t>工具与</w:t>
      </w:r>
      <w:r w:rsidR="000D0020" w:rsidRPr="00634892">
        <w:t>临时</w:t>
      </w:r>
      <w:r w:rsidR="00595F12" w:rsidRPr="00634892">
        <w:t>支撑系统</w:t>
      </w:r>
      <w:bookmarkEnd w:id="25"/>
    </w:p>
    <w:p w:rsidR="00326283" w:rsidRPr="004B48F4" w:rsidRDefault="00326283" w:rsidP="005C54EE">
      <w:pPr>
        <w:adjustRightInd w:val="0"/>
        <w:snapToGrid w:val="0"/>
        <w:spacing w:line="360" w:lineRule="auto"/>
        <w:rPr>
          <w:rFonts w:ascii="Times New Roman" w:hAnsi="Times New Roman" w:cs="Times New Roman"/>
          <w:kern w:val="0"/>
          <w:sz w:val="24"/>
          <w:szCs w:val="24"/>
        </w:rPr>
      </w:pPr>
      <w:r w:rsidRPr="004B48F4">
        <w:rPr>
          <w:rFonts w:ascii="Times New Roman" w:hAnsi="Times New Roman" w:cs="Times New Roman"/>
          <w:b/>
          <w:bCs/>
          <w:kern w:val="0"/>
          <w:sz w:val="24"/>
          <w:szCs w:val="24"/>
        </w:rPr>
        <w:t>5.3.1</w:t>
      </w:r>
      <w:r w:rsidRPr="004B48F4">
        <w:rPr>
          <w:rFonts w:ascii="Times New Roman" w:hAnsi="Times New Roman" w:cs="Times New Roman"/>
          <w:kern w:val="0"/>
          <w:sz w:val="24"/>
          <w:szCs w:val="24"/>
        </w:rPr>
        <w:t xml:space="preserve">  </w:t>
      </w:r>
      <w:r w:rsidR="00BA69F9" w:rsidRPr="004B48F4">
        <w:rPr>
          <w:rFonts w:ascii="Times New Roman" w:hAnsi="Times New Roman" w:cs="Times New Roman" w:hint="eastAsia"/>
          <w:kern w:val="0"/>
          <w:sz w:val="24"/>
          <w:szCs w:val="24"/>
        </w:rPr>
        <w:t>吊装使用到的钢索、钢缆、吊具、吊钩、螺栓等宜采用国家标准件，并应满足吊重荷载要求，</w:t>
      </w:r>
      <w:r w:rsidR="00C510BB" w:rsidRPr="004B48F4">
        <w:rPr>
          <w:rFonts w:ascii="Times New Roman" w:hAnsi="Times New Roman" w:cs="Times New Roman"/>
          <w:kern w:val="0"/>
          <w:sz w:val="24"/>
          <w:szCs w:val="24"/>
        </w:rPr>
        <w:t>吊具质量应符合国家现行相关标准的有关规定。</w:t>
      </w:r>
      <w:r w:rsidRPr="004B48F4">
        <w:rPr>
          <w:rFonts w:ascii="Times New Roman" w:hAnsi="Times New Roman" w:cs="Times New Roman"/>
          <w:kern w:val="0"/>
          <w:sz w:val="24"/>
          <w:szCs w:val="24"/>
        </w:rPr>
        <w:t>自制、改造、修复和新购置的吊具，应按国家现行相关标准的有关规定进行设计验算或试验检验，经认定合格后方可投入使用，并定期进行检查。</w:t>
      </w:r>
    </w:p>
    <w:p w:rsidR="001A34E5" w:rsidRPr="006A7599" w:rsidRDefault="00F2295D"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预制构件吊装施工使用的吊具在实施前应进行设计与验算。施工验算与设计时，应充分考虑预制构件的各阶段工况，包含但不限于（脱模、吊运、运输、安装等环节）。预制构件在吊装过程中的吊具与施工验算应符合现行国家标准《装配式混凝土结构技术规程》JGJ 1与《混凝土结构工程施工规范》GB 50666的有关规定。</w:t>
      </w:r>
    </w:p>
    <w:p w:rsidR="00326283" w:rsidRPr="004B48F4" w:rsidRDefault="00326283" w:rsidP="005C54EE">
      <w:pPr>
        <w:adjustRightInd w:val="0"/>
        <w:snapToGrid w:val="0"/>
        <w:spacing w:line="360" w:lineRule="auto"/>
        <w:rPr>
          <w:rFonts w:ascii="Times New Roman" w:hAnsi="Times New Roman" w:cs="Times New Roman"/>
          <w:kern w:val="0"/>
          <w:sz w:val="24"/>
          <w:szCs w:val="24"/>
        </w:rPr>
      </w:pPr>
      <w:r w:rsidRPr="004B48F4">
        <w:rPr>
          <w:rFonts w:ascii="Times New Roman" w:hAnsi="Times New Roman" w:cs="Times New Roman"/>
          <w:b/>
          <w:bCs/>
          <w:kern w:val="0"/>
          <w:sz w:val="24"/>
          <w:szCs w:val="24"/>
        </w:rPr>
        <w:t>5.3.2</w:t>
      </w:r>
      <w:r w:rsidRPr="004B48F4">
        <w:rPr>
          <w:rFonts w:ascii="Times New Roman" w:hAnsi="Times New Roman" w:cs="Times New Roman"/>
          <w:kern w:val="0"/>
          <w:sz w:val="24"/>
          <w:szCs w:val="24"/>
        </w:rPr>
        <w:t xml:space="preserve">  </w:t>
      </w:r>
      <w:r w:rsidRPr="004B48F4">
        <w:rPr>
          <w:rFonts w:ascii="Times New Roman" w:hAnsi="Times New Roman" w:cs="Times New Roman"/>
          <w:kern w:val="0"/>
          <w:sz w:val="24"/>
          <w:szCs w:val="24"/>
        </w:rPr>
        <w:t>吊具可采用预埋吊环或埋置式接驳器的形式。</w:t>
      </w:r>
      <w:r w:rsidR="008519B8" w:rsidRPr="004B48F4">
        <w:rPr>
          <w:rFonts w:ascii="Times New Roman" w:hAnsi="Times New Roman" w:cs="Times New Roman"/>
          <w:kern w:val="0"/>
          <w:sz w:val="24"/>
          <w:szCs w:val="24"/>
        </w:rPr>
        <w:t>采用</w:t>
      </w:r>
      <w:proofErr w:type="gramStart"/>
      <w:r w:rsidRPr="004B48F4">
        <w:rPr>
          <w:rFonts w:ascii="Times New Roman" w:hAnsi="Times New Roman" w:cs="Times New Roman"/>
          <w:kern w:val="0"/>
          <w:sz w:val="24"/>
          <w:szCs w:val="24"/>
        </w:rPr>
        <w:t>专用内埋</w:t>
      </w:r>
      <w:proofErr w:type="gramEnd"/>
      <w:r w:rsidRPr="004B48F4">
        <w:rPr>
          <w:rFonts w:ascii="Times New Roman" w:hAnsi="Times New Roman" w:cs="Times New Roman"/>
          <w:kern w:val="0"/>
          <w:sz w:val="24"/>
          <w:szCs w:val="24"/>
        </w:rPr>
        <w:t>式螺母</w:t>
      </w:r>
      <w:proofErr w:type="gramStart"/>
      <w:r w:rsidRPr="004B48F4">
        <w:rPr>
          <w:rFonts w:ascii="Times New Roman" w:hAnsi="Times New Roman" w:cs="Times New Roman"/>
          <w:kern w:val="0"/>
          <w:sz w:val="24"/>
          <w:szCs w:val="24"/>
        </w:rPr>
        <w:t>或内埋式</w:t>
      </w:r>
      <w:proofErr w:type="gramEnd"/>
      <w:r w:rsidRPr="004B48F4">
        <w:rPr>
          <w:rFonts w:ascii="Times New Roman" w:hAnsi="Times New Roman" w:cs="Times New Roman"/>
          <w:kern w:val="0"/>
          <w:sz w:val="24"/>
          <w:szCs w:val="24"/>
        </w:rPr>
        <w:t>吊杆及配套的吊具</w:t>
      </w:r>
      <w:r w:rsidR="008519B8" w:rsidRPr="004B48F4">
        <w:rPr>
          <w:rFonts w:ascii="Times New Roman" w:hAnsi="Times New Roman" w:cs="Times New Roman"/>
          <w:kern w:val="0"/>
          <w:sz w:val="24"/>
          <w:szCs w:val="24"/>
        </w:rPr>
        <w:t>时</w:t>
      </w:r>
      <w:r w:rsidRPr="004B48F4">
        <w:rPr>
          <w:rFonts w:ascii="Times New Roman" w:hAnsi="Times New Roman" w:cs="Times New Roman"/>
          <w:kern w:val="0"/>
          <w:sz w:val="24"/>
          <w:szCs w:val="24"/>
        </w:rPr>
        <w:t>，应根据相应的产品标准和应用技术规定选用。</w:t>
      </w:r>
    </w:p>
    <w:p w:rsidR="001A34E5" w:rsidRPr="006A7599" w:rsidRDefault="002C6D14"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【条文说明】预制构件吊装时，吊具应尽可能选用标准吊具及其连接件，其产品质量应符合相关产品标准或选用手册的规定。</w:t>
      </w:r>
    </w:p>
    <w:p w:rsidR="00326283" w:rsidRPr="004B48F4" w:rsidRDefault="00326283" w:rsidP="005C54EE">
      <w:pPr>
        <w:pStyle w:val="af0"/>
        <w:adjustRightInd w:val="0"/>
        <w:snapToGrid w:val="0"/>
        <w:spacing w:before="31" w:after="31" w:line="360" w:lineRule="auto"/>
        <w:rPr>
          <w:rFonts w:ascii="Times New Roman" w:eastAsiaTheme="minorEastAsia" w:hAnsi="Times New Roman"/>
          <w:color w:val="auto"/>
          <w:sz w:val="24"/>
        </w:rPr>
      </w:pPr>
      <w:r w:rsidRPr="004B48F4">
        <w:rPr>
          <w:rFonts w:ascii="Times New Roman" w:eastAsiaTheme="minorEastAsia" w:hAnsi="Times New Roman"/>
          <w:b/>
          <w:bCs/>
          <w:color w:val="auto"/>
          <w:sz w:val="24"/>
        </w:rPr>
        <w:t>5.3.3</w:t>
      </w:r>
      <w:r w:rsidRPr="004B48F4">
        <w:rPr>
          <w:rFonts w:ascii="Times New Roman" w:eastAsiaTheme="minorEastAsia" w:hAnsi="Times New Roman"/>
          <w:color w:val="auto"/>
          <w:sz w:val="24"/>
        </w:rPr>
        <w:t xml:space="preserve">  </w:t>
      </w:r>
      <w:r w:rsidRPr="004B48F4">
        <w:rPr>
          <w:rFonts w:ascii="Times New Roman" w:eastAsiaTheme="minorEastAsia" w:hAnsi="Times New Roman"/>
          <w:color w:val="auto"/>
          <w:sz w:val="24"/>
        </w:rPr>
        <w:t>吊装大型构件、薄壁构件或形状复杂的构件时</w:t>
      </w:r>
      <w:r w:rsidR="008519B8" w:rsidRPr="004B48F4">
        <w:rPr>
          <w:rFonts w:ascii="Times New Roman" w:eastAsiaTheme="minorEastAsia" w:hAnsi="Times New Roman"/>
          <w:color w:val="auto"/>
          <w:sz w:val="24"/>
        </w:rPr>
        <w:t>，</w:t>
      </w:r>
      <w:r w:rsidRPr="004B48F4">
        <w:rPr>
          <w:rFonts w:ascii="Times New Roman" w:eastAsiaTheme="minorEastAsia" w:hAnsi="Times New Roman"/>
          <w:color w:val="auto"/>
          <w:sz w:val="24"/>
        </w:rPr>
        <w:t>应采取避免构件变形和损伤的临时加固措施</w:t>
      </w:r>
      <w:r w:rsidR="008519B8" w:rsidRPr="004B48F4">
        <w:rPr>
          <w:rFonts w:ascii="Times New Roman" w:eastAsiaTheme="minorEastAsia" w:hAnsi="Times New Roman"/>
          <w:color w:val="auto"/>
          <w:sz w:val="24"/>
        </w:rPr>
        <w:t>，</w:t>
      </w:r>
      <w:r w:rsidR="008519B8" w:rsidRPr="004B48F4">
        <w:rPr>
          <w:rFonts w:ascii="Times New Roman" w:eastAsiaTheme="minorEastAsia" w:hAnsi="Times New Roman" w:hint="eastAsia"/>
          <w:color w:val="auto"/>
          <w:sz w:val="24"/>
        </w:rPr>
        <w:t>可</w:t>
      </w:r>
      <w:r w:rsidR="008519B8" w:rsidRPr="004B48F4">
        <w:rPr>
          <w:rFonts w:ascii="Times New Roman" w:eastAsiaTheme="minorEastAsia" w:hAnsi="Times New Roman"/>
          <w:color w:val="auto"/>
          <w:sz w:val="24"/>
        </w:rPr>
        <w:t>使用分配梁或分配桁架类吊具进行吊装</w:t>
      </w:r>
      <w:r w:rsidRPr="004B48F4">
        <w:rPr>
          <w:rFonts w:ascii="Times New Roman" w:eastAsiaTheme="minorEastAsia" w:hAnsi="Times New Roman"/>
          <w:color w:val="auto"/>
          <w:sz w:val="24"/>
        </w:rPr>
        <w:t>。</w:t>
      </w:r>
    </w:p>
    <w:p w:rsidR="002C6D14" w:rsidRPr="006A7599" w:rsidRDefault="002C6D14"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【条文说明】大型构件、薄壁构件或形状复杂的构件在吊装过程中可能会发生侧向失稳等，应采用临时加固措施以防止构件产生变形或损伤。</w:t>
      </w:r>
    </w:p>
    <w:p w:rsidR="00AA578D" w:rsidRPr="004B48F4" w:rsidRDefault="00AA578D" w:rsidP="005C54EE">
      <w:pPr>
        <w:pStyle w:val="af0"/>
        <w:adjustRightInd w:val="0"/>
        <w:snapToGrid w:val="0"/>
        <w:spacing w:before="31" w:after="31" w:line="360" w:lineRule="auto"/>
        <w:rPr>
          <w:rFonts w:ascii="Times New Roman" w:eastAsiaTheme="minorEastAsia" w:hAnsi="Times New Roman"/>
          <w:bCs/>
          <w:color w:val="auto"/>
          <w:sz w:val="24"/>
        </w:rPr>
      </w:pPr>
      <w:r w:rsidRPr="004B48F4">
        <w:rPr>
          <w:rFonts w:ascii="Times New Roman" w:hAnsi="Times New Roman"/>
          <w:b/>
          <w:bCs/>
          <w:color w:val="auto"/>
          <w:sz w:val="24"/>
        </w:rPr>
        <w:t>5.3.4</w:t>
      </w:r>
      <w:r w:rsidRPr="004B48F4">
        <w:rPr>
          <w:rFonts w:ascii="Times New Roman" w:hAnsi="Times New Roman"/>
          <w:color w:val="auto"/>
          <w:sz w:val="24"/>
        </w:rPr>
        <w:t xml:space="preserve">  </w:t>
      </w:r>
      <w:r w:rsidRPr="004B48F4">
        <w:rPr>
          <w:rFonts w:ascii="Times New Roman" w:eastAsiaTheme="minorEastAsia" w:hAnsi="Times New Roman"/>
          <w:bCs/>
          <w:color w:val="auto"/>
          <w:sz w:val="24"/>
        </w:rPr>
        <w:t>不同的水平预制构件应配置相应的专用吊具。预制梁吊装宜采用定制型钢梁、预制楼板吊装宜采用定制方形吊框。当采用多点起吊时，宜加配滑轮组使得每根吊索都能均匀受力。</w:t>
      </w:r>
    </w:p>
    <w:p w:rsidR="00AA578D" w:rsidRPr="006A7599" w:rsidRDefault="00AA578D"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w:t>
      </w:r>
      <w:r w:rsidRPr="006A7599">
        <w:rPr>
          <w:rFonts w:ascii="华文楷体" w:eastAsia="华文楷体" w:hAnsi="华文楷体" w:cs="Times New Roman"/>
          <w:kern w:val="0"/>
          <w:sz w:val="24"/>
          <w:szCs w:val="24"/>
        </w:rPr>
        <w:t>若采用斜向吊索直接吊装预制构件，斜索水平分力会对预制构件产</w:t>
      </w:r>
      <w:r w:rsidRPr="006A7599">
        <w:rPr>
          <w:rFonts w:ascii="华文楷体" w:eastAsia="华文楷体" w:hAnsi="华文楷体" w:cs="Times New Roman"/>
          <w:kern w:val="0"/>
          <w:sz w:val="24"/>
          <w:szCs w:val="24"/>
        </w:rPr>
        <w:lastRenderedPageBreak/>
        <w:t>生不利影响，为尽量减少这样的不利因素宜采用专用吊梁或吊框使吊索垂直受力。专用吊具应进行专项设计与验算。</w:t>
      </w:r>
    </w:p>
    <w:p w:rsidR="00326283" w:rsidRPr="004B48F4" w:rsidRDefault="0032628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bCs/>
          <w:sz w:val="24"/>
          <w:szCs w:val="24"/>
        </w:rPr>
        <w:t>5.3.</w:t>
      </w:r>
      <w:r w:rsidR="00AA578D" w:rsidRPr="004B48F4">
        <w:rPr>
          <w:rFonts w:ascii="Times New Roman" w:hAnsi="Times New Roman" w:cs="Times New Roman" w:hint="eastAsia"/>
          <w:b/>
          <w:bCs/>
          <w:sz w:val="24"/>
          <w:szCs w:val="24"/>
        </w:rPr>
        <w:t>5</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预制构件吊装过程中，应按专项施工方案设置临时固定措施。临时支撑及其支点应具有足够的承载力和刚度。</w:t>
      </w:r>
      <w:r w:rsidR="00BA69F9" w:rsidRPr="004B48F4">
        <w:rPr>
          <w:rFonts w:ascii="Times New Roman" w:hAnsi="Times New Roman" w:cs="Times New Roman" w:hint="eastAsia"/>
          <w:sz w:val="24"/>
          <w:szCs w:val="24"/>
        </w:rPr>
        <w:t>临时支撑措施应在预制构件与结构可靠连接后，且装配式混凝土结构强度能达到设计要求后方可拆除。</w:t>
      </w:r>
    </w:p>
    <w:p w:rsidR="001A34E5" w:rsidRPr="006A7599" w:rsidRDefault="002C6D14"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在预制构件连接并达到设计规定的强度之前，预制构件之间并未形成合理的受力体系。因此，在吊装过程中，应对预制构件采用临时固定措施以保证预制构件在吊装与安装过程中具有足够的承载力与刚度。</w:t>
      </w:r>
    </w:p>
    <w:p w:rsidR="00326283" w:rsidRPr="004B48F4" w:rsidRDefault="0032628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bCs/>
          <w:sz w:val="24"/>
          <w:szCs w:val="24"/>
        </w:rPr>
        <w:t>5.3.</w:t>
      </w:r>
      <w:r w:rsidR="00AA578D" w:rsidRPr="004B48F4">
        <w:rPr>
          <w:rFonts w:ascii="Times New Roman" w:hAnsi="Times New Roman" w:cs="Times New Roman" w:hint="eastAsia"/>
          <w:b/>
          <w:bCs/>
          <w:sz w:val="24"/>
          <w:szCs w:val="24"/>
        </w:rPr>
        <w:t>6</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竖向预制构件安装采用临时支撑时，应符合下列规定：</w:t>
      </w:r>
    </w:p>
    <w:p w:rsidR="00AA578D" w:rsidRPr="004B48F4" w:rsidRDefault="00AA578D" w:rsidP="00B049F5">
      <w:pPr>
        <w:pStyle w:val="af0"/>
        <w:numPr>
          <w:ilvl w:val="0"/>
          <w:numId w:val="31"/>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hint="eastAsia"/>
          <w:color w:val="auto"/>
          <w:sz w:val="24"/>
        </w:rPr>
        <w:t xml:space="preserve"> </w:t>
      </w:r>
      <w:r w:rsidRPr="004B48F4">
        <w:rPr>
          <w:rFonts w:ascii="Times New Roman" w:eastAsiaTheme="minorEastAsia" w:hAnsi="Times New Roman" w:hint="eastAsia"/>
          <w:color w:val="auto"/>
          <w:sz w:val="24"/>
        </w:rPr>
        <w:t>预制柱、预制墙安装时，应根据测量标高预先设置</w:t>
      </w:r>
      <w:proofErr w:type="gramStart"/>
      <w:r w:rsidRPr="004B48F4">
        <w:rPr>
          <w:rFonts w:ascii="Times New Roman" w:eastAsiaTheme="minorEastAsia" w:hAnsi="Times New Roman" w:hint="eastAsia"/>
          <w:color w:val="auto"/>
          <w:sz w:val="24"/>
        </w:rPr>
        <w:t>垫块保证</w:t>
      </w:r>
      <w:proofErr w:type="gramEnd"/>
      <w:r w:rsidRPr="004B48F4">
        <w:rPr>
          <w:rFonts w:ascii="Times New Roman" w:eastAsiaTheme="minorEastAsia" w:hAnsi="Times New Roman" w:hint="eastAsia"/>
          <w:color w:val="auto"/>
          <w:sz w:val="24"/>
        </w:rPr>
        <w:t>底部水平缝宽。方柱底部</w:t>
      </w:r>
      <w:proofErr w:type="gramStart"/>
      <w:r w:rsidRPr="004B48F4">
        <w:rPr>
          <w:rFonts w:ascii="Times New Roman" w:eastAsiaTheme="minorEastAsia" w:hAnsi="Times New Roman" w:hint="eastAsia"/>
          <w:color w:val="auto"/>
          <w:sz w:val="24"/>
        </w:rPr>
        <w:t>宜设置</w:t>
      </w:r>
      <w:proofErr w:type="gramEnd"/>
      <w:r w:rsidRPr="004B48F4">
        <w:rPr>
          <w:rFonts w:ascii="Times New Roman" w:eastAsiaTheme="minorEastAsia" w:hAnsi="Times New Roman" w:hint="eastAsia"/>
          <w:color w:val="auto"/>
          <w:sz w:val="24"/>
        </w:rPr>
        <w:t>四点，一字墙体底部</w:t>
      </w:r>
      <w:proofErr w:type="gramStart"/>
      <w:r w:rsidRPr="004B48F4">
        <w:rPr>
          <w:rFonts w:ascii="Times New Roman" w:eastAsiaTheme="minorEastAsia" w:hAnsi="Times New Roman" w:hint="eastAsia"/>
          <w:color w:val="auto"/>
          <w:sz w:val="24"/>
        </w:rPr>
        <w:t>宜设置</w:t>
      </w:r>
      <w:proofErr w:type="gramEnd"/>
      <w:r w:rsidRPr="004B48F4">
        <w:rPr>
          <w:rFonts w:ascii="Times New Roman" w:eastAsiaTheme="minorEastAsia" w:hAnsi="Times New Roman" w:hint="eastAsia"/>
          <w:color w:val="auto"/>
          <w:sz w:val="24"/>
        </w:rPr>
        <w:t>两点。</w:t>
      </w:r>
    </w:p>
    <w:p w:rsidR="00AA578D" w:rsidRPr="004B48F4" w:rsidRDefault="00AA578D" w:rsidP="00B049F5">
      <w:pPr>
        <w:pStyle w:val="af0"/>
        <w:numPr>
          <w:ilvl w:val="0"/>
          <w:numId w:val="31"/>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hint="eastAsia"/>
          <w:color w:val="auto"/>
          <w:sz w:val="24"/>
        </w:rPr>
        <w:t>预制柱安装就位后，应在两个相邻方向各采用不少于一道</w:t>
      </w:r>
      <w:proofErr w:type="gramStart"/>
      <w:r w:rsidRPr="004B48F4">
        <w:rPr>
          <w:rFonts w:ascii="Times New Roman" w:eastAsiaTheme="minorEastAsia" w:hAnsi="Times New Roman" w:hint="eastAsia"/>
          <w:color w:val="auto"/>
          <w:sz w:val="24"/>
        </w:rPr>
        <w:t>斜撑作临时</w:t>
      </w:r>
      <w:proofErr w:type="gramEnd"/>
      <w:r w:rsidRPr="004B48F4">
        <w:rPr>
          <w:rFonts w:ascii="Times New Roman" w:eastAsiaTheme="minorEastAsia" w:hAnsi="Times New Roman" w:hint="eastAsia"/>
          <w:color w:val="auto"/>
          <w:sz w:val="24"/>
        </w:rPr>
        <w:t>固定，</w:t>
      </w:r>
      <w:proofErr w:type="gramStart"/>
      <w:r w:rsidRPr="004B48F4">
        <w:rPr>
          <w:rFonts w:ascii="Times New Roman" w:eastAsiaTheme="minorEastAsia" w:hAnsi="Times New Roman" w:hint="eastAsia"/>
          <w:color w:val="auto"/>
          <w:sz w:val="24"/>
        </w:rPr>
        <w:t>斜撑与水平面</w:t>
      </w:r>
      <w:proofErr w:type="gramEnd"/>
      <w:r w:rsidRPr="004B48F4">
        <w:rPr>
          <w:rFonts w:ascii="Times New Roman" w:eastAsiaTheme="minorEastAsia" w:hAnsi="Times New Roman" w:hint="eastAsia"/>
          <w:color w:val="auto"/>
          <w:sz w:val="24"/>
        </w:rPr>
        <w:t>的夹角宜为</w:t>
      </w:r>
      <w:r w:rsidRPr="004B48F4">
        <w:rPr>
          <w:rFonts w:ascii="Times New Roman" w:eastAsiaTheme="minorEastAsia" w:hAnsi="Times New Roman" w:hint="eastAsia"/>
          <w:color w:val="auto"/>
          <w:sz w:val="24"/>
        </w:rPr>
        <w:t>4</w:t>
      </w:r>
      <w:r w:rsidRPr="004B48F4">
        <w:rPr>
          <w:rFonts w:ascii="Times New Roman" w:eastAsiaTheme="minorEastAsia" w:hAnsi="Times New Roman"/>
          <w:color w:val="auto"/>
          <w:sz w:val="24"/>
        </w:rPr>
        <w:t>5</w:t>
      </w:r>
      <w:r w:rsidRPr="004B48F4">
        <w:rPr>
          <w:rFonts w:ascii="Times New Roman" w:eastAsiaTheme="minorEastAsia" w:hAnsi="Times New Roman" w:hint="eastAsia"/>
          <w:color w:val="auto"/>
          <w:sz w:val="24"/>
        </w:rPr>
        <w:t>°</w:t>
      </w:r>
      <w:r w:rsidRPr="004B48F4">
        <w:rPr>
          <w:rFonts w:ascii="Times New Roman" w:eastAsiaTheme="minorEastAsia" w:hAnsi="Times New Roman"/>
          <w:color w:val="auto"/>
          <w:sz w:val="24"/>
        </w:rPr>
        <w:t>~60</w:t>
      </w:r>
      <w:r w:rsidRPr="004B48F4">
        <w:rPr>
          <w:rFonts w:ascii="Times New Roman" w:eastAsiaTheme="minorEastAsia" w:hAnsi="Times New Roman" w:hint="eastAsia"/>
          <w:color w:val="auto"/>
          <w:sz w:val="24"/>
        </w:rPr>
        <w:t>°。</w:t>
      </w:r>
    </w:p>
    <w:p w:rsidR="00AA578D" w:rsidRPr="004B48F4" w:rsidRDefault="00AA578D" w:rsidP="00B049F5">
      <w:pPr>
        <w:pStyle w:val="af0"/>
        <w:numPr>
          <w:ilvl w:val="0"/>
          <w:numId w:val="31"/>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hint="eastAsia"/>
          <w:color w:val="auto"/>
          <w:sz w:val="24"/>
        </w:rPr>
        <w:t>预制</w:t>
      </w:r>
      <w:proofErr w:type="gramStart"/>
      <w:r w:rsidRPr="004B48F4">
        <w:rPr>
          <w:rFonts w:ascii="Times New Roman" w:eastAsiaTheme="minorEastAsia" w:hAnsi="Times New Roman" w:hint="eastAsia"/>
          <w:color w:val="auto"/>
          <w:sz w:val="24"/>
        </w:rPr>
        <w:t>墙初步</w:t>
      </w:r>
      <w:proofErr w:type="gramEnd"/>
      <w:r w:rsidRPr="004B48F4">
        <w:rPr>
          <w:rFonts w:ascii="Times New Roman" w:eastAsiaTheme="minorEastAsia" w:hAnsi="Times New Roman" w:hint="eastAsia"/>
          <w:color w:val="auto"/>
          <w:sz w:val="24"/>
        </w:rPr>
        <w:t>安装就位后应立即设置</w:t>
      </w:r>
      <w:proofErr w:type="gramStart"/>
      <w:r w:rsidRPr="004B48F4">
        <w:rPr>
          <w:rFonts w:ascii="Times New Roman" w:eastAsiaTheme="minorEastAsia" w:hAnsi="Times New Roman" w:hint="eastAsia"/>
          <w:color w:val="auto"/>
          <w:sz w:val="24"/>
        </w:rPr>
        <w:t>斜撑作临时</w:t>
      </w:r>
      <w:proofErr w:type="gramEnd"/>
      <w:r w:rsidRPr="004B48F4">
        <w:rPr>
          <w:rFonts w:ascii="Times New Roman" w:eastAsiaTheme="minorEastAsia" w:hAnsi="Times New Roman" w:hint="eastAsia"/>
          <w:color w:val="auto"/>
          <w:sz w:val="24"/>
        </w:rPr>
        <w:t>固定，斜撑可靠连接后方可脱去墙板上部吊具。墙板下部临时固定可使用</w:t>
      </w:r>
      <w:proofErr w:type="gramStart"/>
      <w:r w:rsidRPr="004B48F4">
        <w:rPr>
          <w:rFonts w:ascii="Times New Roman" w:eastAsiaTheme="minorEastAsia" w:hAnsi="Times New Roman" w:hint="eastAsia"/>
          <w:color w:val="auto"/>
          <w:sz w:val="24"/>
        </w:rPr>
        <w:t>另加短斜撑</w:t>
      </w:r>
      <w:proofErr w:type="gramEnd"/>
      <w:r w:rsidRPr="004B48F4">
        <w:rPr>
          <w:rFonts w:ascii="Times New Roman" w:eastAsiaTheme="minorEastAsia" w:hAnsi="Times New Roman" w:hint="eastAsia"/>
          <w:color w:val="auto"/>
          <w:sz w:val="24"/>
        </w:rPr>
        <w:t>或钢板连接等形式。</w:t>
      </w:r>
    </w:p>
    <w:p w:rsidR="00AA578D" w:rsidRPr="004B48F4" w:rsidRDefault="00AA578D" w:rsidP="00B049F5">
      <w:pPr>
        <w:pStyle w:val="af0"/>
        <w:numPr>
          <w:ilvl w:val="0"/>
          <w:numId w:val="31"/>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hint="eastAsia"/>
          <w:color w:val="auto"/>
          <w:sz w:val="24"/>
        </w:rPr>
        <w:t>预制柱、预制墙的上部斜撑，其支撑点至底面距离宜为预制构件高度的</w:t>
      </w:r>
      <w:r w:rsidRPr="004B48F4">
        <w:rPr>
          <w:rFonts w:ascii="Times New Roman" w:eastAsiaTheme="minorEastAsia" w:hAnsi="Times New Roman" w:hint="eastAsia"/>
          <w:color w:val="auto"/>
          <w:sz w:val="24"/>
        </w:rPr>
        <w:t>2/3</w:t>
      </w:r>
      <w:r w:rsidRPr="004B48F4">
        <w:rPr>
          <w:rFonts w:ascii="Times New Roman" w:eastAsiaTheme="minorEastAsia" w:hAnsi="Times New Roman" w:hint="eastAsia"/>
          <w:color w:val="auto"/>
          <w:sz w:val="24"/>
        </w:rPr>
        <w:t>，不应小于构件高度的</w:t>
      </w:r>
      <w:r w:rsidRPr="004B48F4">
        <w:rPr>
          <w:rFonts w:ascii="Times New Roman" w:eastAsiaTheme="minorEastAsia" w:hAnsi="Times New Roman" w:hint="eastAsia"/>
          <w:color w:val="auto"/>
          <w:sz w:val="24"/>
        </w:rPr>
        <w:t>1/2</w:t>
      </w:r>
      <w:r w:rsidRPr="004B48F4">
        <w:rPr>
          <w:rFonts w:ascii="Times New Roman" w:eastAsiaTheme="minorEastAsia" w:hAnsi="Times New Roman" w:hint="eastAsia"/>
          <w:color w:val="auto"/>
          <w:sz w:val="24"/>
        </w:rPr>
        <w:t>。</w:t>
      </w:r>
    </w:p>
    <w:p w:rsidR="00AA578D" w:rsidRPr="004B48F4" w:rsidRDefault="00AA578D" w:rsidP="00B049F5">
      <w:pPr>
        <w:pStyle w:val="af0"/>
        <w:numPr>
          <w:ilvl w:val="0"/>
          <w:numId w:val="31"/>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hint="eastAsia"/>
          <w:color w:val="auto"/>
          <w:sz w:val="24"/>
        </w:rPr>
        <w:t>在浇筑楼面混凝土时，预制框架柱与预制剪力墙上部外伸钢筋应采用套板固定。套板中部应开孔，套板宜为钢套板。</w:t>
      </w:r>
    </w:p>
    <w:p w:rsidR="00AA578D" w:rsidRPr="004B48F4" w:rsidRDefault="00AA578D" w:rsidP="00B049F5">
      <w:pPr>
        <w:pStyle w:val="af0"/>
        <w:numPr>
          <w:ilvl w:val="0"/>
          <w:numId w:val="31"/>
        </w:numPr>
        <w:adjustRightInd w:val="0"/>
        <w:snapToGrid w:val="0"/>
        <w:spacing w:before="31" w:after="31" w:line="360" w:lineRule="auto"/>
        <w:ind w:left="0" w:firstLine="0"/>
        <w:rPr>
          <w:rFonts w:ascii="Times New Roman" w:eastAsiaTheme="minorEastAsia" w:hAnsi="Times New Roman"/>
          <w:color w:val="2E74B5" w:themeColor="accent1" w:themeShade="BF"/>
          <w:sz w:val="24"/>
        </w:rPr>
      </w:pPr>
      <w:r w:rsidRPr="004B48F4">
        <w:rPr>
          <w:rFonts w:ascii="Times New Roman" w:eastAsiaTheme="minorEastAsia" w:hAnsi="Times New Roman" w:hint="eastAsia"/>
          <w:color w:val="auto"/>
          <w:sz w:val="24"/>
        </w:rPr>
        <w:t>当现浇混凝土可能使相邻两片预制墙板错位较大时，相邻预制墙板横向之间宜采用临时连接措施。</w:t>
      </w:r>
    </w:p>
    <w:p w:rsidR="00AA578D" w:rsidRPr="006A7599" w:rsidRDefault="00AA578D" w:rsidP="005C54EE">
      <w:pPr>
        <w:adjustRightInd w:val="0"/>
        <w:snapToGrid w:val="0"/>
        <w:spacing w:line="360" w:lineRule="auto"/>
        <w:rPr>
          <w:rFonts w:ascii="华文楷体" w:eastAsia="华文楷体" w:hAnsi="华文楷体" w:cs="Times New Roman"/>
          <w:kern w:val="0"/>
          <w:sz w:val="24"/>
          <w:szCs w:val="24"/>
        </w:rPr>
      </w:pPr>
      <w:proofErr w:type="gramStart"/>
      <w:r w:rsidRPr="006A7599">
        <w:rPr>
          <w:rFonts w:ascii="华文楷体" w:eastAsia="华文楷体" w:hAnsi="华文楷体" w:cs="Times New Roman" w:hint="eastAsia"/>
          <w:kern w:val="0"/>
          <w:sz w:val="24"/>
          <w:szCs w:val="24"/>
        </w:rPr>
        <w:t>【条文说明】垫块应</w:t>
      </w:r>
      <w:proofErr w:type="gramEnd"/>
      <w:r w:rsidRPr="006A7599">
        <w:rPr>
          <w:rFonts w:ascii="华文楷体" w:eastAsia="华文楷体" w:hAnsi="华文楷体" w:cs="Times New Roman" w:hint="eastAsia"/>
          <w:kern w:val="0"/>
          <w:sz w:val="24"/>
          <w:szCs w:val="24"/>
        </w:rPr>
        <w:t>具有可</w:t>
      </w:r>
      <w:proofErr w:type="gramStart"/>
      <w:r w:rsidRPr="006A7599">
        <w:rPr>
          <w:rFonts w:ascii="华文楷体" w:eastAsia="华文楷体" w:hAnsi="华文楷体" w:cs="Times New Roman" w:hint="eastAsia"/>
          <w:kern w:val="0"/>
          <w:sz w:val="24"/>
          <w:szCs w:val="24"/>
        </w:rPr>
        <w:t>调节缝宽间隙</w:t>
      </w:r>
      <w:proofErr w:type="gramEnd"/>
      <w:r w:rsidRPr="006A7599">
        <w:rPr>
          <w:rFonts w:ascii="华文楷体" w:eastAsia="华文楷体" w:hAnsi="华文楷体" w:cs="Times New Roman" w:hint="eastAsia"/>
          <w:kern w:val="0"/>
          <w:sz w:val="24"/>
          <w:szCs w:val="24"/>
        </w:rPr>
        <w:t>作用，</w:t>
      </w:r>
      <w:proofErr w:type="gramStart"/>
      <w:r w:rsidRPr="006A7599">
        <w:rPr>
          <w:rFonts w:ascii="华文楷体" w:eastAsia="华文楷体" w:hAnsi="华文楷体" w:cs="Times New Roman" w:hint="eastAsia"/>
          <w:kern w:val="0"/>
          <w:sz w:val="24"/>
          <w:szCs w:val="24"/>
        </w:rPr>
        <w:t>垫块可</w:t>
      </w:r>
      <w:proofErr w:type="gramEnd"/>
      <w:r w:rsidRPr="006A7599">
        <w:rPr>
          <w:rFonts w:ascii="华文楷体" w:eastAsia="华文楷体" w:hAnsi="华文楷体" w:cs="Times New Roman" w:hint="eastAsia"/>
          <w:kern w:val="0"/>
          <w:sz w:val="24"/>
          <w:szCs w:val="24"/>
        </w:rPr>
        <w:t>采用Q235钢质垫片，垫片长宽尺寸应通过接触面积局部承压计算而定，厚度可选20mm、1</w:t>
      </w:r>
      <w:r w:rsidRPr="006A7599">
        <w:rPr>
          <w:rFonts w:ascii="华文楷体" w:eastAsia="华文楷体" w:hAnsi="华文楷体" w:cs="Times New Roman"/>
          <w:kern w:val="0"/>
          <w:sz w:val="24"/>
          <w:szCs w:val="24"/>
        </w:rPr>
        <w:t>0</w:t>
      </w:r>
      <w:r w:rsidRPr="006A7599">
        <w:rPr>
          <w:rFonts w:ascii="华文楷体" w:eastAsia="华文楷体" w:hAnsi="华文楷体" w:cs="Times New Roman" w:hint="eastAsia"/>
          <w:kern w:val="0"/>
          <w:sz w:val="24"/>
          <w:szCs w:val="24"/>
        </w:rPr>
        <w:t>mm、5mm、</w:t>
      </w:r>
      <w:r w:rsidRPr="006A7599">
        <w:rPr>
          <w:rFonts w:ascii="华文楷体" w:eastAsia="华文楷体" w:hAnsi="华文楷体" w:cs="Times New Roman"/>
          <w:kern w:val="0"/>
          <w:sz w:val="24"/>
          <w:szCs w:val="24"/>
        </w:rPr>
        <w:t>2</w:t>
      </w:r>
      <w:r w:rsidRPr="006A7599">
        <w:rPr>
          <w:rFonts w:ascii="华文楷体" w:eastAsia="华文楷体" w:hAnsi="华文楷体" w:cs="Times New Roman" w:hint="eastAsia"/>
          <w:kern w:val="0"/>
          <w:sz w:val="24"/>
          <w:szCs w:val="24"/>
        </w:rPr>
        <w:t>mm、1mm多种规格便于调节。也可采用预埋螺杆通过旋转调节标高。</w:t>
      </w:r>
    </w:p>
    <w:p w:rsidR="00AA578D" w:rsidRPr="006A7599" w:rsidRDefault="00AA578D" w:rsidP="005C54EE">
      <w:pPr>
        <w:adjustRightInd w:val="0"/>
        <w:snapToGrid w:val="0"/>
        <w:spacing w:line="360" w:lineRule="auto"/>
        <w:ind w:firstLineChars="200" w:firstLine="480"/>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斜撑连接用金属件应采用预埋形式，上端预埋在预制构件内，下端事先浇筑在楼板现浇层内或预埋在预制叠合楼板内，金属连接件应满足埋深及拉拔的强度要求。</w:t>
      </w:r>
    </w:p>
    <w:p w:rsidR="00AA578D" w:rsidRPr="006A7599" w:rsidRDefault="00AA578D" w:rsidP="005C54EE">
      <w:pPr>
        <w:adjustRightInd w:val="0"/>
        <w:snapToGrid w:val="0"/>
        <w:spacing w:line="360" w:lineRule="auto"/>
        <w:ind w:firstLineChars="200" w:firstLine="480"/>
        <w:rPr>
          <w:rFonts w:ascii="华文楷体" w:eastAsia="华文楷体" w:hAnsi="华文楷体" w:cs="Times New Roman"/>
          <w:kern w:val="0"/>
          <w:sz w:val="24"/>
          <w:szCs w:val="24"/>
        </w:rPr>
      </w:pPr>
      <w:proofErr w:type="gramStart"/>
      <w:r w:rsidRPr="006A7599">
        <w:rPr>
          <w:rFonts w:ascii="华文楷体" w:eastAsia="华文楷体" w:hAnsi="华文楷体" w:cs="Times New Roman" w:hint="eastAsia"/>
          <w:kern w:val="0"/>
          <w:sz w:val="24"/>
          <w:szCs w:val="24"/>
        </w:rPr>
        <w:t>斜撑应具有</w:t>
      </w:r>
      <w:proofErr w:type="gramEnd"/>
      <w:r w:rsidRPr="006A7599">
        <w:rPr>
          <w:rFonts w:ascii="华文楷体" w:eastAsia="华文楷体" w:hAnsi="华文楷体" w:cs="Times New Roman" w:hint="eastAsia"/>
          <w:kern w:val="0"/>
          <w:sz w:val="24"/>
          <w:szCs w:val="24"/>
        </w:rPr>
        <w:t>调节长度功能，可兼做调节垂直度工具，斜撑杆应具有满足施工</w:t>
      </w:r>
      <w:r w:rsidRPr="006A7599">
        <w:rPr>
          <w:rFonts w:ascii="华文楷体" w:eastAsia="华文楷体" w:hAnsi="华文楷体" w:cs="Times New Roman" w:hint="eastAsia"/>
          <w:kern w:val="0"/>
          <w:sz w:val="24"/>
          <w:szCs w:val="24"/>
        </w:rPr>
        <w:lastRenderedPageBreak/>
        <w:t>要求的刚度与强度，考虑墙板承受风荷载和施工水平荷载的作用，施工阶段安全系数不应小于2.</w:t>
      </w:r>
      <w:r w:rsidRPr="006A7599">
        <w:rPr>
          <w:rFonts w:ascii="华文楷体" w:eastAsia="华文楷体" w:hAnsi="华文楷体" w:cs="Times New Roman"/>
          <w:kern w:val="0"/>
          <w:sz w:val="24"/>
          <w:szCs w:val="24"/>
        </w:rPr>
        <w:t>0</w:t>
      </w:r>
      <w:r w:rsidRPr="006A7599">
        <w:rPr>
          <w:rFonts w:ascii="华文楷体" w:eastAsia="华文楷体" w:hAnsi="华文楷体" w:cs="Times New Roman" w:hint="eastAsia"/>
          <w:kern w:val="0"/>
          <w:sz w:val="24"/>
          <w:szCs w:val="24"/>
        </w:rPr>
        <w:t>。</w:t>
      </w:r>
    </w:p>
    <w:p w:rsidR="00AA578D" w:rsidRPr="006A7599" w:rsidRDefault="00AA578D" w:rsidP="005C54EE">
      <w:pPr>
        <w:adjustRightInd w:val="0"/>
        <w:snapToGrid w:val="0"/>
        <w:spacing w:line="360" w:lineRule="auto"/>
        <w:ind w:firstLineChars="200" w:firstLine="480"/>
        <w:rPr>
          <w:rFonts w:ascii="华文楷体" w:eastAsia="华文楷体" w:hAnsi="华文楷体" w:cs="Times New Roman"/>
          <w:kern w:val="0"/>
          <w:sz w:val="24"/>
          <w:szCs w:val="24"/>
        </w:rPr>
      </w:pPr>
      <w:r w:rsidRPr="006A7599">
        <w:rPr>
          <w:rFonts w:ascii="华文楷体" w:eastAsia="华文楷体" w:hAnsi="华文楷体" w:cs="Times New Roman"/>
          <w:kern w:val="0"/>
          <w:sz w:val="24"/>
          <w:szCs w:val="24"/>
        </w:rPr>
        <w:t>使用套板控制柱或墙体上部插筋偏位应控制插筋根部定位、插筋外伸长度、插筋斜度、插筋表面无污染、混凝土浇筑面标高。</w:t>
      </w:r>
    </w:p>
    <w:p w:rsidR="00AA578D" w:rsidRPr="006A7599" w:rsidRDefault="00AA578D" w:rsidP="005C54EE">
      <w:pPr>
        <w:adjustRightInd w:val="0"/>
        <w:snapToGrid w:val="0"/>
        <w:spacing w:line="360" w:lineRule="auto"/>
        <w:ind w:firstLineChars="200" w:firstLine="480"/>
        <w:rPr>
          <w:rFonts w:ascii="华文楷体" w:eastAsia="华文楷体" w:hAnsi="华文楷体" w:cs="Times New Roman"/>
          <w:kern w:val="0"/>
          <w:sz w:val="24"/>
          <w:szCs w:val="24"/>
        </w:rPr>
      </w:pPr>
      <w:r w:rsidRPr="006A7599">
        <w:rPr>
          <w:rFonts w:ascii="华文楷体" w:eastAsia="华文楷体" w:hAnsi="华文楷体" w:cs="Times New Roman"/>
          <w:kern w:val="0"/>
          <w:sz w:val="24"/>
          <w:szCs w:val="24"/>
        </w:rPr>
        <w:t>相邻预制墙板横向之间临时连接措施可采用钢板连接，根据混凝土侧压力计算连接数量，一般为上中下三道。钢板连接在墙板内侧或外侧均可，连接件宜采用预埋。</w:t>
      </w:r>
    </w:p>
    <w:p w:rsidR="00326283" w:rsidRPr="004B48F4" w:rsidRDefault="0032628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bCs/>
          <w:sz w:val="24"/>
          <w:szCs w:val="24"/>
        </w:rPr>
        <w:t>5.3.</w:t>
      </w:r>
      <w:r w:rsidR="00AA578D" w:rsidRPr="004B48F4">
        <w:rPr>
          <w:rFonts w:ascii="Times New Roman" w:hAnsi="Times New Roman" w:cs="Times New Roman" w:hint="eastAsia"/>
          <w:b/>
          <w:bCs/>
          <w:sz w:val="24"/>
          <w:szCs w:val="24"/>
        </w:rPr>
        <w:t>7</w:t>
      </w:r>
      <w:r w:rsidRPr="004B48F4">
        <w:rPr>
          <w:rFonts w:ascii="Times New Roman" w:hAnsi="Times New Roman" w:cs="Times New Roman"/>
          <w:sz w:val="24"/>
          <w:szCs w:val="24"/>
        </w:rPr>
        <w:t xml:space="preserve">  </w:t>
      </w:r>
      <w:r w:rsidR="008519B8" w:rsidRPr="004B48F4">
        <w:rPr>
          <w:rFonts w:ascii="Times New Roman" w:hAnsi="Times New Roman" w:cs="Times New Roman"/>
          <w:sz w:val="24"/>
          <w:szCs w:val="24"/>
        </w:rPr>
        <w:t>水平</w:t>
      </w:r>
      <w:r w:rsidRPr="004B48F4">
        <w:rPr>
          <w:rFonts w:ascii="Times New Roman" w:hAnsi="Times New Roman" w:cs="Times New Roman"/>
          <w:sz w:val="24"/>
          <w:szCs w:val="24"/>
        </w:rPr>
        <w:t>预制构件安装采用临时支撑时，应符合下列规定：</w:t>
      </w:r>
    </w:p>
    <w:p w:rsidR="00AA578D" w:rsidRPr="004B48F4" w:rsidRDefault="00AA578D" w:rsidP="00B049F5">
      <w:pPr>
        <w:pStyle w:val="af0"/>
        <w:numPr>
          <w:ilvl w:val="0"/>
          <w:numId w:val="32"/>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支撑架体的受力地面应平整坚实，临时竖向连续支撑层数不宜少于</w:t>
      </w:r>
      <w:r w:rsidRPr="004B48F4">
        <w:rPr>
          <w:rFonts w:ascii="Times New Roman" w:eastAsiaTheme="minorEastAsia" w:hAnsi="Times New Roman"/>
          <w:color w:val="auto"/>
          <w:sz w:val="24"/>
        </w:rPr>
        <w:t>2</w:t>
      </w:r>
      <w:r w:rsidRPr="004B48F4">
        <w:rPr>
          <w:rFonts w:ascii="Times New Roman" w:eastAsiaTheme="minorEastAsia" w:hAnsi="Times New Roman"/>
          <w:color w:val="auto"/>
          <w:sz w:val="24"/>
        </w:rPr>
        <w:t>层且上下层支撑应对齐。</w:t>
      </w:r>
    </w:p>
    <w:p w:rsidR="00AA578D" w:rsidRPr="004B48F4" w:rsidRDefault="00AA578D" w:rsidP="00B049F5">
      <w:pPr>
        <w:pStyle w:val="af0"/>
        <w:numPr>
          <w:ilvl w:val="0"/>
          <w:numId w:val="32"/>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hint="eastAsia"/>
          <w:color w:val="auto"/>
          <w:sz w:val="24"/>
        </w:rPr>
        <w:t>预制梁、预制楼板、预制阳台等水平构件安装时，下部应采用稳固的支撑架，支撑方案须经设计与验算，架体应满足承载力、稳定性要求。</w:t>
      </w:r>
    </w:p>
    <w:p w:rsidR="00AA578D" w:rsidRPr="004B48F4" w:rsidRDefault="00AA578D" w:rsidP="00B049F5">
      <w:pPr>
        <w:pStyle w:val="af0"/>
        <w:numPr>
          <w:ilvl w:val="0"/>
          <w:numId w:val="32"/>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hint="eastAsia"/>
          <w:color w:val="auto"/>
          <w:sz w:val="24"/>
        </w:rPr>
        <w:t>支撑架的拆除应满足受弯、悬挑等不同受力状态混凝土强度要求。</w:t>
      </w:r>
    </w:p>
    <w:p w:rsidR="00AA578D" w:rsidRPr="004B48F4" w:rsidRDefault="00AA578D" w:rsidP="00B049F5">
      <w:pPr>
        <w:pStyle w:val="af0"/>
        <w:numPr>
          <w:ilvl w:val="0"/>
          <w:numId w:val="32"/>
        </w:numPr>
        <w:adjustRightInd w:val="0"/>
        <w:snapToGrid w:val="0"/>
        <w:spacing w:before="31" w:after="31" w:line="360" w:lineRule="auto"/>
        <w:ind w:left="0" w:firstLine="0"/>
        <w:rPr>
          <w:rFonts w:ascii="Times New Roman" w:eastAsiaTheme="minorEastAsia" w:hAnsi="Times New Roman"/>
          <w:color w:val="auto"/>
          <w:sz w:val="24"/>
        </w:rPr>
      </w:pPr>
      <w:proofErr w:type="gramStart"/>
      <w:r w:rsidRPr="004B48F4">
        <w:rPr>
          <w:rFonts w:ascii="Times New Roman" w:eastAsiaTheme="minorEastAsia" w:hAnsi="Times New Roman" w:hint="eastAsia"/>
          <w:color w:val="auto"/>
          <w:sz w:val="24"/>
        </w:rPr>
        <w:t>支撑架应具有</w:t>
      </w:r>
      <w:proofErr w:type="gramEnd"/>
      <w:r w:rsidRPr="004B48F4">
        <w:rPr>
          <w:rFonts w:ascii="Times New Roman" w:eastAsiaTheme="minorEastAsia" w:hAnsi="Times New Roman" w:hint="eastAsia"/>
          <w:color w:val="auto"/>
          <w:sz w:val="24"/>
        </w:rPr>
        <w:t>高度微调功能，以满足调节水平标高的需要。</w:t>
      </w:r>
    </w:p>
    <w:p w:rsidR="00AA578D" w:rsidRPr="004B48F4" w:rsidRDefault="00AA578D" w:rsidP="00B049F5">
      <w:pPr>
        <w:pStyle w:val="af0"/>
        <w:numPr>
          <w:ilvl w:val="0"/>
          <w:numId w:val="32"/>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hint="eastAsia"/>
          <w:color w:val="auto"/>
          <w:sz w:val="24"/>
        </w:rPr>
        <w:t>水平预制构件安装当采用无竖向支撑</w:t>
      </w:r>
      <w:proofErr w:type="gramStart"/>
      <w:r w:rsidRPr="004B48F4">
        <w:rPr>
          <w:rFonts w:ascii="Times New Roman" w:eastAsiaTheme="minorEastAsia" w:hAnsi="Times New Roman" w:hint="eastAsia"/>
          <w:color w:val="auto"/>
          <w:sz w:val="24"/>
        </w:rPr>
        <w:t>架施工</w:t>
      </w:r>
      <w:proofErr w:type="gramEnd"/>
      <w:r w:rsidRPr="004B48F4">
        <w:rPr>
          <w:rFonts w:ascii="Times New Roman" w:eastAsiaTheme="minorEastAsia" w:hAnsi="Times New Roman" w:hint="eastAsia"/>
          <w:color w:val="auto"/>
          <w:sz w:val="24"/>
        </w:rPr>
        <w:t>方案时，预制构件的搁置端应有可靠托座并满足搁置宽度，托座强度应满足设计与验算要求。</w:t>
      </w:r>
    </w:p>
    <w:p w:rsidR="00AA578D" w:rsidRPr="004B48F4" w:rsidRDefault="00AA578D" w:rsidP="00B049F5">
      <w:pPr>
        <w:pStyle w:val="af0"/>
        <w:numPr>
          <w:ilvl w:val="0"/>
          <w:numId w:val="32"/>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hint="eastAsia"/>
          <w:color w:val="auto"/>
          <w:sz w:val="24"/>
        </w:rPr>
        <w:t xml:space="preserve"> </w:t>
      </w:r>
      <w:r w:rsidRPr="004B48F4">
        <w:rPr>
          <w:rFonts w:ascii="Times New Roman" w:eastAsiaTheme="minorEastAsia" w:hAnsi="Times New Roman"/>
          <w:color w:val="auto"/>
          <w:sz w:val="24"/>
        </w:rPr>
        <w:t>预制楼梯梯段安装时若采用无支撑架方案的，两端现浇混凝土梯梁或走道平台下部的支撑架在达到设计混凝土强度时方可拆除。</w:t>
      </w:r>
    </w:p>
    <w:p w:rsidR="00AA578D" w:rsidRPr="006A7599" w:rsidRDefault="00AA578D"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【条文说明】尤其厂房类项目设置首层临时支撑时，要求地面平整坚实。</w:t>
      </w:r>
    </w:p>
    <w:p w:rsidR="00AA578D" w:rsidRPr="006A7599" w:rsidRDefault="00AA578D" w:rsidP="00FF7543">
      <w:pPr>
        <w:adjustRightInd w:val="0"/>
        <w:snapToGrid w:val="0"/>
        <w:spacing w:line="360" w:lineRule="auto"/>
        <w:ind w:firstLineChars="200" w:firstLine="480"/>
        <w:rPr>
          <w:rFonts w:ascii="华文楷体" w:eastAsia="华文楷体" w:hAnsi="华文楷体" w:cs="Times New Roman"/>
          <w:kern w:val="0"/>
          <w:sz w:val="24"/>
          <w:szCs w:val="24"/>
        </w:rPr>
      </w:pPr>
      <w:r w:rsidRPr="006A7599">
        <w:rPr>
          <w:rFonts w:ascii="华文楷体" w:eastAsia="华文楷体" w:hAnsi="华文楷体" w:cs="Times New Roman"/>
          <w:kern w:val="0"/>
          <w:sz w:val="24"/>
          <w:szCs w:val="24"/>
        </w:rPr>
        <w:t>当使用厚度</w:t>
      </w:r>
      <w:r w:rsidRPr="006A7599">
        <w:rPr>
          <w:rFonts w:ascii="华文楷体" w:eastAsia="华文楷体" w:hAnsi="华文楷体" w:cs="Times New Roman" w:hint="eastAsia"/>
          <w:kern w:val="0"/>
          <w:sz w:val="24"/>
          <w:szCs w:val="24"/>
        </w:rPr>
        <w:t>60mm混凝土桁架</w:t>
      </w:r>
      <w:proofErr w:type="gramStart"/>
      <w:r w:rsidRPr="006A7599">
        <w:rPr>
          <w:rFonts w:ascii="华文楷体" w:eastAsia="华文楷体" w:hAnsi="华文楷体" w:cs="Times New Roman" w:hint="eastAsia"/>
          <w:kern w:val="0"/>
          <w:sz w:val="24"/>
          <w:szCs w:val="24"/>
        </w:rPr>
        <w:t>筋</w:t>
      </w:r>
      <w:proofErr w:type="gramEnd"/>
      <w:r w:rsidRPr="006A7599">
        <w:rPr>
          <w:rFonts w:ascii="华文楷体" w:eastAsia="华文楷体" w:hAnsi="华文楷体" w:cs="Times New Roman" w:hint="eastAsia"/>
          <w:kern w:val="0"/>
          <w:sz w:val="24"/>
          <w:szCs w:val="24"/>
        </w:rPr>
        <w:t>叠合楼板时因其自身具有一定强度可适当放大支撑间距以方便快速施工，下部方檩条间距取1.</w:t>
      </w:r>
      <w:r w:rsidRPr="006A7599">
        <w:rPr>
          <w:rFonts w:ascii="华文楷体" w:eastAsia="华文楷体" w:hAnsi="华文楷体" w:cs="Times New Roman"/>
          <w:kern w:val="0"/>
          <w:sz w:val="24"/>
          <w:szCs w:val="24"/>
        </w:rPr>
        <w:t>2m</w:t>
      </w:r>
      <w:r w:rsidRPr="006A7599">
        <w:rPr>
          <w:rFonts w:ascii="华文楷体" w:eastAsia="华文楷体" w:hAnsi="华文楷体" w:cs="Times New Roman" w:hint="eastAsia"/>
          <w:kern w:val="0"/>
          <w:sz w:val="24"/>
          <w:szCs w:val="24"/>
        </w:rPr>
        <w:t>～1.</w:t>
      </w:r>
      <w:r w:rsidRPr="006A7599">
        <w:rPr>
          <w:rFonts w:ascii="华文楷体" w:eastAsia="华文楷体" w:hAnsi="华文楷体" w:cs="Times New Roman"/>
          <w:kern w:val="0"/>
          <w:sz w:val="24"/>
          <w:szCs w:val="24"/>
        </w:rPr>
        <w:t>5m时，上部施工荷载应控制不大于</w:t>
      </w:r>
      <w:r w:rsidRPr="006A7599">
        <w:rPr>
          <w:rFonts w:ascii="华文楷体" w:eastAsia="华文楷体" w:hAnsi="华文楷体" w:cs="Times New Roman" w:hint="eastAsia"/>
          <w:kern w:val="0"/>
          <w:sz w:val="24"/>
          <w:szCs w:val="24"/>
        </w:rPr>
        <w:t>1.</w:t>
      </w:r>
      <w:r w:rsidRPr="006A7599">
        <w:rPr>
          <w:rFonts w:ascii="华文楷体" w:eastAsia="华文楷体" w:hAnsi="华文楷体" w:cs="Times New Roman"/>
          <w:kern w:val="0"/>
          <w:sz w:val="24"/>
          <w:szCs w:val="24"/>
        </w:rPr>
        <w:t>5KN/㎡，特别注意楼面堆放施工材料不宜集中堆置。</w:t>
      </w:r>
      <w:r w:rsidRPr="006A7599">
        <w:rPr>
          <w:rFonts w:ascii="华文楷体" w:eastAsia="华文楷体" w:hAnsi="华文楷体" w:cs="Times New Roman" w:hint="eastAsia"/>
          <w:kern w:val="0"/>
          <w:sz w:val="24"/>
          <w:szCs w:val="24"/>
        </w:rPr>
        <w:t>水平构件下部支撑体系</w:t>
      </w:r>
      <w:r w:rsidRPr="006A7599">
        <w:rPr>
          <w:rFonts w:ascii="华文楷体" w:eastAsia="华文楷体" w:hAnsi="华文楷体" w:cs="Times New Roman"/>
          <w:kern w:val="0"/>
          <w:sz w:val="24"/>
          <w:szCs w:val="24"/>
        </w:rPr>
        <w:t>应进行支撑布置设计并满足验算要求，支撑架规格与材质宜采用市场通行性较高的成熟产品，应具有使用说明与检测报告。</w:t>
      </w:r>
    </w:p>
    <w:p w:rsidR="00AA578D" w:rsidRPr="006A7599" w:rsidRDefault="00AA578D" w:rsidP="00FF7543">
      <w:pPr>
        <w:adjustRightInd w:val="0"/>
        <w:snapToGrid w:val="0"/>
        <w:spacing w:line="360" w:lineRule="auto"/>
        <w:ind w:firstLineChars="200" w:firstLine="480"/>
        <w:rPr>
          <w:rFonts w:ascii="华文楷体" w:eastAsia="华文楷体" w:hAnsi="华文楷体" w:cs="Times New Roman"/>
          <w:kern w:val="0"/>
          <w:sz w:val="24"/>
          <w:szCs w:val="24"/>
        </w:rPr>
      </w:pPr>
      <w:r w:rsidRPr="006A7599">
        <w:rPr>
          <w:rFonts w:ascii="华文楷体" w:eastAsia="华文楷体" w:hAnsi="华文楷体" w:cs="Times New Roman"/>
          <w:kern w:val="0"/>
          <w:sz w:val="24"/>
          <w:szCs w:val="24"/>
        </w:rPr>
        <w:t>宜采用带螺纹的支撑脚杆或顶托杆，可通过旋转螺杆进行精准调整。</w:t>
      </w:r>
    </w:p>
    <w:p w:rsidR="00AA578D" w:rsidRPr="006A7599" w:rsidRDefault="00AA578D" w:rsidP="00FF7543">
      <w:pPr>
        <w:adjustRightInd w:val="0"/>
        <w:snapToGrid w:val="0"/>
        <w:spacing w:line="360" w:lineRule="auto"/>
        <w:ind w:firstLineChars="200" w:firstLine="480"/>
        <w:rPr>
          <w:rFonts w:ascii="华文楷体" w:eastAsia="华文楷体" w:hAnsi="华文楷体" w:cs="Times New Roman"/>
          <w:kern w:val="0"/>
          <w:sz w:val="24"/>
          <w:szCs w:val="24"/>
        </w:rPr>
      </w:pPr>
      <w:r w:rsidRPr="006A7599">
        <w:rPr>
          <w:rFonts w:ascii="华文楷体" w:eastAsia="华文楷体" w:hAnsi="华文楷体" w:cs="Times New Roman"/>
          <w:kern w:val="0"/>
          <w:sz w:val="24"/>
          <w:szCs w:val="24"/>
        </w:rPr>
        <w:t>托座分为临时性与永久性，托座可按牛腿要求设计。</w:t>
      </w:r>
    </w:p>
    <w:p w:rsidR="00326283" w:rsidRPr="004B48F4" w:rsidRDefault="00326283" w:rsidP="00FF7543">
      <w:pPr>
        <w:pStyle w:val="af1"/>
        <w:adjustRightInd w:val="0"/>
        <w:ind w:firstLineChars="0" w:firstLine="0"/>
        <w:rPr>
          <w:rFonts w:eastAsiaTheme="minorEastAsia"/>
          <w:szCs w:val="24"/>
        </w:rPr>
      </w:pPr>
      <w:r w:rsidRPr="004B48F4">
        <w:rPr>
          <w:rFonts w:eastAsiaTheme="minorEastAsia"/>
          <w:b/>
          <w:szCs w:val="24"/>
        </w:rPr>
        <w:t>5.3.</w:t>
      </w:r>
      <w:r w:rsidR="001D2812" w:rsidRPr="004B48F4">
        <w:rPr>
          <w:rFonts w:eastAsiaTheme="minorEastAsia" w:hint="eastAsia"/>
          <w:b/>
          <w:szCs w:val="24"/>
        </w:rPr>
        <w:t>8</w:t>
      </w:r>
      <w:r w:rsidRPr="004B48F4">
        <w:rPr>
          <w:rFonts w:eastAsiaTheme="minorEastAsia"/>
          <w:szCs w:val="24"/>
        </w:rPr>
        <w:t xml:space="preserve">  </w:t>
      </w:r>
      <w:r w:rsidRPr="004B48F4">
        <w:rPr>
          <w:rFonts w:eastAsiaTheme="minorEastAsia"/>
          <w:szCs w:val="24"/>
        </w:rPr>
        <w:t>构件连接部位后浇混凝土及灌浆料的强度达到设计要求后，方可拆除临时</w:t>
      </w:r>
      <w:r w:rsidRPr="004B48F4">
        <w:rPr>
          <w:rFonts w:eastAsiaTheme="minorEastAsia"/>
          <w:szCs w:val="24"/>
        </w:rPr>
        <w:lastRenderedPageBreak/>
        <w:t>支撑系统。</w:t>
      </w:r>
      <w:r w:rsidR="00C54BD7" w:rsidRPr="004B48F4">
        <w:rPr>
          <w:rFonts w:eastAsiaTheme="minorEastAsia"/>
          <w:szCs w:val="24"/>
        </w:rPr>
        <w:t>设计无具体要求时，拆除临时支撑系统</w:t>
      </w:r>
      <w:r w:rsidRPr="004B48F4">
        <w:rPr>
          <w:rFonts w:eastAsiaTheme="minorEastAsia"/>
          <w:szCs w:val="24"/>
        </w:rPr>
        <w:t>时的</w:t>
      </w:r>
      <w:r w:rsidR="00C54BD7" w:rsidRPr="004B48F4">
        <w:rPr>
          <w:rFonts w:eastAsiaTheme="minorEastAsia"/>
          <w:szCs w:val="24"/>
        </w:rPr>
        <w:t>后浇</w:t>
      </w:r>
      <w:r w:rsidRPr="004B48F4">
        <w:rPr>
          <w:rFonts w:eastAsiaTheme="minorEastAsia"/>
          <w:szCs w:val="24"/>
        </w:rPr>
        <w:t>混凝土强度应符合现行国家标准《混凝土结构工程施工规范》</w:t>
      </w:r>
      <w:r w:rsidRPr="004B48F4">
        <w:rPr>
          <w:rFonts w:eastAsiaTheme="minorEastAsia"/>
          <w:szCs w:val="24"/>
        </w:rPr>
        <w:t>GB 50666</w:t>
      </w:r>
      <w:r w:rsidRPr="004B48F4">
        <w:rPr>
          <w:rFonts w:eastAsiaTheme="minorEastAsia"/>
          <w:szCs w:val="24"/>
        </w:rPr>
        <w:t>的有关规定。</w:t>
      </w:r>
    </w:p>
    <w:p w:rsidR="001A34E5" w:rsidRPr="006A7599" w:rsidRDefault="00CA5B62"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一般情况下，构件连接部位后浇混凝土及灌浆料的强度达到设计要求之前，装配式结构并未形成设计期望的结构体系，不能承担相应的荷载。因此，预制构件临时支撑系统拆除时，应保证装配式结构能形成可靠的结构体系，并能承担相应的施工荷载。</w:t>
      </w:r>
    </w:p>
    <w:p w:rsidR="001A34E5" w:rsidRPr="004B48F4" w:rsidRDefault="00326283" w:rsidP="005C54EE">
      <w:pPr>
        <w:adjustRightInd w:val="0"/>
        <w:snapToGrid w:val="0"/>
        <w:spacing w:line="360" w:lineRule="auto"/>
        <w:rPr>
          <w:rFonts w:ascii="Times New Roman" w:hAnsi="Times New Roman" w:cs="Times New Roman"/>
          <w:kern w:val="0"/>
          <w:sz w:val="24"/>
          <w:szCs w:val="24"/>
        </w:rPr>
      </w:pPr>
      <w:r w:rsidRPr="004B48F4">
        <w:rPr>
          <w:rFonts w:ascii="Times New Roman" w:hAnsi="Times New Roman" w:cs="Times New Roman"/>
          <w:b/>
          <w:bCs/>
          <w:kern w:val="0"/>
          <w:sz w:val="24"/>
          <w:szCs w:val="24"/>
        </w:rPr>
        <w:t>5.3.</w:t>
      </w:r>
      <w:r w:rsidR="001D2812" w:rsidRPr="004B48F4">
        <w:rPr>
          <w:rFonts w:ascii="Times New Roman" w:hAnsi="Times New Roman" w:cs="Times New Roman" w:hint="eastAsia"/>
          <w:b/>
          <w:bCs/>
          <w:kern w:val="0"/>
          <w:sz w:val="24"/>
          <w:szCs w:val="24"/>
        </w:rPr>
        <w:t>9</w:t>
      </w:r>
      <w:r w:rsidRPr="004B48F4">
        <w:rPr>
          <w:rFonts w:ascii="Times New Roman" w:hAnsi="Times New Roman" w:cs="Times New Roman"/>
          <w:kern w:val="0"/>
          <w:sz w:val="24"/>
          <w:szCs w:val="24"/>
        </w:rPr>
        <w:t xml:space="preserve">  </w:t>
      </w:r>
      <w:r w:rsidRPr="004B48F4">
        <w:rPr>
          <w:rFonts w:ascii="Times New Roman" w:hAnsi="Times New Roman" w:cs="Times New Roman"/>
          <w:kern w:val="0"/>
          <w:sz w:val="24"/>
          <w:szCs w:val="24"/>
        </w:rPr>
        <w:t>外挂墙板安装完成后，应及时移除临时支承支座、墙板接缝内的</w:t>
      </w:r>
      <w:r w:rsidR="001D2812" w:rsidRPr="004B48F4">
        <w:rPr>
          <w:rFonts w:ascii="Times New Roman" w:hAnsi="Times New Roman" w:cs="Times New Roman" w:hint="eastAsia"/>
          <w:kern w:val="0"/>
          <w:sz w:val="24"/>
          <w:szCs w:val="24"/>
        </w:rPr>
        <w:t>临时</w:t>
      </w:r>
      <w:r w:rsidR="001D2812" w:rsidRPr="004B48F4">
        <w:rPr>
          <w:rFonts w:ascii="Times New Roman" w:hAnsi="Times New Roman" w:cs="Times New Roman"/>
          <w:kern w:val="0"/>
          <w:sz w:val="24"/>
          <w:szCs w:val="24"/>
        </w:rPr>
        <w:t>支撑</w:t>
      </w:r>
      <w:r w:rsidRPr="004B48F4">
        <w:rPr>
          <w:rFonts w:ascii="Times New Roman" w:hAnsi="Times New Roman" w:cs="Times New Roman"/>
          <w:kern w:val="0"/>
          <w:sz w:val="24"/>
          <w:szCs w:val="24"/>
        </w:rPr>
        <w:t>垫块。</w:t>
      </w:r>
    </w:p>
    <w:p w:rsidR="001D2812" w:rsidRPr="004B48F4" w:rsidRDefault="001D2812" w:rsidP="005C54EE">
      <w:pPr>
        <w:pStyle w:val="af0"/>
        <w:adjustRightInd w:val="0"/>
        <w:snapToGrid w:val="0"/>
        <w:spacing w:before="31" w:after="31" w:line="360" w:lineRule="auto"/>
        <w:rPr>
          <w:rFonts w:ascii="华文楷体" w:eastAsia="华文楷体" w:hAnsi="华文楷体"/>
          <w:color w:val="auto"/>
          <w:sz w:val="24"/>
        </w:rPr>
      </w:pPr>
      <w:r w:rsidRPr="004B48F4">
        <w:rPr>
          <w:rFonts w:ascii="华文楷体" w:eastAsia="华文楷体" w:hAnsi="华文楷体" w:hint="eastAsia"/>
          <w:color w:val="auto"/>
          <w:sz w:val="24"/>
        </w:rPr>
        <w:t>【条文说明】外挂墙板为每块单独与主体结构连接，为避免荷载上下传递，须移除施工时临时支垫的垫块。</w:t>
      </w:r>
    </w:p>
    <w:p w:rsidR="00326283" w:rsidRPr="004B48F4" w:rsidRDefault="0032628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bCs/>
          <w:sz w:val="24"/>
          <w:szCs w:val="24"/>
        </w:rPr>
        <w:t>5.3.</w:t>
      </w:r>
      <w:r w:rsidR="001D2812" w:rsidRPr="004B48F4">
        <w:rPr>
          <w:rFonts w:ascii="Times New Roman" w:hAnsi="Times New Roman" w:cs="Times New Roman" w:hint="eastAsia"/>
          <w:b/>
          <w:bCs/>
          <w:sz w:val="24"/>
          <w:szCs w:val="24"/>
        </w:rPr>
        <w:t>10</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拆除的支撑应分散堆放并及时清运</w:t>
      </w:r>
      <w:r w:rsidR="00D377F5" w:rsidRPr="004B48F4">
        <w:rPr>
          <w:rFonts w:ascii="Times New Roman" w:hAnsi="Times New Roman" w:cs="Times New Roman"/>
          <w:sz w:val="24"/>
          <w:szCs w:val="24"/>
        </w:rPr>
        <w:t>，并应采取措施避免施工集中堆载</w:t>
      </w:r>
      <w:r w:rsidRPr="004B48F4">
        <w:rPr>
          <w:rFonts w:ascii="Times New Roman" w:hAnsi="Times New Roman" w:cs="Times New Roman"/>
          <w:sz w:val="24"/>
          <w:szCs w:val="24"/>
        </w:rPr>
        <w:t>。</w:t>
      </w:r>
    </w:p>
    <w:p w:rsidR="001A34E5" w:rsidRPr="004B48F4" w:rsidRDefault="00CA5B62" w:rsidP="005C54EE">
      <w:pPr>
        <w:pStyle w:val="af0"/>
        <w:adjustRightInd w:val="0"/>
        <w:snapToGrid w:val="0"/>
        <w:spacing w:before="31" w:after="31" w:line="360" w:lineRule="auto"/>
        <w:rPr>
          <w:rFonts w:ascii="华文楷体" w:eastAsia="华文楷体" w:hAnsi="华文楷体"/>
          <w:sz w:val="24"/>
        </w:rPr>
      </w:pPr>
      <w:r w:rsidRPr="004B48F4">
        <w:rPr>
          <w:rFonts w:ascii="华文楷体" w:eastAsia="华文楷体" w:hAnsi="华文楷体" w:hint="eastAsia"/>
          <w:sz w:val="24"/>
        </w:rPr>
        <w:t>【条文说明】避免施工集中</w:t>
      </w:r>
      <w:proofErr w:type="gramStart"/>
      <w:r w:rsidRPr="004B48F4">
        <w:rPr>
          <w:rFonts w:ascii="华文楷体" w:eastAsia="华文楷体" w:hAnsi="华文楷体" w:hint="eastAsia"/>
          <w:sz w:val="24"/>
        </w:rPr>
        <w:t>堆载主要</w:t>
      </w:r>
      <w:proofErr w:type="gramEnd"/>
      <w:r w:rsidRPr="004B48F4">
        <w:rPr>
          <w:rFonts w:ascii="华文楷体" w:eastAsia="华文楷体" w:hAnsi="华文楷体" w:hint="eastAsia"/>
          <w:sz w:val="24"/>
        </w:rPr>
        <w:t>是防止楼盖出现设计未预料到的荷载工况，对楼盖产生不利影响。</w:t>
      </w:r>
    </w:p>
    <w:p w:rsidR="00595F12" w:rsidRPr="00FF7543" w:rsidRDefault="00595F12" w:rsidP="00FF7543">
      <w:pPr>
        <w:pStyle w:val="2"/>
      </w:pPr>
      <w:bookmarkStart w:id="26" w:name="_Toc5263738"/>
      <w:r w:rsidRPr="00FF7543">
        <w:t>5.</w:t>
      </w:r>
      <w:r w:rsidR="00FD77AD" w:rsidRPr="00FF7543">
        <w:t xml:space="preserve">4 </w:t>
      </w:r>
      <w:r w:rsidRPr="00FF7543">
        <w:t>构件吊装与定位</w:t>
      </w:r>
      <w:bookmarkEnd w:id="26"/>
    </w:p>
    <w:p w:rsidR="00326283" w:rsidRPr="004B48F4" w:rsidRDefault="00326283" w:rsidP="005C54EE">
      <w:pPr>
        <w:pStyle w:val="af0"/>
        <w:adjustRightInd w:val="0"/>
        <w:snapToGrid w:val="0"/>
        <w:spacing w:before="31" w:after="31" w:line="360" w:lineRule="auto"/>
        <w:rPr>
          <w:rFonts w:ascii="Times New Roman" w:eastAsiaTheme="minorEastAsia" w:hAnsi="Times New Roman"/>
          <w:color w:val="auto"/>
          <w:sz w:val="24"/>
        </w:rPr>
      </w:pPr>
      <w:r w:rsidRPr="004B48F4">
        <w:rPr>
          <w:rFonts w:ascii="Times New Roman" w:eastAsiaTheme="minorEastAsia" w:hAnsi="Times New Roman"/>
          <w:b/>
          <w:bCs/>
          <w:color w:val="auto"/>
          <w:sz w:val="24"/>
        </w:rPr>
        <w:t>5.4.1</w:t>
      </w:r>
      <w:r w:rsidRPr="004B48F4">
        <w:rPr>
          <w:rFonts w:ascii="Times New Roman" w:eastAsiaTheme="minorEastAsia" w:hAnsi="Times New Roman"/>
          <w:color w:val="auto"/>
          <w:sz w:val="24"/>
        </w:rPr>
        <w:t xml:space="preserve">  </w:t>
      </w:r>
      <w:r w:rsidRPr="004B48F4">
        <w:rPr>
          <w:rFonts w:ascii="Times New Roman" w:eastAsiaTheme="minorEastAsia" w:hAnsi="Times New Roman"/>
          <w:color w:val="auto"/>
          <w:sz w:val="24"/>
        </w:rPr>
        <w:t>安装施工前，应进行测量放线、设置构件安装定位标识，并应符合现行国家标准《工程测量规范》</w:t>
      </w:r>
      <w:r w:rsidRPr="004B48F4">
        <w:rPr>
          <w:rFonts w:ascii="Times New Roman" w:eastAsiaTheme="minorEastAsia" w:hAnsi="Times New Roman"/>
          <w:color w:val="auto"/>
          <w:sz w:val="24"/>
        </w:rPr>
        <w:t xml:space="preserve"> GB 50026</w:t>
      </w:r>
      <w:r w:rsidRPr="004B48F4">
        <w:rPr>
          <w:rFonts w:ascii="Times New Roman" w:eastAsiaTheme="minorEastAsia" w:hAnsi="Times New Roman"/>
          <w:color w:val="auto"/>
          <w:sz w:val="24"/>
        </w:rPr>
        <w:t>的有关规定。</w:t>
      </w:r>
    </w:p>
    <w:p w:rsidR="004833EE" w:rsidRPr="006A7599" w:rsidRDefault="0003085A"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【条文说明】安装施工前，应制定安装定位标识方案，根据安装连接的精细化要求，控制合理误差。安装定位标识方案应按照一定顺序进行编制，标识点应清晰明确，定位顺序应便于查询标识。</w:t>
      </w:r>
    </w:p>
    <w:p w:rsidR="001A34E5" w:rsidRPr="006A7599" w:rsidRDefault="004833EE"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在已施工完成结构及预制构件上进行的测量放线应方便安装施工，避免被遮挡而影响定位。预制构件的放线包括构件中心线、水平线、构件安装定位点等。对已施工完成结构，一般根据控制轴线和控制水平线依次放出纵横轴线、柱中心线、墙板两侧边线、节点线、楼板的标高线、楼梯位置及标高线、异形构件位置线及必要的编号，以便于装配施工。</w:t>
      </w:r>
    </w:p>
    <w:p w:rsidR="00326283" w:rsidRPr="004B48F4" w:rsidRDefault="00326283" w:rsidP="005C54EE">
      <w:pPr>
        <w:pStyle w:val="af0"/>
        <w:adjustRightInd w:val="0"/>
        <w:snapToGrid w:val="0"/>
        <w:spacing w:before="31" w:after="31" w:line="360" w:lineRule="auto"/>
        <w:rPr>
          <w:rFonts w:ascii="Times New Roman" w:eastAsiaTheme="minorEastAsia" w:hAnsi="Times New Roman"/>
          <w:color w:val="auto"/>
          <w:sz w:val="24"/>
        </w:rPr>
      </w:pPr>
      <w:r w:rsidRPr="004B48F4">
        <w:rPr>
          <w:rFonts w:ascii="Times New Roman" w:eastAsiaTheme="minorEastAsia" w:hAnsi="Times New Roman"/>
          <w:b/>
          <w:bCs/>
          <w:color w:val="auto"/>
          <w:sz w:val="24"/>
        </w:rPr>
        <w:t>5.4.2</w:t>
      </w:r>
      <w:r w:rsidRPr="004B48F4">
        <w:rPr>
          <w:rFonts w:ascii="Times New Roman" w:eastAsiaTheme="minorEastAsia" w:hAnsi="Times New Roman"/>
          <w:color w:val="auto"/>
          <w:sz w:val="24"/>
        </w:rPr>
        <w:t xml:space="preserve">  </w:t>
      </w:r>
      <w:r w:rsidRPr="004B48F4">
        <w:rPr>
          <w:rFonts w:ascii="Times New Roman" w:eastAsiaTheme="minorEastAsia" w:hAnsi="Times New Roman"/>
          <w:color w:val="auto"/>
          <w:sz w:val="24"/>
        </w:rPr>
        <w:t>安装施工前，应核对已施工完成结构或基础的外观质量和尺寸偏差，确认混凝土强度和预留预埋符合设计要求，并应核对预制构件和配件的型号、规格、</w:t>
      </w:r>
      <w:r w:rsidRPr="004B48F4">
        <w:rPr>
          <w:rFonts w:ascii="Times New Roman" w:eastAsiaTheme="minorEastAsia" w:hAnsi="Times New Roman"/>
          <w:color w:val="auto"/>
          <w:sz w:val="24"/>
        </w:rPr>
        <w:lastRenderedPageBreak/>
        <w:t>数量等符合设计要求。应复核待安装构件装配位置、节点连接构造及临时支撑方案等。</w:t>
      </w:r>
    </w:p>
    <w:p w:rsidR="001A34E5" w:rsidRPr="006A7599" w:rsidRDefault="0003085A"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安装施工前，应结合深化设计图纸，核对已施工完成结构或基础的外观质量、尺寸偏差、混凝土强度和预留预埋等条件是否具备上层构件的安装，复核预留钢筋与插筋的规格、位置与数量等是否符合设计文件要求，检查预制构件与后浇混凝土的结合面是否有污损，并核对待安装预制构件的混凝土强度及预制构件和配件的型号、规格、数量等是否符合设计要求。</w:t>
      </w:r>
    </w:p>
    <w:p w:rsidR="004833EE" w:rsidRPr="006A7599" w:rsidRDefault="004833EE"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已施工完成结构包括现浇混凝土结构和装配式混凝土结构，现浇结构的混凝土强度应符合设计要求，尺寸包括轴线、标高、截面以及预留钢筋、预埋件的位置等。预制构件进场或现场生产后，在装配前应进行构件尺寸检查和资料检查。</w:t>
      </w:r>
    </w:p>
    <w:p w:rsidR="00326283" w:rsidRPr="004B48F4" w:rsidRDefault="00326283" w:rsidP="005C54EE">
      <w:pPr>
        <w:pStyle w:val="af0"/>
        <w:adjustRightInd w:val="0"/>
        <w:snapToGrid w:val="0"/>
        <w:spacing w:before="31" w:after="31" w:line="360" w:lineRule="auto"/>
        <w:rPr>
          <w:rFonts w:ascii="Times New Roman" w:eastAsiaTheme="minorEastAsia" w:hAnsi="Times New Roman"/>
          <w:color w:val="auto"/>
          <w:sz w:val="24"/>
        </w:rPr>
      </w:pPr>
      <w:r w:rsidRPr="004B48F4">
        <w:rPr>
          <w:rFonts w:ascii="Times New Roman" w:eastAsiaTheme="minorEastAsia" w:hAnsi="Times New Roman"/>
          <w:b/>
          <w:color w:val="auto"/>
          <w:sz w:val="24"/>
        </w:rPr>
        <w:t>5.4.3</w:t>
      </w:r>
      <w:r w:rsidRPr="004B48F4">
        <w:rPr>
          <w:rFonts w:ascii="Times New Roman" w:eastAsiaTheme="minorEastAsia" w:hAnsi="Times New Roman"/>
          <w:color w:val="auto"/>
          <w:sz w:val="24"/>
        </w:rPr>
        <w:t xml:space="preserve">  </w:t>
      </w:r>
      <w:r w:rsidRPr="004B48F4">
        <w:rPr>
          <w:rFonts w:ascii="Times New Roman" w:eastAsiaTheme="minorEastAsia" w:hAnsi="Times New Roman"/>
          <w:color w:val="auto"/>
          <w:sz w:val="24"/>
        </w:rPr>
        <w:t>安装施工前，应复核吊装设备的吊装能力。检查复核吊装设备及吊具处于安全操作状态，对吊装机械设备及吊具进行试车检验并调试合格。</w:t>
      </w:r>
    </w:p>
    <w:p w:rsidR="001A34E5" w:rsidRPr="006A7599" w:rsidRDefault="00833898"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【条文说明】安装施工前，应根据预制构件的重量与尺寸，对照检查吊装设备与吊具是否满足安全施工要求，防止出现因吊装设备与吊具的吊装能力不足而发生安全事故。</w:t>
      </w:r>
    </w:p>
    <w:p w:rsidR="00326283" w:rsidRPr="004B48F4" w:rsidRDefault="00326283" w:rsidP="005C54EE">
      <w:pPr>
        <w:pStyle w:val="af0"/>
        <w:adjustRightInd w:val="0"/>
        <w:snapToGrid w:val="0"/>
        <w:spacing w:before="31" w:after="31" w:line="360" w:lineRule="auto"/>
        <w:rPr>
          <w:rFonts w:ascii="Times New Roman" w:eastAsiaTheme="minorEastAsia" w:hAnsi="Times New Roman"/>
          <w:color w:val="auto"/>
          <w:sz w:val="24"/>
        </w:rPr>
      </w:pPr>
      <w:r w:rsidRPr="004B48F4">
        <w:rPr>
          <w:rFonts w:ascii="Times New Roman" w:eastAsiaTheme="minorEastAsia" w:hAnsi="Times New Roman"/>
          <w:b/>
          <w:bCs/>
          <w:color w:val="auto"/>
          <w:sz w:val="24"/>
        </w:rPr>
        <w:t>5.4.4</w:t>
      </w:r>
      <w:r w:rsidRPr="004B48F4">
        <w:rPr>
          <w:rFonts w:ascii="Times New Roman" w:eastAsiaTheme="minorEastAsia" w:hAnsi="Times New Roman"/>
          <w:color w:val="auto"/>
          <w:sz w:val="24"/>
        </w:rPr>
        <w:t xml:space="preserve">  </w:t>
      </w:r>
      <w:r w:rsidRPr="004B48F4">
        <w:rPr>
          <w:rFonts w:ascii="Times New Roman" w:eastAsiaTheme="minorEastAsia" w:hAnsi="Times New Roman"/>
          <w:color w:val="auto"/>
          <w:sz w:val="24"/>
        </w:rPr>
        <w:t>应根据当天的吊装作业内容进行班前技术安全交底，并核实现场环境、天气、道路状况等满足吊装施工要求。</w:t>
      </w:r>
      <w:r w:rsidR="00CF11D3" w:rsidRPr="004B48F4">
        <w:rPr>
          <w:rFonts w:ascii="Times New Roman" w:eastAsiaTheme="minorEastAsia" w:hAnsi="Times New Roman" w:hint="eastAsia"/>
          <w:color w:val="auto"/>
          <w:sz w:val="24"/>
        </w:rPr>
        <w:t>吊装作业不宜夜间施工，遇到风力大于</w:t>
      </w:r>
      <w:r w:rsidR="00CF11D3" w:rsidRPr="004B48F4">
        <w:rPr>
          <w:rFonts w:ascii="Times New Roman" w:eastAsiaTheme="minorEastAsia" w:hAnsi="Times New Roman" w:hint="eastAsia"/>
          <w:color w:val="auto"/>
          <w:sz w:val="24"/>
        </w:rPr>
        <w:t>5</w:t>
      </w:r>
      <w:r w:rsidR="00CF11D3" w:rsidRPr="004B48F4">
        <w:rPr>
          <w:rFonts w:ascii="Times New Roman" w:eastAsiaTheme="minorEastAsia" w:hAnsi="Times New Roman" w:hint="eastAsia"/>
          <w:color w:val="auto"/>
          <w:sz w:val="24"/>
        </w:rPr>
        <w:t>级或大雨、大雪、大雾等恶劣天气时，应停止吊装作业。重新作业前，应先试吊，检查确认各种安全装置灵敏可靠后方能进行作业。</w:t>
      </w:r>
    </w:p>
    <w:p w:rsidR="0003085A" w:rsidRPr="006A7599" w:rsidRDefault="0003085A"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【条文说明】安装施工前应复核吊装环境，满足安全、高效的吊装要求。雨季施工时，应经常检查起重设备、道路、构件堆场、临时用电等；冬季施工时，吊装作业面低于零摄氏度时不宜施工。</w:t>
      </w:r>
    </w:p>
    <w:p w:rsidR="00326283" w:rsidRPr="004B48F4" w:rsidRDefault="00326283" w:rsidP="005C54EE">
      <w:pPr>
        <w:adjustRightInd w:val="0"/>
        <w:snapToGrid w:val="0"/>
        <w:spacing w:line="360" w:lineRule="auto"/>
        <w:rPr>
          <w:rFonts w:ascii="Times New Roman" w:hAnsi="Times New Roman" w:cs="Times New Roman"/>
          <w:kern w:val="0"/>
          <w:sz w:val="24"/>
          <w:szCs w:val="24"/>
        </w:rPr>
      </w:pPr>
      <w:r w:rsidRPr="004B48F4">
        <w:rPr>
          <w:rFonts w:ascii="Times New Roman" w:hAnsi="Times New Roman" w:cs="Times New Roman"/>
          <w:b/>
          <w:bCs/>
          <w:kern w:val="0"/>
          <w:sz w:val="24"/>
          <w:szCs w:val="24"/>
        </w:rPr>
        <w:t>5.4.5</w:t>
      </w:r>
      <w:r w:rsidRPr="004B48F4">
        <w:rPr>
          <w:rFonts w:ascii="Times New Roman" w:hAnsi="Times New Roman" w:cs="Times New Roman"/>
          <w:kern w:val="0"/>
          <w:sz w:val="24"/>
          <w:szCs w:val="24"/>
        </w:rPr>
        <w:t xml:space="preserve">  </w:t>
      </w:r>
      <w:r w:rsidRPr="004B48F4">
        <w:rPr>
          <w:rFonts w:ascii="Times New Roman" w:hAnsi="Times New Roman" w:cs="Times New Roman"/>
          <w:kern w:val="0"/>
          <w:sz w:val="24"/>
          <w:szCs w:val="24"/>
        </w:rPr>
        <w:t>预制构件应按照施工方案吊装顺序提前编号，吊装时严格按编号顺序起吊。</w:t>
      </w:r>
    </w:p>
    <w:p w:rsidR="0003085A" w:rsidRPr="006A7599" w:rsidRDefault="0003085A"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按照施工方案的吊装计划细化每一层预制构件的具体吊装顺序并按照顺序进行序号标注，对施工安装班组进行交底。其中，吊装顺序应结合设计图纸、施工工艺及工序综合考虑，保证吊装过程顺畅和便利，避免因钢筋安装困难导致施工效率下降。</w:t>
      </w:r>
    </w:p>
    <w:p w:rsidR="00326283" w:rsidRPr="004B48F4" w:rsidRDefault="00326283" w:rsidP="005C54EE">
      <w:pPr>
        <w:pStyle w:val="af0"/>
        <w:adjustRightInd w:val="0"/>
        <w:snapToGrid w:val="0"/>
        <w:spacing w:before="31" w:after="31" w:line="360" w:lineRule="auto"/>
        <w:rPr>
          <w:rFonts w:ascii="Times New Roman" w:eastAsiaTheme="minorEastAsia" w:hAnsi="Times New Roman"/>
          <w:color w:val="auto"/>
          <w:sz w:val="24"/>
        </w:rPr>
      </w:pPr>
      <w:r w:rsidRPr="004B48F4">
        <w:rPr>
          <w:rFonts w:ascii="Times New Roman" w:eastAsiaTheme="minorEastAsia" w:hAnsi="Times New Roman"/>
          <w:b/>
          <w:bCs/>
          <w:color w:val="auto"/>
          <w:sz w:val="24"/>
        </w:rPr>
        <w:lastRenderedPageBreak/>
        <w:t>5.4.6</w:t>
      </w:r>
      <w:r w:rsidRPr="004B48F4">
        <w:rPr>
          <w:rFonts w:ascii="Times New Roman" w:eastAsiaTheme="minorEastAsia" w:hAnsi="Times New Roman"/>
          <w:color w:val="auto"/>
          <w:sz w:val="24"/>
        </w:rPr>
        <w:t xml:space="preserve">  </w:t>
      </w:r>
      <w:r w:rsidRPr="004B48F4">
        <w:rPr>
          <w:rFonts w:ascii="Times New Roman" w:eastAsiaTheme="minorEastAsia" w:hAnsi="Times New Roman"/>
          <w:color w:val="auto"/>
          <w:sz w:val="24"/>
        </w:rPr>
        <w:t>吊点数量、位置应经计算确定，应保证吊具连接可靠，应采取保证起重设备的主钩位置、吊具及构件重心在竖直方向上重合的措施。吊索水平夹角不宜小于</w:t>
      </w:r>
      <w:r w:rsidRPr="004B48F4">
        <w:rPr>
          <w:rFonts w:ascii="Times New Roman" w:eastAsiaTheme="minorEastAsia" w:hAnsi="Times New Roman"/>
          <w:color w:val="auto"/>
          <w:sz w:val="24"/>
        </w:rPr>
        <w:t>60°</w:t>
      </w:r>
      <w:r w:rsidRPr="004B48F4">
        <w:rPr>
          <w:rFonts w:ascii="Times New Roman" w:eastAsiaTheme="minorEastAsia" w:hAnsi="Times New Roman"/>
          <w:color w:val="auto"/>
          <w:sz w:val="24"/>
        </w:rPr>
        <w:t>，不应小于</w:t>
      </w:r>
      <w:r w:rsidRPr="004B48F4">
        <w:rPr>
          <w:rFonts w:ascii="Times New Roman" w:eastAsiaTheme="minorEastAsia" w:hAnsi="Times New Roman"/>
          <w:color w:val="auto"/>
          <w:sz w:val="24"/>
        </w:rPr>
        <w:t>45°</w:t>
      </w:r>
      <w:r w:rsidRPr="004B48F4">
        <w:rPr>
          <w:rFonts w:ascii="Times New Roman" w:eastAsiaTheme="minorEastAsia" w:hAnsi="Times New Roman"/>
          <w:color w:val="auto"/>
          <w:sz w:val="24"/>
        </w:rPr>
        <w:t>。</w:t>
      </w:r>
    </w:p>
    <w:p w:rsidR="001A34E5" w:rsidRPr="004B48F4" w:rsidRDefault="0099048D" w:rsidP="005C54EE">
      <w:pPr>
        <w:pStyle w:val="af0"/>
        <w:adjustRightInd w:val="0"/>
        <w:snapToGrid w:val="0"/>
        <w:spacing w:before="31" w:after="31" w:line="360" w:lineRule="auto"/>
        <w:rPr>
          <w:rFonts w:ascii="华文楷体" w:eastAsia="华文楷体" w:hAnsi="华文楷体"/>
          <w:sz w:val="24"/>
        </w:rPr>
      </w:pPr>
      <w:r w:rsidRPr="006A7599">
        <w:rPr>
          <w:rFonts w:ascii="华文楷体" w:eastAsia="华文楷体" w:hAnsi="华文楷体" w:hint="eastAsia"/>
          <w:color w:val="auto"/>
          <w:sz w:val="24"/>
        </w:rPr>
        <w:t>【条文说明】尺寸较大的预制构件常采用分配梁或分配桁架作为吊具，此时分配</w:t>
      </w:r>
      <w:r w:rsidRPr="004B48F4">
        <w:rPr>
          <w:rFonts w:ascii="华文楷体" w:eastAsia="华文楷体" w:hAnsi="华文楷体" w:hint="eastAsia"/>
          <w:sz w:val="24"/>
        </w:rPr>
        <w:t>梁、分配桁架要有足够的刚度。吊索要有足够长度满足吊装时水平夹角要求，以</w:t>
      </w:r>
      <w:r w:rsidRPr="006A7599">
        <w:rPr>
          <w:rFonts w:ascii="华文楷体" w:eastAsia="华文楷体" w:hAnsi="华文楷体" w:hint="eastAsia"/>
          <w:color w:val="auto"/>
          <w:sz w:val="24"/>
        </w:rPr>
        <w:t>保证吊索和</w:t>
      </w:r>
      <w:proofErr w:type="gramStart"/>
      <w:r w:rsidRPr="006A7599">
        <w:rPr>
          <w:rFonts w:ascii="华文楷体" w:eastAsia="华文楷体" w:hAnsi="华文楷体" w:hint="eastAsia"/>
          <w:color w:val="auto"/>
          <w:sz w:val="24"/>
        </w:rPr>
        <w:t>各吊点</w:t>
      </w:r>
      <w:proofErr w:type="gramEnd"/>
      <w:r w:rsidRPr="006A7599">
        <w:rPr>
          <w:rFonts w:ascii="华文楷体" w:eastAsia="华文楷体" w:hAnsi="华文楷体" w:hint="eastAsia"/>
          <w:color w:val="auto"/>
          <w:sz w:val="24"/>
        </w:rPr>
        <w:t>受力均匀。</w:t>
      </w:r>
    </w:p>
    <w:p w:rsidR="00326283" w:rsidRPr="004B48F4" w:rsidRDefault="00326283" w:rsidP="005C54EE">
      <w:pPr>
        <w:adjustRightInd w:val="0"/>
        <w:snapToGrid w:val="0"/>
        <w:spacing w:line="360" w:lineRule="auto"/>
        <w:rPr>
          <w:rFonts w:ascii="Times New Roman" w:hAnsi="Times New Roman" w:cs="Times New Roman"/>
          <w:kern w:val="0"/>
          <w:sz w:val="24"/>
          <w:szCs w:val="24"/>
        </w:rPr>
      </w:pPr>
      <w:r w:rsidRPr="004B48F4">
        <w:rPr>
          <w:rFonts w:ascii="Times New Roman" w:hAnsi="Times New Roman" w:cs="Times New Roman"/>
          <w:b/>
          <w:bCs/>
          <w:kern w:val="0"/>
          <w:sz w:val="24"/>
          <w:szCs w:val="24"/>
        </w:rPr>
        <w:t>5.4.</w:t>
      </w:r>
      <w:r w:rsidR="00372F63" w:rsidRPr="004B48F4">
        <w:rPr>
          <w:rFonts w:ascii="Times New Roman" w:hAnsi="Times New Roman" w:cs="Times New Roman" w:hint="eastAsia"/>
          <w:b/>
          <w:bCs/>
          <w:kern w:val="0"/>
          <w:sz w:val="24"/>
          <w:szCs w:val="24"/>
        </w:rPr>
        <w:t>7</w:t>
      </w:r>
      <w:r w:rsidRPr="004B48F4">
        <w:rPr>
          <w:rFonts w:ascii="Times New Roman" w:hAnsi="Times New Roman" w:cs="Times New Roman"/>
          <w:kern w:val="0"/>
          <w:sz w:val="24"/>
          <w:szCs w:val="24"/>
        </w:rPr>
        <w:t xml:space="preserve">  </w:t>
      </w:r>
      <w:r w:rsidR="00372F63" w:rsidRPr="004B48F4">
        <w:rPr>
          <w:rFonts w:ascii="Times New Roman" w:hAnsi="Times New Roman" w:cs="Times New Roman"/>
          <w:kern w:val="0"/>
          <w:sz w:val="24"/>
          <w:szCs w:val="24"/>
        </w:rPr>
        <w:t>吊装时</w:t>
      </w:r>
      <w:r w:rsidRPr="004B48F4">
        <w:rPr>
          <w:rFonts w:ascii="Times New Roman" w:hAnsi="Times New Roman" w:cs="Times New Roman"/>
          <w:sz w:val="24"/>
          <w:szCs w:val="24"/>
        </w:rPr>
        <w:t>应采用慢起、稳升、缓放的操作方式，吊运过程应保持稳定，不得偏斜、摇摆和扭转，严禁吊装构件长时间悬停在空中。</w:t>
      </w:r>
      <w:r w:rsidRPr="004B48F4">
        <w:rPr>
          <w:rFonts w:ascii="Times New Roman" w:hAnsi="Times New Roman" w:cs="Times New Roman"/>
          <w:kern w:val="0"/>
          <w:sz w:val="24"/>
          <w:szCs w:val="24"/>
        </w:rPr>
        <w:t>预制柱、墙等体型较大的构件吊装，</w:t>
      </w:r>
      <w:proofErr w:type="gramStart"/>
      <w:r w:rsidR="00372F63" w:rsidRPr="004B48F4">
        <w:rPr>
          <w:rFonts w:ascii="Times New Roman" w:hAnsi="Times New Roman" w:cs="Times New Roman" w:hint="eastAsia"/>
          <w:kern w:val="0"/>
          <w:sz w:val="24"/>
          <w:szCs w:val="24"/>
        </w:rPr>
        <w:t>宜</w:t>
      </w:r>
      <w:r w:rsidRPr="004B48F4">
        <w:rPr>
          <w:rFonts w:ascii="Times New Roman" w:hAnsi="Times New Roman" w:cs="Times New Roman"/>
          <w:kern w:val="0"/>
          <w:sz w:val="24"/>
          <w:szCs w:val="24"/>
        </w:rPr>
        <w:t>设置缆</w:t>
      </w:r>
      <w:proofErr w:type="gramEnd"/>
      <w:r w:rsidRPr="004B48F4">
        <w:rPr>
          <w:rFonts w:ascii="Times New Roman" w:hAnsi="Times New Roman" w:cs="Times New Roman"/>
          <w:kern w:val="0"/>
          <w:sz w:val="24"/>
          <w:szCs w:val="24"/>
        </w:rPr>
        <w:t>风绳。</w:t>
      </w:r>
    </w:p>
    <w:p w:rsidR="001A34E5" w:rsidRPr="006A7599" w:rsidRDefault="009A01CF"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w:t>
      </w:r>
      <w:r w:rsidRPr="006A7599">
        <w:rPr>
          <w:rFonts w:ascii="华文楷体" w:eastAsia="华文楷体" w:hAnsi="华文楷体" w:cs="Times New Roman"/>
          <w:kern w:val="0"/>
          <w:sz w:val="24"/>
          <w:szCs w:val="24"/>
        </w:rPr>
        <w:t>吊装时应采用慢起、稳升、缓放的操作方式</w:t>
      </w:r>
      <w:r w:rsidRPr="006A7599">
        <w:rPr>
          <w:rFonts w:ascii="华文楷体" w:eastAsia="华文楷体" w:hAnsi="华文楷体" w:cs="Times New Roman" w:hint="eastAsia"/>
          <w:kern w:val="0"/>
          <w:sz w:val="24"/>
          <w:szCs w:val="24"/>
        </w:rPr>
        <w:t>，</w:t>
      </w:r>
      <w:r w:rsidRPr="006A7599">
        <w:rPr>
          <w:rFonts w:ascii="华文楷体" w:eastAsia="华文楷体" w:hAnsi="华文楷体" w:cs="Times New Roman"/>
          <w:kern w:val="0"/>
          <w:sz w:val="24"/>
          <w:szCs w:val="24"/>
        </w:rPr>
        <w:t>主要是为了避免对吊装设备与吊具产生不必要的冲击</w:t>
      </w:r>
      <w:r w:rsidRPr="006A7599">
        <w:rPr>
          <w:rFonts w:ascii="华文楷体" w:eastAsia="华文楷体" w:hAnsi="华文楷体" w:cs="Times New Roman" w:hint="eastAsia"/>
          <w:kern w:val="0"/>
          <w:sz w:val="24"/>
          <w:szCs w:val="24"/>
        </w:rPr>
        <w:t>，</w:t>
      </w:r>
      <w:r w:rsidRPr="006A7599">
        <w:rPr>
          <w:rFonts w:ascii="华文楷体" w:eastAsia="华文楷体" w:hAnsi="华文楷体" w:cs="Times New Roman"/>
          <w:kern w:val="0"/>
          <w:sz w:val="24"/>
          <w:szCs w:val="24"/>
        </w:rPr>
        <w:t>保证吊装过程的安全</w:t>
      </w:r>
      <w:r w:rsidRPr="006A7599">
        <w:rPr>
          <w:rFonts w:ascii="华文楷体" w:eastAsia="华文楷体" w:hAnsi="华文楷体" w:cs="Times New Roman" w:hint="eastAsia"/>
          <w:kern w:val="0"/>
          <w:sz w:val="24"/>
          <w:szCs w:val="24"/>
        </w:rPr>
        <w:t>。</w:t>
      </w:r>
    </w:p>
    <w:p w:rsidR="00326283" w:rsidRPr="004B48F4" w:rsidRDefault="00326283" w:rsidP="005C54EE">
      <w:pPr>
        <w:pStyle w:val="af0"/>
        <w:adjustRightInd w:val="0"/>
        <w:snapToGrid w:val="0"/>
        <w:spacing w:before="31" w:after="31" w:line="360" w:lineRule="auto"/>
        <w:rPr>
          <w:rFonts w:ascii="Times New Roman" w:eastAsiaTheme="minorEastAsia" w:hAnsi="Times New Roman"/>
          <w:color w:val="auto"/>
          <w:sz w:val="24"/>
        </w:rPr>
      </w:pPr>
      <w:r w:rsidRPr="004B48F4">
        <w:rPr>
          <w:rFonts w:ascii="Times New Roman" w:eastAsiaTheme="minorEastAsia" w:hAnsi="Times New Roman"/>
          <w:b/>
          <w:color w:val="auto"/>
          <w:sz w:val="24"/>
        </w:rPr>
        <w:t>5.4.</w:t>
      </w:r>
      <w:r w:rsidR="00372F63" w:rsidRPr="004B48F4">
        <w:rPr>
          <w:rFonts w:ascii="Times New Roman" w:eastAsiaTheme="minorEastAsia" w:hAnsi="Times New Roman" w:hint="eastAsia"/>
          <w:b/>
          <w:color w:val="auto"/>
          <w:sz w:val="24"/>
        </w:rPr>
        <w:t>8</w:t>
      </w:r>
      <w:r w:rsidRPr="004B48F4">
        <w:rPr>
          <w:rFonts w:ascii="Times New Roman" w:eastAsiaTheme="minorEastAsia" w:hAnsi="Times New Roman"/>
          <w:color w:val="auto"/>
          <w:sz w:val="24"/>
        </w:rPr>
        <w:t xml:space="preserve">  </w:t>
      </w:r>
      <w:r w:rsidRPr="004B48F4">
        <w:rPr>
          <w:rFonts w:ascii="Times New Roman" w:eastAsiaTheme="minorEastAsia" w:hAnsi="Times New Roman"/>
          <w:color w:val="auto"/>
          <w:sz w:val="24"/>
        </w:rPr>
        <w:t>预制构件吊装就位后，应及时校准并采取临时固定措施。预制构件就位校核与调整应符合下列规定：</w:t>
      </w:r>
    </w:p>
    <w:p w:rsidR="00326283" w:rsidRPr="004B48F4" w:rsidRDefault="00326283" w:rsidP="00B049F5">
      <w:pPr>
        <w:pStyle w:val="af0"/>
        <w:numPr>
          <w:ilvl w:val="2"/>
          <w:numId w:val="33"/>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预制墙板、预制柱等竖向构件安装后，应对安装位置、安装标高、垂直度进行校核与调整；</w:t>
      </w:r>
    </w:p>
    <w:p w:rsidR="00326283" w:rsidRPr="004B48F4" w:rsidRDefault="00326283" w:rsidP="00B049F5">
      <w:pPr>
        <w:pStyle w:val="af0"/>
        <w:numPr>
          <w:ilvl w:val="2"/>
          <w:numId w:val="33"/>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叠合构件、预制梁等水平构件安装后应对安装位置、安装标高进行校核与调整；</w:t>
      </w:r>
    </w:p>
    <w:p w:rsidR="00326283" w:rsidRPr="004B48F4" w:rsidRDefault="00326283" w:rsidP="00B049F5">
      <w:pPr>
        <w:pStyle w:val="af0"/>
        <w:numPr>
          <w:ilvl w:val="2"/>
          <w:numId w:val="33"/>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水平构件安装后，应对相邻预制构件平整度、高低差、拼缝尺寸进行校核与调整；</w:t>
      </w:r>
    </w:p>
    <w:p w:rsidR="00326283" w:rsidRPr="004B48F4" w:rsidRDefault="00326283" w:rsidP="00B049F5">
      <w:pPr>
        <w:pStyle w:val="af0"/>
        <w:numPr>
          <w:ilvl w:val="2"/>
          <w:numId w:val="33"/>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装饰类构件应对装饰面的完整性进行校核与调整；</w:t>
      </w:r>
    </w:p>
    <w:p w:rsidR="00326283" w:rsidRPr="004B48F4" w:rsidRDefault="00326283" w:rsidP="00B049F5">
      <w:pPr>
        <w:pStyle w:val="af0"/>
        <w:numPr>
          <w:ilvl w:val="2"/>
          <w:numId w:val="33"/>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临时固定措施、临时支撑系统应具有足够的强度、刚度和整体稳固性，应按现行国家规范《混凝土结构工程施工规范》</w:t>
      </w:r>
      <w:r w:rsidRPr="004B48F4">
        <w:rPr>
          <w:rFonts w:ascii="Times New Roman" w:eastAsiaTheme="minorEastAsia" w:hAnsi="Times New Roman"/>
          <w:color w:val="auto"/>
          <w:sz w:val="24"/>
        </w:rPr>
        <w:t>GB 50666</w:t>
      </w:r>
      <w:r w:rsidRPr="004B48F4">
        <w:rPr>
          <w:rFonts w:ascii="Times New Roman" w:eastAsiaTheme="minorEastAsia" w:hAnsi="Times New Roman"/>
          <w:color w:val="auto"/>
          <w:sz w:val="24"/>
        </w:rPr>
        <w:t>的有关规定进行</w:t>
      </w:r>
      <w:r w:rsidR="001649E7" w:rsidRPr="004B48F4">
        <w:rPr>
          <w:rFonts w:ascii="Times New Roman" w:eastAsiaTheme="minorEastAsia" w:hAnsi="Times New Roman" w:hint="eastAsia"/>
          <w:color w:val="auto"/>
          <w:sz w:val="24"/>
        </w:rPr>
        <w:t>验算</w:t>
      </w:r>
      <w:r w:rsidRPr="004B48F4">
        <w:rPr>
          <w:rFonts w:ascii="Times New Roman" w:eastAsiaTheme="minorEastAsia" w:hAnsi="Times New Roman"/>
          <w:color w:val="auto"/>
          <w:sz w:val="24"/>
        </w:rPr>
        <w:t>。</w:t>
      </w:r>
    </w:p>
    <w:p w:rsidR="001A34E5" w:rsidRPr="006A7599" w:rsidRDefault="0003085A"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预制构件安装就位后应对安装位置、标高、垂直度进行调整，并应考虑安装偏差的累积影响，安装偏差应严于装配式混凝土结构分项工程验收的施工尺寸偏差。装饰类预制构件安装完成后，应结合相邻构件对装饰面的完整性进行校核和调整，保证整体装饰效果满足设计要求。</w:t>
      </w:r>
    </w:p>
    <w:p w:rsidR="0003085A" w:rsidRPr="006A7599" w:rsidRDefault="004833EE" w:rsidP="00FF7543">
      <w:pPr>
        <w:adjustRightInd w:val="0"/>
        <w:snapToGrid w:val="0"/>
        <w:spacing w:line="360" w:lineRule="auto"/>
        <w:ind w:firstLineChars="200" w:firstLine="480"/>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临时固定措施是装配式结构安装过程承受施工荷载，保证构件定位的有效措施。临时固定措施可以在不影响结构安全性前提下分阶段拆除，对拆除方法、时</w:t>
      </w:r>
      <w:r w:rsidRPr="006A7599">
        <w:rPr>
          <w:rFonts w:ascii="华文楷体" w:eastAsia="华文楷体" w:hAnsi="华文楷体" w:cs="Times New Roman" w:hint="eastAsia"/>
          <w:kern w:val="0"/>
          <w:sz w:val="24"/>
          <w:szCs w:val="24"/>
        </w:rPr>
        <w:lastRenderedPageBreak/>
        <w:t>间及顺序，可事先通过验算制定方案。</w:t>
      </w:r>
    </w:p>
    <w:p w:rsidR="00326283" w:rsidRPr="004B48F4" w:rsidRDefault="00326283" w:rsidP="005C54EE">
      <w:pPr>
        <w:adjustRightInd w:val="0"/>
        <w:snapToGrid w:val="0"/>
        <w:spacing w:line="360" w:lineRule="auto"/>
        <w:rPr>
          <w:rFonts w:ascii="Times New Roman" w:hAnsi="Times New Roman" w:cs="Times New Roman"/>
          <w:bCs/>
          <w:sz w:val="24"/>
          <w:szCs w:val="24"/>
        </w:rPr>
      </w:pPr>
      <w:r w:rsidRPr="004B48F4">
        <w:rPr>
          <w:rFonts w:ascii="Times New Roman" w:hAnsi="Times New Roman" w:cs="Times New Roman"/>
          <w:b/>
          <w:bCs/>
          <w:sz w:val="24"/>
          <w:szCs w:val="24"/>
        </w:rPr>
        <w:t>5.4.</w:t>
      </w:r>
      <w:r w:rsidR="001649E7" w:rsidRPr="004B48F4">
        <w:rPr>
          <w:rFonts w:ascii="Times New Roman" w:hAnsi="Times New Roman" w:cs="Times New Roman" w:hint="eastAsia"/>
          <w:b/>
          <w:bCs/>
          <w:sz w:val="24"/>
          <w:szCs w:val="24"/>
        </w:rPr>
        <w:t>9</w:t>
      </w:r>
      <w:r w:rsidRPr="004B48F4">
        <w:rPr>
          <w:rFonts w:ascii="Times New Roman" w:hAnsi="Times New Roman" w:cs="Times New Roman"/>
          <w:bCs/>
          <w:sz w:val="24"/>
          <w:szCs w:val="24"/>
        </w:rPr>
        <w:t xml:space="preserve">  </w:t>
      </w:r>
      <w:r w:rsidRPr="004B48F4">
        <w:rPr>
          <w:rFonts w:ascii="Times New Roman" w:hAnsi="Times New Roman" w:cs="Times New Roman"/>
          <w:bCs/>
          <w:sz w:val="24"/>
          <w:szCs w:val="24"/>
        </w:rPr>
        <w:t>预制构件与吊具的分离应在校准定位及临时支撑安装完成后进行。</w:t>
      </w:r>
    </w:p>
    <w:p w:rsidR="001A34E5" w:rsidRPr="006A7599" w:rsidRDefault="009A01CF"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【条文说明】预制构件校准定位及临时支撑安装完成之前，预制构件依靠吊</w:t>
      </w:r>
      <w:proofErr w:type="gramStart"/>
      <w:r w:rsidRPr="006A7599">
        <w:rPr>
          <w:rFonts w:ascii="华文楷体" w:eastAsia="华文楷体" w:hAnsi="华文楷体" w:cs="Times New Roman" w:hint="eastAsia"/>
          <w:kern w:val="0"/>
          <w:sz w:val="24"/>
          <w:szCs w:val="24"/>
        </w:rPr>
        <w:t>具保证</w:t>
      </w:r>
      <w:proofErr w:type="gramEnd"/>
      <w:r w:rsidRPr="006A7599">
        <w:rPr>
          <w:rFonts w:ascii="华文楷体" w:eastAsia="华文楷体" w:hAnsi="华文楷体" w:cs="Times New Roman" w:hint="eastAsia"/>
          <w:kern w:val="0"/>
          <w:sz w:val="24"/>
          <w:szCs w:val="24"/>
        </w:rPr>
        <w:t>其安全与温度。因此，预制构件与吊具的分离应在校准定位及临时支撑安装完成后进行。</w:t>
      </w:r>
    </w:p>
    <w:p w:rsidR="00326283" w:rsidRPr="004B48F4" w:rsidRDefault="0032628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bCs/>
          <w:sz w:val="24"/>
          <w:szCs w:val="24"/>
        </w:rPr>
        <w:t>5.4.</w:t>
      </w:r>
      <w:r w:rsidR="001649E7" w:rsidRPr="004B48F4">
        <w:rPr>
          <w:rFonts w:ascii="Times New Roman" w:hAnsi="Times New Roman" w:cs="Times New Roman" w:hint="eastAsia"/>
          <w:b/>
          <w:bCs/>
          <w:sz w:val="24"/>
          <w:szCs w:val="24"/>
        </w:rPr>
        <w:t>10</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预制柱安装应符合下列规定：</w:t>
      </w:r>
    </w:p>
    <w:p w:rsidR="00326283" w:rsidRPr="004B48F4" w:rsidRDefault="00326283" w:rsidP="00B049F5">
      <w:pPr>
        <w:pStyle w:val="af0"/>
        <w:numPr>
          <w:ilvl w:val="0"/>
          <w:numId w:val="34"/>
        </w:numPr>
        <w:adjustRightInd w:val="0"/>
        <w:snapToGrid w:val="0"/>
        <w:spacing w:before="31" w:after="31" w:line="360" w:lineRule="auto"/>
        <w:ind w:left="0" w:firstLine="0"/>
        <w:rPr>
          <w:rFonts w:ascii="Times New Roman" w:eastAsiaTheme="minorEastAsia" w:hAnsi="Times New Roman"/>
          <w:color w:val="auto"/>
          <w:sz w:val="24"/>
        </w:rPr>
      </w:pPr>
      <w:proofErr w:type="gramStart"/>
      <w:r w:rsidRPr="004B48F4">
        <w:rPr>
          <w:rFonts w:ascii="Times New Roman" w:eastAsiaTheme="minorEastAsia" w:hAnsi="Times New Roman"/>
          <w:color w:val="auto"/>
          <w:sz w:val="24"/>
        </w:rPr>
        <w:t>宜按照</w:t>
      </w:r>
      <w:proofErr w:type="gramEnd"/>
      <w:r w:rsidRPr="004B48F4">
        <w:rPr>
          <w:rFonts w:ascii="Times New Roman" w:eastAsiaTheme="minorEastAsia" w:hAnsi="Times New Roman"/>
          <w:color w:val="auto"/>
          <w:sz w:val="24"/>
        </w:rPr>
        <w:t>角柱、边柱、中柱顺序进行安装，与现浇</w:t>
      </w:r>
      <w:r w:rsidR="001649E7" w:rsidRPr="004B48F4">
        <w:rPr>
          <w:rFonts w:ascii="Times New Roman" w:eastAsiaTheme="minorEastAsia" w:hAnsi="Times New Roman"/>
          <w:color w:val="auto"/>
          <w:sz w:val="24"/>
        </w:rPr>
        <w:t>结构</w:t>
      </w:r>
      <w:r w:rsidRPr="004B48F4">
        <w:rPr>
          <w:rFonts w:ascii="Times New Roman" w:eastAsiaTheme="minorEastAsia" w:hAnsi="Times New Roman"/>
          <w:color w:val="auto"/>
          <w:sz w:val="24"/>
        </w:rPr>
        <w:t>连接</w:t>
      </w:r>
      <w:proofErr w:type="gramStart"/>
      <w:r w:rsidRPr="004B48F4">
        <w:rPr>
          <w:rFonts w:ascii="Times New Roman" w:eastAsiaTheme="minorEastAsia" w:hAnsi="Times New Roman"/>
          <w:color w:val="auto"/>
          <w:sz w:val="24"/>
        </w:rPr>
        <w:t>的柱宜先行</w:t>
      </w:r>
      <w:proofErr w:type="gramEnd"/>
      <w:r w:rsidRPr="004B48F4">
        <w:rPr>
          <w:rFonts w:ascii="Times New Roman" w:eastAsiaTheme="minorEastAsia" w:hAnsi="Times New Roman"/>
          <w:color w:val="auto"/>
          <w:sz w:val="24"/>
        </w:rPr>
        <w:t>吊装；</w:t>
      </w:r>
    </w:p>
    <w:p w:rsidR="00326283" w:rsidRPr="004B48F4" w:rsidRDefault="00326283" w:rsidP="00B049F5">
      <w:pPr>
        <w:pStyle w:val="af0"/>
        <w:numPr>
          <w:ilvl w:val="0"/>
          <w:numId w:val="34"/>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预制柱的就位以轴线和外轮廓线为控制线，对于边柱和角柱，应以外轮廓线控制为准；</w:t>
      </w:r>
    </w:p>
    <w:p w:rsidR="00326283" w:rsidRPr="004B48F4" w:rsidRDefault="00326283" w:rsidP="00B049F5">
      <w:pPr>
        <w:pStyle w:val="af0"/>
        <w:numPr>
          <w:ilvl w:val="0"/>
          <w:numId w:val="34"/>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就位前应预先设置柱底调平装置，控制柱安装标高；</w:t>
      </w:r>
    </w:p>
    <w:p w:rsidR="00326283" w:rsidRPr="004B48F4" w:rsidRDefault="00326283" w:rsidP="00B049F5">
      <w:pPr>
        <w:pStyle w:val="af0"/>
        <w:numPr>
          <w:ilvl w:val="0"/>
          <w:numId w:val="34"/>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预制柱安装就位后应在两个方向设置可调节临时固定措施，并应进行垂直度、扭转调整；</w:t>
      </w:r>
    </w:p>
    <w:p w:rsidR="00326283" w:rsidRPr="004B48F4" w:rsidRDefault="00326283" w:rsidP="00B049F5">
      <w:pPr>
        <w:pStyle w:val="af0"/>
        <w:numPr>
          <w:ilvl w:val="0"/>
          <w:numId w:val="34"/>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采用灌浆套筒连接的预制</w:t>
      </w:r>
      <w:proofErr w:type="gramStart"/>
      <w:r w:rsidRPr="004B48F4">
        <w:rPr>
          <w:rFonts w:ascii="Times New Roman" w:eastAsiaTheme="minorEastAsia" w:hAnsi="Times New Roman"/>
          <w:color w:val="auto"/>
          <w:sz w:val="24"/>
        </w:rPr>
        <w:t>柱调整</w:t>
      </w:r>
      <w:proofErr w:type="gramEnd"/>
      <w:r w:rsidRPr="004B48F4">
        <w:rPr>
          <w:rFonts w:ascii="Times New Roman" w:eastAsiaTheme="minorEastAsia" w:hAnsi="Times New Roman"/>
          <w:color w:val="auto"/>
          <w:sz w:val="24"/>
        </w:rPr>
        <w:t>就位后，</w:t>
      </w:r>
      <w:r w:rsidR="00731841" w:rsidRPr="004B48F4">
        <w:rPr>
          <w:rFonts w:ascii="Times New Roman" w:eastAsiaTheme="minorEastAsia" w:hAnsi="Times New Roman" w:hint="eastAsia"/>
          <w:color w:val="auto"/>
          <w:sz w:val="24"/>
        </w:rPr>
        <w:t>柱脚水平缝四周宜采用工具式封堵。采用浆料封堵时应区别截面内与截面外封堵，当采用浆料塞入水平缝内嵌封堵时应采用与灌浆料有良好粘结性的高强专用封堵料。</w:t>
      </w:r>
    </w:p>
    <w:p w:rsidR="00326283" w:rsidRPr="004B48F4" w:rsidRDefault="0032628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bCs/>
          <w:sz w:val="24"/>
          <w:szCs w:val="24"/>
        </w:rPr>
        <w:t>5.4.1</w:t>
      </w:r>
      <w:r w:rsidR="00830171" w:rsidRPr="004B48F4">
        <w:rPr>
          <w:rFonts w:ascii="Times New Roman" w:hAnsi="Times New Roman" w:cs="Times New Roman" w:hint="eastAsia"/>
          <w:b/>
          <w:bCs/>
          <w:sz w:val="24"/>
          <w:szCs w:val="24"/>
        </w:rPr>
        <w:t>1</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预制剪力墙板安装应符合下列规定：</w:t>
      </w:r>
    </w:p>
    <w:p w:rsidR="00326283" w:rsidRPr="004B48F4" w:rsidRDefault="00326283" w:rsidP="00B049F5">
      <w:pPr>
        <w:pStyle w:val="af0"/>
        <w:numPr>
          <w:ilvl w:val="0"/>
          <w:numId w:val="35"/>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与现浇</w:t>
      </w:r>
      <w:r w:rsidR="00830171" w:rsidRPr="004B48F4">
        <w:rPr>
          <w:rFonts w:ascii="Times New Roman" w:eastAsiaTheme="minorEastAsia" w:hAnsi="Times New Roman"/>
          <w:color w:val="auto"/>
          <w:sz w:val="24"/>
        </w:rPr>
        <w:t>结构</w:t>
      </w:r>
      <w:r w:rsidRPr="004B48F4">
        <w:rPr>
          <w:rFonts w:ascii="Times New Roman" w:eastAsiaTheme="minorEastAsia" w:hAnsi="Times New Roman"/>
          <w:color w:val="auto"/>
          <w:sz w:val="24"/>
        </w:rPr>
        <w:t>连接的墙板宜先行吊装，其他</w:t>
      </w:r>
      <w:r w:rsidR="00830171" w:rsidRPr="004B48F4">
        <w:rPr>
          <w:rFonts w:ascii="Times New Roman" w:eastAsiaTheme="minorEastAsia" w:hAnsi="Times New Roman"/>
          <w:color w:val="auto"/>
          <w:sz w:val="24"/>
        </w:rPr>
        <w:t>构件</w:t>
      </w:r>
      <w:proofErr w:type="gramStart"/>
      <w:r w:rsidRPr="004B48F4">
        <w:rPr>
          <w:rFonts w:ascii="Times New Roman" w:eastAsiaTheme="minorEastAsia" w:hAnsi="Times New Roman"/>
          <w:color w:val="auto"/>
          <w:sz w:val="24"/>
        </w:rPr>
        <w:t>宜按照</w:t>
      </w:r>
      <w:proofErr w:type="gramEnd"/>
      <w:r w:rsidRPr="004B48F4">
        <w:rPr>
          <w:rFonts w:ascii="Times New Roman" w:eastAsiaTheme="minorEastAsia" w:hAnsi="Times New Roman"/>
          <w:color w:val="auto"/>
          <w:sz w:val="24"/>
        </w:rPr>
        <w:t>外墙先行吊装的原则进行吊装</w:t>
      </w:r>
      <w:r w:rsidR="00731841" w:rsidRPr="004B48F4">
        <w:rPr>
          <w:rFonts w:ascii="Times New Roman" w:eastAsiaTheme="minorEastAsia" w:hAnsi="Times New Roman" w:hint="eastAsia"/>
          <w:color w:val="auto"/>
          <w:sz w:val="24"/>
        </w:rPr>
        <w:t>。</w:t>
      </w:r>
    </w:p>
    <w:p w:rsidR="00326283" w:rsidRPr="004B48F4" w:rsidRDefault="00326283" w:rsidP="00B049F5">
      <w:pPr>
        <w:pStyle w:val="af0"/>
        <w:numPr>
          <w:ilvl w:val="0"/>
          <w:numId w:val="35"/>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吊装前，应预先在墙板底部设置调平装置</w:t>
      </w:r>
      <w:r w:rsidR="00731841" w:rsidRPr="004B48F4">
        <w:rPr>
          <w:rFonts w:ascii="Times New Roman" w:eastAsiaTheme="minorEastAsia" w:hAnsi="Times New Roman" w:hint="eastAsia"/>
          <w:color w:val="auto"/>
          <w:sz w:val="24"/>
        </w:rPr>
        <w:t>。</w:t>
      </w:r>
    </w:p>
    <w:p w:rsidR="00326283" w:rsidRPr="004B48F4" w:rsidRDefault="00326283" w:rsidP="00B049F5">
      <w:pPr>
        <w:pStyle w:val="af0"/>
        <w:numPr>
          <w:ilvl w:val="0"/>
          <w:numId w:val="35"/>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采用灌浆套筒连接、浆锚连接的夹心保温外墙板应在保温材料部位采用弹性</w:t>
      </w:r>
      <w:proofErr w:type="gramStart"/>
      <w:r w:rsidRPr="004B48F4">
        <w:rPr>
          <w:rFonts w:ascii="Times New Roman" w:eastAsiaTheme="minorEastAsia" w:hAnsi="Times New Roman"/>
          <w:color w:val="auto"/>
          <w:sz w:val="24"/>
        </w:rPr>
        <w:t>密堵材料</w:t>
      </w:r>
      <w:proofErr w:type="gramEnd"/>
      <w:r w:rsidRPr="004B48F4">
        <w:rPr>
          <w:rFonts w:ascii="Times New Roman" w:eastAsiaTheme="minorEastAsia" w:hAnsi="Times New Roman"/>
          <w:color w:val="auto"/>
          <w:sz w:val="24"/>
        </w:rPr>
        <w:t>进行封堵</w:t>
      </w:r>
      <w:r w:rsidR="00731841" w:rsidRPr="004B48F4">
        <w:rPr>
          <w:rFonts w:ascii="Times New Roman" w:eastAsiaTheme="minorEastAsia" w:hAnsi="Times New Roman" w:hint="eastAsia"/>
          <w:color w:val="auto"/>
          <w:sz w:val="24"/>
        </w:rPr>
        <w:t>。</w:t>
      </w:r>
    </w:p>
    <w:p w:rsidR="00326283" w:rsidRPr="004B48F4" w:rsidRDefault="00326283" w:rsidP="00B049F5">
      <w:pPr>
        <w:pStyle w:val="af0"/>
        <w:numPr>
          <w:ilvl w:val="0"/>
          <w:numId w:val="35"/>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采用灌浆套筒连接、浆锚连接的墙板需要分仓灌浆时，应采用座浆料进行分仓；座浆料强度应满足设计要求</w:t>
      </w:r>
      <w:r w:rsidR="00731841" w:rsidRPr="004B48F4">
        <w:rPr>
          <w:rFonts w:ascii="Times New Roman" w:eastAsiaTheme="minorEastAsia" w:hAnsi="Times New Roman" w:hint="eastAsia"/>
          <w:color w:val="auto"/>
          <w:sz w:val="24"/>
        </w:rPr>
        <w:t>。</w:t>
      </w:r>
    </w:p>
    <w:p w:rsidR="00326283" w:rsidRPr="004B48F4" w:rsidRDefault="00326283" w:rsidP="00B049F5">
      <w:pPr>
        <w:pStyle w:val="af0"/>
        <w:numPr>
          <w:ilvl w:val="0"/>
          <w:numId w:val="35"/>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墙板以轴线和轮廓线为控制线，外墙应以轴线和外轮廓线双控制</w:t>
      </w:r>
      <w:r w:rsidR="00731841" w:rsidRPr="004B48F4">
        <w:rPr>
          <w:rFonts w:ascii="Times New Roman" w:eastAsiaTheme="minorEastAsia" w:hAnsi="Times New Roman" w:hint="eastAsia"/>
          <w:color w:val="auto"/>
          <w:sz w:val="24"/>
        </w:rPr>
        <w:t>。</w:t>
      </w:r>
    </w:p>
    <w:p w:rsidR="00326283" w:rsidRPr="004B48F4" w:rsidRDefault="00326283" w:rsidP="00B049F5">
      <w:pPr>
        <w:pStyle w:val="af0"/>
        <w:numPr>
          <w:ilvl w:val="0"/>
          <w:numId w:val="35"/>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安装就位后应设置可调</w:t>
      </w:r>
      <w:r w:rsidR="00830171" w:rsidRPr="004B48F4">
        <w:rPr>
          <w:rFonts w:ascii="Times New Roman" w:eastAsiaTheme="minorEastAsia" w:hAnsi="Times New Roman"/>
          <w:color w:val="auto"/>
          <w:sz w:val="24"/>
        </w:rPr>
        <w:t>节</w:t>
      </w:r>
      <w:r w:rsidRPr="004B48F4">
        <w:rPr>
          <w:rFonts w:ascii="Times New Roman" w:eastAsiaTheme="minorEastAsia" w:hAnsi="Times New Roman"/>
          <w:color w:val="auto"/>
          <w:sz w:val="24"/>
        </w:rPr>
        <w:t>斜</w:t>
      </w:r>
      <w:proofErr w:type="gramStart"/>
      <w:r w:rsidRPr="004B48F4">
        <w:rPr>
          <w:rFonts w:ascii="Times New Roman" w:eastAsiaTheme="minorEastAsia" w:hAnsi="Times New Roman"/>
          <w:color w:val="auto"/>
          <w:sz w:val="24"/>
        </w:rPr>
        <w:t>撑临时</w:t>
      </w:r>
      <w:proofErr w:type="gramEnd"/>
      <w:r w:rsidRPr="004B48F4">
        <w:rPr>
          <w:rFonts w:ascii="Times New Roman" w:eastAsiaTheme="minorEastAsia" w:hAnsi="Times New Roman"/>
          <w:color w:val="auto"/>
          <w:sz w:val="24"/>
        </w:rPr>
        <w:t>固定，预制墙板的水平位置、倾斜度、高度等通过墙底垫片、临时斜支撑进行调整</w:t>
      </w:r>
      <w:r w:rsidR="00731841" w:rsidRPr="004B48F4">
        <w:rPr>
          <w:rFonts w:ascii="Times New Roman" w:eastAsiaTheme="minorEastAsia" w:hAnsi="Times New Roman" w:hint="eastAsia"/>
          <w:color w:val="auto"/>
          <w:sz w:val="24"/>
        </w:rPr>
        <w:t>。</w:t>
      </w:r>
    </w:p>
    <w:p w:rsidR="00326283" w:rsidRPr="004B48F4" w:rsidRDefault="00326283" w:rsidP="00B049F5">
      <w:pPr>
        <w:pStyle w:val="af0"/>
        <w:numPr>
          <w:ilvl w:val="0"/>
          <w:numId w:val="35"/>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预制墙板调整就位后，</w:t>
      </w:r>
      <w:r w:rsidR="00731841" w:rsidRPr="004B48F4">
        <w:rPr>
          <w:rFonts w:ascii="Times New Roman" w:eastAsiaTheme="minorEastAsia" w:hAnsi="Times New Roman" w:hint="eastAsia"/>
          <w:color w:val="auto"/>
          <w:sz w:val="24"/>
        </w:rPr>
        <w:t>墙底部水平缝四周宜采用工具式封堵。采用浆料</w:t>
      </w:r>
      <w:r w:rsidR="00731841" w:rsidRPr="004B48F4">
        <w:rPr>
          <w:rFonts w:ascii="Times New Roman" w:eastAsiaTheme="minorEastAsia" w:hAnsi="Times New Roman" w:hint="eastAsia"/>
          <w:color w:val="auto"/>
          <w:sz w:val="24"/>
        </w:rPr>
        <w:lastRenderedPageBreak/>
        <w:t>封堵时应区别截面内与截面外封堵，当采用浆料塞入水平缝内嵌封堵时应采用与灌浆料有良好粘结性的高强专用封堵料。</w:t>
      </w:r>
    </w:p>
    <w:p w:rsidR="001A34E5" w:rsidRPr="004B48F4" w:rsidRDefault="00326283" w:rsidP="00B049F5">
      <w:pPr>
        <w:pStyle w:val="af0"/>
        <w:numPr>
          <w:ilvl w:val="0"/>
          <w:numId w:val="35"/>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叠合墙板安装就位后进行叠合墙板拼缝处附加钢筋安装，附加钢筋应与现浇段钢筋网交叉点全部绑扎牢固。</w:t>
      </w:r>
    </w:p>
    <w:p w:rsidR="00326283" w:rsidRPr="004B48F4" w:rsidRDefault="0032628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bCs/>
          <w:sz w:val="24"/>
          <w:szCs w:val="24"/>
        </w:rPr>
        <w:t>5.4.1</w:t>
      </w:r>
      <w:r w:rsidR="00111F6C" w:rsidRPr="004B48F4">
        <w:rPr>
          <w:rFonts w:ascii="Times New Roman" w:hAnsi="Times New Roman" w:cs="Times New Roman" w:hint="eastAsia"/>
          <w:b/>
          <w:bCs/>
          <w:sz w:val="24"/>
          <w:szCs w:val="24"/>
        </w:rPr>
        <w:t>2</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预制梁或叠合梁安装应符合下列规定：</w:t>
      </w:r>
    </w:p>
    <w:p w:rsidR="00326283" w:rsidRPr="004B48F4" w:rsidRDefault="00326283" w:rsidP="00B049F5">
      <w:pPr>
        <w:pStyle w:val="af0"/>
        <w:numPr>
          <w:ilvl w:val="0"/>
          <w:numId w:val="36"/>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安装顺序宜遵循先主梁后次梁、</w:t>
      </w:r>
      <w:proofErr w:type="gramStart"/>
      <w:r w:rsidRPr="004B48F4">
        <w:rPr>
          <w:rFonts w:ascii="Times New Roman" w:eastAsiaTheme="minorEastAsia" w:hAnsi="Times New Roman"/>
          <w:color w:val="auto"/>
          <w:sz w:val="24"/>
        </w:rPr>
        <w:t>先低后</w:t>
      </w:r>
      <w:proofErr w:type="gramEnd"/>
      <w:r w:rsidRPr="004B48F4">
        <w:rPr>
          <w:rFonts w:ascii="Times New Roman" w:eastAsiaTheme="minorEastAsia" w:hAnsi="Times New Roman"/>
          <w:color w:val="auto"/>
          <w:sz w:val="24"/>
        </w:rPr>
        <w:t>高的原则；</w:t>
      </w:r>
    </w:p>
    <w:p w:rsidR="00326283" w:rsidRPr="004B48F4" w:rsidRDefault="00326283" w:rsidP="00B049F5">
      <w:pPr>
        <w:pStyle w:val="af0"/>
        <w:numPr>
          <w:ilvl w:val="0"/>
          <w:numId w:val="36"/>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安装前，应测量并修正临时支撑标高，确保与梁底标高一致，并在柱上弹出</w:t>
      </w:r>
      <w:proofErr w:type="gramStart"/>
      <w:r w:rsidRPr="004B48F4">
        <w:rPr>
          <w:rFonts w:ascii="Times New Roman" w:eastAsiaTheme="minorEastAsia" w:hAnsi="Times New Roman"/>
          <w:color w:val="auto"/>
          <w:sz w:val="24"/>
        </w:rPr>
        <w:t>梁边控制</w:t>
      </w:r>
      <w:proofErr w:type="gramEnd"/>
      <w:r w:rsidRPr="004B48F4">
        <w:rPr>
          <w:rFonts w:ascii="Times New Roman" w:eastAsiaTheme="minorEastAsia" w:hAnsi="Times New Roman"/>
          <w:color w:val="auto"/>
          <w:sz w:val="24"/>
        </w:rPr>
        <w:t>线；安装后根据控制线对梁端、</w:t>
      </w:r>
      <w:r w:rsidR="00861273" w:rsidRPr="004B48F4">
        <w:rPr>
          <w:rFonts w:ascii="Times New Roman" w:eastAsiaTheme="minorEastAsia" w:hAnsi="Times New Roman" w:hint="eastAsia"/>
          <w:color w:val="auto"/>
          <w:sz w:val="24"/>
        </w:rPr>
        <w:t>梁</w:t>
      </w:r>
      <w:r w:rsidRPr="004B48F4">
        <w:rPr>
          <w:rFonts w:ascii="Times New Roman" w:eastAsiaTheme="minorEastAsia" w:hAnsi="Times New Roman"/>
          <w:color w:val="auto"/>
          <w:sz w:val="24"/>
        </w:rPr>
        <w:t>侧、梁轴线进行精密调整；</w:t>
      </w:r>
    </w:p>
    <w:p w:rsidR="00326283" w:rsidRPr="004B48F4" w:rsidRDefault="00326283" w:rsidP="00B049F5">
      <w:pPr>
        <w:pStyle w:val="af0"/>
        <w:numPr>
          <w:ilvl w:val="0"/>
          <w:numId w:val="36"/>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安装前，应复核柱钢筋与梁钢筋位置、尺寸，梁钢筋与柱钢筋位置有冲突</w:t>
      </w:r>
      <w:r w:rsidR="008A696E" w:rsidRPr="004B48F4">
        <w:rPr>
          <w:rFonts w:ascii="Times New Roman" w:eastAsiaTheme="minorEastAsia" w:hAnsi="Times New Roman"/>
          <w:color w:val="auto"/>
          <w:sz w:val="24"/>
        </w:rPr>
        <w:t>时</w:t>
      </w:r>
      <w:r w:rsidRPr="004B48F4">
        <w:rPr>
          <w:rFonts w:ascii="Times New Roman" w:eastAsiaTheme="minorEastAsia" w:hAnsi="Times New Roman"/>
          <w:color w:val="auto"/>
          <w:sz w:val="24"/>
        </w:rPr>
        <w:t>，应按经设计单位确认的技术方案调整；</w:t>
      </w:r>
    </w:p>
    <w:p w:rsidR="00326283" w:rsidRPr="004B48F4" w:rsidRDefault="00326283" w:rsidP="00B049F5">
      <w:pPr>
        <w:pStyle w:val="af0"/>
        <w:numPr>
          <w:ilvl w:val="0"/>
          <w:numId w:val="36"/>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安装时梁伸入支座的长度与搁置长度应符合设计要求；</w:t>
      </w:r>
    </w:p>
    <w:p w:rsidR="00326283" w:rsidRPr="004B48F4" w:rsidRDefault="00326283" w:rsidP="00B049F5">
      <w:pPr>
        <w:pStyle w:val="af0"/>
        <w:numPr>
          <w:ilvl w:val="0"/>
          <w:numId w:val="36"/>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安装就位后应对水平度、安装位置、标高进行检查；</w:t>
      </w:r>
    </w:p>
    <w:p w:rsidR="00326283" w:rsidRPr="004B48F4" w:rsidRDefault="00326283" w:rsidP="00B049F5">
      <w:pPr>
        <w:pStyle w:val="af0"/>
        <w:numPr>
          <w:ilvl w:val="0"/>
          <w:numId w:val="36"/>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叠合梁的临时支撑，在后浇混凝土强度达到设计要求后方可拆除。</w:t>
      </w:r>
    </w:p>
    <w:p w:rsidR="0003085A" w:rsidRPr="006A7599" w:rsidRDefault="0003085A"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【条文说明】临时支撑可为工具式支撑，也可为在预制柱上的牛腿。安装时梁伸入支座的长度应符合设计要求；梁搁置在临时支撑上的长度也应符合设计要求。</w:t>
      </w:r>
    </w:p>
    <w:p w:rsidR="00326283" w:rsidRPr="004B48F4" w:rsidRDefault="0032628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bCs/>
          <w:sz w:val="24"/>
          <w:szCs w:val="24"/>
        </w:rPr>
        <w:t>5.4.1</w:t>
      </w:r>
      <w:r w:rsidR="00111F6C" w:rsidRPr="004B48F4">
        <w:rPr>
          <w:rFonts w:ascii="Times New Roman" w:hAnsi="Times New Roman" w:cs="Times New Roman" w:hint="eastAsia"/>
          <w:b/>
          <w:bCs/>
          <w:sz w:val="24"/>
          <w:szCs w:val="24"/>
        </w:rPr>
        <w:t>3</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叠合板预制底板安装应符合下列规定：</w:t>
      </w:r>
    </w:p>
    <w:p w:rsidR="00326283" w:rsidRPr="004B48F4" w:rsidRDefault="00C35D78" w:rsidP="00B049F5">
      <w:pPr>
        <w:pStyle w:val="af0"/>
        <w:numPr>
          <w:ilvl w:val="0"/>
          <w:numId w:val="37"/>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hint="eastAsia"/>
          <w:color w:val="auto"/>
          <w:sz w:val="24"/>
        </w:rPr>
        <w:t>安装前，应测量并修正临时支撑标高，确保</w:t>
      </w:r>
      <w:proofErr w:type="gramStart"/>
      <w:r w:rsidRPr="004B48F4">
        <w:rPr>
          <w:rFonts w:ascii="Times New Roman" w:eastAsiaTheme="minorEastAsia" w:hAnsi="Times New Roman" w:hint="eastAsia"/>
          <w:color w:val="auto"/>
          <w:sz w:val="24"/>
        </w:rPr>
        <w:t>与板底标高</w:t>
      </w:r>
      <w:proofErr w:type="gramEnd"/>
      <w:r w:rsidRPr="004B48F4">
        <w:rPr>
          <w:rFonts w:ascii="Times New Roman" w:eastAsiaTheme="minorEastAsia" w:hAnsi="Times New Roman" w:hint="eastAsia"/>
          <w:color w:val="auto"/>
          <w:sz w:val="24"/>
        </w:rPr>
        <w:t>一致；</w:t>
      </w:r>
      <w:r w:rsidR="00326283" w:rsidRPr="004B48F4">
        <w:rPr>
          <w:rFonts w:ascii="Times New Roman" w:eastAsiaTheme="minorEastAsia" w:hAnsi="Times New Roman"/>
          <w:color w:val="auto"/>
          <w:sz w:val="24"/>
        </w:rPr>
        <w:t>预制底板吊装完后</w:t>
      </w:r>
      <w:proofErr w:type="gramStart"/>
      <w:r w:rsidR="00326283" w:rsidRPr="004B48F4">
        <w:rPr>
          <w:rFonts w:ascii="Times New Roman" w:eastAsiaTheme="minorEastAsia" w:hAnsi="Times New Roman"/>
          <w:color w:val="auto"/>
          <w:sz w:val="24"/>
        </w:rPr>
        <w:t>应对板底接缝</w:t>
      </w:r>
      <w:proofErr w:type="gramEnd"/>
      <w:r w:rsidR="00326283" w:rsidRPr="004B48F4">
        <w:rPr>
          <w:rFonts w:ascii="Times New Roman" w:eastAsiaTheme="minorEastAsia" w:hAnsi="Times New Roman"/>
          <w:color w:val="auto"/>
          <w:sz w:val="24"/>
        </w:rPr>
        <w:t>高差进行校核；当叠合板板底接缝高差不满足设计要求时，应将构件重新起吊，通过可调托座进行调节</w:t>
      </w:r>
      <w:r w:rsidRPr="004B48F4">
        <w:rPr>
          <w:rFonts w:ascii="Times New Roman" w:eastAsiaTheme="minorEastAsia" w:hAnsi="Times New Roman" w:hint="eastAsia"/>
          <w:color w:val="auto"/>
          <w:sz w:val="24"/>
        </w:rPr>
        <w:t>。</w:t>
      </w:r>
    </w:p>
    <w:p w:rsidR="00326283" w:rsidRPr="004B48F4" w:rsidRDefault="00326283" w:rsidP="00B049F5">
      <w:pPr>
        <w:pStyle w:val="af0"/>
        <w:numPr>
          <w:ilvl w:val="0"/>
          <w:numId w:val="37"/>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预制底板的接缝宽度应满足设计要求</w:t>
      </w:r>
      <w:r w:rsidR="00C35D78" w:rsidRPr="004B48F4">
        <w:rPr>
          <w:rFonts w:ascii="Times New Roman" w:eastAsiaTheme="minorEastAsia" w:hAnsi="Times New Roman" w:hint="eastAsia"/>
          <w:color w:val="auto"/>
          <w:sz w:val="24"/>
        </w:rPr>
        <w:t>。</w:t>
      </w:r>
    </w:p>
    <w:p w:rsidR="00326283" w:rsidRPr="004B48F4" w:rsidRDefault="00326283" w:rsidP="00B049F5">
      <w:pPr>
        <w:pStyle w:val="af0"/>
        <w:numPr>
          <w:ilvl w:val="0"/>
          <w:numId w:val="37"/>
        </w:numPr>
        <w:adjustRightInd w:val="0"/>
        <w:snapToGrid w:val="0"/>
        <w:spacing w:before="31" w:after="31" w:line="360" w:lineRule="auto"/>
        <w:ind w:left="0" w:firstLine="0"/>
        <w:rPr>
          <w:rFonts w:ascii="Times New Roman" w:eastAsiaTheme="minorEastAsia" w:hAnsi="Times New Roman"/>
          <w:color w:val="auto"/>
          <w:sz w:val="24"/>
        </w:rPr>
      </w:pPr>
      <w:r w:rsidRPr="004B48F4">
        <w:rPr>
          <w:rFonts w:ascii="Times New Roman" w:eastAsiaTheme="minorEastAsia" w:hAnsi="Times New Roman"/>
          <w:color w:val="auto"/>
          <w:sz w:val="24"/>
        </w:rPr>
        <w:t>后浇混凝土强度达到设计要求后方可拆除</w:t>
      </w:r>
      <w:r w:rsidR="00C35D78" w:rsidRPr="004B48F4">
        <w:rPr>
          <w:rFonts w:ascii="Times New Roman" w:eastAsiaTheme="minorEastAsia" w:hAnsi="Times New Roman"/>
          <w:color w:val="auto"/>
          <w:sz w:val="24"/>
        </w:rPr>
        <w:t>临时支撑</w:t>
      </w:r>
      <w:r w:rsidRPr="004B48F4">
        <w:rPr>
          <w:rFonts w:ascii="Times New Roman" w:eastAsiaTheme="minorEastAsia" w:hAnsi="Times New Roman"/>
          <w:color w:val="auto"/>
          <w:sz w:val="24"/>
        </w:rPr>
        <w:t>。</w:t>
      </w:r>
    </w:p>
    <w:p w:rsidR="0003085A" w:rsidRPr="006A7599" w:rsidRDefault="0003085A"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【条文说明】预制底板吊至梁、墙上方300mm~500mm后，应调整板位置使板锚固筋与梁箍筋错开，根据板边线和</w:t>
      </w:r>
      <w:proofErr w:type="gramStart"/>
      <w:r w:rsidRPr="006A7599">
        <w:rPr>
          <w:rFonts w:ascii="华文楷体" w:eastAsia="华文楷体" w:hAnsi="华文楷体" w:cs="Times New Roman" w:hint="eastAsia"/>
          <w:kern w:val="0"/>
          <w:sz w:val="24"/>
          <w:szCs w:val="24"/>
        </w:rPr>
        <w:t>板端</w:t>
      </w:r>
      <w:proofErr w:type="gramEnd"/>
      <w:r w:rsidRPr="006A7599">
        <w:rPr>
          <w:rFonts w:ascii="华文楷体" w:eastAsia="华文楷体" w:hAnsi="华文楷体" w:cs="Times New Roman" w:hint="eastAsia"/>
          <w:kern w:val="0"/>
          <w:sz w:val="24"/>
          <w:szCs w:val="24"/>
        </w:rPr>
        <w:t>控制线，准确就位，偏差不得大于2mm，累计误差不得大于5mm。板就位后调节支撑立杆，确保所有立杆共同均匀受力。</w:t>
      </w:r>
    </w:p>
    <w:p w:rsidR="00326283" w:rsidRPr="004B48F4" w:rsidRDefault="0032628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bCs/>
          <w:sz w:val="24"/>
          <w:szCs w:val="24"/>
        </w:rPr>
        <w:t>5.4.1</w:t>
      </w:r>
      <w:r w:rsidR="00111F6C" w:rsidRPr="004B48F4">
        <w:rPr>
          <w:rFonts w:ascii="Times New Roman" w:hAnsi="Times New Roman" w:cs="Times New Roman" w:hint="eastAsia"/>
          <w:b/>
          <w:bCs/>
          <w:sz w:val="24"/>
          <w:szCs w:val="24"/>
        </w:rPr>
        <w:t>4</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预制楼梯安装应符合下列规定：</w:t>
      </w:r>
    </w:p>
    <w:p w:rsidR="00326283" w:rsidRPr="004B48F4" w:rsidRDefault="00326283" w:rsidP="00B049F5">
      <w:pPr>
        <w:pStyle w:val="af0"/>
        <w:numPr>
          <w:ilvl w:val="0"/>
          <w:numId w:val="38"/>
        </w:numPr>
        <w:adjustRightInd w:val="0"/>
        <w:snapToGrid w:val="0"/>
        <w:spacing w:before="31" w:after="31" w:line="360" w:lineRule="auto"/>
        <w:rPr>
          <w:rFonts w:ascii="Times New Roman" w:eastAsiaTheme="minorEastAsia" w:hAnsi="Times New Roman"/>
          <w:color w:val="auto"/>
          <w:sz w:val="24"/>
        </w:rPr>
      </w:pPr>
      <w:r w:rsidRPr="004B48F4">
        <w:rPr>
          <w:rFonts w:ascii="Times New Roman" w:eastAsiaTheme="minorEastAsia" w:hAnsi="Times New Roman"/>
          <w:color w:val="auto"/>
          <w:sz w:val="24"/>
        </w:rPr>
        <w:t>安装前，应检查楼梯构件平面定位及标高，并</w:t>
      </w:r>
      <w:proofErr w:type="gramStart"/>
      <w:r w:rsidRPr="004B48F4">
        <w:rPr>
          <w:rFonts w:ascii="Times New Roman" w:eastAsiaTheme="minorEastAsia" w:hAnsi="Times New Roman"/>
          <w:color w:val="auto"/>
          <w:sz w:val="24"/>
        </w:rPr>
        <w:t>宜设置调</w:t>
      </w:r>
      <w:proofErr w:type="gramEnd"/>
      <w:r w:rsidRPr="004B48F4">
        <w:rPr>
          <w:rFonts w:ascii="Times New Roman" w:eastAsiaTheme="minorEastAsia" w:hAnsi="Times New Roman"/>
          <w:color w:val="auto"/>
          <w:sz w:val="24"/>
        </w:rPr>
        <w:t>平装置；</w:t>
      </w:r>
    </w:p>
    <w:p w:rsidR="00326283" w:rsidRPr="004B48F4" w:rsidRDefault="00326283" w:rsidP="00B049F5">
      <w:pPr>
        <w:pStyle w:val="af0"/>
        <w:numPr>
          <w:ilvl w:val="0"/>
          <w:numId w:val="38"/>
        </w:numPr>
        <w:adjustRightInd w:val="0"/>
        <w:snapToGrid w:val="0"/>
        <w:spacing w:before="31" w:after="31" w:line="360" w:lineRule="auto"/>
        <w:rPr>
          <w:rFonts w:ascii="Times New Roman" w:eastAsiaTheme="minorEastAsia" w:hAnsi="Times New Roman"/>
          <w:color w:val="auto"/>
          <w:sz w:val="24"/>
        </w:rPr>
      </w:pPr>
      <w:r w:rsidRPr="004B48F4">
        <w:rPr>
          <w:rFonts w:ascii="Times New Roman" w:eastAsiaTheme="minorEastAsia" w:hAnsi="Times New Roman"/>
          <w:color w:val="auto"/>
          <w:sz w:val="24"/>
        </w:rPr>
        <w:t>就位后，应及时调整并固定</w:t>
      </w:r>
      <w:r w:rsidR="00396631" w:rsidRPr="004B48F4">
        <w:rPr>
          <w:rFonts w:ascii="Times New Roman" w:eastAsiaTheme="minorEastAsia" w:hAnsi="Times New Roman" w:hint="eastAsia"/>
          <w:color w:val="auto"/>
          <w:sz w:val="24"/>
        </w:rPr>
        <w:t>，</w:t>
      </w:r>
      <w:r w:rsidR="00396631" w:rsidRPr="004B48F4">
        <w:rPr>
          <w:rFonts w:ascii="Times New Roman" w:eastAsiaTheme="minorEastAsia" w:hAnsi="Times New Roman"/>
          <w:color w:val="auto"/>
          <w:sz w:val="24"/>
        </w:rPr>
        <w:t>固定措施应符合设计规定</w:t>
      </w:r>
      <w:r w:rsidR="00396631" w:rsidRPr="004B48F4">
        <w:rPr>
          <w:rFonts w:ascii="Times New Roman" w:eastAsiaTheme="minorEastAsia" w:hAnsi="Times New Roman" w:hint="eastAsia"/>
          <w:color w:val="auto"/>
          <w:sz w:val="24"/>
        </w:rPr>
        <w:t>。</w:t>
      </w:r>
    </w:p>
    <w:p w:rsidR="0003085A" w:rsidRPr="006A7599" w:rsidRDefault="0003085A"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【条文说明】预制楼梯的安装方式应结合预制楼梯的设计要求进行确定。</w:t>
      </w:r>
    </w:p>
    <w:p w:rsidR="001A34E5" w:rsidRPr="004B48F4" w:rsidRDefault="001A34E5" w:rsidP="005C54EE">
      <w:pPr>
        <w:pStyle w:val="af0"/>
        <w:adjustRightInd w:val="0"/>
        <w:snapToGrid w:val="0"/>
        <w:spacing w:before="31" w:after="31" w:line="360" w:lineRule="auto"/>
        <w:rPr>
          <w:rFonts w:ascii="华文楷体" w:eastAsia="华文楷体" w:hAnsi="华文楷体"/>
          <w:sz w:val="24"/>
        </w:rPr>
      </w:pPr>
    </w:p>
    <w:p w:rsidR="00326283" w:rsidRPr="004B48F4" w:rsidRDefault="0032628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bCs/>
          <w:sz w:val="24"/>
          <w:szCs w:val="24"/>
        </w:rPr>
        <w:t>5.4.1</w:t>
      </w:r>
      <w:r w:rsidR="00111F6C" w:rsidRPr="004B48F4">
        <w:rPr>
          <w:rFonts w:ascii="Times New Roman" w:hAnsi="Times New Roman" w:cs="Times New Roman" w:hint="eastAsia"/>
          <w:b/>
          <w:bCs/>
          <w:sz w:val="24"/>
          <w:szCs w:val="24"/>
        </w:rPr>
        <w:t>5</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预制阳台板、空调板安装应符合下列规定：</w:t>
      </w:r>
    </w:p>
    <w:p w:rsidR="00326283" w:rsidRPr="004B48F4" w:rsidRDefault="00326283" w:rsidP="00B049F5">
      <w:pPr>
        <w:pStyle w:val="af0"/>
        <w:numPr>
          <w:ilvl w:val="0"/>
          <w:numId w:val="39"/>
        </w:numPr>
        <w:adjustRightInd w:val="0"/>
        <w:snapToGrid w:val="0"/>
        <w:spacing w:before="31" w:after="31" w:line="360" w:lineRule="auto"/>
        <w:rPr>
          <w:rFonts w:ascii="Times New Roman" w:eastAsiaTheme="minorEastAsia" w:hAnsi="Times New Roman"/>
          <w:color w:val="auto"/>
          <w:sz w:val="24"/>
        </w:rPr>
      </w:pPr>
      <w:r w:rsidRPr="004B48F4">
        <w:rPr>
          <w:rFonts w:ascii="Times New Roman" w:eastAsiaTheme="minorEastAsia" w:hAnsi="Times New Roman"/>
          <w:color w:val="auto"/>
          <w:sz w:val="24"/>
        </w:rPr>
        <w:t>安装前，应检查支座顶面标高及支撑面的平整度；</w:t>
      </w:r>
    </w:p>
    <w:p w:rsidR="00326283" w:rsidRPr="004B48F4" w:rsidRDefault="00326283" w:rsidP="00B049F5">
      <w:pPr>
        <w:pStyle w:val="af0"/>
        <w:numPr>
          <w:ilvl w:val="0"/>
          <w:numId w:val="39"/>
        </w:numPr>
        <w:adjustRightInd w:val="0"/>
        <w:snapToGrid w:val="0"/>
        <w:spacing w:before="31" w:after="31" w:line="360" w:lineRule="auto"/>
        <w:rPr>
          <w:rFonts w:ascii="Times New Roman" w:eastAsiaTheme="minorEastAsia" w:hAnsi="Times New Roman"/>
          <w:color w:val="auto"/>
          <w:sz w:val="24"/>
        </w:rPr>
      </w:pPr>
      <w:r w:rsidRPr="004B48F4">
        <w:rPr>
          <w:rFonts w:ascii="Times New Roman" w:eastAsiaTheme="minorEastAsia" w:hAnsi="Times New Roman"/>
          <w:color w:val="auto"/>
          <w:sz w:val="24"/>
        </w:rPr>
        <w:t>后浇混凝土强度达到设计要求后方可拆除临时支撑。</w:t>
      </w:r>
    </w:p>
    <w:p w:rsidR="00326283" w:rsidRPr="004B48F4" w:rsidRDefault="0032628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bCs/>
          <w:sz w:val="24"/>
          <w:szCs w:val="24"/>
        </w:rPr>
        <w:t>5.4.1</w:t>
      </w:r>
      <w:r w:rsidR="00111F6C" w:rsidRPr="004B48F4">
        <w:rPr>
          <w:rFonts w:ascii="Times New Roman" w:hAnsi="Times New Roman" w:cs="Times New Roman" w:hint="eastAsia"/>
          <w:b/>
          <w:bCs/>
          <w:sz w:val="24"/>
          <w:szCs w:val="24"/>
        </w:rPr>
        <w:t>6</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预制外挂墙板安装应符合下列规定：</w:t>
      </w:r>
    </w:p>
    <w:p w:rsidR="00326283" w:rsidRPr="004B48F4" w:rsidRDefault="00326283" w:rsidP="00B049F5">
      <w:pPr>
        <w:pStyle w:val="af0"/>
        <w:numPr>
          <w:ilvl w:val="0"/>
          <w:numId w:val="40"/>
        </w:numPr>
        <w:adjustRightInd w:val="0"/>
        <w:snapToGrid w:val="0"/>
        <w:spacing w:before="31" w:after="31" w:line="360" w:lineRule="auto"/>
        <w:rPr>
          <w:rFonts w:ascii="Times New Roman" w:eastAsiaTheme="minorEastAsia" w:hAnsi="Times New Roman"/>
          <w:color w:val="auto"/>
          <w:sz w:val="24"/>
        </w:rPr>
      </w:pPr>
      <w:r w:rsidRPr="004B48F4">
        <w:rPr>
          <w:rFonts w:ascii="Times New Roman" w:eastAsiaTheme="minorEastAsia" w:hAnsi="Times New Roman"/>
          <w:color w:val="auto"/>
          <w:sz w:val="24"/>
        </w:rPr>
        <w:t>安装前应检查、复核连接预埋件的数量、位置、尺寸和标高。</w:t>
      </w:r>
    </w:p>
    <w:p w:rsidR="00326283" w:rsidRPr="004B48F4" w:rsidRDefault="00E01E3B" w:rsidP="00B049F5">
      <w:pPr>
        <w:pStyle w:val="af0"/>
        <w:numPr>
          <w:ilvl w:val="0"/>
          <w:numId w:val="40"/>
        </w:numPr>
        <w:adjustRightInd w:val="0"/>
        <w:snapToGrid w:val="0"/>
        <w:spacing w:before="31" w:after="31" w:line="360" w:lineRule="auto"/>
        <w:ind w:left="0" w:firstLineChars="200" w:firstLine="480"/>
        <w:rPr>
          <w:rFonts w:ascii="Times New Roman" w:eastAsiaTheme="minorEastAsia" w:hAnsi="Times New Roman"/>
          <w:color w:val="auto"/>
          <w:sz w:val="24"/>
        </w:rPr>
      </w:pPr>
      <w:r>
        <w:rPr>
          <w:rFonts w:ascii="Times New Roman" w:eastAsiaTheme="minorEastAsia" w:hAnsi="Times New Roman"/>
          <w:color w:val="auto"/>
          <w:sz w:val="24"/>
        </w:rPr>
        <w:t xml:space="preserve"> </w:t>
      </w:r>
      <w:r w:rsidR="00326283" w:rsidRPr="004B48F4">
        <w:rPr>
          <w:rFonts w:ascii="Times New Roman" w:eastAsiaTheme="minorEastAsia" w:hAnsi="Times New Roman"/>
          <w:color w:val="auto"/>
          <w:sz w:val="24"/>
        </w:rPr>
        <w:t>应先将楼层</w:t>
      </w:r>
      <w:proofErr w:type="gramStart"/>
      <w:r w:rsidR="00326283" w:rsidRPr="004B48F4">
        <w:rPr>
          <w:rFonts w:ascii="Times New Roman" w:eastAsiaTheme="minorEastAsia" w:hAnsi="Times New Roman"/>
          <w:color w:val="auto"/>
          <w:sz w:val="24"/>
        </w:rPr>
        <w:t>内埋件</w:t>
      </w:r>
      <w:proofErr w:type="gramEnd"/>
      <w:r w:rsidR="00326283" w:rsidRPr="004B48F4">
        <w:rPr>
          <w:rFonts w:ascii="Times New Roman" w:eastAsiaTheme="minorEastAsia" w:hAnsi="Times New Roman"/>
          <w:color w:val="auto"/>
          <w:sz w:val="24"/>
        </w:rPr>
        <w:t>和螺栓连接、固定后，再起吊预制外挂墙板；墙板上的埋件、螺栓与楼层结构形成可靠连接后，再脱钩、松钢丝绳和卸去吊具。</w:t>
      </w:r>
    </w:p>
    <w:p w:rsidR="0003085A" w:rsidRPr="006A7599" w:rsidRDefault="0003085A" w:rsidP="005C54EE">
      <w:pPr>
        <w:adjustRightInd w:val="0"/>
        <w:snapToGrid w:val="0"/>
        <w:spacing w:line="360" w:lineRule="auto"/>
        <w:rPr>
          <w:rFonts w:ascii="华文楷体" w:eastAsia="华文楷体" w:hAnsi="华文楷体" w:cs="Times New Roman"/>
          <w:kern w:val="0"/>
          <w:sz w:val="24"/>
          <w:szCs w:val="24"/>
        </w:rPr>
      </w:pPr>
      <w:r w:rsidRPr="006A7599">
        <w:rPr>
          <w:rFonts w:ascii="华文楷体" w:eastAsia="华文楷体" w:hAnsi="华文楷体" w:cs="Times New Roman" w:hint="eastAsia"/>
          <w:kern w:val="0"/>
          <w:sz w:val="24"/>
          <w:szCs w:val="24"/>
        </w:rPr>
        <w:t>【条文说明】采用后挂预制外墙板的形式，安装时要避免</w:t>
      </w:r>
      <w:proofErr w:type="gramStart"/>
      <w:r w:rsidRPr="006A7599">
        <w:rPr>
          <w:rFonts w:ascii="华文楷体" w:eastAsia="华文楷体" w:hAnsi="华文楷体" w:cs="Times New Roman" w:hint="eastAsia"/>
          <w:kern w:val="0"/>
          <w:sz w:val="24"/>
          <w:szCs w:val="24"/>
        </w:rPr>
        <w:t>现浇梁内的</w:t>
      </w:r>
      <w:proofErr w:type="gramEnd"/>
      <w:r w:rsidRPr="006A7599">
        <w:rPr>
          <w:rFonts w:ascii="华文楷体" w:eastAsia="华文楷体" w:hAnsi="华文楷体" w:cs="Times New Roman" w:hint="eastAsia"/>
          <w:kern w:val="0"/>
          <w:sz w:val="24"/>
          <w:szCs w:val="24"/>
        </w:rPr>
        <w:t>预留筋与预制</w:t>
      </w:r>
      <w:proofErr w:type="gramStart"/>
      <w:r w:rsidRPr="006A7599">
        <w:rPr>
          <w:rFonts w:ascii="华文楷体" w:eastAsia="华文楷体" w:hAnsi="华文楷体" w:cs="Times New Roman" w:hint="eastAsia"/>
          <w:kern w:val="0"/>
          <w:sz w:val="24"/>
          <w:szCs w:val="24"/>
        </w:rPr>
        <w:t>外墙板埋件螺栓</w:t>
      </w:r>
      <w:proofErr w:type="gramEnd"/>
      <w:r w:rsidRPr="006A7599">
        <w:rPr>
          <w:rFonts w:ascii="华文楷体" w:eastAsia="华文楷体" w:hAnsi="华文楷体" w:cs="Times New Roman" w:hint="eastAsia"/>
          <w:kern w:val="0"/>
          <w:sz w:val="24"/>
          <w:szCs w:val="24"/>
        </w:rPr>
        <w:t>相碰。采用“先柱、梁结构施工，后外墙构件安装”的施工方法，要注意连接件的固定与检查，脱钩前，螺栓与外墙构件必须连接稳固、可靠。</w:t>
      </w:r>
    </w:p>
    <w:p w:rsidR="00326283" w:rsidRPr="004B48F4" w:rsidRDefault="00326283" w:rsidP="005C54EE">
      <w:pPr>
        <w:adjustRightInd w:val="0"/>
        <w:snapToGrid w:val="0"/>
        <w:spacing w:line="360" w:lineRule="auto"/>
        <w:rPr>
          <w:rFonts w:ascii="Times New Roman" w:hAnsi="Times New Roman" w:cs="Times New Roman"/>
          <w:kern w:val="0"/>
          <w:sz w:val="24"/>
          <w:szCs w:val="24"/>
        </w:rPr>
      </w:pPr>
      <w:r w:rsidRPr="004B48F4">
        <w:rPr>
          <w:rFonts w:ascii="Times New Roman" w:hAnsi="Times New Roman" w:cs="Times New Roman"/>
          <w:b/>
          <w:bCs/>
          <w:kern w:val="0"/>
          <w:sz w:val="24"/>
          <w:szCs w:val="24"/>
        </w:rPr>
        <w:t>5.4.1</w:t>
      </w:r>
      <w:r w:rsidR="00111F6C" w:rsidRPr="004B48F4">
        <w:rPr>
          <w:rFonts w:ascii="Times New Roman" w:hAnsi="Times New Roman" w:cs="Times New Roman" w:hint="eastAsia"/>
          <w:b/>
          <w:bCs/>
          <w:kern w:val="0"/>
          <w:sz w:val="24"/>
          <w:szCs w:val="24"/>
        </w:rPr>
        <w:t>7</w:t>
      </w:r>
      <w:r w:rsidRPr="004B48F4">
        <w:rPr>
          <w:rFonts w:ascii="Times New Roman" w:hAnsi="Times New Roman" w:cs="Times New Roman"/>
          <w:kern w:val="0"/>
          <w:sz w:val="24"/>
          <w:szCs w:val="24"/>
        </w:rPr>
        <w:t xml:space="preserve">  </w:t>
      </w:r>
      <w:r w:rsidRPr="004B48F4">
        <w:rPr>
          <w:rFonts w:ascii="Times New Roman" w:hAnsi="Times New Roman" w:cs="Times New Roman"/>
          <w:kern w:val="0"/>
          <w:sz w:val="24"/>
          <w:szCs w:val="24"/>
        </w:rPr>
        <w:t>预制构件饰面材料发生碰损时，应在安装前修补，调换、修补饰面材料应采用配套粘结剂。涉及结构性</w:t>
      </w:r>
      <w:r w:rsidR="004B4F50" w:rsidRPr="004B48F4">
        <w:rPr>
          <w:rFonts w:ascii="Times New Roman" w:hAnsi="Times New Roman" w:cs="Times New Roman"/>
          <w:kern w:val="0"/>
          <w:sz w:val="24"/>
          <w:szCs w:val="24"/>
        </w:rPr>
        <w:t>能</w:t>
      </w:r>
      <w:r w:rsidRPr="004B48F4">
        <w:rPr>
          <w:rFonts w:ascii="Times New Roman" w:hAnsi="Times New Roman" w:cs="Times New Roman"/>
          <w:kern w:val="0"/>
          <w:sz w:val="24"/>
          <w:szCs w:val="24"/>
        </w:rPr>
        <w:t>的损伤</w:t>
      </w:r>
      <w:r w:rsidR="004B4F50" w:rsidRPr="004B48F4">
        <w:rPr>
          <w:rFonts w:ascii="Times New Roman" w:hAnsi="Times New Roman" w:cs="Times New Roman"/>
          <w:kern w:val="0"/>
          <w:sz w:val="24"/>
          <w:szCs w:val="24"/>
        </w:rPr>
        <w:t>时</w:t>
      </w:r>
      <w:r w:rsidRPr="004B48F4">
        <w:rPr>
          <w:rFonts w:ascii="Times New Roman" w:hAnsi="Times New Roman" w:cs="Times New Roman"/>
          <w:kern w:val="0"/>
          <w:sz w:val="24"/>
          <w:szCs w:val="24"/>
        </w:rPr>
        <w:t>，应由设计、施工和构件生产单位协商处理，</w:t>
      </w:r>
      <w:r w:rsidR="004B4F50" w:rsidRPr="004B48F4">
        <w:rPr>
          <w:rFonts w:ascii="Times New Roman" w:hAnsi="Times New Roman" w:cs="Times New Roman"/>
          <w:kern w:val="0"/>
          <w:sz w:val="24"/>
          <w:szCs w:val="24"/>
        </w:rPr>
        <w:t>确保构件</w:t>
      </w:r>
      <w:r w:rsidRPr="004B48F4">
        <w:rPr>
          <w:rFonts w:ascii="Times New Roman" w:hAnsi="Times New Roman" w:cs="Times New Roman"/>
          <w:kern w:val="0"/>
          <w:sz w:val="24"/>
          <w:szCs w:val="24"/>
        </w:rPr>
        <w:t>满足结构安全、使用功能。</w:t>
      </w:r>
    </w:p>
    <w:p w:rsidR="009676E7" w:rsidRPr="006A7599" w:rsidRDefault="00170E6A"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【条文说明】预制构件外观质量的缺陷应在安装前进行修复或替换。</w:t>
      </w:r>
    </w:p>
    <w:p w:rsidR="009676E7" w:rsidRPr="004B48F4" w:rsidRDefault="009676E7" w:rsidP="005C54EE">
      <w:pPr>
        <w:widowControl/>
        <w:adjustRightInd w:val="0"/>
        <w:snapToGrid w:val="0"/>
        <w:spacing w:line="360" w:lineRule="auto"/>
        <w:rPr>
          <w:rFonts w:ascii="Times New Roman" w:hAnsi="Times New Roman" w:cs="Times New Roman"/>
          <w:b/>
          <w:sz w:val="24"/>
          <w:szCs w:val="24"/>
        </w:rPr>
      </w:pPr>
      <w:r w:rsidRPr="004B48F4">
        <w:rPr>
          <w:rFonts w:ascii="Times New Roman" w:hAnsi="Times New Roman" w:cs="Times New Roman"/>
          <w:b/>
          <w:sz w:val="24"/>
          <w:szCs w:val="24"/>
        </w:rPr>
        <w:br w:type="page"/>
      </w:r>
    </w:p>
    <w:p w:rsidR="004F7BEE" w:rsidRPr="00F8454A" w:rsidRDefault="004F7BEE" w:rsidP="004D2BB4">
      <w:pPr>
        <w:pStyle w:val="1"/>
      </w:pPr>
      <w:bookmarkStart w:id="27" w:name="_Toc5263739"/>
      <w:r w:rsidRPr="00F8454A">
        <w:lastRenderedPageBreak/>
        <w:t xml:space="preserve">6 </w:t>
      </w:r>
      <w:r w:rsidRPr="00F8454A">
        <w:t>预制构件连接</w:t>
      </w:r>
      <w:r w:rsidR="005758CC" w:rsidRPr="00F8454A">
        <w:t>施工</w:t>
      </w:r>
      <w:bookmarkEnd w:id="27"/>
    </w:p>
    <w:p w:rsidR="00595F12" w:rsidRPr="000828B1" w:rsidRDefault="00595F12" w:rsidP="000B3657">
      <w:pPr>
        <w:pStyle w:val="2"/>
      </w:pPr>
      <w:bookmarkStart w:id="28" w:name="_Toc5263740"/>
      <w:r w:rsidRPr="000828B1">
        <w:t xml:space="preserve">6.1 </w:t>
      </w:r>
      <w:r w:rsidRPr="000828B1">
        <w:t>一般规定</w:t>
      </w:r>
      <w:bookmarkEnd w:id="28"/>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6.1.1</w:t>
      </w:r>
      <w:bookmarkStart w:id="29" w:name="_Toc463996547"/>
      <w:r w:rsidRPr="004B48F4">
        <w:rPr>
          <w:rFonts w:ascii="Times New Roman" w:hAnsi="Times New Roman" w:cs="Times New Roman"/>
          <w:sz w:val="24"/>
          <w:szCs w:val="24"/>
        </w:rPr>
        <w:t>钢筋连接施工前，施工单位应编制钢筋连接专项施工方案，并在方案中应包括材料要求、</w:t>
      </w:r>
      <w:proofErr w:type="gramStart"/>
      <w:r w:rsidRPr="004B48F4">
        <w:rPr>
          <w:rFonts w:ascii="Times New Roman" w:hAnsi="Times New Roman" w:cs="Times New Roman"/>
          <w:sz w:val="24"/>
          <w:szCs w:val="24"/>
        </w:rPr>
        <w:t>灌浆分</w:t>
      </w:r>
      <w:proofErr w:type="gramEnd"/>
      <w:r w:rsidRPr="004B48F4">
        <w:rPr>
          <w:rFonts w:ascii="Times New Roman" w:hAnsi="Times New Roman" w:cs="Times New Roman"/>
          <w:sz w:val="24"/>
          <w:szCs w:val="24"/>
        </w:rPr>
        <w:t>仓信息、对应构件信息、灌浆工艺、灌浆施工平面图、灌浆质量管理及安全措施等。</w:t>
      </w:r>
    </w:p>
    <w:p w:rsidR="005F03A6" w:rsidRPr="006A7599" w:rsidRDefault="005F03A6"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【条文说明】在装配式整体式混凝土结构中，钢筋多采用套筒灌浆连接。为保证灌浆质量，在施工之前应结合灌浆设备与工艺确定多个接头灌浆时的分仓方式、接缝密封方法等，确保套筒内灌浆密实。</w:t>
      </w:r>
    </w:p>
    <w:bookmarkEnd w:id="29"/>
    <w:p w:rsidR="005A3A65" w:rsidRPr="004B48F4" w:rsidRDefault="005A3A65"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6.1.2</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钢筋连接采用钢筋套筒灌浆连接时，应采用由接头型式检验确定的相匹配的灌浆套筒、灌浆料</w:t>
      </w:r>
      <w:r w:rsidRPr="004B48F4">
        <w:rPr>
          <w:rFonts w:ascii="Times New Roman" w:hAnsi="Times New Roman" w:cs="Times New Roman" w:hint="eastAsia"/>
          <w:sz w:val="24"/>
          <w:szCs w:val="24"/>
        </w:rPr>
        <w:t>。灌浆套筒与灌浆料的选择应符合下列规定：</w:t>
      </w:r>
    </w:p>
    <w:p w:rsidR="005A3A65" w:rsidRPr="00E01E3B" w:rsidRDefault="005A3A65" w:rsidP="00E01E3B">
      <w:pPr>
        <w:pStyle w:val="af0"/>
        <w:numPr>
          <w:ilvl w:val="0"/>
          <w:numId w:val="45"/>
        </w:numPr>
        <w:adjustRightInd w:val="0"/>
        <w:snapToGrid w:val="0"/>
        <w:spacing w:before="31" w:after="31" w:line="360" w:lineRule="auto"/>
        <w:rPr>
          <w:rFonts w:ascii="Times New Roman" w:eastAsiaTheme="minorEastAsia" w:hAnsi="Times New Roman"/>
          <w:color w:val="auto"/>
          <w:sz w:val="24"/>
        </w:rPr>
      </w:pPr>
      <w:r w:rsidRPr="00E01E3B">
        <w:rPr>
          <w:rFonts w:ascii="Times New Roman" w:eastAsiaTheme="minorEastAsia" w:hAnsi="Times New Roman" w:hint="eastAsia"/>
          <w:color w:val="auto"/>
          <w:sz w:val="24"/>
        </w:rPr>
        <w:t>灌浆套筒与</w:t>
      </w:r>
      <w:proofErr w:type="gramStart"/>
      <w:r w:rsidRPr="00E01E3B">
        <w:rPr>
          <w:rFonts w:ascii="Times New Roman" w:eastAsiaTheme="minorEastAsia" w:hAnsi="Times New Roman" w:hint="eastAsia"/>
          <w:color w:val="auto"/>
          <w:sz w:val="24"/>
        </w:rPr>
        <w:t>灌浆料宜同时</w:t>
      </w:r>
      <w:proofErr w:type="gramEnd"/>
      <w:r w:rsidRPr="00E01E3B">
        <w:rPr>
          <w:rFonts w:ascii="Times New Roman" w:eastAsiaTheme="minorEastAsia" w:hAnsi="Times New Roman" w:hint="eastAsia"/>
          <w:color w:val="auto"/>
          <w:sz w:val="24"/>
        </w:rPr>
        <w:t>确定。</w:t>
      </w:r>
    </w:p>
    <w:p w:rsidR="005A3A65" w:rsidRPr="00E01E3B" w:rsidRDefault="005A3A65" w:rsidP="00E01E3B">
      <w:pPr>
        <w:pStyle w:val="af0"/>
        <w:numPr>
          <w:ilvl w:val="0"/>
          <w:numId w:val="45"/>
        </w:numPr>
        <w:adjustRightInd w:val="0"/>
        <w:snapToGrid w:val="0"/>
        <w:spacing w:before="31" w:after="31" w:line="360" w:lineRule="auto"/>
        <w:ind w:left="0" w:firstLine="425"/>
        <w:rPr>
          <w:rFonts w:ascii="Times New Roman" w:eastAsiaTheme="minorEastAsia" w:hAnsi="Times New Roman"/>
          <w:color w:val="auto"/>
          <w:sz w:val="24"/>
        </w:rPr>
      </w:pPr>
      <w:r w:rsidRPr="00E01E3B">
        <w:rPr>
          <w:rFonts w:ascii="Times New Roman" w:eastAsiaTheme="minorEastAsia" w:hAnsi="Times New Roman"/>
          <w:color w:val="auto"/>
          <w:sz w:val="24"/>
        </w:rPr>
        <w:t>施工中如更换灌浆套筒、灌浆料，应在灌浆前重新进行接头型式检验、工艺检验及有关材料进场检验</w:t>
      </w:r>
      <w:r w:rsidRPr="00E01E3B">
        <w:rPr>
          <w:rFonts w:ascii="Times New Roman" w:eastAsiaTheme="minorEastAsia" w:hAnsi="Times New Roman" w:hint="eastAsia"/>
          <w:color w:val="auto"/>
          <w:sz w:val="24"/>
        </w:rPr>
        <w:t>，</w:t>
      </w:r>
      <w:r w:rsidRPr="00E01E3B">
        <w:rPr>
          <w:rFonts w:ascii="Times New Roman" w:eastAsiaTheme="minorEastAsia" w:hAnsi="Times New Roman"/>
          <w:color w:val="auto"/>
          <w:sz w:val="24"/>
        </w:rPr>
        <w:t>其中型式检验应为见证抽样并一次合格</w:t>
      </w:r>
      <w:r w:rsidRPr="00E01E3B">
        <w:rPr>
          <w:rFonts w:ascii="Times New Roman" w:eastAsiaTheme="minorEastAsia" w:hAnsi="Times New Roman" w:hint="eastAsia"/>
          <w:color w:val="auto"/>
          <w:sz w:val="24"/>
        </w:rPr>
        <w:t>。</w:t>
      </w:r>
    </w:p>
    <w:p w:rsidR="005A3A65" w:rsidRPr="004B48F4" w:rsidRDefault="005A3A65"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钢筋套筒灌浆连接接头是钢筋、套筒和灌浆料的组合，接头质量依赖于三者的匹配性。因此，施工现场采用的灌浆套筒、灌浆料等应与接头型式检验中的产品一致。本条要求采用由接头型式检验确定的相匹配的灌浆套筒、灌浆料，并经检验合格后使用。</w:t>
      </w:r>
    </w:p>
    <w:p w:rsidR="005A3A65" w:rsidRPr="004B48F4" w:rsidRDefault="005A3A65" w:rsidP="00FB7AE7">
      <w:pPr>
        <w:adjustRightInd w:val="0"/>
        <w:snapToGrid w:val="0"/>
        <w:spacing w:line="360" w:lineRule="auto"/>
        <w:ind w:firstLineChars="200" w:firstLine="480"/>
        <w:rPr>
          <w:rFonts w:ascii="华文楷体" w:eastAsia="华文楷体" w:hAnsi="华文楷体" w:cs="Times New Roman"/>
          <w:kern w:val="0"/>
          <w:sz w:val="24"/>
          <w:szCs w:val="24"/>
        </w:rPr>
      </w:pPr>
      <w:r w:rsidRPr="004B48F4">
        <w:rPr>
          <w:rFonts w:ascii="华文楷体" w:eastAsia="华文楷体" w:hAnsi="华文楷体" w:cs="Times New Roman"/>
          <w:kern w:val="0"/>
          <w:sz w:val="24"/>
          <w:szCs w:val="24"/>
        </w:rPr>
        <w:t>本规程推荐</w:t>
      </w:r>
      <w:r w:rsidRPr="004B48F4">
        <w:rPr>
          <w:rFonts w:ascii="华文楷体" w:eastAsia="华文楷体" w:hAnsi="华文楷体" w:cs="Times New Roman" w:hint="eastAsia"/>
          <w:kern w:val="0"/>
          <w:sz w:val="24"/>
          <w:szCs w:val="24"/>
        </w:rPr>
        <w:t>灌浆套筒与灌浆</w:t>
      </w:r>
      <w:proofErr w:type="gramStart"/>
      <w:r w:rsidRPr="004B48F4">
        <w:rPr>
          <w:rFonts w:ascii="华文楷体" w:eastAsia="华文楷体" w:hAnsi="华文楷体" w:cs="Times New Roman" w:hint="eastAsia"/>
          <w:kern w:val="0"/>
          <w:sz w:val="24"/>
          <w:szCs w:val="24"/>
        </w:rPr>
        <w:t>料同时</w:t>
      </w:r>
      <w:proofErr w:type="gramEnd"/>
      <w:r w:rsidRPr="004B48F4">
        <w:rPr>
          <w:rFonts w:ascii="华文楷体" w:eastAsia="华文楷体" w:hAnsi="华文楷体" w:cs="Times New Roman" w:hint="eastAsia"/>
          <w:kern w:val="0"/>
          <w:sz w:val="24"/>
          <w:szCs w:val="24"/>
        </w:rPr>
        <w:t>确定，即在采购灌浆套筒时同时确定与之匹配的灌浆料，二者的品牌、规格应与</w:t>
      </w:r>
      <w:proofErr w:type="gramStart"/>
      <w:r w:rsidRPr="004B48F4">
        <w:rPr>
          <w:rFonts w:ascii="华文楷体" w:eastAsia="华文楷体" w:hAnsi="华文楷体" w:cs="Times New Roman" w:hint="eastAsia"/>
          <w:kern w:val="0"/>
          <w:sz w:val="24"/>
          <w:szCs w:val="24"/>
        </w:rPr>
        <w:t>有关型检报告</w:t>
      </w:r>
      <w:proofErr w:type="gramEnd"/>
      <w:r w:rsidRPr="004B48F4">
        <w:rPr>
          <w:rFonts w:ascii="华文楷体" w:eastAsia="华文楷体" w:hAnsi="华文楷体" w:cs="Times New Roman" w:hint="eastAsia"/>
          <w:kern w:val="0"/>
          <w:sz w:val="24"/>
          <w:szCs w:val="24"/>
        </w:rPr>
        <w:t>一致。如在确定灌浆套筒后，另行采购的灌浆料与采购灌浆套筒时备案</w:t>
      </w:r>
      <w:proofErr w:type="gramStart"/>
      <w:r w:rsidRPr="004B48F4">
        <w:rPr>
          <w:rFonts w:ascii="华文楷体" w:eastAsia="华文楷体" w:hAnsi="华文楷体" w:cs="Times New Roman" w:hint="eastAsia"/>
          <w:kern w:val="0"/>
          <w:sz w:val="24"/>
          <w:szCs w:val="24"/>
        </w:rPr>
        <w:t>的型检报告</w:t>
      </w:r>
      <w:proofErr w:type="gramEnd"/>
      <w:r w:rsidRPr="004B48F4">
        <w:rPr>
          <w:rFonts w:ascii="华文楷体" w:eastAsia="华文楷体" w:hAnsi="华文楷体" w:cs="Times New Roman" w:hint="eastAsia"/>
          <w:kern w:val="0"/>
          <w:sz w:val="24"/>
          <w:szCs w:val="24"/>
        </w:rPr>
        <w:t>所用灌浆料不一致时，即视为更换灌浆料。</w:t>
      </w:r>
    </w:p>
    <w:p w:rsidR="007C2C4E" w:rsidRDefault="005A3A65" w:rsidP="00FB7AE7">
      <w:pPr>
        <w:adjustRightInd w:val="0"/>
        <w:snapToGrid w:val="0"/>
        <w:spacing w:line="360" w:lineRule="auto"/>
        <w:ind w:firstLineChars="200" w:firstLine="480"/>
        <w:rPr>
          <w:rFonts w:ascii="华文楷体" w:eastAsia="华文楷体" w:hAnsi="华文楷体" w:cs="Times New Roman"/>
          <w:kern w:val="0"/>
          <w:sz w:val="24"/>
          <w:szCs w:val="24"/>
        </w:rPr>
      </w:pPr>
      <w:r w:rsidRPr="004B48F4">
        <w:rPr>
          <w:rFonts w:ascii="华文楷体" w:eastAsia="华文楷体" w:hAnsi="华文楷体" w:cs="Times New Roman"/>
          <w:kern w:val="0"/>
          <w:sz w:val="24"/>
          <w:szCs w:val="24"/>
        </w:rPr>
        <w:t>施工中</w:t>
      </w:r>
      <w:r w:rsidRPr="004B48F4">
        <w:rPr>
          <w:rFonts w:ascii="华文楷体" w:eastAsia="华文楷体" w:hAnsi="华文楷体" w:cs="Times New Roman" w:hint="eastAsia"/>
          <w:kern w:val="0"/>
          <w:sz w:val="24"/>
          <w:szCs w:val="24"/>
        </w:rPr>
        <w:t>同时更换灌浆套筒和灌浆料，或更换二者之一，均应在灌浆前重新进行接头型式检验、工艺检验及灌浆套筒、灌浆料进场检验。规程</w:t>
      </w:r>
      <w:proofErr w:type="gramStart"/>
      <w:r w:rsidRPr="004B48F4">
        <w:rPr>
          <w:rFonts w:ascii="华文楷体" w:eastAsia="华文楷体" w:hAnsi="华文楷体" w:cs="Times New Roman" w:hint="eastAsia"/>
          <w:kern w:val="0"/>
          <w:sz w:val="24"/>
          <w:szCs w:val="24"/>
        </w:rPr>
        <w:t>特别</w:t>
      </w:r>
      <w:proofErr w:type="gramEnd"/>
      <w:r w:rsidRPr="004B48F4">
        <w:rPr>
          <w:rFonts w:ascii="华文楷体" w:eastAsia="华文楷体" w:hAnsi="华文楷体" w:cs="Times New Roman" w:hint="eastAsia"/>
          <w:kern w:val="0"/>
          <w:sz w:val="24"/>
          <w:szCs w:val="24"/>
        </w:rPr>
        <w:t>要求型式检验应为见证抽样并一次合格。</w:t>
      </w:r>
    </w:p>
    <w:p w:rsidR="00B65173" w:rsidRPr="004B48F4" w:rsidRDefault="00B65173" w:rsidP="007C2C4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6.1.</w:t>
      </w:r>
      <w:r w:rsidR="007D3194" w:rsidRPr="004B48F4">
        <w:rPr>
          <w:rFonts w:ascii="Times New Roman" w:hAnsi="Times New Roman" w:cs="Times New Roman" w:hint="eastAsia"/>
          <w:b/>
          <w:sz w:val="24"/>
          <w:szCs w:val="24"/>
        </w:rPr>
        <w:t xml:space="preserve">3 </w:t>
      </w:r>
      <w:r w:rsidRPr="004B48F4">
        <w:rPr>
          <w:rFonts w:ascii="Times New Roman" w:hAnsi="Times New Roman" w:cs="Times New Roman"/>
          <w:sz w:val="24"/>
          <w:szCs w:val="24"/>
        </w:rPr>
        <w:t>钢筋连接和拼缝连接用套筒、灌浆料、连接件、螺栓、密封胶及配件应满足设计及国家现行有关标准的要求。材料进场时，应提供相应质量证明文件，并</w:t>
      </w:r>
      <w:r w:rsidRPr="004B48F4">
        <w:rPr>
          <w:rFonts w:ascii="Times New Roman" w:hAnsi="Times New Roman" w:cs="Times New Roman"/>
          <w:sz w:val="24"/>
          <w:szCs w:val="24"/>
        </w:rPr>
        <w:lastRenderedPageBreak/>
        <w:t>按规定取样</w:t>
      </w:r>
      <w:r w:rsidR="00D13385" w:rsidRPr="004B48F4">
        <w:rPr>
          <w:rFonts w:ascii="Times New Roman" w:hAnsi="Times New Roman" w:cs="Times New Roman" w:hint="eastAsia"/>
          <w:sz w:val="24"/>
          <w:szCs w:val="24"/>
        </w:rPr>
        <w:t>抽样</w:t>
      </w:r>
      <w:r w:rsidR="00D13385" w:rsidRPr="004B48F4">
        <w:rPr>
          <w:rFonts w:ascii="Times New Roman" w:hAnsi="Times New Roman" w:cs="Times New Roman"/>
          <w:sz w:val="24"/>
          <w:szCs w:val="24"/>
        </w:rPr>
        <w:t>检验</w:t>
      </w:r>
      <w:r w:rsidRPr="004B48F4">
        <w:rPr>
          <w:rFonts w:ascii="Times New Roman" w:hAnsi="Times New Roman" w:cs="Times New Roman"/>
          <w:sz w:val="24"/>
          <w:szCs w:val="24"/>
        </w:rPr>
        <w:t>，合格后方可使用。</w:t>
      </w:r>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bookmarkStart w:id="30" w:name="_Toc463996549"/>
      <w:r w:rsidRPr="004B48F4">
        <w:rPr>
          <w:rFonts w:ascii="Times New Roman" w:hAnsi="Times New Roman" w:cs="Times New Roman"/>
          <w:b/>
          <w:sz w:val="24"/>
          <w:szCs w:val="24"/>
        </w:rPr>
        <w:t>6.1.</w:t>
      </w:r>
      <w:r w:rsidR="007D3194" w:rsidRPr="004B48F4">
        <w:rPr>
          <w:rFonts w:ascii="Times New Roman" w:hAnsi="Times New Roman" w:cs="Times New Roman" w:hint="eastAsia"/>
          <w:b/>
          <w:sz w:val="24"/>
          <w:szCs w:val="24"/>
        </w:rPr>
        <w:t xml:space="preserve">4 </w:t>
      </w:r>
      <w:r w:rsidRPr="004B48F4">
        <w:rPr>
          <w:rFonts w:ascii="Times New Roman" w:hAnsi="Times New Roman" w:cs="Times New Roman"/>
          <w:sz w:val="24"/>
          <w:szCs w:val="24"/>
        </w:rPr>
        <w:t>钢筋连接和灌浆施工的操作人员应经专业培训后持证上岗。</w:t>
      </w:r>
      <w:bookmarkEnd w:id="30"/>
    </w:p>
    <w:p w:rsidR="00D13385" w:rsidRPr="004B48F4" w:rsidRDefault="00D13385"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【条文说明】预制构件的钢筋连接，不论是采用焊接连接、机械连接还是采用套筒灌浆连接，其连接接头的质量和施工操作人员的操作直接相关。因此，应对相关操作人员进行专业培训并持证上岗。</w:t>
      </w:r>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bookmarkStart w:id="31" w:name="_Toc463996550"/>
      <w:r w:rsidRPr="004B48F4">
        <w:rPr>
          <w:rFonts w:ascii="Times New Roman" w:hAnsi="Times New Roman" w:cs="Times New Roman"/>
          <w:b/>
          <w:sz w:val="24"/>
          <w:szCs w:val="24"/>
        </w:rPr>
        <w:t>6.1.</w:t>
      </w:r>
      <w:r w:rsidR="007D3194" w:rsidRPr="004B48F4">
        <w:rPr>
          <w:rFonts w:ascii="Times New Roman" w:hAnsi="Times New Roman" w:cs="Times New Roman" w:hint="eastAsia"/>
          <w:b/>
          <w:sz w:val="24"/>
          <w:szCs w:val="24"/>
        </w:rPr>
        <w:t xml:space="preserve">5 </w:t>
      </w:r>
      <w:r w:rsidRPr="004B48F4">
        <w:rPr>
          <w:rFonts w:ascii="Times New Roman" w:hAnsi="Times New Roman" w:cs="Times New Roman"/>
          <w:sz w:val="24"/>
          <w:szCs w:val="24"/>
        </w:rPr>
        <w:t>钢筋连接首次施工前，宜选择有代表性的单元或部位进行试安装和试灌浆。</w:t>
      </w:r>
      <w:bookmarkEnd w:id="31"/>
    </w:p>
    <w:p w:rsidR="0061503F" w:rsidRPr="004B48F4" w:rsidRDefault="0061503F"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【条文说明】“首次施工”说明施工单位</w:t>
      </w:r>
      <w:proofErr w:type="gramStart"/>
      <w:r w:rsidRPr="004B48F4">
        <w:rPr>
          <w:rFonts w:ascii="华文楷体" w:eastAsia="华文楷体" w:hAnsi="华文楷体" w:cs="Times New Roman" w:hint="eastAsia"/>
          <w:kern w:val="0"/>
          <w:sz w:val="24"/>
          <w:szCs w:val="24"/>
        </w:rPr>
        <w:t>或队伍</w:t>
      </w:r>
      <w:proofErr w:type="gramEnd"/>
      <w:r w:rsidRPr="004B48F4">
        <w:rPr>
          <w:rFonts w:ascii="华文楷体" w:eastAsia="华文楷体" w:hAnsi="华文楷体" w:cs="Times New Roman" w:hint="eastAsia"/>
          <w:kern w:val="0"/>
          <w:sz w:val="24"/>
          <w:szCs w:val="24"/>
        </w:rPr>
        <w:t>没有钢筋套筒灌浆连接施工经验，为保证工程质量，在正式施工前通过试安装和试灌浆验证施工人员的操作熟练程度和对相关技能的掌握程度，同时也能验证相关施工方案和施工措施的可行性。</w:t>
      </w:r>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bookmarkStart w:id="32" w:name="_Toc463996551"/>
      <w:r w:rsidRPr="004B48F4">
        <w:rPr>
          <w:rFonts w:ascii="Times New Roman" w:hAnsi="Times New Roman" w:cs="Times New Roman"/>
          <w:b/>
          <w:sz w:val="24"/>
          <w:szCs w:val="24"/>
        </w:rPr>
        <w:t>6.1.</w:t>
      </w:r>
      <w:r w:rsidR="007D3194" w:rsidRPr="004B48F4">
        <w:rPr>
          <w:rFonts w:ascii="Times New Roman" w:hAnsi="Times New Roman" w:cs="Times New Roman" w:hint="eastAsia"/>
          <w:b/>
          <w:sz w:val="24"/>
          <w:szCs w:val="24"/>
        </w:rPr>
        <w:t xml:space="preserve">6 </w:t>
      </w:r>
      <w:r w:rsidRPr="004B48F4">
        <w:rPr>
          <w:rFonts w:ascii="Times New Roman" w:hAnsi="Times New Roman" w:cs="Times New Roman"/>
          <w:sz w:val="24"/>
          <w:szCs w:val="24"/>
        </w:rPr>
        <w:t>钢筋连接和构件拼缝连接用材料宜存储在室内，并应采取有效的防雨、防潮、防晒措施。</w:t>
      </w:r>
      <w:bookmarkEnd w:id="32"/>
    </w:p>
    <w:p w:rsidR="0061503F" w:rsidRPr="004B48F4" w:rsidRDefault="0061503F"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【条文说明】为防止相关材料因在风吹日晒等天气下性能发生变化而影响后期工程应用，在储存过程中，应采用有效的</w:t>
      </w:r>
      <w:r w:rsidRPr="004B48F4">
        <w:rPr>
          <w:rFonts w:ascii="华文楷体" w:eastAsia="华文楷体" w:hAnsi="华文楷体" w:cs="Times New Roman"/>
          <w:kern w:val="0"/>
          <w:sz w:val="24"/>
          <w:szCs w:val="24"/>
        </w:rPr>
        <w:t>防雨、防潮、防晒措施。</w:t>
      </w:r>
    </w:p>
    <w:p w:rsidR="009676E7" w:rsidRPr="004B48F4" w:rsidRDefault="00B65173" w:rsidP="005C54EE">
      <w:pPr>
        <w:widowControl/>
        <w:adjustRightInd w:val="0"/>
        <w:snapToGrid w:val="0"/>
        <w:spacing w:line="360" w:lineRule="auto"/>
        <w:outlineLvl w:val="3"/>
        <w:rPr>
          <w:rFonts w:ascii="Times New Roman" w:hAnsi="Times New Roman" w:cs="Times New Roman"/>
          <w:sz w:val="24"/>
          <w:szCs w:val="24"/>
        </w:rPr>
      </w:pPr>
      <w:bookmarkStart w:id="33" w:name="_Toc463996580"/>
      <w:r w:rsidRPr="004B48F4">
        <w:rPr>
          <w:rFonts w:ascii="Times New Roman" w:hAnsi="Times New Roman" w:cs="Times New Roman"/>
          <w:b/>
          <w:sz w:val="24"/>
          <w:szCs w:val="24"/>
        </w:rPr>
        <w:t>6.1.</w:t>
      </w:r>
      <w:r w:rsidR="007D3194" w:rsidRPr="004B48F4">
        <w:rPr>
          <w:rFonts w:ascii="Times New Roman" w:hAnsi="Times New Roman" w:cs="Times New Roman" w:hint="eastAsia"/>
          <w:b/>
          <w:sz w:val="24"/>
          <w:szCs w:val="24"/>
        </w:rPr>
        <w:t xml:space="preserve">7 </w:t>
      </w:r>
      <w:r w:rsidR="001100DB" w:rsidRPr="004B48F4">
        <w:rPr>
          <w:rFonts w:ascii="Times New Roman" w:hAnsi="Times New Roman" w:cs="Times New Roman"/>
          <w:sz w:val="24"/>
          <w:szCs w:val="24"/>
        </w:rPr>
        <w:t>灌浆施工过程中</w:t>
      </w:r>
      <w:r w:rsidRPr="004B48F4">
        <w:rPr>
          <w:rFonts w:ascii="Times New Roman" w:hAnsi="Times New Roman" w:cs="Times New Roman"/>
          <w:sz w:val="24"/>
          <w:szCs w:val="24"/>
        </w:rPr>
        <w:t>，专职管理人员</w:t>
      </w:r>
      <w:r w:rsidR="001100DB" w:rsidRPr="004B48F4">
        <w:rPr>
          <w:rFonts w:ascii="Times New Roman" w:hAnsi="Times New Roman" w:cs="Times New Roman"/>
          <w:sz w:val="24"/>
          <w:szCs w:val="24"/>
        </w:rPr>
        <w:t>应全过程质量监控</w:t>
      </w:r>
      <w:r w:rsidR="001100DB" w:rsidRPr="004B48F4">
        <w:rPr>
          <w:rFonts w:ascii="Times New Roman" w:hAnsi="Times New Roman" w:cs="Times New Roman" w:hint="eastAsia"/>
          <w:sz w:val="24"/>
          <w:szCs w:val="24"/>
        </w:rPr>
        <w:t>，</w:t>
      </w:r>
      <w:r w:rsidRPr="004B48F4">
        <w:rPr>
          <w:rFonts w:ascii="Times New Roman" w:hAnsi="Times New Roman" w:cs="Times New Roman"/>
          <w:sz w:val="24"/>
          <w:szCs w:val="24"/>
        </w:rPr>
        <w:t>专职检验人员</w:t>
      </w:r>
      <w:r w:rsidR="001100DB" w:rsidRPr="004B48F4">
        <w:rPr>
          <w:rFonts w:ascii="Times New Roman" w:hAnsi="Times New Roman" w:cs="Times New Roman"/>
          <w:sz w:val="24"/>
          <w:szCs w:val="24"/>
        </w:rPr>
        <w:t>应及时形成施工质量检查记录</w:t>
      </w:r>
      <w:r w:rsidR="001100DB" w:rsidRPr="004B48F4">
        <w:rPr>
          <w:rFonts w:ascii="Times New Roman" w:hAnsi="Times New Roman" w:cs="Times New Roman" w:hint="eastAsia"/>
          <w:sz w:val="24"/>
          <w:szCs w:val="24"/>
        </w:rPr>
        <w:t>，</w:t>
      </w:r>
      <w:r w:rsidRPr="004B48F4">
        <w:rPr>
          <w:rFonts w:ascii="Times New Roman" w:hAnsi="Times New Roman" w:cs="Times New Roman"/>
          <w:sz w:val="24"/>
          <w:szCs w:val="24"/>
        </w:rPr>
        <w:t>监理人员</w:t>
      </w:r>
      <w:r w:rsidR="001100DB" w:rsidRPr="004B48F4">
        <w:rPr>
          <w:rFonts w:ascii="Times New Roman" w:hAnsi="Times New Roman" w:cs="Times New Roman"/>
          <w:sz w:val="24"/>
          <w:szCs w:val="24"/>
        </w:rPr>
        <w:t>应</w:t>
      </w:r>
      <w:r w:rsidRPr="004B48F4">
        <w:rPr>
          <w:rFonts w:ascii="Times New Roman" w:hAnsi="Times New Roman" w:cs="Times New Roman"/>
          <w:sz w:val="24"/>
          <w:szCs w:val="24"/>
        </w:rPr>
        <w:t>全程旁站</w:t>
      </w:r>
      <w:bookmarkEnd w:id="33"/>
      <w:r w:rsidRPr="004B48F4">
        <w:rPr>
          <w:rFonts w:ascii="Times New Roman" w:hAnsi="Times New Roman" w:cs="Times New Roman"/>
          <w:sz w:val="24"/>
          <w:szCs w:val="24"/>
        </w:rPr>
        <w:t>，并留存照片和影像资料。</w:t>
      </w:r>
    </w:p>
    <w:p w:rsidR="002575FE" w:rsidRPr="006A7599" w:rsidRDefault="002575FE"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【条文说明】对套筒灌浆施工质量，目前尚未有简单可靠的后期检测手段。因此，对套筒灌浆施工，要求相关质量检验人员全程监督施工，以确保质量。</w:t>
      </w:r>
    </w:p>
    <w:p w:rsidR="00FA1109" w:rsidRPr="004B48F4" w:rsidRDefault="00FA1109"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hint="eastAsia"/>
          <w:b/>
          <w:sz w:val="24"/>
          <w:szCs w:val="24"/>
        </w:rPr>
        <w:t>6.1.</w:t>
      </w:r>
      <w:r w:rsidR="007D3194" w:rsidRPr="004B48F4">
        <w:rPr>
          <w:rFonts w:ascii="Times New Roman" w:hAnsi="Times New Roman" w:cs="Times New Roman" w:hint="eastAsia"/>
          <w:b/>
          <w:sz w:val="24"/>
          <w:szCs w:val="24"/>
        </w:rPr>
        <w:t xml:space="preserve">8 </w:t>
      </w:r>
      <w:r w:rsidRPr="004B48F4">
        <w:rPr>
          <w:rFonts w:ascii="Times New Roman" w:hAnsi="Times New Roman" w:cs="Times New Roman"/>
          <w:sz w:val="24"/>
          <w:szCs w:val="24"/>
        </w:rPr>
        <w:t>夹心保温外墙板后浇混凝土连接节点区域的钢筋安装连接施工时，不得采用焊接连接。</w:t>
      </w:r>
    </w:p>
    <w:p w:rsidR="007D3194" w:rsidRPr="006A7599" w:rsidRDefault="00F87C86"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【条文说明】不得对</w:t>
      </w:r>
      <w:r w:rsidRPr="004B48F4">
        <w:rPr>
          <w:rFonts w:ascii="华文楷体" w:eastAsia="华文楷体" w:hAnsi="华文楷体" w:cs="Times New Roman"/>
          <w:kern w:val="0"/>
          <w:sz w:val="24"/>
          <w:szCs w:val="24"/>
        </w:rPr>
        <w:t>夹心保温外墙板后浇混凝土连接节点区域的钢筋安装连接采用焊接连接</w:t>
      </w:r>
      <w:r w:rsidRPr="004B48F4">
        <w:rPr>
          <w:rFonts w:ascii="华文楷体" w:eastAsia="华文楷体" w:hAnsi="华文楷体" w:cs="Times New Roman" w:hint="eastAsia"/>
          <w:kern w:val="0"/>
          <w:sz w:val="24"/>
          <w:szCs w:val="24"/>
        </w:rPr>
        <w:t>，</w:t>
      </w:r>
      <w:r w:rsidRPr="004B48F4">
        <w:rPr>
          <w:rFonts w:ascii="华文楷体" w:eastAsia="华文楷体" w:hAnsi="华文楷体" w:cs="Times New Roman"/>
          <w:kern w:val="0"/>
          <w:sz w:val="24"/>
          <w:szCs w:val="24"/>
        </w:rPr>
        <w:t>主要是</w:t>
      </w:r>
      <w:r w:rsidRPr="004B48F4">
        <w:rPr>
          <w:rFonts w:ascii="华文楷体" w:eastAsia="华文楷体" w:hAnsi="华文楷体" w:cs="Times New Roman" w:hint="eastAsia"/>
          <w:kern w:val="0"/>
          <w:sz w:val="24"/>
          <w:szCs w:val="24"/>
        </w:rPr>
        <w:t>防止</w:t>
      </w:r>
      <w:r w:rsidRPr="004B48F4">
        <w:rPr>
          <w:rFonts w:ascii="华文楷体" w:eastAsia="华文楷体" w:hAnsi="华文楷体" w:cs="Times New Roman"/>
          <w:kern w:val="0"/>
          <w:sz w:val="24"/>
          <w:szCs w:val="24"/>
        </w:rPr>
        <w:t>因操作防护不当而造成保温材料</w:t>
      </w:r>
      <w:r w:rsidR="007D3194" w:rsidRPr="004B48F4">
        <w:rPr>
          <w:rFonts w:ascii="华文楷体" w:eastAsia="华文楷体" w:hAnsi="华文楷体" w:cs="Times New Roman" w:hint="eastAsia"/>
          <w:kern w:val="0"/>
          <w:sz w:val="24"/>
          <w:szCs w:val="24"/>
        </w:rPr>
        <w:t>损坏</w:t>
      </w:r>
      <w:r w:rsidRPr="004B48F4">
        <w:rPr>
          <w:rFonts w:ascii="华文楷体" w:eastAsia="华文楷体" w:hAnsi="华文楷体" w:cs="Times New Roman" w:hint="eastAsia"/>
          <w:kern w:val="0"/>
          <w:sz w:val="24"/>
          <w:szCs w:val="24"/>
        </w:rPr>
        <w:t>。</w:t>
      </w:r>
    </w:p>
    <w:p w:rsidR="007D3194" w:rsidRPr="004B48F4" w:rsidRDefault="007D3194"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6.1.</w:t>
      </w:r>
      <w:r w:rsidRPr="004B48F4">
        <w:rPr>
          <w:rFonts w:ascii="Times New Roman" w:hAnsi="Times New Roman" w:cs="Times New Roman" w:hint="eastAsia"/>
          <w:b/>
          <w:sz w:val="24"/>
          <w:szCs w:val="24"/>
        </w:rPr>
        <w:t>9</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外墙构件拼缝连接采用密封胶连接时，应编制外墙拼缝注胶专项施工方案，方案中应包括拼缝缺陷处理方法、材料要求、注胶工艺、建筑节点防水节能构造、排水措施、质量管理和安全措施等。</w:t>
      </w:r>
    </w:p>
    <w:p w:rsidR="00F87C86" w:rsidRPr="006A7599" w:rsidRDefault="007D3194"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【条文说明】外墙构件拼缝的防水性能对建筑物的正常使用至关重要。外墙构件拼缝连接采用密封胶连接时，应编制专项施工方案，并按确定的施工工艺进行注胶施工，确保质量。</w:t>
      </w:r>
    </w:p>
    <w:p w:rsidR="00595F12" w:rsidRPr="000828B1" w:rsidRDefault="00595F12" w:rsidP="000B3657">
      <w:pPr>
        <w:pStyle w:val="2"/>
      </w:pPr>
      <w:bookmarkStart w:id="34" w:name="_Toc5263741"/>
      <w:r w:rsidRPr="000828B1">
        <w:lastRenderedPageBreak/>
        <w:t xml:space="preserve">6.2 </w:t>
      </w:r>
      <w:r w:rsidRPr="000828B1">
        <w:t>钢筋连接</w:t>
      </w:r>
      <w:r w:rsidR="005758CC" w:rsidRPr="000828B1">
        <w:t>施工</w:t>
      </w:r>
      <w:bookmarkEnd w:id="34"/>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6.2.1</w:t>
      </w:r>
      <w:bookmarkStart w:id="35" w:name="_Toc463996553"/>
      <w:r w:rsidR="00130173" w:rsidRPr="004B48F4">
        <w:rPr>
          <w:rFonts w:ascii="Times New Roman" w:hAnsi="Times New Roman" w:cs="Times New Roman"/>
          <w:sz w:val="24"/>
          <w:szCs w:val="24"/>
        </w:rPr>
        <w:t>预制构件</w:t>
      </w:r>
      <w:r w:rsidRPr="004B48F4">
        <w:rPr>
          <w:rFonts w:ascii="Times New Roman" w:hAnsi="Times New Roman" w:cs="Times New Roman"/>
          <w:sz w:val="24"/>
          <w:szCs w:val="24"/>
        </w:rPr>
        <w:t>钢筋可采用焊接、机械连接、搭接及套筒灌浆连接等</w:t>
      </w:r>
      <w:r w:rsidR="002D311A" w:rsidRPr="004B48F4">
        <w:rPr>
          <w:rFonts w:ascii="Times New Roman" w:hAnsi="Times New Roman" w:cs="Times New Roman"/>
          <w:sz w:val="24"/>
          <w:szCs w:val="24"/>
        </w:rPr>
        <w:t>连接</w:t>
      </w:r>
      <w:r w:rsidRPr="004B48F4">
        <w:rPr>
          <w:rFonts w:ascii="Times New Roman" w:hAnsi="Times New Roman" w:cs="Times New Roman"/>
          <w:sz w:val="24"/>
          <w:szCs w:val="24"/>
        </w:rPr>
        <w:t>方式</w:t>
      </w:r>
      <w:r w:rsidR="002D311A" w:rsidRPr="004B48F4">
        <w:rPr>
          <w:rFonts w:ascii="Times New Roman" w:hAnsi="Times New Roman" w:cs="Times New Roman" w:hint="eastAsia"/>
          <w:sz w:val="24"/>
          <w:szCs w:val="24"/>
        </w:rPr>
        <w:t>，</w:t>
      </w:r>
      <w:r w:rsidRPr="004B48F4">
        <w:rPr>
          <w:rFonts w:ascii="Times New Roman" w:hAnsi="Times New Roman" w:cs="Times New Roman"/>
          <w:sz w:val="24"/>
          <w:szCs w:val="24"/>
        </w:rPr>
        <w:t>钢筋连接长度满足设计要求。</w:t>
      </w:r>
      <w:r w:rsidR="00F92616" w:rsidRPr="004B48F4">
        <w:rPr>
          <w:rFonts w:ascii="Times New Roman" w:hAnsi="Times New Roman" w:cs="Times New Roman" w:hint="eastAsia"/>
          <w:sz w:val="24"/>
          <w:szCs w:val="24"/>
        </w:rPr>
        <w:t>钢筋采用焊接、机械连接或套筒灌浆连接时，</w:t>
      </w:r>
      <w:r w:rsidRPr="004B48F4">
        <w:rPr>
          <w:rFonts w:ascii="Times New Roman" w:hAnsi="Times New Roman" w:cs="Times New Roman"/>
          <w:sz w:val="24"/>
          <w:szCs w:val="24"/>
        </w:rPr>
        <w:t>钢筋连接施工</w:t>
      </w:r>
      <w:r w:rsidR="00F92616" w:rsidRPr="004B48F4">
        <w:rPr>
          <w:rFonts w:ascii="Times New Roman" w:hAnsi="Times New Roman" w:cs="Times New Roman"/>
          <w:sz w:val="24"/>
          <w:szCs w:val="24"/>
        </w:rPr>
        <w:t>前应进行连接工艺检验</w:t>
      </w:r>
      <w:r w:rsidRPr="004B48F4">
        <w:rPr>
          <w:rFonts w:ascii="Times New Roman" w:hAnsi="Times New Roman" w:cs="Times New Roman"/>
          <w:sz w:val="24"/>
          <w:szCs w:val="24"/>
        </w:rPr>
        <w:t>。</w:t>
      </w:r>
    </w:p>
    <w:p w:rsidR="00152505" w:rsidRPr="004B48F4" w:rsidRDefault="00152505"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【条文说明】预制构件应根据生产工艺条件及现场安装工艺确定钢筋连接方式。不论采用何种方式进行连接，其锚固长度、搭接长度等均应符合现行国家标准《混凝土结构设计规范》GB 50010的规定。</w:t>
      </w:r>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6.2.2</w:t>
      </w:r>
      <w:r w:rsidRPr="004B48F4">
        <w:rPr>
          <w:rFonts w:ascii="Times New Roman" w:hAnsi="Times New Roman" w:cs="Times New Roman"/>
          <w:sz w:val="24"/>
          <w:szCs w:val="24"/>
        </w:rPr>
        <w:t>采用钢筋套筒灌浆连接时，</w:t>
      </w:r>
      <w:r w:rsidR="00130173" w:rsidRPr="004B48F4">
        <w:rPr>
          <w:rFonts w:ascii="Times New Roman" w:hAnsi="Times New Roman" w:cs="Times New Roman"/>
          <w:sz w:val="24"/>
          <w:szCs w:val="24"/>
        </w:rPr>
        <w:t>连接</w:t>
      </w:r>
      <w:r w:rsidRPr="004B48F4">
        <w:rPr>
          <w:rFonts w:ascii="Times New Roman" w:hAnsi="Times New Roman" w:cs="Times New Roman"/>
          <w:sz w:val="24"/>
          <w:szCs w:val="24"/>
        </w:rPr>
        <w:t>施工和接头</w:t>
      </w:r>
      <w:r w:rsidR="00130173" w:rsidRPr="004B48F4">
        <w:rPr>
          <w:rFonts w:ascii="Times New Roman" w:hAnsi="Times New Roman" w:cs="Times New Roman"/>
          <w:sz w:val="24"/>
          <w:szCs w:val="24"/>
        </w:rPr>
        <w:t>质量</w:t>
      </w:r>
      <w:r w:rsidRPr="004B48F4">
        <w:rPr>
          <w:rFonts w:ascii="Times New Roman" w:hAnsi="Times New Roman" w:cs="Times New Roman"/>
          <w:sz w:val="24"/>
          <w:szCs w:val="24"/>
        </w:rPr>
        <w:t>应满足《钢筋机械连接技术规程》</w:t>
      </w:r>
      <w:r w:rsidRPr="004B48F4">
        <w:rPr>
          <w:rFonts w:ascii="Times New Roman" w:hAnsi="Times New Roman" w:cs="Times New Roman"/>
          <w:sz w:val="24"/>
          <w:szCs w:val="24"/>
        </w:rPr>
        <w:t>JGJ 107</w:t>
      </w:r>
      <w:r w:rsidRPr="004B48F4">
        <w:rPr>
          <w:rFonts w:ascii="Times New Roman" w:hAnsi="Times New Roman" w:cs="Times New Roman"/>
          <w:sz w:val="24"/>
          <w:szCs w:val="24"/>
        </w:rPr>
        <w:t>、《钢筋套筒灌浆连接应用技术规程》</w:t>
      </w:r>
      <w:r w:rsidRPr="004B48F4">
        <w:rPr>
          <w:rFonts w:ascii="Times New Roman" w:hAnsi="Times New Roman" w:cs="Times New Roman"/>
          <w:sz w:val="24"/>
          <w:szCs w:val="24"/>
        </w:rPr>
        <w:t>JGJ 355</w:t>
      </w:r>
      <w:r w:rsidRPr="004B48F4">
        <w:rPr>
          <w:rFonts w:ascii="Times New Roman" w:hAnsi="Times New Roman" w:cs="Times New Roman"/>
          <w:sz w:val="24"/>
          <w:szCs w:val="24"/>
        </w:rPr>
        <w:t>及国家现行有关标准的规定。</w:t>
      </w:r>
    </w:p>
    <w:p w:rsidR="00152505" w:rsidRPr="004B48F4" w:rsidRDefault="00152505"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【条文说明】对全灌浆套筒连接，其连接施工和接头质量应满足</w:t>
      </w:r>
      <w:proofErr w:type="gramStart"/>
      <w:r w:rsidRPr="004B48F4">
        <w:rPr>
          <w:rFonts w:ascii="华文楷体" w:eastAsia="华文楷体" w:hAnsi="华文楷体" w:cs="Times New Roman" w:hint="eastAsia"/>
          <w:kern w:val="0"/>
          <w:sz w:val="24"/>
          <w:szCs w:val="24"/>
        </w:rPr>
        <w:t>现行行业</w:t>
      </w:r>
      <w:proofErr w:type="gramEnd"/>
      <w:r w:rsidRPr="004B48F4">
        <w:rPr>
          <w:rFonts w:ascii="华文楷体" w:eastAsia="华文楷体" w:hAnsi="华文楷体" w:cs="Times New Roman" w:hint="eastAsia"/>
          <w:kern w:val="0"/>
          <w:sz w:val="24"/>
          <w:szCs w:val="24"/>
        </w:rPr>
        <w:t>标准《钢筋套筒灌浆连接应用技术规程》JGJ 355的规定；对半灌浆套筒连接，其螺纹连接部分接头的连接施工和接头质量应满足</w:t>
      </w:r>
      <w:proofErr w:type="gramStart"/>
      <w:r w:rsidRPr="004B48F4">
        <w:rPr>
          <w:rFonts w:ascii="华文楷体" w:eastAsia="华文楷体" w:hAnsi="华文楷体" w:cs="Times New Roman" w:hint="eastAsia"/>
          <w:kern w:val="0"/>
          <w:sz w:val="24"/>
          <w:szCs w:val="24"/>
        </w:rPr>
        <w:t>现行行业</w:t>
      </w:r>
      <w:proofErr w:type="gramEnd"/>
      <w:r w:rsidRPr="004B48F4">
        <w:rPr>
          <w:rFonts w:ascii="华文楷体" w:eastAsia="华文楷体" w:hAnsi="华文楷体" w:cs="Times New Roman" w:hint="eastAsia"/>
          <w:kern w:val="0"/>
          <w:sz w:val="24"/>
          <w:szCs w:val="24"/>
        </w:rPr>
        <w:t>标准《钢筋机械连接技术规程》JGJ 107的规定，其灌浆套筒连接部分接头连接施工和接头质量应满足</w:t>
      </w:r>
      <w:proofErr w:type="gramStart"/>
      <w:r w:rsidRPr="004B48F4">
        <w:rPr>
          <w:rFonts w:ascii="华文楷体" w:eastAsia="华文楷体" w:hAnsi="华文楷体" w:cs="Times New Roman" w:hint="eastAsia"/>
          <w:kern w:val="0"/>
          <w:sz w:val="24"/>
          <w:szCs w:val="24"/>
        </w:rPr>
        <w:t>现行行业</w:t>
      </w:r>
      <w:proofErr w:type="gramEnd"/>
      <w:r w:rsidRPr="004B48F4">
        <w:rPr>
          <w:rFonts w:ascii="华文楷体" w:eastAsia="华文楷体" w:hAnsi="华文楷体" w:cs="Times New Roman" w:hint="eastAsia"/>
          <w:kern w:val="0"/>
          <w:sz w:val="24"/>
          <w:szCs w:val="24"/>
        </w:rPr>
        <w:t>标准《钢筋套筒灌浆连接应用技术规程》JGJ 355的规定。</w:t>
      </w:r>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6.2.3</w:t>
      </w:r>
      <w:r w:rsidRPr="004B48F4">
        <w:rPr>
          <w:rFonts w:ascii="Times New Roman" w:hAnsi="Times New Roman" w:cs="Times New Roman"/>
          <w:sz w:val="24"/>
          <w:szCs w:val="24"/>
        </w:rPr>
        <w:t>钢筋套筒灌浆连接、钢筋</w:t>
      </w:r>
      <w:proofErr w:type="gramStart"/>
      <w:r w:rsidRPr="004B48F4">
        <w:rPr>
          <w:rFonts w:ascii="Times New Roman" w:hAnsi="Times New Roman" w:cs="Times New Roman"/>
          <w:sz w:val="24"/>
          <w:szCs w:val="24"/>
        </w:rPr>
        <w:t>浆锚搭接连</w:t>
      </w:r>
      <w:proofErr w:type="gramEnd"/>
      <w:r w:rsidRPr="004B48F4">
        <w:rPr>
          <w:rFonts w:ascii="Times New Roman" w:hAnsi="Times New Roman" w:cs="Times New Roman"/>
          <w:sz w:val="24"/>
          <w:szCs w:val="24"/>
        </w:rPr>
        <w:t>接的预制构件连接钢筋应满足设计要求。当设计无具体要求时，应保证主要受力构件和构件中主要受力方向的钢筋位置，并应符合下</w:t>
      </w:r>
      <w:r w:rsidRPr="004B48F4">
        <w:rPr>
          <w:rFonts w:ascii="Times New Roman" w:hAnsi="Times New Roman" w:cs="Times New Roman"/>
          <w:bCs/>
          <w:sz w:val="24"/>
          <w:szCs w:val="24"/>
        </w:rPr>
        <w:t>列规定：</w:t>
      </w:r>
    </w:p>
    <w:bookmarkEnd w:id="35"/>
    <w:p w:rsidR="00B65173" w:rsidRPr="007C2C4E" w:rsidRDefault="00B65173" w:rsidP="00B049F5">
      <w:pPr>
        <w:pStyle w:val="af"/>
        <w:numPr>
          <w:ilvl w:val="0"/>
          <w:numId w:val="41"/>
        </w:numPr>
        <w:adjustRightInd w:val="0"/>
        <w:snapToGrid w:val="0"/>
        <w:spacing w:line="360" w:lineRule="auto"/>
        <w:ind w:left="0" w:firstLineChars="0" w:firstLine="420"/>
        <w:rPr>
          <w:rFonts w:ascii="Times New Roman" w:hAnsi="Times New Roman"/>
          <w:bCs/>
          <w:sz w:val="24"/>
          <w:szCs w:val="24"/>
        </w:rPr>
      </w:pPr>
      <w:r w:rsidRPr="007C2C4E">
        <w:rPr>
          <w:rFonts w:ascii="Times New Roman" w:hAnsi="Times New Roman"/>
          <w:bCs/>
          <w:sz w:val="24"/>
          <w:szCs w:val="24"/>
        </w:rPr>
        <w:t>钢筋套筒灌浆连接接头的连接钢筋应采用专用模具进行定位，并应采用可靠的固定措施控制外露长度、位置和顺直度满足设计要求；</w:t>
      </w:r>
    </w:p>
    <w:p w:rsidR="00B65173" w:rsidRPr="007C2C4E" w:rsidRDefault="00130173" w:rsidP="00B049F5">
      <w:pPr>
        <w:pStyle w:val="af"/>
        <w:numPr>
          <w:ilvl w:val="0"/>
          <w:numId w:val="41"/>
        </w:numPr>
        <w:adjustRightInd w:val="0"/>
        <w:snapToGrid w:val="0"/>
        <w:spacing w:line="360" w:lineRule="auto"/>
        <w:ind w:left="0" w:firstLineChars="0" w:firstLine="420"/>
        <w:rPr>
          <w:rFonts w:ascii="Times New Roman" w:hAnsi="Times New Roman"/>
          <w:bCs/>
          <w:sz w:val="24"/>
          <w:szCs w:val="24"/>
        </w:rPr>
      </w:pPr>
      <w:r w:rsidRPr="007C2C4E">
        <w:rPr>
          <w:rFonts w:ascii="Times New Roman" w:hAnsi="Times New Roman"/>
          <w:bCs/>
          <w:sz w:val="24"/>
          <w:szCs w:val="24"/>
        </w:rPr>
        <w:t>连接钢筋中心位置存在</w:t>
      </w:r>
      <w:r w:rsidR="00B65173" w:rsidRPr="007C2C4E">
        <w:rPr>
          <w:rFonts w:ascii="Times New Roman" w:hAnsi="Times New Roman"/>
          <w:bCs/>
          <w:sz w:val="24"/>
          <w:szCs w:val="24"/>
        </w:rPr>
        <w:t>偏差时，可采用钢套管方式进行调整；</w:t>
      </w:r>
    </w:p>
    <w:p w:rsidR="00B65173" w:rsidRPr="007C2C4E" w:rsidRDefault="00B65173" w:rsidP="00B049F5">
      <w:pPr>
        <w:pStyle w:val="af"/>
        <w:numPr>
          <w:ilvl w:val="0"/>
          <w:numId w:val="41"/>
        </w:numPr>
        <w:adjustRightInd w:val="0"/>
        <w:snapToGrid w:val="0"/>
        <w:spacing w:line="360" w:lineRule="auto"/>
        <w:ind w:left="0" w:firstLineChars="0" w:firstLine="420"/>
        <w:rPr>
          <w:rFonts w:ascii="Times New Roman" w:hAnsi="Times New Roman"/>
          <w:bCs/>
          <w:sz w:val="24"/>
          <w:szCs w:val="24"/>
        </w:rPr>
      </w:pPr>
      <w:r w:rsidRPr="007C2C4E">
        <w:rPr>
          <w:rFonts w:ascii="Times New Roman" w:hAnsi="Times New Roman"/>
          <w:bCs/>
          <w:sz w:val="24"/>
          <w:szCs w:val="24"/>
        </w:rPr>
        <w:t>连接钢筋中心位置存在严重偏差影响预制构件安装时，应会同设计单位制定专项处理方案，严禁随意切割、强行调整连接钢筋；</w:t>
      </w:r>
    </w:p>
    <w:p w:rsidR="00B65173" w:rsidRPr="007C2C4E" w:rsidRDefault="00B65173" w:rsidP="00B049F5">
      <w:pPr>
        <w:pStyle w:val="af"/>
        <w:numPr>
          <w:ilvl w:val="0"/>
          <w:numId w:val="41"/>
        </w:numPr>
        <w:adjustRightInd w:val="0"/>
        <w:snapToGrid w:val="0"/>
        <w:spacing w:line="360" w:lineRule="auto"/>
        <w:ind w:left="0" w:firstLineChars="0" w:firstLine="420"/>
        <w:rPr>
          <w:rFonts w:ascii="Times New Roman" w:hAnsi="Times New Roman"/>
          <w:sz w:val="24"/>
          <w:szCs w:val="24"/>
        </w:rPr>
      </w:pPr>
      <w:r w:rsidRPr="007C2C4E">
        <w:rPr>
          <w:rFonts w:ascii="Times New Roman" w:hAnsi="Times New Roman"/>
          <w:sz w:val="24"/>
          <w:szCs w:val="24"/>
        </w:rPr>
        <w:t>应采用可靠的保护措施，确保混凝土浇筑时不污染连接钢筋。</w:t>
      </w:r>
    </w:p>
    <w:p w:rsidR="00152505" w:rsidRPr="006A7599" w:rsidRDefault="00152505"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【条文说明】本条给出了钢筋套筒灌浆连接、钢筋</w:t>
      </w:r>
      <w:proofErr w:type="gramStart"/>
      <w:r w:rsidRPr="004B48F4">
        <w:rPr>
          <w:rFonts w:ascii="华文楷体" w:eastAsia="华文楷体" w:hAnsi="华文楷体" w:cs="Times New Roman" w:hint="eastAsia"/>
          <w:kern w:val="0"/>
          <w:sz w:val="24"/>
          <w:szCs w:val="24"/>
        </w:rPr>
        <w:t>浆锚搭接连</w:t>
      </w:r>
      <w:proofErr w:type="gramEnd"/>
      <w:r w:rsidRPr="004B48F4">
        <w:rPr>
          <w:rFonts w:ascii="华文楷体" w:eastAsia="华文楷体" w:hAnsi="华文楷体" w:cs="Times New Roman" w:hint="eastAsia"/>
          <w:kern w:val="0"/>
          <w:sz w:val="24"/>
          <w:szCs w:val="24"/>
        </w:rPr>
        <w:t>接的钢筋定位与成品保护要求，主要是为了保证后期灌浆施工能顺利进行，连接质量能达到设计要求。</w:t>
      </w:r>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6.2.4</w:t>
      </w:r>
      <w:r w:rsidRPr="004B48F4">
        <w:rPr>
          <w:rFonts w:ascii="Times New Roman" w:hAnsi="Times New Roman" w:cs="Times New Roman"/>
          <w:sz w:val="24"/>
          <w:szCs w:val="24"/>
        </w:rPr>
        <w:t xml:space="preserve"> </w:t>
      </w:r>
      <w:r w:rsidR="00130173" w:rsidRPr="004B48F4">
        <w:rPr>
          <w:rFonts w:ascii="Times New Roman" w:hAnsi="Times New Roman" w:cs="Times New Roman"/>
          <w:sz w:val="24"/>
          <w:szCs w:val="24"/>
        </w:rPr>
        <w:t>灌浆施工方式</w:t>
      </w:r>
      <w:r w:rsidRPr="004B48F4">
        <w:rPr>
          <w:rFonts w:ascii="Times New Roman" w:hAnsi="Times New Roman" w:cs="Times New Roman"/>
          <w:sz w:val="24"/>
          <w:szCs w:val="24"/>
        </w:rPr>
        <w:t>应满足设计要求，同时应符合下列规定</w:t>
      </w:r>
      <w:r w:rsidRPr="004B48F4">
        <w:rPr>
          <w:rFonts w:ascii="Times New Roman" w:hAnsi="Times New Roman" w:cs="Times New Roman"/>
          <w:sz w:val="24"/>
          <w:szCs w:val="24"/>
        </w:rPr>
        <w:t>:</w:t>
      </w:r>
    </w:p>
    <w:p w:rsidR="00B65173" w:rsidRPr="00FB7AE7" w:rsidRDefault="00B65173" w:rsidP="00FB7AE7">
      <w:pPr>
        <w:pStyle w:val="af"/>
        <w:numPr>
          <w:ilvl w:val="0"/>
          <w:numId w:val="46"/>
        </w:numPr>
        <w:adjustRightInd w:val="0"/>
        <w:snapToGrid w:val="0"/>
        <w:spacing w:line="360" w:lineRule="auto"/>
        <w:ind w:left="0" w:firstLineChars="0" w:firstLine="420"/>
        <w:rPr>
          <w:rFonts w:ascii="Times New Roman" w:hAnsi="Times New Roman"/>
          <w:sz w:val="24"/>
          <w:szCs w:val="24"/>
        </w:rPr>
      </w:pPr>
      <w:r w:rsidRPr="00FB7AE7">
        <w:rPr>
          <w:rFonts w:ascii="Times New Roman" w:hAnsi="Times New Roman"/>
          <w:sz w:val="24"/>
          <w:szCs w:val="24"/>
        </w:rPr>
        <w:lastRenderedPageBreak/>
        <w:t>构件钢筋水平连接时，灌浆套筒应各自独立灌浆；</w:t>
      </w:r>
    </w:p>
    <w:p w:rsidR="00B65173" w:rsidRPr="00FB7AE7" w:rsidRDefault="00B65173" w:rsidP="00FB7AE7">
      <w:pPr>
        <w:pStyle w:val="af"/>
        <w:numPr>
          <w:ilvl w:val="0"/>
          <w:numId w:val="46"/>
        </w:numPr>
        <w:adjustRightInd w:val="0"/>
        <w:snapToGrid w:val="0"/>
        <w:spacing w:line="360" w:lineRule="auto"/>
        <w:ind w:left="0" w:firstLineChars="0" w:firstLine="420"/>
        <w:rPr>
          <w:rFonts w:ascii="Times New Roman" w:hAnsi="Times New Roman"/>
          <w:sz w:val="24"/>
          <w:szCs w:val="24"/>
        </w:rPr>
      </w:pPr>
      <w:r w:rsidRPr="00FB7AE7">
        <w:rPr>
          <w:rFonts w:ascii="Times New Roman" w:hAnsi="Times New Roman"/>
          <w:sz w:val="24"/>
          <w:szCs w:val="24"/>
        </w:rPr>
        <w:t>竖向构件宜采用连通灌浆，</w:t>
      </w:r>
      <w:r w:rsidR="007D3194" w:rsidRPr="00FB7AE7">
        <w:rPr>
          <w:rFonts w:ascii="Times New Roman" w:hAnsi="Times New Roman" w:hint="eastAsia"/>
          <w:sz w:val="24"/>
          <w:szCs w:val="24"/>
        </w:rPr>
        <w:t>当单次连通灌浆区域较大时宜设置分仓，分仓区域</w:t>
      </w:r>
      <w:r w:rsidRPr="00FB7AE7">
        <w:rPr>
          <w:rFonts w:ascii="Times New Roman" w:hAnsi="Times New Roman"/>
          <w:sz w:val="24"/>
          <w:szCs w:val="24"/>
        </w:rPr>
        <w:t>宜通过灌浆工艺试验确定；每个区域除预留灌浆孔、出浆孔与排气孔外，应形成密闭空腔，不应漏浆；</w:t>
      </w:r>
    </w:p>
    <w:p w:rsidR="00B65173" w:rsidRPr="00FB7AE7" w:rsidRDefault="007D3194" w:rsidP="00FB7AE7">
      <w:pPr>
        <w:pStyle w:val="af"/>
        <w:numPr>
          <w:ilvl w:val="0"/>
          <w:numId w:val="46"/>
        </w:numPr>
        <w:adjustRightInd w:val="0"/>
        <w:snapToGrid w:val="0"/>
        <w:spacing w:line="360" w:lineRule="auto"/>
        <w:ind w:left="0" w:firstLineChars="0" w:firstLine="420"/>
        <w:rPr>
          <w:rFonts w:ascii="Times New Roman" w:hAnsi="Times New Roman"/>
          <w:sz w:val="24"/>
          <w:szCs w:val="24"/>
        </w:rPr>
      </w:pPr>
      <w:r w:rsidRPr="00FB7AE7">
        <w:rPr>
          <w:rFonts w:ascii="Times New Roman" w:hAnsi="Times New Roman" w:hint="eastAsia"/>
          <w:sz w:val="24"/>
          <w:szCs w:val="24"/>
        </w:rPr>
        <w:t>竖向预制构件采用逐孔灌浆时，构件底部水平缝宜事先</w:t>
      </w:r>
      <w:r w:rsidR="00550638" w:rsidRPr="00FB7AE7">
        <w:rPr>
          <w:rFonts w:ascii="Times New Roman" w:hAnsi="Times New Roman" w:hint="eastAsia"/>
          <w:sz w:val="24"/>
          <w:szCs w:val="24"/>
        </w:rPr>
        <w:t>座</w:t>
      </w:r>
      <w:r w:rsidRPr="00FB7AE7">
        <w:rPr>
          <w:rFonts w:ascii="Times New Roman" w:hAnsi="Times New Roman" w:hint="eastAsia"/>
          <w:sz w:val="24"/>
          <w:szCs w:val="24"/>
        </w:rPr>
        <w:t>浆密实，</w:t>
      </w:r>
      <w:r w:rsidR="00550638" w:rsidRPr="00FB7AE7">
        <w:rPr>
          <w:rFonts w:ascii="Times New Roman" w:hAnsi="Times New Roman" w:hint="eastAsia"/>
          <w:sz w:val="24"/>
          <w:szCs w:val="24"/>
        </w:rPr>
        <w:t>座</w:t>
      </w:r>
      <w:r w:rsidRPr="00FB7AE7">
        <w:rPr>
          <w:rFonts w:ascii="Times New Roman" w:hAnsi="Times New Roman" w:hint="eastAsia"/>
          <w:sz w:val="24"/>
          <w:szCs w:val="24"/>
        </w:rPr>
        <w:t>浆料应全面满铺，确保与预制构件底部充分结合。</w:t>
      </w:r>
    </w:p>
    <w:p w:rsidR="007D3194" w:rsidRPr="004B48F4" w:rsidRDefault="007D3194"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w:t>
      </w:r>
      <w:r w:rsidR="00550638" w:rsidRPr="004B48F4">
        <w:rPr>
          <w:rFonts w:ascii="华文楷体" w:eastAsia="华文楷体" w:hAnsi="华文楷体" w:cs="Times New Roman"/>
          <w:kern w:val="0"/>
          <w:sz w:val="24"/>
          <w:szCs w:val="24"/>
        </w:rPr>
        <w:t>座</w:t>
      </w:r>
      <w:proofErr w:type="gramStart"/>
      <w:r w:rsidR="00550638" w:rsidRPr="004B48F4">
        <w:rPr>
          <w:rFonts w:ascii="华文楷体" w:eastAsia="华文楷体" w:hAnsi="华文楷体" w:cs="Times New Roman"/>
          <w:kern w:val="0"/>
          <w:sz w:val="24"/>
          <w:szCs w:val="24"/>
        </w:rPr>
        <w:t>浆料</w:t>
      </w:r>
      <w:r w:rsidRPr="004B48F4">
        <w:rPr>
          <w:rFonts w:ascii="华文楷体" w:eastAsia="华文楷体" w:hAnsi="华文楷体" w:cs="Times New Roman"/>
          <w:kern w:val="0"/>
          <w:sz w:val="24"/>
          <w:szCs w:val="24"/>
        </w:rPr>
        <w:t>需</w:t>
      </w:r>
      <w:proofErr w:type="gramEnd"/>
      <w:r w:rsidRPr="004B48F4">
        <w:rPr>
          <w:rFonts w:ascii="华文楷体" w:eastAsia="华文楷体" w:hAnsi="华文楷体" w:cs="Times New Roman"/>
          <w:kern w:val="0"/>
          <w:sz w:val="24"/>
          <w:szCs w:val="24"/>
        </w:rPr>
        <w:t>控制塌落度应具有一定的保型性能，为了保证与预制构件底面能充分接触结合，满铺时浆料厚度应大于水平缝高度，浆料宜堆砌成中间略高、边上略低的造型。采用坐浆工艺的套筒底部应事先设置密封垫圈，防止</w:t>
      </w:r>
      <w:r w:rsidR="00550638" w:rsidRPr="004B48F4">
        <w:rPr>
          <w:rFonts w:ascii="华文楷体" w:eastAsia="华文楷体" w:hAnsi="华文楷体" w:cs="Times New Roman"/>
          <w:kern w:val="0"/>
          <w:sz w:val="24"/>
          <w:szCs w:val="24"/>
        </w:rPr>
        <w:t>座浆料</w:t>
      </w:r>
      <w:r w:rsidRPr="004B48F4">
        <w:rPr>
          <w:rFonts w:ascii="华文楷体" w:eastAsia="华文楷体" w:hAnsi="华文楷体" w:cs="Times New Roman"/>
          <w:kern w:val="0"/>
          <w:sz w:val="24"/>
          <w:szCs w:val="24"/>
        </w:rPr>
        <w:t>过多侵入套筒内影响灌浆，也</w:t>
      </w:r>
      <w:proofErr w:type="gramStart"/>
      <w:r w:rsidRPr="004B48F4">
        <w:rPr>
          <w:rFonts w:ascii="华文楷体" w:eastAsia="华文楷体" w:hAnsi="华文楷体" w:cs="Times New Roman"/>
          <w:kern w:val="0"/>
          <w:sz w:val="24"/>
          <w:szCs w:val="24"/>
        </w:rPr>
        <w:t>防止逐孔灌浆</w:t>
      </w:r>
      <w:proofErr w:type="gramEnd"/>
      <w:r w:rsidRPr="004B48F4">
        <w:rPr>
          <w:rFonts w:ascii="华文楷体" w:eastAsia="华文楷体" w:hAnsi="华文楷体" w:cs="Times New Roman"/>
          <w:kern w:val="0"/>
          <w:sz w:val="24"/>
          <w:szCs w:val="24"/>
        </w:rPr>
        <w:t>时浆料流失。坐浆工艺可适用于狭长型构件如预制剪力墙，预制框架柱仍以连通灌浆工艺为主。</w:t>
      </w:r>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6.2.5</w:t>
      </w:r>
      <w:r w:rsidRPr="004B48F4">
        <w:rPr>
          <w:rFonts w:ascii="Times New Roman" w:hAnsi="Times New Roman" w:cs="Times New Roman"/>
          <w:sz w:val="24"/>
          <w:szCs w:val="24"/>
        </w:rPr>
        <w:t xml:space="preserve"> </w:t>
      </w:r>
      <w:bookmarkStart w:id="36" w:name="_Toc463996556"/>
      <w:r w:rsidRPr="004B48F4">
        <w:rPr>
          <w:rFonts w:ascii="Times New Roman" w:hAnsi="Times New Roman" w:cs="Times New Roman"/>
          <w:sz w:val="24"/>
          <w:szCs w:val="24"/>
        </w:rPr>
        <w:t>预制构件与现浇结构的结合面应剔除清理干净，</w:t>
      </w:r>
      <w:r w:rsidR="00130173" w:rsidRPr="004B48F4">
        <w:rPr>
          <w:rFonts w:ascii="Times New Roman" w:hAnsi="Times New Roman" w:cs="Times New Roman"/>
          <w:sz w:val="24"/>
          <w:szCs w:val="24"/>
        </w:rPr>
        <w:t>结合面质量应</w:t>
      </w:r>
      <w:r w:rsidRPr="004B48F4">
        <w:rPr>
          <w:rFonts w:ascii="Times New Roman" w:hAnsi="Times New Roman" w:cs="Times New Roman"/>
          <w:sz w:val="24"/>
          <w:szCs w:val="24"/>
        </w:rPr>
        <w:t>符合设计及</w:t>
      </w:r>
      <w:proofErr w:type="gramStart"/>
      <w:r w:rsidRPr="004B48F4">
        <w:rPr>
          <w:rFonts w:ascii="Times New Roman" w:hAnsi="Times New Roman" w:cs="Times New Roman"/>
          <w:sz w:val="24"/>
          <w:szCs w:val="24"/>
        </w:rPr>
        <w:t>现行行业</w:t>
      </w:r>
      <w:proofErr w:type="gramEnd"/>
      <w:r w:rsidRPr="004B48F4">
        <w:rPr>
          <w:rFonts w:ascii="Times New Roman" w:hAnsi="Times New Roman" w:cs="Times New Roman"/>
          <w:sz w:val="24"/>
          <w:szCs w:val="24"/>
        </w:rPr>
        <w:t>标准《装配式混凝土结构技术规程》</w:t>
      </w:r>
      <w:r w:rsidR="00130173" w:rsidRPr="004B48F4">
        <w:rPr>
          <w:rFonts w:ascii="Times New Roman" w:hAnsi="Times New Roman" w:cs="Times New Roman"/>
          <w:sz w:val="24"/>
          <w:szCs w:val="24"/>
        </w:rPr>
        <w:t>JGJ 1</w:t>
      </w:r>
      <w:r w:rsidRPr="004B48F4">
        <w:rPr>
          <w:rFonts w:ascii="Times New Roman" w:hAnsi="Times New Roman" w:cs="Times New Roman"/>
          <w:sz w:val="24"/>
          <w:szCs w:val="24"/>
        </w:rPr>
        <w:t>的有关规定，并应符合下列规定：</w:t>
      </w:r>
    </w:p>
    <w:p w:rsidR="00B65173" w:rsidRPr="004B48F4" w:rsidRDefault="00B65173" w:rsidP="00FB7AE7">
      <w:pPr>
        <w:pStyle w:val="af"/>
        <w:numPr>
          <w:ilvl w:val="0"/>
          <w:numId w:val="46"/>
        </w:numPr>
        <w:adjustRightInd w:val="0"/>
        <w:snapToGrid w:val="0"/>
        <w:spacing w:line="360" w:lineRule="auto"/>
        <w:ind w:left="0" w:firstLineChars="0" w:firstLine="420"/>
        <w:rPr>
          <w:rFonts w:ascii="Times New Roman" w:hAnsi="Times New Roman"/>
          <w:sz w:val="24"/>
          <w:szCs w:val="24"/>
        </w:rPr>
      </w:pPr>
      <w:r w:rsidRPr="004B48F4">
        <w:rPr>
          <w:rFonts w:ascii="Times New Roman" w:hAnsi="Times New Roman"/>
          <w:sz w:val="24"/>
          <w:szCs w:val="24"/>
        </w:rPr>
        <w:t>应严格控制结合面标高和平整度，确保预制构件底部缝隙满足设计要求</w:t>
      </w:r>
      <w:bookmarkEnd w:id="36"/>
      <w:r w:rsidRPr="004B48F4">
        <w:rPr>
          <w:rFonts w:ascii="Times New Roman" w:hAnsi="Times New Roman"/>
          <w:sz w:val="24"/>
          <w:szCs w:val="24"/>
        </w:rPr>
        <w:t>；</w:t>
      </w:r>
    </w:p>
    <w:p w:rsidR="00B65173" w:rsidRPr="004B48F4" w:rsidRDefault="00B65173" w:rsidP="00FB7AE7">
      <w:pPr>
        <w:pStyle w:val="af"/>
        <w:numPr>
          <w:ilvl w:val="0"/>
          <w:numId w:val="46"/>
        </w:numPr>
        <w:adjustRightInd w:val="0"/>
        <w:snapToGrid w:val="0"/>
        <w:spacing w:line="360" w:lineRule="auto"/>
        <w:ind w:left="0" w:firstLineChars="0" w:firstLine="420"/>
        <w:rPr>
          <w:rFonts w:ascii="Times New Roman" w:hAnsi="Times New Roman"/>
          <w:sz w:val="24"/>
          <w:szCs w:val="24"/>
        </w:rPr>
      </w:pPr>
      <w:bookmarkStart w:id="37" w:name="_Toc463996557"/>
      <w:r w:rsidRPr="004B48F4">
        <w:rPr>
          <w:rFonts w:ascii="Times New Roman" w:hAnsi="Times New Roman"/>
          <w:sz w:val="24"/>
          <w:szCs w:val="24"/>
        </w:rPr>
        <w:t>灌浆区域应进行剔凿处理</w:t>
      </w:r>
      <w:bookmarkStart w:id="38" w:name="_Toc463996558"/>
      <w:bookmarkEnd w:id="37"/>
      <w:r w:rsidRPr="004B48F4">
        <w:rPr>
          <w:rFonts w:ascii="Times New Roman" w:hAnsi="Times New Roman"/>
          <w:sz w:val="24"/>
          <w:szCs w:val="24"/>
        </w:rPr>
        <w:t>，并应将灰渣和浮尘清理干净。</w:t>
      </w:r>
      <w:bookmarkEnd w:id="38"/>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6.2.6</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预制构件就位前，应检查下列内容：</w:t>
      </w:r>
    </w:p>
    <w:p w:rsidR="00B65173" w:rsidRPr="004B48F4" w:rsidRDefault="00B65173" w:rsidP="00FB7AE7">
      <w:pPr>
        <w:pStyle w:val="af"/>
        <w:numPr>
          <w:ilvl w:val="0"/>
          <w:numId w:val="47"/>
        </w:numPr>
        <w:adjustRightInd w:val="0"/>
        <w:snapToGrid w:val="0"/>
        <w:spacing w:line="360" w:lineRule="auto"/>
        <w:ind w:left="0" w:firstLineChars="0" w:firstLine="420"/>
        <w:rPr>
          <w:rFonts w:ascii="Times New Roman" w:hAnsi="Times New Roman"/>
          <w:sz w:val="24"/>
          <w:szCs w:val="24"/>
        </w:rPr>
      </w:pPr>
      <w:r w:rsidRPr="004B48F4">
        <w:rPr>
          <w:rFonts w:ascii="Times New Roman" w:hAnsi="Times New Roman"/>
          <w:sz w:val="24"/>
          <w:szCs w:val="24"/>
        </w:rPr>
        <w:t>预制构件的类型、编号应正确无误；灌浆套筒、被连接钢筋的规格、位置、数量应符合设计要求。当连接钢筋倾斜时，应进行校直。连接钢筋偏离套筒或孔洞中心线不宜超过</w:t>
      </w:r>
      <w:r w:rsidRPr="004B48F4">
        <w:rPr>
          <w:rFonts w:ascii="Times New Roman" w:hAnsi="Times New Roman"/>
          <w:sz w:val="24"/>
          <w:szCs w:val="24"/>
        </w:rPr>
        <w:t>3mm</w:t>
      </w:r>
      <w:r w:rsidRPr="004B48F4">
        <w:rPr>
          <w:rFonts w:ascii="Times New Roman" w:hAnsi="Times New Roman"/>
          <w:sz w:val="24"/>
          <w:szCs w:val="24"/>
        </w:rPr>
        <w:t>。</w:t>
      </w:r>
    </w:p>
    <w:p w:rsidR="00B65173" w:rsidRPr="004B48F4" w:rsidRDefault="00B65173" w:rsidP="00FB7AE7">
      <w:pPr>
        <w:pStyle w:val="af"/>
        <w:numPr>
          <w:ilvl w:val="0"/>
          <w:numId w:val="47"/>
        </w:numPr>
        <w:adjustRightInd w:val="0"/>
        <w:snapToGrid w:val="0"/>
        <w:spacing w:line="360" w:lineRule="auto"/>
        <w:ind w:left="0" w:firstLineChars="0" w:firstLine="420"/>
        <w:rPr>
          <w:rFonts w:ascii="Times New Roman" w:hAnsi="Times New Roman"/>
          <w:sz w:val="24"/>
          <w:szCs w:val="24"/>
        </w:rPr>
      </w:pPr>
      <w:r w:rsidRPr="004B48F4">
        <w:rPr>
          <w:rFonts w:ascii="Times New Roman" w:hAnsi="Times New Roman"/>
          <w:sz w:val="24"/>
          <w:szCs w:val="24"/>
        </w:rPr>
        <w:t>钢筋套筒、灌浆孔、出浆孔内部应干净无污染。当套筒、预留孔内有杂物时，应及时清理干净。</w:t>
      </w:r>
    </w:p>
    <w:p w:rsidR="00B65173" w:rsidRPr="004B48F4" w:rsidRDefault="00B65173" w:rsidP="00FB7AE7">
      <w:pPr>
        <w:pStyle w:val="af"/>
        <w:numPr>
          <w:ilvl w:val="0"/>
          <w:numId w:val="47"/>
        </w:numPr>
        <w:adjustRightInd w:val="0"/>
        <w:snapToGrid w:val="0"/>
        <w:spacing w:line="360" w:lineRule="auto"/>
        <w:ind w:left="0" w:firstLineChars="0" w:firstLine="420"/>
        <w:rPr>
          <w:rFonts w:ascii="Times New Roman" w:hAnsi="Times New Roman"/>
          <w:sz w:val="24"/>
          <w:szCs w:val="24"/>
        </w:rPr>
      </w:pPr>
      <w:r w:rsidRPr="004B48F4">
        <w:rPr>
          <w:rFonts w:ascii="Times New Roman" w:hAnsi="Times New Roman"/>
          <w:sz w:val="24"/>
          <w:szCs w:val="24"/>
        </w:rPr>
        <w:t>夹心保温外墙板中间的保温材料应完好无损。当有磕碰损坏时，吊装前应进行修复处理。</w:t>
      </w:r>
    </w:p>
    <w:p w:rsidR="00B65173" w:rsidRPr="004B48F4" w:rsidRDefault="00B65173" w:rsidP="00FB7AE7">
      <w:pPr>
        <w:pStyle w:val="af"/>
        <w:numPr>
          <w:ilvl w:val="0"/>
          <w:numId w:val="47"/>
        </w:numPr>
        <w:adjustRightInd w:val="0"/>
        <w:snapToGrid w:val="0"/>
        <w:spacing w:line="360" w:lineRule="auto"/>
        <w:ind w:left="0" w:firstLineChars="0" w:firstLine="420"/>
        <w:rPr>
          <w:rFonts w:ascii="Times New Roman" w:hAnsi="Times New Roman"/>
          <w:sz w:val="24"/>
          <w:szCs w:val="24"/>
        </w:rPr>
      </w:pPr>
      <w:r w:rsidRPr="004B48F4">
        <w:rPr>
          <w:rFonts w:ascii="Times New Roman" w:hAnsi="Times New Roman"/>
          <w:sz w:val="24"/>
          <w:szCs w:val="24"/>
        </w:rPr>
        <w:t>夹心保温外墙板灌浆仓外侧宜采用条型封仓珍珠棉密封。封仓珍珠棉应和保温材料压接牢固、接头严密、顺直、平整，且封堵材料不应减少结合面的设计面积。</w:t>
      </w:r>
    </w:p>
    <w:p w:rsidR="00FC11DE" w:rsidRPr="004B48F4" w:rsidRDefault="00FC11DE"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【条文说明】为保证钢筋套筒灌浆连接的质量，本条给出了预制构件就位前应进</w:t>
      </w:r>
      <w:r w:rsidRPr="004B48F4">
        <w:rPr>
          <w:rFonts w:ascii="华文楷体" w:eastAsia="华文楷体" w:hAnsi="华文楷体" w:cs="Times New Roman" w:hint="eastAsia"/>
          <w:kern w:val="0"/>
          <w:sz w:val="24"/>
          <w:szCs w:val="24"/>
        </w:rPr>
        <w:lastRenderedPageBreak/>
        <w:t>行的主要工作，主要是为了保证钢筋位置准确，灌浆区域密封、通畅。</w:t>
      </w:r>
    </w:p>
    <w:p w:rsidR="00FC11DE" w:rsidRPr="004B48F4" w:rsidRDefault="00FC11DE" w:rsidP="005C54EE">
      <w:pPr>
        <w:adjustRightInd w:val="0"/>
        <w:snapToGrid w:val="0"/>
        <w:spacing w:line="360" w:lineRule="auto"/>
        <w:rPr>
          <w:rFonts w:ascii="Times New Roman" w:hAnsi="Times New Roman" w:cs="Times New Roman"/>
          <w:sz w:val="24"/>
          <w:szCs w:val="24"/>
        </w:rPr>
      </w:pPr>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6.2.7</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预制柱、墙灌浆施工前应对拼缝处分</w:t>
      </w:r>
      <w:proofErr w:type="gramStart"/>
      <w:r w:rsidRPr="004B48F4">
        <w:rPr>
          <w:rFonts w:ascii="Times New Roman" w:hAnsi="Times New Roman" w:cs="Times New Roman"/>
          <w:sz w:val="24"/>
          <w:szCs w:val="24"/>
        </w:rPr>
        <w:t>仓区域</w:t>
      </w:r>
      <w:proofErr w:type="gramEnd"/>
      <w:r w:rsidRPr="004B48F4">
        <w:rPr>
          <w:rFonts w:ascii="Times New Roman" w:hAnsi="Times New Roman" w:cs="Times New Roman"/>
          <w:sz w:val="24"/>
          <w:szCs w:val="24"/>
        </w:rPr>
        <w:t>进行封堵处理，封堵砂浆</w:t>
      </w:r>
      <w:r w:rsidR="005411C9" w:rsidRPr="004B48F4">
        <w:rPr>
          <w:rFonts w:ascii="Times New Roman" w:hAnsi="Times New Roman" w:cs="Times New Roman"/>
          <w:sz w:val="24"/>
          <w:szCs w:val="24"/>
        </w:rPr>
        <w:t>应</w:t>
      </w:r>
      <w:r w:rsidRPr="004B48F4">
        <w:rPr>
          <w:rFonts w:ascii="Times New Roman" w:hAnsi="Times New Roman" w:cs="Times New Roman"/>
          <w:sz w:val="24"/>
          <w:szCs w:val="24"/>
        </w:rPr>
        <w:t>采用</w:t>
      </w:r>
      <w:r w:rsidR="00A35747" w:rsidRPr="004B48F4">
        <w:rPr>
          <w:rFonts w:ascii="Times New Roman" w:hAnsi="Times New Roman" w:cs="Times New Roman" w:hint="eastAsia"/>
          <w:sz w:val="24"/>
          <w:szCs w:val="24"/>
        </w:rPr>
        <w:t>座</w:t>
      </w:r>
      <w:r w:rsidRPr="004B48F4">
        <w:rPr>
          <w:rFonts w:ascii="Times New Roman" w:hAnsi="Times New Roman" w:cs="Times New Roman"/>
          <w:sz w:val="24"/>
          <w:szCs w:val="24"/>
        </w:rPr>
        <w:t>浆</w:t>
      </w:r>
      <w:r w:rsidR="00A35747" w:rsidRPr="004B48F4">
        <w:rPr>
          <w:rFonts w:ascii="Times New Roman" w:hAnsi="Times New Roman" w:cs="Times New Roman" w:hint="eastAsia"/>
          <w:sz w:val="24"/>
          <w:szCs w:val="24"/>
        </w:rPr>
        <w:t>料</w:t>
      </w:r>
      <w:r w:rsidRPr="004B48F4">
        <w:rPr>
          <w:rFonts w:ascii="Times New Roman" w:hAnsi="Times New Roman" w:cs="Times New Roman"/>
          <w:sz w:val="24"/>
          <w:szCs w:val="24"/>
        </w:rPr>
        <w:t>，施工应符合下列规定</w:t>
      </w:r>
      <w:r w:rsidRPr="004B48F4">
        <w:rPr>
          <w:rFonts w:ascii="Times New Roman" w:hAnsi="Times New Roman" w:cs="Times New Roman"/>
          <w:sz w:val="24"/>
          <w:szCs w:val="24"/>
        </w:rPr>
        <w:t>:</w:t>
      </w:r>
    </w:p>
    <w:p w:rsidR="00B65173" w:rsidRPr="004B48F4" w:rsidRDefault="00A35747" w:rsidP="00FB7AE7">
      <w:pPr>
        <w:pStyle w:val="af"/>
        <w:numPr>
          <w:ilvl w:val="0"/>
          <w:numId w:val="48"/>
        </w:numPr>
        <w:adjustRightInd w:val="0"/>
        <w:snapToGrid w:val="0"/>
        <w:spacing w:line="360" w:lineRule="auto"/>
        <w:ind w:left="0" w:firstLineChars="0" w:firstLine="420"/>
        <w:rPr>
          <w:rFonts w:ascii="Times New Roman" w:hAnsi="Times New Roman"/>
          <w:sz w:val="24"/>
          <w:szCs w:val="24"/>
        </w:rPr>
      </w:pPr>
      <w:r w:rsidRPr="004B48F4">
        <w:rPr>
          <w:rFonts w:ascii="Times New Roman" w:hAnsi="Times New Roman" w:hint="eastAsia"/>
          <w:sz w:val="24"/>
          <w:szCs w:val="24"/>
        </w:rPr>
        <w:t>座浆料抗压强度应符合本标准表</w:t>
      </w:r>
      <w:r w:rsidRPr="004B48F4">
        <w:rPr>
          <w:rFonts w:ascii="Times New Roman" w:hAnsi="Times New Roman" w:hint="eastAsia"/>
          <w:sz w:val="24"/>
          <w:szCs w:val="24"/>
        </w:rPr>
        <w:t>4.3.3-1</w:t>
      </w:r>
      <w:r w:rsidRPr="004B48F4">
        <w:rPr>
          <w:rFonts w:ascii="Times New Roman" w:hAnsi="Times New Roman" w:hint="eastAsia"/>
          <w:sz w:val="24"/>
          <w:szCs w:val="24"/>
        </w:rPr>
        <w:t>的规定。当设计要求为其他强度时，该强度应比连接构件混凝土设计强度等级值高</w:t>
      </w:r>
      <w:r w:rsidRPr="004B48F4">
        <w:rPr>
          <w:rFonts w:ascii="Times New Roman" w:hAnsi="Times New Roman" w:hint="eastAsia"/>
          <w:sz w:val="24"/>
          <w:szCs w:val="24"/>
        </w:rPr>
        <w:t>10MPa</w:t>
      </w:r>
      <w:r w:rsidR="00B65173" w:rsidRPr="004B48F4">
        <w:rPr>
          <w:rFonts w:ascii="Times New Roman" w:hAnsi="Times New Roman"/>
          <w:sz w:val="24"/>
          <w:szCs w:val="24"/>
        </w:rPr>
        <w:t>；</w:t>
      </w:r>
    </w:p>
    <w:p w:rsidR="00B65173" w:rsidRPr="004B48F4" w:rsidRDefault="00A35747" w:rsidP="00FB7AE7">
      <w:pPr>
        <w:pStyle w:val="af"/>
        <w:numPr>
          <w:ilvl w:val="0"/>
          <w:numId w:val="48"/>
        </w:numPr>
        <w:adjustRightInd w:val="0"/>
        <w:snapToGrid w:val="0"/>
        <w:spacing w:line="360" w:lineRule="auto"/>
        <w:ind w:left="0" w:firstLineChars="0" w:firstLine="420"/>
        <w:rPr>
          <w:rFonts w:ascii="Times New Roman" w:hAnsi="Times New Roman"/>
          <w:sz w:val="24"/>
          <w:szCs w:val="24"/>
        </w:rPr>
      </w:pPr>
      <w:r w:rsidRPr="004B48F4">
        <w:rPr>
          <w:rFonts w:ascii="Times New Roman" w:hAnsi="Times New Roman" w:hint="eastAsia"/>
          <w:sz w:val="24"/>
          <w:szCs w:val="24"/>
        </w:rPr>
        <w:t>座浆料</w:t>
      </w:r>
      <w:r w:rsidRPr="004B48F4">
        <w:rPr>
          <w:rFonts w:ascii="Times New Roman" w:hAnsi="Times New Roman"/>
          <w:sz w:val="24"/>
          <w:szCs w:val="24"/>
        </w:rPr>
        <w:t>拌和</w:t>
      </w:r>
      <w:r w:rsidR="00B65173" w:rsidRPr="004B48F4">
        <w:rPr>
          <w:rFonts w:ascii="Times New Roman" w:hAnsi="Times New Roman"/>
          <w:sz w:val="24"/>
          <w:szCs w:val="24"/>
        </w:rPr>
        <w:t>用水量应严格按照使用说明书规定的用量确定，并应按重量计量，</w:t>
      </w:r>
      <w:r w:rsidRPr="004B48F4">
        <w:rPr>
          <w:rFonts w:ascii="Times New Roman" w:hAnsi="Times New Roman" w:hint="eastAsia"/>
          <w:sz w:val="24"/>
          <w:szCs w:val="24"/>
        </w:rPr>
        <w:t>拌合完成后不得再次加水</w:t>
      </w:r>
      <w:r w:rsidR="00B65173" w:rsidRPr="004B48F4">
        <w:rPr>
          <w:rFonts w:ascii="Times New Roman" w:hAnsi="Times New Roman"/>
          <w:sz w:val="24"/>
          <w:szCs w:val="24"/>
        </w:rPr>
        <w:t>；</w:t>
      </w:r>
    </w:p>
    <w:p w:rsidR="00B65173" w:rsidRPr="00FB7AE7" w:rsidRDefault="00B65173" w:rsidP="00FB7AE7">
      <w:pPr>
        <w:pStyle w:val="af"/>
        <w:numPr>
          <w:ilvl w:val="0"/>
          <w:numId w:val="48"/>
        </w:numPr>
        <w:adjustRightInd w:val="0"/>
        <w:snapToGrid w:val="0"/>
        <w:spacing w:line="360" w:lineRule="auto"/>
        <w:ind w:left="0" w:firstLineChars="0" w:firstLine="420"/>
        <w:rPr>
          <w:rFonts w:ascii="Times New Roman" w:hAnsi="Times New Roman"/>
          <w:sz w:val="24"/>
          <w:szCs w:val="24"/>
        </w:rPr>
      </w:pPr>
      <w:r w:rsidRPr="00FB7AE7">
        <w:rPr>
          <w:rFonts w:ascii="Times New Roman" w:hAnsi="Times New Roman"/>
          <w:sz w:val="24"/>
          <w:szCs w:val="24"/>
        </w:rPr>
        <w:t>当采用连通灌浆时，预制内墙四边和外墙除外侧</w:t>
      </w:r>
      <w:r w:rsidR="004C0F07" w:rsidRPr="00FB7AE7">
        <w:rPr>
          <w:rFonts w:ascii="Times New Roman" w:hAnsi="Times New Roman"/>
          <w:sz w:val="24"/>
          <w:szCs w:val="24"/>
        </w:rPr>
        <w:t>外的</w:t>
      </w:r>
      <w:r w:rsidRPr="00FB7AE7">
        <w:rPr>
          <w:rFonts w:ascii="Times New Roman" w:hAnsi="Times New Roman"/>
          <w:sz w:val="24"/>
          <w:szCs w:val="24"/>
        </w:rPr>
        <w:t>三边用</w:t>
      </w:r>
      <w:r w:rsidR="00A35747" w:rsidRPr="00FB7AE7">
        <w:rPr>
          <w:rFonts w:ascii="Times New Roman" w:hAnsi="Times New Roman" w:hint="eastAsia"/>
          <w:sz w:val="24"/>
          <w:szCs w:val="24"/>
        </w:rPr>
        <w:t>座浆</w:t>
      </w:r>
      <w:r w:rsidRPr="00FB7AE7">
        <w:rPr>
          <w:rFonts w:ascii="Times New Roman" w:hAnsi="Times New Roman"/>
          <w:sz w:val="24"/>
          <w:szCs w:val="24"/>
        </w:rPr>
        <w:t>料进行封堵</w:t>
      </w:r>
      <w:r w:rsidR="00A35747" w:rsidRPr="00FB7AE7">
        <w:rPr>
          <w:rFonts w:ascii="Times New Roman" w:hAnsi="Times New Roman"/>
          <w:sz w:val="24"/>
          <w:szCs w:val="24"/>
        </w:rPr>
        <w:t>时</w:t>
      </w:r>
      <w:r w:rsidRPr="00FB7AE7">
        <w:rPr>
          <w:rFonts w:ascii="Times New Roman" w:hAnsi="Times New Roman"/>
          <w:sz w:val="24"/>
          <w:szCs w:val="24"/>
        </w:rPr>
        <w:t>，拼缝封堵应连接密实；</w:t>
      </w:r>
    </w:p>
    <w:p w:rsidR="00B65173" w:rsidRPr="00FB7AE7" w:rsidRDefault="00A35747" w:rsidP="00FB7AE7">
      <w:pPr>
        <w:pStyle w:val="af"/>
        <w:numPr>
          <w:ilvl w:val="0"/>
          <w:numId w:val="48"/>
        </w:numPr>
        <w:adjustRightInd w:val="0"/>
        <w:snapToGrid w:val="0"/>
        <w:spacing w:line="360" w:lineRule="auto"/>
        <w:ind w:left="0" w:firstLineChars="0" w:firstLine="420"/>
        <w:rPr>
          <w:rFonts w:ascii="Times New Roman" w:hAnsi="Times New Roman"/>
          <w:sz w:val="24"/>
          <w:szCs w:val="24"/>
        </w:rPr>
      </w:pPr>
      <w:r w:rsidRPr="00FB7AE7">
        <w:rPr>
          <w:rFonts w:ascii="Times New Roman" w:hAnsi="Times New Roman" w:hint="eastAsia"/>
          <w:sz w:val="24"/>
          <w:szCs w:val="24"/>
        </w:rPr>
        <w:t>座</w:t>
      </w:r>
      <w:r w:rsidR="00B65173" w:rsidRPr="00FB7AE7">
        <w:rPr>
          <w:rFonts w:ascii="Times New Roman" w:hAnsi="Times New Roman"/>
          <w:sz w:val="24"/>
          <w:szCs w:val="24"/>
        </w:rPr>
        <w:t>浆</w:t>
      </w:r>
      <w:r w:rsidRPr="00FB7AE7">
        <w:rPr>
          <w:rFonts w:ascii="Times New Roman" w:hAnsi="Times New Roman" w:hint="eastAsia"/>
          <w:sz w:val="24"/>
          <w:szCs w:val="24"/>
        </w:rPr>
        <w:t>料</w:t>
      </w:r>
      <w:r w:rsidR="00B65173" w:rsidRPr="00FB7AE7">
        <w:rPr>
          <w:rFonts w:ascii="Times New Roman" w:hAnsi="Times New Roman"/>
          <w:sz w:val="24"/>
          <w:szCs w:val="24"/>
        </w:rPr>
        <w:t>养护时间应达到能保证灌浆作业顺利进行要求的强度后，方可灌浆施工。</w:t>
      </w:r>
    </w:p>
    <w:p w:rsidR="00FC11DE" w:rsidRPr="004B48F4" w:rsidRDefault="00FC11DE"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【条文说明】本条给出了灌浆区域封堵的具体要求，主要是为了保证灌浆区域密封、灌浆过程中不会因封堵材料强度不足而造成封堵失效，影响灌浆效果。</w:t>
      </w:r>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6.2.8</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灌浆料应按产品使用说明书的用量要求配置，并搅拌均匀，其配置应符合下列要求：</w:t>
      </w:r>
    </w:p>
    <w:p w:rsidR="00B65173" w:rsidRPr="00FB7AE7" w:rsidRDefault="00B65173" w:rsidP="00FB7AE7">
      <w:pPr>
        <w:pStyle w:val="af"/>
        <w:widowControl/>
        <w:numPr>
          <w:ilvl w:val="0"/>
          <w:numId w:val="49"/>
        </w:numPr>
        <w:adjustRightInd w:val="0"/>
        <w:snapToGrid w:val="0"/>
        <w:spacing w:line="360" w:lineRule="auto"/>
        <w:ind w:left="0" w:firstLineChars="0" w:firstLine="420"/>
        <w:rPr>
          <w:rFonts w:ascii="Times New Roman" w:hAnsi="Times New Roman"/>
          <w:kern w:val="0"/>
          <w:sz w:val="24"/>
          <w:szCs w:val="24"/>
        </w:rPr>
      </w:pPr>
      <w:r w:rsidRPr="00FB7AE7">
        <w:rPr>
          <w:rFonts w:ascii="Times New Roman" w:hAnsi="Times New Roman"/>
          <w:kern w:val="0"/>
          <w:sz w:val="24"/>
          <w:szCs w:val="24"/>
        </w:rPr>
        <w:t>拌合水应符合现行行业标准《混凝土用水标准》</w:t>
      </w:r>
      <w:r w:rsidRPr="00FB7AE7">
        <w:rPr>
          <w:rFonts w:ascii="Times New Roman" w:hAnsi="Times New Roman"/>
          <w:kern w:val="0"/>
          <w:sz w:val="24"/>
          <w:szCs w:val="24"/>
        </w:rPr>
        <w:t>JGJ</w:t>
      </w:r>
      <w:r w:rsidR="00235519" w:rsidRPr="00FB7AE7">
        <w:rPr>
          <w:rFonts w:ascii="Times New Roman" w:hAnsi="Times New Roman" w:hint="eastAsia"/>
          <w:kern w:val="0"/>
          <w:sz w:val="24"/>
          <w:szCs w:val="24"/>
        </w:rPr>
        <w:t xml:space="preserve"> </w:t>
      </w:r>
      <w:r w:rsidRPr="00FB7AE7">
        <w:rPr>
          <w:rFonts w:ascii="Times New Roman" w:hAnsi="Times New Roman"/>
          <w:kern w:val="0"/>
          <w:sz w:val="24"/>
          <w:szCs w:val="24"/>
        </w:rPr>
        <w:t>63</w:t>
      </w:r>
      <w:r w:rsidRPr="00FB7AE7">
        <w:rPr>
          <w:rFonts w:ascii="Times New Roman" w:hAnsi="Times New Roman"/>
          <w:kern w:val="0"/>
          <w:sz w:val="24"/>
          <w:szCs w:val="24"/>
        </w:rPr>
        <w:t>的有关规定；</w:t>
      </w:r>
    </w:p>
    <w:p w:rsidR="00B65173" w:rsidRPr="00FB7AE7" w:rsidRDefault="00B65173" w:rsidP="00FB7AE7">
      <w:pPr>
        <w:pStyle w:val="af"/>
        <w:widowControl/>
        <w:numPr>
          <w:ilvl w:val="0"/>
          <w:numId w:val="49"/>
        </w:numPr>
        <w:adjustRightInd w:val="0"/>
        <w:snapToGrid w:val="0"/>
        <w:spacing w:line="360" w:lineRule="auto"/>
        <w:ind w:left="0" w:firstLineChars="0" w:firstLine="420"/>
        <w:rPr>
          <w:rFonts w:ascii="Times New Roman" w:hAnsi="Times New Roman"/>
          <w:kern w:val="0"/>
          <w:sz w:val="24"/>
          <w:szCs w:val="24"/>
        </w:rPr>
      </w:pPr>
      <w:r w:rsidRPr="00FB7AE7">
        <w:rPr>
          <w:rFonts w:ascii="Times New Roman" w:hAnsi="Times New Roman"/>
          <w:kern w:val="0"/>
          <w:sz w:val="24"/>
          <w:szCs w:val="24"/>
        </w:rPr>
        <w:t>拌合物应采用</w:t>
      </w:r>
      <w:r w:rsidR="009131F2" w:rsidRPr="00FB7AE7">
        <w:rPr>
          <w:rFonts w:ascii="Times New Roman" w:hAnsi="Times New Roman"/>
          <w:kern w:val="0"/>
          <w:sz w:val="24"/>
          <w:szCs w:val="24"/>
        </w:rPr>
        <w:t>高速搅拌机</w:t>
      </w:r>
      <w:r w:rsidRPr="00FB7AE7">
        <w:rPr>
          <w:rFonts w:ascii="Times New Roman" w:hAnsi="Times New Roman"/>
          <w:kern w:val="0"/>
          <w:sz w:val="24"/>
          <w:szCs w:val="24"/>
        </w:rPr>
        <w:t>搅拌充分、均匀，静置</w:t>
      </w:r>
      <w:r w:rsidRPr="00FB7AE7">
        <w:rPr>
          <w:rFonts w:ascii="Times New Roman" w:hAnsi="Times New Roman"/>
          <w:kern w:val="0"/>
          <w:sz w:val="24"/>
          <w:szCs w:val="24"/>
        </w:rPr>
        <w:t>2</w:t>
      </w:r>
      <w:r w:rsidRPr="00FB7AE7">
        <w:rPr>
          <w:rFonts w:ascii="Times New Roman" w:hAnsi="Times New Roman"/>
          <w:kern w:val="0"/>
          <w:sz w:val="24"/>
          <w:szCs w:val="24"/>
        </w:rPr>
        <w:t>分钟，排气完成后使用；</w:t>
      </w:r>
    </w:p>
    <w:p w:rsidR="00B65173" w:rsidRPr="00FB7AE7" w:rsidRDefault="00B65173" w:rsidP="00FB7AE7">
      <w:pPr>
        <w:pStyle w:val="af"/>
        <w:widowControl/>
        <w:numPr>
          <w:ilvl w:val="0"/>
          <w:numId w:val="49"/>
        </w:numPr>
        <w:adjustRightInd w:val="0"/>
        <w:snapToGrid w:val="0"/>
        <w:spacing w:line="360" w:lineRule="auto"/>
        <w:ind w:left="0" w:firstLineChars="0" w:firstLine="420"/>
        <w:rPr>
          <w:rFonts w:ascii="Times New Roman" w:hAnsi="Times New Roman"/>
          <w:kern w:val="0"/>
          <w:sz w:val="24"/>
          <w:szCs w:val="24"/>
        </w:rPr>
      </w:pPr>
      <w:r w:rsidRPr="00FB7AE7">
        <w:rPr>
          <w:rFonts w:ascii="Times New Roman" w:hAnsi="Times New Roman"/>
          <w:kern w:val="0"/>
          <w:sz w:val="24"/>
          <w:szCs w:val="24"/>
        </w:rPr>
        <w:t>浆体随用随搅拌，浆体应在制备后</w:t>
      </w:r>
      <w:r w:rsidRPr="00FB7AE7">
        <w:rPr>
          <w:rFonts w:ascii="Times New Roman" w:hAnsi="Times New Roman"/>
          <w:kern w:val="0"/>
          <w:sz w:val="24"/>
          <w:szCs w:val="24"/>
        </w:rPr>
        <w:t>30min</w:t>
      </w:r>
      <w:r w:rsidRPr="00FB7AE7">
        <w:rPr>
          <w:rFonts w:ascii="Times New Roman" w:hAnsi="Times New Roman"/>
          <w:kern w:val="0"/>
          <w:sz w:val="24"/>
          <w:szCs w:val="24"/>
        </w:rPr>
        <w:t>内用完；</w:t>
      </w:r>
    </w:p>
    <w:p w:rsidR="00B65173" w:rsidRPr="00FB7AE7" w:rsidRDefault="00B65173" w:rsidP="00FB7AE7">
      <w:pPr>
        <w:pStyle w:val="af"/>
        <w:widowControl/>
        <w:numPr>
          <w:ilvl w:val="0"/>
          <w:numId w:val="49"/>
        </w:numPr>
        <w:adjustRightInd w:val="0"/>
        <w:snapToGrid w:val="0"/>
        <w:spacing w:line="360" w:lineRule="auto"/>
        <w:ind w:left="0" w:firstLineChars="0" w:firstLine="420"/>
        <w:rPr>
          <w:rFonts w:ascii="Times New Roman" w:hAnsi="Times New Roman"/>
          <w:kern w:val="0"/>
          <w:sz w:val="24"/>
          <w:szCs w:val="24"/>
        </w:rPr>
      </w:pPr>
      <w:r w:rsidRPr="00FB7AE7">
        <w:rPr>
          <w:rFonts w:ascii="Times New Roman" w:hAnsi="Times New Roman"/>
          <w:kern w:val="0"/>
          <w:sz w:val="24"/>
          <w:szCs w:val="24"/>
        </w:rPr>
        <w:t>在正式灌浆前，应将所有注浆口和排浆口塞堵打开，逐个检查各接头的灌浆孔和出浆孔内有无影响浆料流动的杂物，确保孔路畅通；</w:t>
      </w:r>
    </w:p>
    <w:p w:rsidR="00B65173" w:rsidRPr="00FB7AE7" w:rsidRDefault="00B65173" w:rsidP="00FB7AE7">
      <w:pPr>
        <w:pStyle w:val="af"/>
        <w:widowControl/>
        <w:numPr>
          <w:ilvl w:val="0"/>
          <w:numId w:val="49"/>
        </w:numPr>
        <w:adjustRightInd w:val="0"/>
        <w:snapToGrid w:val="0"/>
        <w:spacing w:line="360" w:lineRule="auto"/>
        <w:ind w:left="0" w:firstLineChars="0" w:firstLine="420"/>
        <w:rPr>
          <w:rFonts w:ascii="Times New Roman" w:hAnsi="Times New Roman"/>
          <w:sz w:val="24"/>
          <w:szCs w:val="24"/>
        </w:rPr>
      </w:pPr>
      <w:r w:rsidRPr="00FB7AE7">
        <w:rPr>
          <w:rFonts w:ascii="Times New Roman" w:hAnsi="Times New Roman"/>
          <w:kern w:val="0"/>
          <w:sz w:val="24"/>
          <w:szCs w:val="24"/>
        </w:rPr>
        <w:t>强度检验试件的留置要求应</w:t>
      </w:r>
      <w:r w:rsidR="008F3D97" w:rsidRPr="00FB7AE7">
        <w:rPr>
          <w:rFonts w:ascii="Times New Roman" w:hAnsi="Times New Roman" w:hint="eastAsia"/>
          <w:kern w:val="0"/>
          <w:sz w:val="24"/>
          <w:szCs w:val="24"/>
        </w:rPr>
        <w:t>符合现行行业标准</w:t>
      </w:r>
      <w:r w:rsidRPr="00FB7AE7">
        <w:rPr>
          <w:rFonts w:ascii="Times New Roman" w:hAnsi="Times New Roman"/>
          <w:sz w:val="24"/>
          <w:szCs w:val="24"/>
        </w:rPr>
        <w:t>《钢筋套筒灌浆连接应用技术规程》</w:t>
      </w:r>
      <w:r w:rsidRPr="00FB7AE7">
        <w:rPr>
          <w:rFonts w:ascii="Times New Roman" w:hAnsi="Times New Roman"/>
          <w:sz w:val="24"/>
          <w:szCs w:val="24"/>
        </w:rPr>
        <w:t>JGJ 355</w:t>
      </w:r>
      <w:r w:rsidRPr="00FB7AE7">
        <w:rPr>
          <w:rFonts w:ascii="Times New Roman" w:hAnsi="Times New Roman"/>
          <w:sz w:val="24"/>
          <w:szCs w:val="24"/>
        </w:rPr>
        <w:t>的有关</w:t>
      </w:r>
      <w:r w:rsidR="008F3D97" w:rsidRPr="00FB7AE7">
        <w:rPr>
          <w:rFonts w:ascii="Times New Roman" w:hAnsi="Times New Roman" w:hint="eastAsia"/>
          <w:sz w:val="24"/>
          <w:szCs w:val="24"/>
        </w:rPr>
        <w:t>规定</w:t>
      </w:r>
      <w:r w:rsidRPr="00FB7AE7">
        <w:rPr>
          <w:rFonts w:ascii="Times New Roman" w:hAnsi="Times New Roman"/>
          <w:sz w:val="24"/>
          <w:szCs w:val="24"/>
        </w:rPr>
        <w:t>。</w:t>
      </w:r>
    </w:p>
    <w:p w:rsidR="00FC11DE" w:rsidRPr="004B48F4" w:rsidRDefault="00FC11DE"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【条文说明】灌浆材料应按产品说明书的要求进行拌制并在规定的时间内用完，主要是为了保证灌浆料的性能。</w:t>
      </w:r>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bookmarkStart w:id="39" w:name="_Toc467511084"/>
      <w:bookmarkStart w:id="40" w:name="_Toc467510348"/>
      <w:bookmarkStart w:id="41" w:name="_Toc467510640"/>
      <w:bookmarkStart w:id="42" w:name="_Toc467510484"/>
      <w:bookmarkStart w:id="43" w:name="_Toc467511086"/>
      <w:bookmarkEnd w:id="39"/>
      <w:bookmarkEnd w:id="40"/>
      <w:bookmarkEnd w:id="41"/>
      <w:bookmarkEnd w:id="42"/>
      <w:r w:rsidRPr="004B48F4">
        <w:rPr>
          <w:rFonts w:ascii="Times New Roman" w:hAnsi="Times New Roman" w:cs="Times New Roman"/>
          <w:b/>
          <w:sz w:val="24"/>
          <w:szCs w:val="24"/>
        </w:rPr>
        <w:t>6.2.</w:t>
      </w:r>
      <w:bookmarkEnd w:id="43"/>
      <w:r w:rsidRPr="004B48F4">
        <w:rPr>
          <w:rFonts w:ascii="Times New Roman" w:hAnsi="Times New Roman" w:cs="Times New Roman"/>
          <w:b/>
          <w:sz w:val="24"/>
          <w:szCs w:val="24"/>
        </w:rPr>
        <w:t>9</w:t>
      </w:r>
      <w:r w:rsidRPr="004B48F4">
        <w:rPr>
          <w:rFonts w:ascii="Times New Roman" w:hAnsi="Times New Roman" w:cs="Times New Roman"/>
          <w:sz w:val="24"/>
          <w:szCs w:val="24"/>
        </w:rPr>
        <w:t>钢筋套筒灌浆连接接头应按检验批划</w:t>
      </w:r>
      <w:r w:rsidR="00235519" w:rsidRPr="004B48F4">
        <w:rPr>
          <w:rFonts w:ascii="Times New Roman" w:hAnsi="Times New Roman" w:cs="Times New Roman"/>
          <w:sz w:val="24"/>
          <w:szCs w:val="24"/>
        </w:rPr>
        <w:t>分要求及时灌浆，灌浆施工应符合</w:t>
      </w:r>
      <w:proofErr w:type="gramStart"/>
      <w:r w:rsidR="008F3D97" w:rsidRPr="004B48F4">
        <w:rPr>
          <w:rFonts w:ascii="Times New Roman" w:hAnsi="Times New Roman" w:cs="Times New Roman" w:hint="eastAsia"/>
          <w:sz w:val="24"/>
          <w:szCs w:val="24"/>
        </w:rPr>
        <w:t>现行行业</w:t>
      </w:r>
      <w:proofErr w:type="gramEnd"/>
      <w:r w:rsidR="008F3D97" w:rsidRPr="004B48F4">
        <w:rPr>
          <w:rFonts w:ascii="Times New Roman" w:hAnsi="Times New Roman" w:cs="Times New Roman" w:hint="eastAsia"/>
          <w:sz w:val="24"/>
          <w:szCs w:val="24"/>
        </w:rPr>
        <w:t>标准</w:t>
      </w:r>
      <w:r w:rsidR="00235519" w:rsidRPr="004B48F4">
        <w:rPr>
          <w:rFonts w:ascii="Times New Roman" w:hAnsi="Times New Roman" w:cs="Times New Roman"/>
          <w:sz w:val="24"/>
          <w:szCs w:val="24"/>
        </w:rPr>
        <w:t>《钢筋套筒灌浆连接应用技术规程》</w:t>
      </w:r>
      <w:r w:rsidRPr="004B48F4">
        <w:rPr>
          <w:rFonts w:ascii="Times New Roman" w:hAnsi="Times New Roman" w:cs="Times New Roman"/>
          <w:sz w:val="24"/>
          <w:szCs w:val="24"/>
        </w:rPr>
        <w:t>JGJ 355</w:t>
      </w:r>
      <w:r w:rsidRPr="004B48F4">
        <w:rPr>
          <w:rFonts w:ascii="Times New Roman" w:hAnsi="Times New Roman" w:cs="Times New Roman"/>
          <w:sz w:val="24"/>
          <w:szCs w:val="24"/>
        </w:rPr>
        <w:t>等国家现行有关标准及施工方案的要求，并应符合下列规定：</w:t>
      </w:r>
    </w:p>
    <w:p w:rsidR="00B65173" w:rsidRPr="00994A5B" w:rsidRDefault="00B65173" w:rsidP="00994A5B">
      <w:pPr>
        <w:pStyle w:val="af"/>
        <w:widowControl/>
        <w:numPr>
          <w:ilvl w:val="0"/>
          <w:numId w:val="50"/>
        </w:numPr>
        <w:adjustRightInd w:val="0"/>
        <w:snapToGrid w:val="0"/>
        <w:spacing w:line="360" w:lineRule="auto"/>
        <w:ind w:left="0" w:firstLineChars="0" w:firstLine="420"/>
        <w:rPr>
          <w:rFonts w:ascii="Times New Roman" w:hAnsi="Times New Roman"/>
          <w:kern w:val="0"/>
          <w:sz w:val="24"/>
          <w:szCs w:val="24"/>
        </w:rPr>
      </w:pPr>
      <w:r w:rsidRPr="00994A5B">
        <w:rPr>
          <w:rFonts w:ascii="Times New Roman" w:hAnsi="Times New Roman"/>
          <w:kern w:val="0"/>
          <w:sz w:val="24"/>
          <w:szCs w:val="24"/>
        </w:rPr>
        <w:lastRenderedPageBreak/>
        <w:t>灌浆操作全过程应有专职检验人员负责现场监督，及时形成施工检查记录，并留存影像文件；</w:t>
      </w:r>
    </w:p>
    <w:p w:rsidR="00B65173" w:rsidRPr="00994A5B" w:rsidRDefault="00B65173" w:rsidP="00994A5B">
      <w:pPr>
        <w:pStyle w:val="af"/>
        <w:widowControl/>
        <w:numPr>
          <w:ilvl w:val="0"/>
          <w:numId w:val="50"/>
        </w:numPr>
        <w:adjustRightInd w:val="0"/>
        <w:snapToGrid w:val="0"/>
        <w:spacing w:line="360" w:lineRule="auto"/>
        <w:ind w:left="0" w:firstLineChars="0" w:firstLine="420"/>
        <w:rPr>
          <w:rFonts w:ascii="Times New Roman" w:hAnsi="Times New Roman"/>
          <w:kern w:val="0"/>
          <w:sz w:val="24"/>
          <w:szCs w:val="24"/>
        </w:rPr>
      </w:pPr>
      <w:r w:rsidRPr="00994A5B">
        <w:rPr>
          <w:rFonts w:ascii="Times New Roman" w:hAnsi="Times New Roman"/>
          <w:kern w:val="0"/>
          <w:sz w:val="24"/>
          <w:szCs w:val="24"/>
        </w:rPr>
        <w:t>灌浆施工时，施工温度应符合灌浆料产品使用说明书要求；当环境温度高于</w:t>
      </w:r>
      <w:r w:rsidRPr="00994A5B">
        <w:rPr>
          <w:rFonts w:ascii="Times New Roman" w:hAnsi="Times New Roman"/>
          <w:kern w:val="0"/>
          <w:sz w:val="24"/>
          <w:szCs w:val="24"/>
        </w:rPr>
        <w:t>3</w:t>
      </w:r>
      <w:r w:rsidR="00A35747" w:rsidRPr="00994A5B">
        <w:rPr>
          <w:rFonts w:ascii="Times New Roman" w:hAnsi="Times New Roman" w:hint="eastAsia"/>
          <w:kern w:val="0"/>
          <w:sz w:val="24"/>
          <w:szCs w:val="24"/>
        </w:rPr>
        <w:t>5</w:t>
      </w:r>
      <w:r w:rsidRPr="00994A5B">
        <w:rPr>
          <w:rFonts w:ascii="Times New Roman" w:hAnsi="Times New Roman" w:hint="eastAsia"/>
          <w:kern w:val="0"/>
          <w:sz w:val="24"/>
          <w:szCs w:val="24"/>
        </w:rPr>
        <w:t>℃</w:t>
      </w:r>
      <w:r w:rsidRPr="00994A5B">
        <w:rPr>
          <w:rFonts w:ascii="Times New Roman" w:hAnsi="Times New Roman"/>
          <w:kern w:val="0"/>
          <w:sz w:val="24"/>
          <w:szCs w:val="24"/>
        </w:rPr>
        <w:t>时，应采取降低灌浆料拌合物温度的措施；</w:t>
      </w:r>
    </w:p>
    <w:p w:rsidR="00B65173" w:rsidRPr="00994A5B" w:rsidRDefault="00B65173" w:rsidP="00994A5B">
      <w:pPr>
        <w:pStyle w:val="af"/>
        <w:widowControl/>
        <w:numPr>
          <w:ilvl w:val="0"/>
          <w:numId w:val="50"/>
        </w:numPr>
        <w:adjustRightInd w:val="0"/>
        <w:snapToGrid w:val="0"/>
        <w:spacing w:line="360" w:lineRule="auto"/>
        <w:ind w:left="0" w:firstLineChars="0" w:firstLine="420"/>
        <w:rPr>
          <w:rFonts w:ascii="Times New Roman" w:hAnsi="Times New Roman"/>
          <w:kern w:val="0"/>
          <w:sz w:val="24"/>
          <w:szCs w:val="24"/>
        </w:rPr>
      </w:pPr>
      <w:r w:rsidRPr="00994A5B">
        <w:rPr>
          <w:rFonts w:ascii="Times New Roman" w:hAnsi="Times New Roman"/>
          <w:kern w:val="0"/>
          <w:sz w:val="24"/>
          <w:szCs w:val="24"/>
        </w:rPr>
        <w:t>对竖向钢筋连接，灌浆作业应采用压浆法从指定灌浆孔注入，当浆料拌合物从其它灌浆孔、出浆孔流出并保压一定时间后，及时封堵；</w:t>
      </w:r>
    </w:p>
    <w:p w:rsidR="00B65173" w:rsidRPr="00994A5B" w:rsidRDefault="00B65173" w:rsidP="00994A5B">
      <w:pPr>
        <w:pStyle w:val="af"/>
        <w:widowControl/>
        <w:numPr>
          <w:ilvl w:val="0"/>
          <w:numId w:val="50"/>
        </w:numPr>
        <w:adjustRightInd w:val="0"/>
        <w:snapToGrid w:val="0"/>
        <w:spacing w:line="360" w:lineRule="auto"/>
        <w:ind w:left="0" w:firstLineChars="0" w:firstLine="420"/>
        <w:rPr>
          <w:rFonts w:ascii="Times New Roman" w:hAnsi="Times New Roman"/>
          <w:kern w:val="0"/>
          <w:sz w:val="24"/>
          <w:szCs w:val="24"/>
        </w:rPr>
      </w:pPr>
      <w:r w:rsidRPr="00994A5B">
        <w:rPr>
          <w:rFonts w:ascii="Times New Roman" w:hAnsi="Times New Roman"/>
          <w:kern w:val="0"/>
          <w:sz w:val="24"/>
          <w:szCs w:val="24"/>
        </w:rPr>
        <w:t>对水平钢筋套筒灌浆连接，灌浆作业应采用压浆法从指定灌浆孔注入，当其它灌浆孔、出浆孔的连接管或连接头处的灌浆料拌合物均高于灌浆套筒外表面最高点时停止灌浆，并及时封堵灌浆孔、出浆孔；</w:t>
      </w:r>
    </w:p>
    <w:p w:rsidR="00B65173" w:rsidRPr="004B48F4" w:rsidRDefault="00B65173" w:rsidP="00994A5B">
      <w:pPr>
        <w:pStyle w:val="af"/>
        <w:widowControl/>
        <w:numPr>
          <w:ilvl w:val="0"/>
          <w:numId w:val="50"/>
        </w:numPr>
        <w:adjustRightInd w:val="0"/>
        <w:snapToGrid w:val="0"/>
        <w:spacing w:line="360" w:lineRule="auto"/>
        <w:ind w:left="0" w:firstLineChars="0" w:firstLine="420"/>
        <w:rPr>
          <w:rFonts w:ascii="Times New Roman" w:hAnsi="Times New Roman"/>
          <w:kern w:val="0"/>
          <w:sz w:val="24"/>
          <w:szCs w:val="24"/>
        </w:rPr>
      </w:pPr>
      <w:r w:rsidRPr="004B48F4">
        <w:rPr>
          <w:rFonts w:ascii="Times New Roman" w:hAnsi="Times New Roman"/>
          <w:kern w:val="0"/>
          <w:sz w:val="24"/>
          <w:szCs w:val="24"/>
        </w:rPr>
        <w:t>灌浆过程中不得加水；</w:t>
      </w:r>
    </w:p>
    <w:p w:rsidR="00B65173" w:rsidRPr="004B48F4" w:rsidRDefault="00B65173" w:rsidP="00994A5B">
      <w:pPr>
        <w:pStyle w:val="af"/>
        <w:widowControl/>
        <w:numPr>
          <w:ilvl w:val="0"/>
          <w:numId w:val="50"/>
        </w:numPr>
        <w:adjustRightInd w:val="0"/>
        <w:snapToGrid w:val="0"/>
        <w:spacing w:line="360" w:lineRule="auto"/>
        <w:ind w:left="0" w:firstLineChars="0" w:firstLine="420"/>
        <w:rPr>
          <w:rFonts w:ascii="Times New Roman" w:hAnsi="Times New Roman"/>
          <w:kern w:val="0"/>
          <w:sz w:val="24"/>
          <w:szCs w:val="24"/>
        </w:rPr>
      </w:pPr>
      <w:r w:rsidRPr="004B48F4">
        <w:rPr>
          <w:rFonts w:ascii="Times New Roman" w:hAnsi="Times New Roman"/>
          <w:kern w:val="0"/>
          <w:sz w:val="24"/>
          <w:szCs w:val="24"/>
        </w:rPr>
        <w:t>灌浆料同条件养护试件抗压强度达到</w:t>
      </w:r>
      <w:r w:rsidRPr="004B48F4">
        <w:rPr>
          <w:rFonts w:ascii="Times New Roman" w:hAnsi="Times New Roman"/>
          <w:kern w:val="0"/>
          <w:sz w:val="24"/>
          <w:szCs w:val="24"/>
        </w:rPr>
        <w:t>35N/mm</w:t>
      </w:r>
      <w:r w:rsidRPr="00994A5B">
        <w:rPr>
          <w:rFonts w:ascii="Times New Roman" w:hAnsi="Times New Roman"/>
          <w:kern w:val="0"/>
          <w:sz w:val="24"/>
          <w:szCs w:val="24"/>
        </w:rPr>
        <w:t>2</w:t>
      </w:r>
      <w:r w:rsidRPr="004B48F4">
        <w:rPr>
          <w:rFonts w:ascii="Times New Roman" w:hAnsi="Times New Roman"/>
          <w:kern w:val="0"/>
          <w:sz w:val="24"/>
          <w:szCs w:val="24"/>
        </w:rPr>
        <w:t>后，方可进行对接头的后续施工。临时固定措施的拆除也应在灌浆料抗压强度能确保结构达到后续施承载要求后进行。</w:t>
      </w:r>
    </w:p>
    <w:p w:rsidR="009C5422" w:rsidRPr="004B48F4" w:rsidRDefault="009C5422"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【条文说明】灌浆料达到一定的强度之前，应避免对其扰动。因此，后续工序的施工均应在灌浆料达到一定的强度后进行。</w:t>
      </w:r>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6.2.10</w:t>
      </w:r>
      <w:r w:rsidR="0017600F"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当室外大气温度符合冬</w:t>
      </w:r>
      <w:proofErr w:type="gramStart"/>
      <w:r w:rsidRPr="004B48F4">
        <w:rPr>
          <w:rFonts w:ascii="Times New Roman" w:hAnsi="Times New Roman" w:cs="Times New Roman"/>
          <w:sz w:val="24"/>
          <w:szCs w:val="24"/>
        </w:rPr>
        <w:t>期施工</w:t>
      </w:r>
      <w:proofErr w:type="gramEnd"/>
      <w:r w:rsidRPr="004B48F4">
        <w:rPr>
          <w:rFonts w:ascii="Times New Roman" w:hAnsi="Times New Roman" w:cs="Times New Roman"/>
          <w:sz w:val="24"/>
          <w:szCs w:val="24"/>
        </w:rPr>
        <w:t>条件前，应</w:t>
      </w:r>
      <w:r w:rsidR="0017600F" w:rsidRPr="004B48F4">
        <w:rPr>
          <w:rFonts w:ascii="Times New Roman" w:hAnsi="Times New Roman" w:cs="Times New Roman"/>
          <w:sz w:val="24"/>
          <w:szCs w:val="24"/>
        </w:rPr>
        <w:t>根据</w:t>
      </w:r>
      <w:proofErr w:type="gramStart"/>
      <w:r w:rsidR="008F3D97" w:rsidRPr="004B48F4">
        <w:rPr>
          <w:rFonts w:ascii="Times New Roman" w:hAnsi="Times New Roman" w:cs="Times New Roman"/>
          <w:sz w:val="24"/>
          <w:szCs w:val="24"/>
        </w:rPr>
        <w:t>现行行业</w:t>
      </w:r>
      <w:proofErr w:type="gramEnd"/>
      <w:r w:rsidR="008F3D97" w:rsidRPr="004B48F4">
        <w:rPr>
          <w:rFonts w:ascii="Times New Roman" w:hAnsi="Times New Roman" w:cs="Times New Roman"/>
          <w:sz w:val="24"/>
          <w:szCs w:val="24"/>
        </w:rPr>
        <w:t>标准</w:t>
      </w:r>
      <w:r w:rsidR="0017600F" w:rsidRPr="004B48F4">
        <w:rPr>
          <w:rFonts w:ascii="Times New Roman" w:hAnsi="Times New Roman" w:cs="Times New Roman"/>
          <w:sz w:val="24"/>
          <w:szCs w:val="24"/>
        </w:rPr>
        <w:t>《建筑工程冬期施工规程》</w:t>
      </w:r>
      <w:r w:rsidR="0017600F" w:rsidRPr="004B48F4">
        <w:rPr>
          <w:rFonts w:ascii="Times New Roman" w:hAnsi="Times New Roman" w:cs="Times New Roman"/>
          <w:sz w:val="24"/>
          <w:szCs w:val="24"/>
        </w:rPr>
        <w:t>JGJ/T 104</w:t>
      </w:r>
      <w:r w:rsidR="0017600F" w:rsidRPr="004B48F4">
        <w:rPr>
          <w:rFonts w:ascii="Times New Roman" w:hAnsi="Times New Roman" w:cs="Times New Roman"/>
          <w:sz w:val="24"/>
          <w:szCs w:val="24"/>
        </w:rPr>
        <w:t>的有关规定</w:t>
      </w:r>
      <w:r w:rsidRPr="004B48F4">
        <w:rPr>
          <w:rFonts w:ascii="Times New Roman" w:hAnsi="Times New Roman" w:cs="Times New Roman"/>
          <w:sz w:val="24"/>
          <w:szCs w:val="24"/>
        </w:rPr>
        <w:t>及时组织冬期施工，并应符合下列规定：</w:t>
      </w:r>
    </w:p>
    <w:p w:rsidR="00B65173" w:rsidRPr="00E01E3B" w:rsidRDefault="00B65173" w:rsidP="00E01E3B">
      <w:pPr>
        <w:pStyle w:val="af"/>
        <w:numPr>
          <w:ilvl w:val="0"/>
          <w:numId w:val="44"/>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sz w:val="24"/>
          <w:szCs w:val="24"/>
        </w:rPr>
        <w:t>进入冬期施工前，应编制冬期专项施工方案，并经专家论证后方可实施</w:t>
      </w:r>
      <w:r w:rsidR="0017600F" w:rsidRPr="00E01E3B">
        <w:rPr>
          <w:rFonts w:ascii="Times New Roman" w:hAnsi="Times New Roman" w:hint="eastAsia"/>
          <w:sz w:val="24"/>
          <w:szCs w:val="24"/>
        </w:rPr>
        <w:t>。</w:t>
      </w:r>
    </w:p>
    <w:p w:rsidR="00B65173" w:rsidRPr="00E01E3B" w:rsidRDefault="00B65173" w:rsidP="00E01E3B">
      <w:pPr>
        <w:pStyle w:val="af"/>
        <w:numPr>
          <w:ilvl w:val="0"/>
          <w:numId w:val="44"/>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sz w:val="24"/>
          <w:szCs w:val="24"/>
        </w:rPr>
        <w:t>室外平均气温连续</w:t>
      </w:r>
      <w:r w:rsidRPr="00E01E3B">
        <w:rPr>
          <w:rFonts w:ascii="Times New Roman" w:hAnsi="Times New Roman"/>
          <w:sz w:val="24"/>
          <w:szCs w:val="24"/>
        </w:rPr>
        <w:t>5</w:t>
      </w:r>
      <w:r w:rsidR="0017600F" w:rsidRPr="00E01E3B">
        <w:rPr>
          <w:rFonts w:ascii="Times New Roman" w:hAnsi="Times New Roman" w:hint="eastAsia"/>
          <w:sz w:val="24"/>
          <w:szCs w:val="24"/>
        </w:rPr>
        <w:t>d</w:t>
      </w:r>
      <w:r w:rsidRPr="00E01E3B">
        <w:rPr>
          <w:rFonts w:ascii="Times New Roman" w:hAnsi="Times New Roman"/>
          <w:sz w:val="24"/>
          <w:szCs w:val="24"/>
        </w:rPr>
        <w:t>低于</w:t>
      </w:r>
      <w:r w:rsidRPr="00E01E3B">
        <w:rPr>
          <w:rFonts w:ascii="Times New Roman" w:hAnsi="Times New Roman"/>
          <w:sz w:val="24"/>
          <w:szCs w:val="24"/>
        </w:rPr>
        <w:t xml:space="preserve"> 5</w:t>
      </w:r>
      <w:r w:rsidRPr="00E01E3B">
        <w:rPr>
          <w:rFonts w:ascii="宋体" w:hAnsi="宋体" w:cs="宋体" w:hint="eastAsia"/>
          <w:sz w:val="24"/>
          <w:szCs w:val="24"/>
        </w:rPr>
        <w:t>℃</w:t>
      </w:r>
      <w:r w:rsidRPr="00E01E3B">
        <w:rPr>
          <w:rFonts w:ascii="Times New Roman" w:hAnsi="Times New Roman"/>
          <w:sz w:val="24"/>
          <w:szCs w:val="24"/>
        </w:rPr>
        <w:t>时，</w:t>
      </w:r>
      <w:r w:rsidR="00A35747" w:rsidRPr="00E01E3B">
        <w:rPr>
          <w:rFonts w:ascii="Times New Roman" w:hAnsi="Times New Roman" w:hint="eastAsia"/>
          <w:sz w:val="24"/>
          <w:szCs w:val="24"/>
        </w:rPr>
        <w:t>灌浆施工应采用低温型套筒灌浆料和低温型座浆料，相关产品性能指标应符合本标准第</w:t>
      </w:r>
      <w:r w:rsidR="00A35747" w:rsidRPr="00E01E3B">
        <w:rPr>
          <w:rFonts w:ascii="Times New Roman" w:hAnsi="Times New Roman" w:hint="eastAsia"/>
          <w:sz w:val="24"/>
          <w:szCs w:val="24"/>
        </w:rPr>
        <w:t>4.3.1</w:t>
      </w:r>
      <w:r w:rsidR="00A35747" w:rsidRPr="00E01E3B">
        <w:rPr>
          <w:rFonts w:ascii="Times New Roman" w:hAnsi="Times New Roman" w:hint="eastAsia"/>
          <w:sz w:val="24"/>
          <w:szCs w:val="24"/>
        </w:rPr>
        <w:t>和</w:t>
      </w:r>
      <w:r w:rsidR="00A35747" w:rsidRPr="00E01E3B">
        <w:rPr>
          <w:rFonts w:ascii="Times New Roman" w:hAnsi="Times New Roman" w:hint="eastAsia"/>
          <w:sz w:val="24"/>
          <w:szCs w:val="24"/>
        </w:rPr>
        <w:t>4.3.3</w:t>
      </w:r>
      <w:r w:rsidR="00A35747" w:rsidRPr="00E01E3B">
        <w:rPr>
          <w:rFonts w:ascii="Times New Roman" w:hAnsi="Times New Roman" w:hint="eastAsia"/>
          <w:sz w:val="24"/>
          <w:szCs w:val="24"/>
        </w:rPr>
        <w:t>条的相关要求；大气温度低于</w:t>
      </w:r>
      <w:r w:rsidR="00A35747" w:rsidRPr="00E01E3B">
        <w:rPr>
          <w:rFonts w:ascii="Times New Roman" w:hAnsi="Times New Roman" w:hint="eastAsia"/>
          <w:sz w:val="24"/>
          <w:szCs w:val="24"/>
        </w:rPr>
        <w:t>0</w:t>
      </w:r>
      <w:r w:rsidR="00A35747" w:rsidRPr="00E01E3B">
        <w:rPr>
          <w:rFonts w:ascii="Times New Roman" w:hAnsi="Times New Roman" w:hint="eastAsia"/>
          <w:sz w:val="24"/>
          <w:szCs w:val="24"/>
        </w:rPr>
        <w:t>℃是，灌浆作业面应采取封闭保温措施；当大气温度低于</w:t>
      </w:r>
      <w:r w:rsidR="00A35747" w:rsidRPr="00E01E3B">
        <w:rPr>
          <w:rFonts w:ascii="Times New Roman" w:hAnsi="Times New Roman" w:hint="eastAsia"/>
          <w:sz w:val="24"/>
          <w:szCs w:val="24"/>
        </w:rPr>
        <w:t>-5</w:t>
      </w:r>
      <w:r w:rsidR="00A35747" w:rsidRPr="00E01E3B">
        <w:rPr>
          <w:rFonts w:ascii="Times New Roman" w:hAnsi="Times New Roman" w:hint="eastAsia"/>
          <w:sz w:val="24"/>
          <w:szCs w:val="24"/>
        </w:rPr>
        <w:t>℃时，灌浆作业面应采取封闭保温和加热措施，确保灌浆施工部位，包括灌浆孔附近和构件内部灌浆套筒或预留孔洞内腔处的温度高于低温型灌浆料</w:t>
      </w:r>
      <w:r w:rsidR="00A35747" w:rsidRPr="00E01E3B">
        <w:rPr>
          <w:rFonts w:ascii="Times New Roman" w:hAnsi="Times New Roman" w:hint="eastAsia"/>
          <w:sz w:val="24"/>
          <w:szCs w:val="24"/>
        </w:rPr>
        <w:t>-3</w:t>
      </w:r>
      <w:r w:rsidR="00A35747" w:rsidRPr="00E01E3B">
        <w:rPr>
          <w:rFonts w:ascii="Times New Roman" w:hAnsi="Times New Roman" w:hint="eastAsia"/>
          <w:sz w:val="24"/>
          <w:szCs w:val="24"/>
        </w:rPr>
        <w:t>℃。</w:t>
      </w:r>
    </w:p>
    <w:p w:rsidR="00A35747" w:rsidRPr="00E01E3B" w:rsidRDefault="00A35747" w:rsidP="00E01E3B">
      <w:pPr>
        <w:pStyle w:val="af"/>
        <w:numPr>
          <w:ilvl w:val="0"/>
          <w:numId w:val="44"/>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hint="eastAsia"/>
          <w:sz w:val="24"/>
          <w:szCs w:val="24"/>
        </w:rPr>
        <w:t>低温型套筒灌浆料严禁在施工环境或灌浆部位的温度超过</w:t>
      </w:r>
      <w:r w:rsidRPr="00E01E3B">
        <w:rPr>
          <w:rFonts w:ascii="Times New Roman" w:hAnsi="Times New Roman" w:hint="eastAsia"/>
          <w:sz w:val="24"/>
          <w:szCs w:val="24"/>
        </w:rPr>
        <w:t>10</w:t>
      </w:r>
      <w:r w:rsidRPr="00E01E3B">
        <w:rPr>
          <w:rFonts w:ascii="Times New Roman" w:hAnsi="Times New Roman" w:hint="eastAsia"/>
          <w:sz w:val="24"/>
          <w:szCs w:val="24"/>
        </w:rPr>
        <w:t>℃的条件下使用。</w:t>
      </w:r>
    </w:p>
    <w:p w:rsidR="00A35747" w:rsidRPr="00E01E3B" w:rsidRDefault="00A35747" w:rsidP="00E01E3B">
      <w:pPr>
        <w:pStyle w:val="af"/>
        <w:numPr>
          <w:ilvl w:val="0"/>
          <w:numId w:val="44"/>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hint="eastAsia"/>
          <w:sz w:val="24"/>
          <w:szCs w:val="24"/>
        </w:rPr>
        <w:t>应用低温型套筒灌浆料施工前，应完成低温环境制作和养护的接头型式检验、工艺检验及材料进场检验，取得合格的检测报告。</w:t>
      </w:r>
    </w:p>
    <w:p w:rsidR="00A35747" w:rsidRPr="00E01E3B" w:rsidRDefault="00A35747" w:rsidP="00E01E3B">
      <w:pPr>
        <w:pStyle w:val="af"/>
        <w:numPr>
          <w:ilvl w:val="0"/>
          <w:numId w:val="44"/>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hint="eastAsia"/>
          <w:sz w:val="24"/>
          <w:szCs w:val="24"/>
        </w:rPr>
        <w:t>低温型套筒灌浆料的拌合水温度不宜高于</w:t>
      </w:r>
      <w:r w:rsidRPr="00E01E3B">
        <w:rPr>
          <w:rFonts w:ascii="Times New Roman" w:hAnsi="Times New Roman" w:hint="eastAsia"/>
          <w:sz w:val="24"/>
          <w:szCs w:val="24"/>
        </w:rPr>
        <w:t>10</w:t>
      </w:r>
      <w:r w:rsidRPr="00E01E3B">
        <w:rPr>
          <w:rFonts w:ascii="Times New Roman" w:hAnsi="Times New Roman" w:hint="eastAsia"/>
          <w:sz w:val="24"/>
          <w:szCs w:val="24"/>
        </w:rPr>
        <w:t>℃；灌浆料生产厂家对拌</w:t>
      </w:r>
      <w:r w:rsidRPr="00E01E3B">
        <w:rPr>
          <w:rFonts w:ascii="Times New Roman" w:hAnsi="Times New Roman" w:hint="eastAsia"/>
          <w:sz w:val="24"/>
          <w:szCs w:val="24"/>
        </w:rPr>
        <w:lastRenderedPageBreak/>
        <w:t>合水温度有特殊要求时，可使用其要求温度的水，并应在使用中进行记录。</w:t>
      </w:r>
    </w:p>
    <w:p w:rsidR="00A35747" w:rsidRPr="00E01E3B" w:rsidRDefault="00A35747" w:rsidP="00E01E3B">
      <w:pPr>
        <w:pStyle w:val="af"/>
        <w:numPr>
          <w:ilvl w:val="0"/>
          <w:numId w:val="44"/>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hint="eastAsia"/>
          <w:sz w:val="24"/>
          <w:szCs w:val="24"/>
        </w:rPr>
        <w:t>灌浆施工前应在灌浆构件内温度最低的套筒内部和构件底部灌浆腔联通仓温度最低处设置测温点，在灌浆至灌浆后</w:t>
      </w:r>
      <w:r w:rsidRPr="00E01E3B">
        <w:rPr>
          <w:rFonts w:ascii="Times New Roman" w:hAnsi="Times New Roman" w:hint="eastAsia"/>
          <w:sz w:val="24"/>
          <w:szCs w:val="24"/>
        </w:rPr>
        <w:t>24h</w:t>
      </w:r>
      <w:r w:rsidRPr="00E01E3B">
        <w:rPr>
          <w:rFonts w:ascii="Times New Roman" w:hAnsi="Times New Roman" w:hint="eastAsia"/>
          <w:sz w:val="24"/>
          <w:szCs w:val="24"/>
        </w:rPr>
        <w:t>内，设置的测温点处温度不得低于</w:t>
      </w:r>
      <w:r w:rsidRPr="00E01E3B">
        <w:rPr>
          <w:rFonts w:ascii="Times New Roman" w:hAnsi="Times New Roman" w:hint="eastAsia"/>
          <w:sz w:val="24"/>
          <w:szCs w:val="24"/>
        </w:rPr>
        <w:t>-5</w:t>
      </w:r>
      <w:r w:rsidRPr="00E01E3B">
        <w:rPr>
          <w:rFonts w:ascii="Times New Roman" w:hAnsi="Times New Roman" w:hint="eastAsia"/>
          <w:sz w:val="24"/>
          <w:szCs w:val="24"/>
        </w:rPr>
        <w:t>℃。</w:t>
      </w:r>
    </w:p>
    <w:p w:rsidR="00A35747" w:rsidRPr="00E01E3B" w:rsidRDefault="00A35747" w:rsidP="00E01E3B">
      <w:pPr>
        <w:pStyle w:val="af"/>
        <w:numPr>
          <w:ilvl w:val="0"/>
          <w:numId w:val="44"/>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hint="eastAsia"/>
          <w:sz w:val="24"/>
          <w:szCs w:val="24"/>
        </w:rPr>
        <w:t>低温型套筒灌浆料应在现场制作同条件试块，并保存在现场同条件温度下的</w:t>
      </w:r>
      <w:r w:rsidRPr="00E01E3B">
        <w:rPr>
          <w:rFonts w:ascii="Times New Roman" w:hAnsi="Times New Roman" w:hint="eastAsia"/>
          <w:sz w:val="24"/>
          <w:szCs w:val="24"/>
        </w:rPr>
        <w:t>1d</w:t>
      </w:r>
      <w:r w:rsidRPr="00E01E3B">
        <w:rPr>
          <w:rFonts w:ascii="Times New Roman" w:hAnsi="Times New Roman" w:hint="eastAsia"/>
          <w:sz w:val="24"/>
          <w:szCs w:val="24"/>
        </w:rPr>
        <w:t>及</w:t>
      </w:r>
      <w:r w:rsidRPr="00E01E3B">
        <w:rPr>
          <w:rFonts w:ascii="Times New Roman" w:hAnsi="Times New Roman" w:hint="eastAsia"/>
          <w:sz w:val="24"/>
          <w:szCs w:val="24"/>
        </w:rPr>
        <w:t>3d</w:t>
      </w:r>
      <w:r w:rsidRPr="00E01E3B">
        <w:rPr>
          <w:rFonts w:ascii="Times New Roman" w:hAnsi="Times New Roman" w:hint="eastAsia"/>
          <w:sz w:val="24"/>
          <w:szCs w:val="24"/>
        </w:rPr>
        <w:t>，试件在保温条件下送至检测机构进行</w:t>
      </w:r>
      <w:r w:rsidRPr="00E01E3B">
        <w:rPr>
          <w:rFonts w:ascii="Times New Roman" w:hAnsi="Times New Roman" w:hint="eastAsia"/>
          <w:sz w:val="24"/>
          <w:szCs w:val="24"/>
        </w:rPr>
        <w:t>1d</w:t>
      </w:r>
      <w:r w:rsidRPr="00E01E3B">
        <w:rPr>
          <w:rFonts w:ascii="Times New Roman" w:hAnsi="Times New Roman" w:hint="eastAsia"/>
          <w:sz w:val="24"/>
          <w:szCs w:val="24"/>
        </w:rPr>
        <w:t>和</w:t>
      </w:r>
      <w:r w:rsidRPr="00E01E3B">
        <w:rPr>
          <w:rFonts w:ascii="Times New Roman" w:hAnsi="Times New Roman" w:hint="eastAsia"/>
          <w:sz w:val="24"/>
          <w:szCs w:val="24"/>
        </w:rPr>
        <w:t>3d</w:t>
      </w:r>
      <w:r w:rsidRPr="00E01E3B">
        <w:rPr>
          <w:rFonts w:ascii="Times New Roman" w:hAnsi="Times New Roman" w:hint="eastAsia"/>
          <w:sz w:val="24"/>
          <w:szCs w:val="24"/>
        </w:rPr>
        <w:t>抗压强度检验，结果应符合产品规定的</w:t>
      </w:r>
      <w:r w:rsidRPr="00E01E3B">
        <w:rPr>
          <w:rFonts w:ascii="Times New Roman" w:hAnsi="Times New Roman" w:hint="eastAsia"/>
          <w:sz w:val="24"/>
          <w:szCs w:val="24"/>
        </w:rPr>
        <w:t>-1d</w:t>
      </w:r>
      <w:r w:rsidRPr="00E01E3B">
        <w:rPr>
          <w:rFonts w:ascii="Times New Roman" w:hAnsi="Times New Roman" w:hint="eastAsia"/>
          <w:sz w:val="24"/>
          <w:szCs w:val="24"/>
        </w:rPr>
        <w:t>和</w:t>
      </w:r>
      <w:r w:rsidRPr="00E01E3B">
        <w:rPr>
          <w:rFonts w:ascii="Times New Roman" w:hAnsi="Times New Roman" w:hint="eastAsia"/>
          <w:sz w:val="24"/>
          <w:szCs w:val="24"/>
        </w:rPr>
        <w:t>-3d</w:t>
      </w:r>
      <w:r w:rsidRPr="00E01E3B">
        <w:rPr>
          <w:rFonts w:ascii="Times New Roman" w:hAnsi="Times New Roman" w:hint="eastAsia"/>
          <w:sz w:val="24"/>
          <w:szCs w:val="24"/>
        </w:rPr>
        <w:t>抗压强度要求，并按现行行业标准《钢筋套筒灌浆连接应用技术规程》</w:t>
      </w:r>
      <w:r w:rsidRPr="00E01E3B">
        <w:rPr>
          <w:rFonts w:ascii="Times New Roman" w:hAnsi="Times New Roman" w:hint="eastAsia"/>
          <w:sz w:val="24"/>
          <w:szCs w:val="24"/>
        </w:rPr>
        <w:t>JGJ</w:t>
      </w:r>
      <w:r w:rsidR="00A02584" w:rsidRPr="00E01E3B">
        <w:rPr>
          <w:rFonts w:ascii="Times New Roman" w:hAnsi="Times New Roman" w:hint="eastAsia"/>
          <w:sz w:val="24"/>
          <w:szCs w:val="24"/>
        </w:rPr>
        <w:t xml:space="preserve"> </w:t>
      </w:r>
      <w:r w:rsidRPr="00E01E3B">
        <w:rPr>
          <w:rFonts w:ascii="Times New Roman" w:hAnsi="Times New Roman" w:hint="eastAsia"/>
          <w:sz w:val="24"/>
          <w:szCs w:val="24"/>
        </w:rPr>
        <w:t>355</w:t>
      </w:r>
      <w:r w:rsidRPr="00E01E3B">
        <w:rPr>
          <w:rFonts w:ascii="Times New Roman" w:hAnsi="Times New Roman" w:hint="eastAsia"/>
          <w:sz w:val="24"/>
          <w:szCs w:val="24"/>
        </w:rPr>
        <w:t>的抗压强度试块取样要求，留置每班组至少</w:t>
      </w:r>
      <w:r w:rsidRPr="00E01E3B">
        <w:rPr>
          <w:rFonts w:ascii="Times New Roman" w:hAnsi="Times New Roman" w:hint="eastAsia"/>
          <w:sz w:val="24"/>
          <w:szCs w:val="24"/>
        </w:rPr>
        <w:t>1</w:t>
      </w:r>
      <w:r w:rsidRPr="00E01E3B">
        <w:rPr>
          <w:rFonts w:ascii="Times New Roman" w:hAnsi="Times New Roman" w:hint="eastAsia"/>
          <w:sz w:val="24"/>
          <w:szCs w:val="24"/>
        </w:rPr>
        <w:t>次，每楼层至少</w:t>
      </w:r>
      <w:r w:rsidRPr="00E01E3B">
        <w:rPr>
          <w:rFonts w:ascii="Times New Roman" w:hAnsi="Times New Roman" w:hint="eastAsia"/>
          <w:sz w:val="24"/>
          <w:szCs w:val="24"/>
        </w:rPr>
        <w:t>3</w:t>
      </w:r>
      <w:r w:rsidRPr="00E01E3B">
        <w:rPr>
          <w:rFonts w:ascii="Times New Roman" w:hAnsi="Times New Roman" w:hint="eastAsia"/>
          <w:sz w:val="24"/>
          <w:szCs w:val="24"/>
        </w:rPr>
        <w:t>次，每次一组的</w:t>
      </w:r>
      <w:r w:rsidRPr="00E01E3B">
        <w:rPr>
          <w:rFonts w:ascii="Times New Roman" w:hAnsi="Times New Roman" w:hint="eastAsia"/>
          <w:sz w:val="24"/>
          <w:szCs w:val="24"/>
        </w:rPr>
        <w:t>4</w:t>
      </w:r>
      <w:r w:rsidRPr="00E01E3B">
        <w:rPr>
          <w:rFonts w:ascii="Times New Roman" w:hAnsi="Times New Roman" w:hint="eastAsia"/>
          <w:sz w:val="24"/>
          <w:szCs w:val="24"/>
        </w:rPr>
        <w:t>的灌浆料</w:t>
      </w:r>
      <w:r w:rsidRPr="00E01E3B">
        <w:rPr>
          <w:rFonts w:ascii="Times New Roman" w:hAnsi="Times New Roman" w:hint="eastAsia"/>
          <w:sz w:val="24"/>
          <w:szCs w:val="24"/>
        </w:rPr>
        <w:t>7d</w:t>
      </w:r>
      <w:r w:rsidRPr="00E01E3B">
        <w:rPr>
          <w:rFonts w:ascii="Times New Roman" w:hAnsi="Times New Roman" w:hint="eastAsia"/>
          <w:sz w:val="24"/>
          <w:szCs w:val="24"/>
        </w:rPr>
        <w:t>转常温</w:t>
      </w:r>
      <w:r w:rsidRPr="00E01E3B">
        <w:rPr>
          <w:rFonts w:ascii="Times New Roman" w:hAnsi="Times New Roman" w:hint="eastAsia"/>
          <w:sz w:val="24"/>
          <w:szCs w:val="24"/>
        </w:rPr>
        <w:t>21d</w:t>
      </w:r>
      <w:r w:rsidRPr="00E01E3B">
        <w:rPr>
          <w:rFonts w:ascii="Times New Roman" w:hAnsi="Times New Roman" w:hint="eastAsia"/>
          <w:sz w:val="24"/>
          <w:szCs w:val="24"/>
        </w:rPr>
        <w:t>抗压强度试件，第</w:t>
      </w:r>
      <w:r w:rsidRPr="00E01E3B">
        <w:rPr>
          <w:rFonts w:ascii="Times New Roman" w:hAnsi="Times New Roman" w:hint="eastAsia"/>
          <w:sz w:val="24"/>
          <w:szCs w:val="24"/>
        </w:rPr>
        <w:t>28d</w:t>
      </w:r>
      <w:r w:rsidRPr="00E01E3B">
        <w:rPr>
          <w:rFonts w:ascii="Times New Roman" w:hAnsi="Times New Roman" w:hint="eastAsia"/>
          <w:sz w:val="24"/>
          <w:szCs w:val="24"/>
        </w:rPr>
        <w:t>的抗压强度检验结果应能满足本标准表</w:t>
      </w:r>
      <w:r w:rsidRPr="00E01E3B">
        <w:rPr>
          <w:rFonts w:ascii="Times New Roman" w:hAnsi="Times New Roman" w:hint="eastAsia"/>
          <w:sz w:val="24"/>
          <w:szCs w:val="24"/>
        </w:rPr>
        <w:t>4.3.1-1</w:t>
      </w:r>
      <w:r w:rsidRPr="00E01E3B">
        <w:rPr>
          <w:rFonts w:ascii="Times New Roman" w:hAnsi="Times New Roman" w:hint="eastAsia"/>
          <w:sz w:val="24"/>
          <w:szCs w:val="24"/>
        </w:rPr>
        <w:t>的要求。</w:t>
      </w:r>
    </w:p>
    <w:p w:rsidR="00A35747" w:rsidRPr="00E01E3B" w:rsidRDefault="00A35747" w:rsidP="00E01E3B">
      <w:pPr>
        <w:pStyle w:val="af"/>
        <w:numPr>
          <w:ilvl w:val="0"/>
          <w:numId w:val="44"/>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hint="eastAsia"/>
          <w:sz w:val="24"/>
          <w:szCs w:val="24"/>
        </w:rPr>
        <w:t>采用低温型座浆料施工时，应采取防风保温措施，保证封仓时低温型座浆料的施工部位温度高于</w:t>
      </w:r>
      <w:r w:rsidRPr="00E01E3B">
        <w:rPr>
          <w:rFonts w:ascii="Times New Roman" w:hAnsi="Times New Roman" w:hint="eastAsia"/>
          <w:sz w:val="24"/>
          <w:szCs w:val="24"/>
        </w:rPr>
        <w:t>-5</w:t>
      </w:r>
      <w:r w:rsidRPr="00E01E3B">
        <w:rPr>
          <w:rFonts w:ascii="Times New Roman" w:hAnsi="Times New Roman" w:hint="eastAsia"/>
          <w:sz w:val="24"/>
          <w:szCs w:val="24"/>
        </w:rPr>
        <w:t>℃；在施工环境下，低温型座浆料加水制成的拌合物温度不应低于</w:t>
      </w:r>
      <w:r w:rsidRPr="00E01E3B">
        <w:rPr>
          <w:rFonts w:ascii="Times New Roman" w:hAnsi="Times New Roman" w:hint="eastAsia"/>
          <w:sz w:val="24"/>
          <w:szCs w:val="24"/>
        </w:rPr>
        <w:t>5</w:t>
      </w:r>
      <w:r w:rsidRPr="00E01E3B">
        <w:rPr>
          <w:rFonts w:ascii="Times New Roman" w:hAnsi="Times New Roman" w:hint="eastAsia"/>
          <w:sz w:val="24"/>
          <w:szCs w:val="24"/>
        </w:rPr>
        <w:t>℃；</w:t>
      </w:r>
    </w:p>
    <w:p w:rsidR="00A35747" w:rsidRPr="00E01E3B" w:rsidRDefault="00A35747" w:rsidP="00E01E3B">
      <w:pPr>
        <w:pStyle w:val="af"/>
        <w:numPr>
          <w:ilvl w:val="0"/>
          <w:numId w:val="44"/>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hint="eastAsia"/>
          <w:sz w:val="24"/>
          <w:szCs w:val="24"/>
        </w:rPr>
        <w:t>低温型座浆料应具有良好的触变性，抗压强度等性能应符合本</w:t>
      </w:r>
      <w:r w:rsidR="00A02584" w:rsidRPr="00E01E3B">
        <w:rPr>
          <w:rFonts w:ascii="Times New Roman" w:hAnsi="Times New Roman" w:hint="eastAsia"/>
          <w:sz w:val="24"/>
          <w:szCs w:val="24"/>
        </w:rPr>
        <w:t>标准</w:t>
      </w:r>
      <w:r w:rsidRPr="00E01E3B">
        <w:rPr>
          <w:rFonts w:ascii="Times New Roman" w:hAnsi="Times New Roman" w:hint="eastAsia"/>
          <w:sz w:val="24"/>
          <w:szCs w:val="24"/>
        </w:rPr>
        <w:t>第</w:t>
      </w:r>
      <w:r w:rsidRPr="00E01E3B">
        <w:rPr>
          <w:rFonts w:ascii="Times New Roman" w:hAnsi="Times New Roman" w:hint="eastAsia"/>
          <w:sz w:val="24"/>
          <w:szCs w:val="24"/>
        </w:rPr>
        <w:t>4.3.3</w:t>
      </w:r>
      <w:r w:rsidRPr="00E01E3B">
        <w:rPr>
          <w:rFonts w:ascii="Times New Roman" w:hAnsi="Times New Roman" w:hint="eastAsia"/>
          <w:sz w:val="24"/>
          <w:szCs w:val="24"/>
        </w:rPr>
        <w:t>条的相关规定；</w:t>
      </w:r>
    </w:p>
    <w:p w:rsidR="00A35747" w:rsidRPr="00E01E3B" w:rsidRDefault="00A35747" w:rsidP="00E01E3B">
      <w:pPr>
        <w:pStyle w:val="af"/>
        <w:numPr>
          <w:ilvl w:val="0"/>
          <w:numId w:val="44"/>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hint="eastAsia"/>
          <w:sz w:val="24"/>
          <w:szCs w:val="24"/>
        </w:rPr>
        <w:t>低温型座浆料施工时应制作同条件养护试件，其</w:t>
      </w:r>
      <w:r w:rsidRPr="00E01E3B">
        <w:rPr>
          <w:rFonts w:ascii="Times New Roman" w:hAnsi="Times New Roman" w:hint="eastAsia"/>
          <w:sz w:val="24"/>
          <w:szCs w:val="24"/>
        </w:rPr>
        <w:t>4h</w:t>
      </w:r>
      <w:r w:rsidRPr="00E01E3B">
        <w:rPr>
          <w:rFonts w:ascii="Times New Roman" w:hAnsi="Times New Roman" w:hint="eastAsia"/>
          <w:sz w:val="24"/>
          <w:szCs w:val="24"/>
        </w:rPr>
        <w:t>、</w:t>
      </w:r>
      <w:r w:rsidRPr="00E01E3B">
        <w:rPr>
          <w:rFonts w:ascii="Times New Roman" w:hAnsi="Times New Roman" w:hint="eastAsia"/>
          <w:sz w:val="24"/>
          <w:szCs w:val="24"/>
        </w:rPr>
        <w:t>1d</w:t>
      </w:r>
      <w:r w:rsidRPr="00E01E3B">
        <w:rPr>
          <w:rFonts w:ascii="Times New Roman" w:hAnsi="Times New Roman" w:hint="eastAsia"/>
          <w:sz w:val="24"/>
          <w:szCs w:val="24"/>
        </w:rPr>
        <w:t>和</w:t>
      </w:r>
      <w:r w:rsidRPr="00E01E3B">
        <w:rPr>
          <w:rFonts w:ascii="Times New Roman" w:hAnsi="Times New Roman" w:hint="eastAsia"/>
          <w:sz w:val="24"/>
          <w:szCs w:val="24"/>
        </w:rPr>
        <w:t>7d</w:t>
      </w:r>
      <w:r w:rsidRPr="00E01E3B">
        <w:rPr>
          <w:rFonts w:ascii="Times New Roman" w:hAnsi="Times New Roman" w:hint="eastAsia"/>
          <w:sz w:val="24"/>
          <w:szCs w:val="24"/>
        </w:rPr>
        <w:t>转常温</w:t>
      </w:r>
      <w:r w:rsidRPr="00E01E3B">
        <w:rPr>
          <w:rFonts w:ascii="Times New Roman" w:hAnsi="Times New Roman" w:hint="eastAsia"/>
          <w:sz w:val="24"/>
          <w:szCs w:val="24"/>
        </w:rPr>
        <w:t>28d</w:t>
      </w:r>
      <w:r w:rsidRPr="00E01E3B">
        <w:rPr>
          <w:rFonts w:ascii="Times New Roman" w:hAnsi="Times New Roman" w:hint="eastAsia"/>
          <w:sz w:val="24"/>
          <w:szCs w:val="24"/>
        </w:rPr>
        <w:t>的抗压强度应符合</w:t>
      </w:r>
      <w:r w:rsidR="00A02584" w:rsidRPr="00E01E3B">
        <w:rPr>
          <w:rFonts w:ascii="Times New Roman" w:hAnsi="Times New Roman" w:hint="eastAsia"/>
          <w:sz w:val="24"/>
          <w:szCs w:val="24"/>
        </w:rPr>
        <w:t>本标准</w:t>
      </w:r>
      <w:r w:rsidRPr="00E01E3B">
        <w:rPr>
          <w:rFonts w:ascii="Times New Roman" w:hAnsi="Times New Roman" w:hint="eastAsia"/>
          <w:sz w:val="24"/>
          <w:szCs w:val="24"/>
        </w:rPr>
        <w:t>表</w:t>
      </w:r>
      <w:r w:rsidRPr="00E01E3B">
        <w:rPr>
          <w:rFonts w:ascii="Times New Roman" w:hAnsi="Times New Roman" w:hint="eastAsia"/>
          <w:sz w:val="24"/>
          <w:szCs w:val="24"/>
        </w:rPr>
        <w:t>4.3.3-1</w:t>
      </w:r>
      <w:r w:rsidRPr="00E01E3B">
        <w:rPr>
          <w:rFonts w:ascii="Times New Roman" w:hAnsi="Times New Roman" w:hint="eastAsia"/>
          <w:sz w:val="24"/>
          <w:szCs w:val="24"/>
        </w:rPr>
        <w:t>的要求。</w:t>
      </w:r>
    </w:p>
    <w:p w:rsidR="00546C49" w:rsidRPr="006A7599" w:rsidRDefault="00546C49"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【条文说明】本条给出了冬季灌浆施工的具体要求。</w:t>
      </w:r>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6.2.11</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当灌浆施工中出现无法出浆的情况时，应按照</w:t>
      </w:r>
      <w:proofErr w:type="gramStart"/>
      <w:r w:rsidR="008F3D97" w:rsidRPr="004B48F4">
        <w:rPr>
          <w:rFonts w:ascii="Times New Roman" w:hAnsi="Times New Roman" w:cs="Times New Roman"/>
          <w:sz w:val="24"/>
          <w:szCs w:val="24"/>
        </w:rPr>
        <w:t>现行行业</w:t>
      </w:r>
      <w:proofErr w:type="gramEnd"/>
      <w:r w:rsidR="008F3D97" w:rsidRPr="004B48F4">
        <w:rPr>
          <w:rFonts w:ascii="Times New Roman" w:hAnsi="Times New Roman" w:cs="Times New Roman"/>
          <w:sz w:val="24"/>
          <w:szCs w:val="24"/>
        </w:rPr>
        <w:t>标准</w:t>
      </w:r>
      <w:r w:rsidRPr="004B48F4">
        <w:rPr>
          <w:rFonts w:ascii="Times New Roman" w:hAnsi="Times New Roman" w:cs="Times New Roman"/>
          <w:sz w:val="24"/>
          <w:szCs w:val="24"/>
        </w:rPr>
        <w:t>《钢筋套筒灌浆连接应用技术规程》</w:t>
      </w:r>
      <w:r w:rsidRPr="004B48F4">
        <w:rPr>
          <w:rFonts w:ascii="Times New Roman" w:hAnsi="Times New Roman" w:cs="Times New Roman"/>
          <w:sz w:val="24"/>
          <w:szCs w:val="24"/>
        </w:rPr>
        <w:t>JGJ 355</w:t>
      </w:r>
      <w:r w:rsidR="008F3D97" w:rsidRPr="004B48F4">
        <w:rPr>
          <w:rFonts w:ascii="Times New Roman" w:hAnsi="Times New Roman" w:cs="Times New Roman" w:hint="eastAsia"/>
          <w:sz w:val="24"/>
          <w:szCs w:val="24"/>
        </w:rPr>
        <w:t>的</w:t>
      </w:r>
      <w:r w:rsidRPr="004B48F4">
        <w:rPr>
          <w:rFonts w:ascii="Times New Roman" w:hAnsi="Times New Roman" w:cs="Times New Roman"/>
          <w:sz w:val="24"/>
          <w:szCs w:val="24"/>
        </w:rPr>
        <w:t>规定进行处理。</w:t>
      </w:r>
    </w:p>
    <w:p w:rsidR="00424CF9" w:rsidRPr="004B48F4" w:rsidRDefault="00B65173" w:rsidP="005C54EE">
      <w:pPr>
        <w:widowControl/>
        <w:adjustRightInd w:val="0"/>
        <w:snapToGrid w:val="0"/>
        <w:spacing w:line="360" w:lineRule="auto"/>
        <w:rPr>
          <w:rFonts w:ascii="Times New Roman" w:hAnsi="Times New Roman" w:cs="Times New Roman"/>
          <w:sz w:val="24"/>
          <w:szCs w:val="24"/>
        </w:rPr>
      </w:pPr>
      <w:bookmarkStart w:id="44" w:name="_Toc467511089"/>
      <w:bookmarkStart w:id="45" w:name="_Toc467510353"/>
      <w:bookmarkStart w:id="46" w:name="_Toc467510489"/>
      <w:bookmarkStart w:id="47" w:name="_Toc467510645"/>
      <w:bookmarkStart w:id="48" w:name="_Toc467511087"/>
      <w:bookmarkStart w:id="49" w:name="_Toc467510354"/>
      <w:bookmarkStart w:id="50" w:name="_Toc467510490"/>
      <w:bookmarkStart w:id="51" w:name="_Toc467510646"/>
      <w:bookmarkStart w:id="52" w:name="_Toc467511088"/>
      <w:bookmarkStart w:id="53" w:name="_Toc467510355"/>
      <w:bookmarkStart w:id="54" w:name="_Toc467510491"/>
      <w:bookmarkStart w:id="55" w:name="_Toc467510647"/>
      <w:bookmarkStart w:id="56" w:name="_Toc467510356"/>
      <w:bookmarkStart w:id="57" w:name="_Toc467510492"/>
      <w:bookmarkStart w:id="58" w:name="_Toc467510648"/>
      <w:bookmarkStart w:id="59" w:name="_Toc467511090"/>
      <w:bookmarkStart w:id="60" w:name="_Toc463996584"/>
      <w:bookmarkStart w:id="61" w:name="_Toc463996635"/>
      <w:bookmarkStart w:id="62" w:name="_Toc46751109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B48F4">
        <w:rPr>
          <w:rFonts w:ascii="Times New Roman" w:hAnsi="Times New Roman" w:cs="Times New Roman"/>
          <w:b/>
          <w:sz w:val="24"/>
          <w:szCs w:val="24"/>
        </w:rPr>
        <w:t>6.2.12</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灌浆施工中，应对钢筋套筒灌浆接头按照灌浆饱满性监测专项方案进行灌浆饱满性监测，</w:t>
      </w:r>
      <w:r w:rsidR="00424CF9" w:rsidRPr="004B48F4">
        <w:rPr>
          <w:rFonts w:ascii="Times New Roman" w:hAnsi="Times New Roman" w:cs="Times New Roman"/>
          <w:sz w:val="24"/>
          <w:szCs w:val="24"/>
        </w:rPr>
        <w:t>必要时也可进行</w:t>
      </w:r>
      <w:r w:rsidR="00424CF9" w:rsidRPr="004B48F4">
        <w:rPr>
          <w:rFonts w:ascii="Times New Roman" w:hAnsi="Times New Roman" w:cs="Times New Roman" w:hint="eastAsia"/>
          <w:sz w:val="24"/>
          <w:szCs w:val="24"/>
        </w:rPr>
        <w:t>实体局部破损抽样检测其灌浆饱满度，</w:t>
      </w:r>
      <w:r w:rsidRPr="004B48F4">
        <w:rPr>
          <w:rFonts w:ascii="Times New Roman" w:hAnsi="Times New Roman" w:cs="Times New Roman"/>
          <w:sz w:val="24"/>
          <w:szCs w:val="24"/>
        </w:rPr>
        <w:t>确保接头灌浆密实饱满</w:t>
      </w:r>
      <w:bookmarkEnd w:id="60"/>
      <w:bookmarkEnd w:id="61"/>
      <w:bookmarkEnd w:id="62"/>
      <w:r w:rsidR="00424CF9" w:rsidRPr="004B48F4">
        <w:rPr>
          <w:rFonts w:ascii="Times New Roman" w:hAnsi="Times New Roman" w:cs="Times New Roman" w:hint="eastAsia"/>
          <w:sz w:val="24"/>
          <w:szCs w:val="24"/>
        </w:rPr>
        <w:t>。</w:t>
      </w:r>
    </w:p>
    <w:p w:rsidR="00B65173" w:rsidRPr="004B48F4" w:rsidRDefault="00424CF9" w:rsidP="005C54EE">
      <w:pPr>
        <w:widowControl/>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hint="eastAsia"/>
          <w:b/>
          <w:sz w:val="24"/>
          <w:szCs w:val="24"/>
        </w:rPr>
        <w:t xml:space="preserve">6.2.13 </w:t>
      </w:r>
      <w:r w:rsidRPr="004B48F4">
        <w:rPr>
          <w:rFonts w:ascii="Times New Roman" w:hAnsi="Times New Roman" w:cs="Times New Roman" w:hint="eastAsia"/>
          <w:sz w:val="24"/>
          <w:szCs w:val="24"/>
        </w:rPr>
        <w:t>对钢筋套筒灌浆接头进行灌浆饱满性监测时，</w:t>
      </w:r>
      <w:r w:rsidR="00B65173" w:rsidRPr="004B48F4">
        <w:rPr>
          <w:rFonts w:ascii="Times New Roman" w:hAnsi="Times New Roman" w:cs="Times New Roman"/>
          <w:sz w:val="24"/>
          <w:szCs w:val="24"/>
        </w:rPr>
        <w:t>应符合下列规定：</w:t>
      </w:r>
    </w:p>
    <w:p w:rsidR="00B65173" w:rsidRPr="004B48F4" w:rsidRDefault="00B65173" w:rsidP="005C54EE">
      <w:pPr>
        <w:adjustRightInd w:val="0"/>
        <w:snapToGrid w:val="0"/>
        <w:spacing w:line="360" w:lineRule="auto"/>
        <w:ind w:firstLineChars="200" w:firstLine="482"/>
        <w:rPr>
          <w:rFonts w:ascii="Times New Roman" w:hAnsi="Times New Roman" w:cs="Times New Roman"/>
          <w:sz w:val="24"/>
          <w:szCs w:val="24"/>
        </w:rPr>
      </w:pPr>
      <w:r w:rsidRPr="004B48F4">
        <w:rPr>
          <w:rFonts w:ascii="Times New Roman" w:hAnsi="Times New Roman" w:cs="Times New Roman"/>
          <w:b/>
          <w:sz w:val="24"/>
          <w:szCs w:val="24"/>
        </w:rPr>
        <w:t>1</w:t>
      </w:r>
      <w:r w:rsidR="00424CF9"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灌浆饱满性监测数据应形成存档资料；</w:t>
      </w:r>
    </w:p>
    <w:p w:rsidR="00B65173" w:rsidRPr="004B48F4" w:rsidRDefault="00B65173" w:rsidP="005C54EE">
      <w:pPr>
        <w:adjustRightInd w:val="0"/>
        <w:snapToGrid w:val="0"/>
        <w:spacing w:line="360" w:lineRule="auto"/>
        <w:ind w:firstLineChars="200" w:firstLine="482"/>
        <w:rPr>
          <w:rFonts w:ascii="Times New Roman" w:hAnsi="Times New Roman" w:cs="Times New Roman"/>
          <w:sz w:val="24"/>
          <w:szCs w:val="24"/>
        </w:rPr>
      </w:pPr>
      <w:r w:rsidRPr="004B48F4">
        <w:rPr>
          <w:rFonts w:ascii="Times New Roman" w:hAnsi="Times New Roman" w:cs="Times New Roman"/>
          <w:b/>
          <w:sz w:val="24"/>
          <w:szCs w:val="24"/>
        </w:rPr>
        <w:t>2</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监测抽测按楼层划分检验批，每楼层抽样监测的数量应不少于预制构件总数的</w:t>
      </w:r>
      <w:r w:rsidRPr="004B48F4">
        <w:rPr>
          <w:rFonts w:ascii="Times New Roman" w:hAnsi="Times New Roman" w:cs="Times New Roman"/>
          <w:sz w:val="24"/>
          <w:szCs w:val="24"/>
        </w:rPr>
        <w:t>10%</w:t>
      </w:r>
      <w:r w:rsidRPr="004B48F4">
        <w:rPr>
          <w:rFonts w:ascii="Times New Roman" w:hAnsi="Times New Roman" w:cs="Times New Roman"/>
          <w:sz w:val="24"/>
          <w:szCs w:val="24"/>
        </w:rPr>
        <w:t>，且每个构件抽样监测的套筒数量应不少于</w:t>
      </w:r>
      <w:r w:rsidRPr="004B48F4">
        <w:rPr>
          <w:rFonts w:ascii="Times New Roman" w:hAnsi="Times New Roman" w:cs="Times New Roman"/>
          <w:sz w:val="24"/>
          <w:szCs w:val="24"/>
        </w:rPr>
        <w:t>2</w:t>
      </w:r>
      <w:r w:rsidRPr="004B48F4">
        <w:rPr>
          <w:rFonts w:ascii="Times New Roman" w:hAnsi="Times New Roman" w:cs="Times New Roman"/>
          <w:sz w:val="24"/>
          <w:szCs w:val="24"/>
        </w:rPr>
        <w:t>个。传感器宜布置于灌浆仓两端的钢筋套筒中。</w:t>
      </w:r>
    </w:p>
    <w:p w:rsidR="00B65173" w:rsidRPr="004B48F4" w:rsidRDefault="00B65173" w:rsidP="005C54EE">
      <w:pPr>
        <w:adjustRightInd w:val="0"/>
        <w:snapToGrid w:val="0"/>
        <w:spacing w:line="360" w:lineRule="auto"/>
        <w:ind w:firstLineChars="200" w:firstLine="482"/>
        <w:rPr>
          <w:rFonts w:ascii="Times New Roman" w:hAnsi="Times New Roman" w:cs="Times New Roman"/>
          <w:sz w:val="24"/>
          <w:szCs w:val="24"/>
        </w:rPr>
      </w:pPr>
      <w:r w:rsidRPr="004B48F4">
        <w:rPr>
          <w:rFonts w:ascii="Times New Roman" w:hAnsi="Times New Roman" w:cs="Times New Roman"/>
          <w:b/>
          <w:sz w:val="24"/>
          <w:szCs w:val="24"/>
        </w:rPr>
        <w:t>3</w:t>
      </w:r>
      <w:r w:rsidR="00424CF9"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对于监测到的不饱满套筒，应及时查明原因，并按下列规定处理：</w:t>
      </w:r>
    </w:p>
    <w:p w:rsidR="008F3D97" w:rsidRPr="004B48F4" w:rsidRDefault="00B65173" w:rsidP="00B049F5">
      <w:pPr>
        <w:pStyle w:val="af"/>
        <w:numPr>
          <w:ilvl w:val="0"/>
          <w:numId w:val="14"/>
        </w:numPr>
        <w:adjustRightInd w:val="0"/>
        <w:snapToGrid w:val="0"/>
        <w:spacing w:line="360" w:lineRule="auto"/>
        <w:ind w:firstLineChars="0"/>
        <w:rPr>
          <w:rFonts w:ascii="Times New Roman" w:hAnsi="Times New Roman"/>
          <w:sz w:val="24"/>
          <w:szCs w:val="24"/>
        </w:rPr>
      </w:pPr>
      <w:r w:rsidRPr="004B48F4">
        <w:rPr>
          <w:rFonts w:ascii="Times New Roman" w:hAnsi="Times New Roman"/>
          <w:sz w:val="24"/>
          <w:szCs w:val="24"/>
        </w:rPr>
        <w:t>因渗漏原因造成的不饱满套筒，可对漏浆点封堵后进行补灌；</w:t>
      </w:r>
    </w:p>
    <w:p w:rsidR="008F3D97" w:rsidRPr="004B48F4" w:rsidRDefault="00B65173" w:rsidP="00B049F5">
      <w:pPr>
        <w:pStyle w:val="af"/>
        <w:numPr>
          <w:ilvl w:val="0"/>
          <w:numId w:val="14"/>
        </w:numPr>
        <w:adjustRightInd w:val="0"/>
        <w:snapToGrid w:val="0"/>
        <w:spacing w:line="360" w:lineRule="auto"/>
        <w:ind w:firstLineChars="0"/>
        <w:rPr>
          <w:rFonts w:ascii="Times New Roman" w:hAnsi="Times New Roman"/>
          <w:sz w:val="24"/>
          <w:szCs w:val="24"/>
        </w:rPr>
      </w:pPr>
      <w:r w:rsidRPr="004B48F4">
        <w:rPr>
          <w:rFonts w:ascii="Times New Roman" w:hAnsi="Times New Roman"/>
          <w:sz w:val="24"/>
          <w:szCs w:val="24"/>
        </w:rPr>
        <w:lastRenderedPageBreak/>
        <w:t>非渗漏原因造成的不饱满套筒，可立即进行补灌；</w:t>
      </w:r>
    </w:p>
    <w:p w:rsidR="008F3D97" w:rsidRPr="004B48F4" w:rsidRDefault="008F3D97" w:rsidP="00B049F5">
      <w:pPr>
        <w:pStyle w:val="af"/>
        <w:numPr>
          <w:ilvl w:val="0"/>
          <w:numId w:val="14"/>
        </w:numPr>
        <w:adjustRightInd w:val="0"/>
        <w:snapToGrid w:val="0"/>
        <w:spacing w:line="360" w:lineRule="auto"/>
        <w:ind w:firstLineChars="0"/>
        <w:rPr>
          <w:rFonts w:ascii="Times New Roman" w:hAnsi="Times New Roman"/>
          <w:sz w:val="24"/>
          <w:szCs w:val="24"/>
        </w:rPr>
      </w:pPr>
      <w:r w:rsidRPr="004B48F4">
        <w:rPr>
          <w:rFonts w:ascii="Times New Roman" w:hAnsi="Times New Roman"/>
          <w:sz w:val="24"/>
          <w:szCs w:val="24"/>
        </w:rPr>
        <w:t>对补灌过的套筒应进行灌浆饱满性复测</w:t>
      </w:r>
      <w:r w:rsidRPr="004B48F4">
        <w:rPr>
          <w:rFonts w:ascii="Times New Roman" w:hAnsi="Times New Roman" w:hint="eastAsia"/>
          <w:sz w:val="24"/>
          <w:szCs w:val="24"/>
          <w:lang w:eastAsia="zh-CN"/>
        </w:rPr>
        <w:t>；</w:t>
      </w:r>
    </w:p>
    <w:p w:rsidR="008F3D97" w:rsidRPr="004B48F4" w:rsidRDefault="008F3D97" w:rsidP="00B049F5">
      <w:pPr>
        <w:pStyle w:val="af"/>
        <w:numPr>
          <w:ilvl w:val="0"/>
          <w:numId w:val="14"/>
        </w:numPr>
        <w:adjustRightInd w:val="0"/>
        <w:snapToGrid w:val="0"/>
        <w:spacing w:line="360" w:lineRule="auto"/>
        <w:ind w:firstLineChars="0"/>
        <w:rPr>
          <w:rFonts w:ascii="Times New Roman" w:hAnsi="Times New Roman"/>
          <w:sz w:val="24"/>
          <w:szCs w:val="24"/>
        </w:rPr>
      </w:pPr>
      <w:r w:rsidRPr="004B48F4">
        <w:rPr>
          <w:rFonts w:ascii="Times New Roman" w:hAnsi="Times New Roman"/>
          <w:sz w:val="24"/>
          <w:szCs w:val="24"/>
        </w:rPr>
        <w:t>渗漏严重不能及时封堵处理的套筒，应停止灌浆，拆除构件重新封仓和安装</w:t>
      </w:r>
      <w:r w:rsidRPr="004B48F4">
        <w:rPr>
          <w:rFonts w:ascii="Times New Roman" w:hAnsi="Times New Roman" w:hint="eastAsia"/>
          <w:sz w:val="24"/>
          <w:szCs w:val="24"/>
          <w:lang w:eastAsia="zh-CN"/>
        </w:rPr>
        <w:t>。</w:t>
      </w:r>
    </w:p>
    <w:p w:rsidR="00820954" w:rsidRPr="004B48F4" w:rsidRDefault="00155904"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w:t>
      </w:r>
      <w:r w:rsidR="003658D9" w:rsidRPr="004B48F4">
        <w:rPr>
          <w:rFonts w:ascii="华文楷体" w:eastAsia="华文楷体" w:hAnsi="华文楷体" w:cs="Times New Roman" w:hint="eastAsia"/>
          <w:kern w:val="0"/>
          <w:sz w:val="24"/>
          <w:szCs w:val="24"/>
        </w:rPr>
        <w:t>对于套筒灌浆的饱满度，目前尚未有简单有效的后期检测手段，在灌浆过程中进行实时监测，可有效保证灌浆质量。</w:t>
      </w:r>
    </w:p>
    <w:p w:rsidR="00424CF9" w:rsidRPr="004B48F4" w:rsidRDefault="00424CF9" w:rsidP="005C54EE">
      <w:pPr>
        <w:adjustRightInd w:val="0"/>
        <w:snapToGrid w:val="0"/>
        <w:spacing w:line="360" w:lineRule="auto"/>
        <w:rPr>
          <w:sz w:val="24"/>
          <w:szCs w:val="24"/>
          <w:shd w:val="clear" w:color="auto" w:fill="FFFFFF"/>
        </w:rPr>
      </w:pPr>
      <w:r w:rsidRPr="004B48F4">
        <w:rPr>
          <w:rFonts w:ascii="Times New Roman" w:hAnsi="Times New Roman" w:cs="Times New Roman" w:hint="eastAsia"/>
          <w:b/>
          <w:sz w:val="24"/>
          <w:szCs w:val="24"/>
        </w:rPr>
        <w:t>6.2.14</w:t>
      </w:r>
      <w:r w:rsidRPr="004B48F4">
        <w:rPr>
          <w:rFonts w:hint="eastAsia"/>
          <w:b/>
          <w:sz w:val="24"/>
          <w:szCs w:val="24"/>
          <w:shd w:val="clear" w:color="auto" w:fill="FFFFFF"/>
        </w:rPr>
        <w:t xml:space="preserve"> </w:t>
      </w:r>
      <w:r w:rsidRPr="004B48F4">
        <w:rPr>
          <w:rFonts w:hint="eastAsia"/>
          <w:sz w:val="24"/>
          <w:szCs w:val="24"/>
          <w:shd w:val="clear" w:color="auto" w:fill="FFFFFF"/>
        </w:rPr>
        <w:t>对钢筋套筒灌浆接头采用套筒灌浆局部破损检测方法检测其灌浆饱满度时，应符合下列</w:t>
      </w:r>
      <w:r w:rsidR="004E0198">
        <w:rPr>
          <w:rFonts w:hint="eastAsia"/>
          <w:sz w:val="24"/>
          <w:szCs w:val="24"/>
          <w:shd w:val="clear" w:color="auto" w:fill="FFFFFF"/>
        </w:rPr>
        <w:t>规定</w:t>
      </w:r>
      <w:r w:rsidRPr="004B48F4">
        <w:rPr>
          <w:rFonts w:hint="eastAsia"/>
          <w:sz w:val="24"/>
          <w:szCs w:val="24"/>
          <w:shd w:val="clear" w:color="auto" w:fill="FFFFFF"/>
        </w:rPr>
        <w:t>：</w:t>
      </w:r>
    </w:p>
    <w:p w:rsidR="00424CF9" w:rsidRPr="004B48F4" w:rsidRDefault="00424CF9" w:rsidP="005C54EE">
      <w:pPr>
        <w:adjustRightInd w:val="0"/>
        <w:snapToGrid w:val="0"/>
        <w:spacing w:line="360" w:lineRule="auto"/>
        <w:ind w:firstLineChars="200" w:firstLine="482"/>
        <w:rPr>
          <w:rFonts w:ascii="Times New Roman" w:hAnsi="Times New Roman" w:cs="Times New Roman"/>
          <w:sz w:val="24"/>
          <w:szCs w:val="24"/>
        </w:rPr>
      </w:pPr>
      <w:r w:rsidRPr="004B48F4">
        <w:rPr>
          <w:rFonts w:ascii="Times New Roman" w:hAnsi="Times New Roman" w:cs="Times New Roman" w:hint="eastAsia"/>
          <w:b/>
          <w:sz w:val="24"/>
          <w:szCs w:val="24"/>
        </w:rPr>
        <w:t>1</w:t>
      </w:r>
      <w:r w:rsidRPr="004B48F4">
        <w:rPr>
          <w:rFonts w:ascii="Times New Roman" w:hAnsi="Times New Roman" w:cs="Times New Roman" w:hint="eastAsia"/>
          <w:sz w:val="24"/>
          <w:szCs w:val="24"/>
        </w:rPr>
        <w:t xml:space="preserve"> </w:t>
      </w:r>
      <w:r w:rsidRPr="004B48F4">
        <w:rPr>
          <w:rFonts w:ascii="Times New Roman" w:hAnsi="Times New Roman" w:cs="Times New Roman" w:hint="eastAsia"/>
          <w:sz w:val="24"/>
          <w:szCs w:val="24"/>
        </w:rPr>
        <w:t>在施工现场可随机选择一个竖向预制构件上的已完成钢筋连接灌浆作业的套筒；</w:t>
      </w:r>
    </w:p>
    <w:p w:rsidR="00424CF9" w:rsidRPr="004B48F4" w:rsidRDefault="00424CF9" w:rsidP="005C54EE">
      <w:pPr>
        <w:adjustRightInd w:val="0"/>
        <w:snapToGrid w:val="0"/>
        <w:spacing w:line="360" w:lineRule="auto"/>
        <w:ind w:firstLineChars="200" w:firstLine="482"/>
        <w:rPr>
          <w:rFonts w:ascii="Times New Roman" w:hAnsi="Times New Roman" w:cs="Times New Roman"/>
          <w:sz w:val="24"/>
          <w:szCs w:val="24"/>
        </w:rPr>
      </w:pPr>
      <w:r w:rsidRPr="004B48F4">
        <w:rPr>
          <w:rFonts w:ascii="Times New Roman" w:hAnsi="Times New Roman" w:cs="Times New Roman" w:hint="eastAsia"/>
          <w:b/>
          <w:sz w:val="24"/>
          <w:szCs w:val="24"/>
        </w:rPr>
        <w:t>2</w:t>
      </w:r>
      <w:r w:rsidRPr="004B48F4">
        <w:rPr>
          <w:rFonts w:ascii="Times New Roman" w:hAnsi="Times New Roman" w:cs="Times New Roman" w:hint="eastAsia"/>
          <w:sz w:val="24"/>
          <w:szCs w:val="24"/>
        </w:rPr>
        <w:t xml:space="preserve"> </w:t>
      </w:r>
      <w:r w:rsidRPr="004B48F4">
        <w:rPr>
          <w:rFonts w:ascii="Times New Roman" w:hAnsi="Times New Roman" w:cs="Times New Roman" w:hint="eastAsia"/>
          <w:sz w:val="24"/>
          <w:szCs w:val="24"/>
        </w:rPr>
        <w:t>应用钢筋位置探测仪探明预制构件内的钢套筒准确位置，并可用电锤剥除钢套筒外侧壁混凝土保护层；</w:t>
      </w:r>
    </w:p>
    <w:p w:rsidR="00424CF9" w:rsidRPr="004B48F4" w:rsidRDefault="00424CF9" w:rsidP="005C54EE">
      <w:pPr>
        <w:snapToGrid w:val="0"/>
        <w:spacing w:line="360" w:lineRule="auto"/>
        <w:ind w:firstLineChars="200" w:firstLine="482"/>
        <w:rPr>
          <w:rFonts w:ascii="Times New Roman" w:hAnsi="Times New Roman" w:cs="Times New Roman"/>
          <w:sz w:val="24"/>
          <w:szCs w:val="24"/>
        </w:rPr>
      </w:pPr>
      <w:r w:rsidRPr="004B48F4">
        <w:rPr>
          <w:rFonts w:ascii="Times New Roman" w:hAnsi="Times New Roman" w:cs="Times New Roman" w:hint="eastAsia"/>
          <w:b/>
          <w:sz w:val="24"/>
          <w:szCs w:val="24"/>
        </w:rPr>
        <w:t>3</w:t>
      </w:r>
      <w:r w:rsidRPr="004B48F4">
        <w:rPr>
          <w:rFonts w:ascii="Times New Roman" w:hAnsi="Times New Roman" w:cs="Times New Roman" w:hint="eastAsia"/>
          <w:sz w:val="24"/>
          <w:szCs w:val="24"/>
        </w:rPr>
        <w:t xml:space="preserve"> </w:t>
      </w:r>
      <w:r w:rsidRPr="004B48F4">
        <w:rPr>
          <w:rFonts w:ascii="Times New Roman" w:hAnsi="Times New Roman" w:cs="Times New Roman" w:hint="eastAsia"/>
          <w:sz w:val="24"/>
          <w:szCs w:val="24"/>
        </w:rPr>
        <w:t>可用合金钻头对准外侧壁上套筒内钢筋连接需要的锚固长度位置直接钻孔（图</w:t>
      </w:r>
      <w:r w:rsidRPr="004B48F4">
        <w:rPr>
          <w:rFonts w:ascii="Times New Roman" w:hAnsi="Times New Roman" w:cs="Times New Roman" w:hint="eastAsia"/>
          <w:sz w:val="24"/>
          <w:szCs w:val="24"/>
        </w:rPr>
        <w:t>6.2.</w:t>
      </w:r>
      <w:r w:rsidR="004E0198" w:rsidRPr="004B48F4">
        <w:rPr>
          <w:rFonts w:ascii="Times New Roman" w:hAnsi="Times New Roman" w:cs="Times New Roman" w:hint="eastAsia"/>
          <w:sz w:val="24"/>
          <w:szCs w:val="24"/>
        </w:rPr>
        <w:t>1</w:t>
      </w:r>
      <w:r w:rsidR="004E0198">
        <w:rPr>
          <w:rFonts w:ascii="Times New Roman" w:hAnsi="Times New Roman" w:cs="Times New Roman" w:hint="eastAsia"/>
          <w:sz w:val="24"/>
          <w:szCs w:val="24"/>
        </w:rPr>
        <w:t>4</w:t>
      </w:r>
      <w:r w:rsidRPr="004B48F4">
        <w:rPr>
          <w:rFonts w:ascii="Times New Roman" w:hAnsi="Times New Roman" w:cs="Times New Roman" w:hint="eastAsia"/>
          <w:sz w:val="24"/>
          <w:szCs w:val="24"/>
        </w:rPr>
        <w:t>），孔径为</w:t>
      </w:r>
      <w:r w:rsidRPr="004B48F4">
        <w:rPr>
          <w:rFonts w:ascii="Times New Roman" w:hAnsi="Times New Roman" w:cs="Times New Roman" w:hint="eastAsia"/>
          <w:sz w:val="24"/>
          <w:szCs w:val="24"/>
        </w:rPr>
        <w:t>4~</w:t>
      </w:r>
      <w:r w:rsidRPr="004B48F4">
        <w:rPr>
          <w:rFonts w:ascii="Times New Roman" w:hAnsi="Times New Roman" w:cs="Times New Roman"/>
          <w:sz w:val="24"/>
          <w:szCs w:val="24"/>
        </w:rPr>
        <w:t>6</w:t>
      </w:r>
      <w:r w:rsidRPr="004B48F4">
        <w:rPr>
          <w:rFonts w:ascii="Times New Roman" w:hAnsi="Times New Roman" w:cs="Times New Roman" w:hint="eastAsia"/>
          <w:sz w:val="24"/>
          <w:szCs w:val="24"/>
        </w:rPr>
        <w:t>mm</w:t>
      </w:r>
      <w:r w:rsidRPr="004B48F4">
        <w:rPr>
          <w:rFonts w:ascii="Times New Roman" w:hAnsi="Times New Roman" w:cs="Times New Roman" w:hint="eastAsia"/>
          <w:sz w:val="24"/>
          <w:szCs w:val="24"/>
        </w:rPr>
        <w:t>。钻至灌浆料时停止，可用肉眼和手电直接检查套筒内灌浆的饱满状况。如</w:t>
      </w:r>
      <w:proofErr w:type="gramStart"/>
      <w:r w:rsidRPr="004B48F4">
        <w:rPr>
          <w:rFonts w:ascii="Times New Roman" w:hAnsi="Times New Roman" w:cs="Times New Roman" w:hint="eastAsia"/>
          <w:sz w:val="24"/>
          <w:szCs w:val="24"/>
        </w:rPr>
        <w:t>有灌孔现象</w:t>
      </w:r>
      <w:proofErr w:type="gramEnd"/>
      <w:r w:rsidRPr="004B48F4">
        <w:rPr>
          <w:rFonts w:ascii="Times New Roman" w:hAnsi="Times New Roman" w:cs="Times New Roman" w:hint="eastAsia"/>
          <w:sz w:val="24"/>
          <w:szCs w:val="24"/>
        </w:rPr>
        <w:t>，可再向下间隔一定距离钻孔，探明不饱满状态，做出该套筒灌浆饱满度的评价；</w:t>
      </w:r>
    </w:p>
    <w:p w:rsidR="00424CF9" w:rsidRPr="004B48F4" w:rsidRDefault="00424CF9" w:rsidP="005C54EE">
      <w:pPr>
        <w:snapToGrid w:val="0"/>
        <w:spacing w:line="360" w:lineRule="auto"/>
        <w:ind w:firstLineChars="200" w:firstLine="482"/>
        <w:rPr>
          <w:sz w:val="24"/>
          <w:szCs w:val="24"/>
          <w:shd w:val="clear" w:color="auto" w:fill="FFFFFF"/>
        </w:rPr>
      </w:pPr>
      <w:r w:rsidRPr="004B48F4">
        <w:rPr>
          <w:rFonts w:ascii="Times New Roman" w:hAnsi="Times New Roman" w:cs="Times New Roman"/>
          <w:b/>
          <w:sz w:val="24"/>
          <w:szCs w:val="24"/>
          <w:shd w:val="clear" w:color="auto" w:fill="FFFFFF"/>
        </w:rPr>
        <w:t>4</w:t>
      </w:r>
      <w:r w:rsidRPr="004B48F4">
        <w:rPr>
          <w:rFonts w:hint="eastAsia"/>
          <w:b/>
          <w:sz w:val="24"/>
          <w:szCs w:val="24"/>
          <w:shd w:val="clear" w:color="auto" w:fill="FFFFFF"/>
        </w:rPr>
        <w:t xml:space="preserve"> </w:t>
      </w:r>
      <w:r w:rsidRPr="004B48F4">
        <w:rPr>
          <w:rFonts w:hint="eastAsia"/>
          <w:sz w:val="24"/>
          <w:szCs w:val="24"/>
          <w:shd w:val="clear" w:color="auto" w:fill="FFFFFF"/>
        </w:rPr>
        <w:t>对于完成灌浆饱满度局部破损检测的套筒，可采用袋装强度不小于</w:t>
      </w:r>
      <w:r w:rsidRPr="004B48F4">
        <w:rPr>
          <w:rFonts w:hint="eastAsia"/>
          <w:sz w:val="24"/>
          <w:szCs w:val="24"/>
          <w:shd w:val="clear" w:color="auto" w:fill="FFFFFF"/>
        </w:rPr>
        <w:t>60</w:t>
      </w:r>
      <w:r w:rsidRPr="004B48F4">
        <w:rPr>
          <w:sz w:val="24"/>
          <w:szCs w:val="24"/>
          <w:shd w:val="clear" w:color="auto" w:fill="FFFFFF"/>
        </w:rPr>
        <w:t xml:space="preserve"> </w:t>
      </w:r>
      <w:r w:rsidRPr="004B48F4">
        <w:rPr>
          <w:rFonts w:hint="eastAsia"/>
          <w:sz w:val="24"/>
          <w:szCs w:val="24"/>
          <w:shd w:val="clear" w:color="auto" w:fill="FFFFFF"/>
        </w:rPr>
        <w:t>MPa</w:t>
      </w:r>
      <w:r w:rsidRPr="004B48F4">
        <w:rPr>
          <w:rFonts w:hint="eastAsia"/>
          <w:sz w:val="24"/>
          <w:szCs w:val="24"/>
          <w:shd w:val="clear" w:color="auto" w:fill="FFFFFF"/>
        </w:rPr>
        <w:t>的</w:t>
      </w:r>
      <w:proofErr w:type="gramStart"/>
      <w:r w:rsidRPr="004B48F4">
        <w:rPr>
          <w:rFonts w:hint="eastAsia"/>
          <w:sz w:val="24"/>
          <w:szCs w:val="24"/>
          <w:shd w:val="clear" w:color="auto" w:fill="FFFFFF"/>
        </w:rPr>
        <w:t>封缝料</w:t>
      </w:r>
      <w:proofErr w:type="gramEnd"/>
      <w:r w:rsidRPr="004B48F4">
        <w:rPr>
          <w:rFonts w:hint="eastAsia"/>
          <w:sz w:val="24"/>
          <w:szCs w:val="24"/>
          <w:shd w:val="clear" w:color="auto" w:fill="FFFFFF"/>
        </w:rPr>
        <w:t>拌制后分层抹灰填实。</w:t>
      </w:r>
    </w:p>
    <w:p w:rsidR="00424CF9" w:rsidRPr="004B48F4" w:rsidRDefault="00424CF9" w:rsidP="005C54EE">
      <w:pPr>
        <w:snapToGrid w:val="0"/>
        <w:spacing w:line="360" w:lineRule="auto"/>
        <w:ind w:firstLineChars="200" w:firstLine="482"/>
        <w:rPr>
          <w:sz w:val="24"/>
          <w:szCs w:val="24"/>
          <w:shd w:val="clear" w:color="auto" w:fill="FFFFFF"/>
        </w:rPr>
      </w:pPr>
      <w:r w:rsidRPr="004B48F4">
        <w:rPr>
          <w:rFonts w:ascii="Times New Roman" w:hAnsi="Times New Roman" w:cs="Times New Roman"/>
          <w:b/>
          <w:sz w:val="24"/>
          <w:szCs w:val="24"/>
          <w:shd w:val="clear" w:color="auto" w:fill="FFFFFF"/>
        </w:rPr>
        <w:t>5</w:t>
      </w:r>
      <w:r w:rsidRPr="004B48F4">
        <w:rPr>
          <w:rFonts w:hint="eastAsia"/>
          <w:sz w:val="24"/>
          <w:szCs w:val="24"/>
          <w:shd w:val="clear" w:color="auto" w:fill="FFFFFF"/>
        </w:rPr>
        <w:t xml:space="preserve"> </w:t>
      </w:r>
      <w:r w:rsidRPr="004B48F4">
        <w:rPr>
          <w:rFonts w:hint="eastAsia"/>
          <w:sz w:val="24"/>
          <w:szCs w:val="24"/>
          <w:shd w:val="clear" w:color="auto" w:fill="FFFFFF"/>
        </w:rPr>
        <w:t>抽样时，装配式剪力墙结构起始前</w:t>
      </w:r>
      <w:r w:rsidRPr="004B48F4">
        <w:rPr>
          <w:rFonts w:hint="eastAsia"/>
          <w:sz w:val="24"/>
          <w:szCs w:val="24"/>
          <w:shd w:val="clear" w:color="auto" w:fill="FFFFFF"/>
        </w:rPr>
        <w:t>2</w:t>
      </w:r>
      <w:r w:rsidRPr="004B48F4">
        <w:rPr>
          <w:rFonts w:hint="eastAsia"/>
          <w:sz w:val="24"/>
          <w:szCs w:val="24"/>
          <w:shd w:val="clear" w:color="auto" w:fill="FFFFFF"/>
        </w:rPr>
        <w:t>层每个楼层抽检</w:t>
      </w:r>
      <w:r w:rsidRPr="004B48F4">
        <w:rPr>
          <w:rFonts w:hint="eastAsia"/>
          <w:sz w:val="24"/>
          <w:szCs w:val="24"/>
          <w:shd w:val="clear" w:color="auto" w:fill="FFFFFF"/>
        </w:rPr>
        <w:t>1</w:t>
      </w:r>
      <w:r w:rsidRPr="004B48F4">
        <w:rPr>
          <w:rFonts w:hint="eastAsia"/>
          <w:sz w:val="24"/>
          <w:szCs w:val="24"/>
          <w:shd w:val="clear" w:color="auto" w:fill="FFFFFF"/>
        </w:rPr>
        <w:t>组</w:t>
      </w:r>
      <w:r w:rsidR="00A955D7" w:rsidRPr="004B48F4">
        <w:rPr>
          <w:rFonts w:hint="eastAsia"/>
          <w:sz w:val="24"/>
          <w:szCs w:val="24"/>
          <w:shd w:val="clear" w:color="auto" w:fill="FFFFFF"/>
        </w:rPr>
        <w:t>共</w:t>
      </w:r>
      <w:r w:rsidRPr="004B48F4">
        <w:rPr>
          <w:rFonts w:hint="eastAsia"/>
          <w:sz w:val="24"/>
          <w:szCs w:val="24"/>
          <w:shd w:val="clear" w:color="auto" w:fill="FFFFFF"/>
        </w:rPr>
        <w:t>3</w:t>
      </w:r>
      <w:r w:rsidRPr="004B48F4">
        <w:rPr>
          <w:rFonts w:hint="eastAsia"/>
          <w:sz w:val="24"/>
          <w:szCs w:val="24"/>
          <w:shd w:val="clear" w:color="auto" w:fill="FFFFFF"/>
        </w:rPr>
        <w:t>个套筒，后续施工每</w:t>
      </w:r>
      <w:r w:rsidRPr="004B48F4">
        <w:rPr>
          <w:rFonts w:hint="eastAsia"/>
          <w:sz w:val="24"/>
          <w:szCs w:val="24"/>
          <w:shd w:val="clear" w:color="auto" w:fill="FFFFFF"/>
        </w:rPr>
        <w:t>5</w:t>
      </w:r>
      <w:r w:rsidRPr="004B48F4">
        <w:rPr>
          <w:rFonts w:hint="eastAsia"/>
          <w:sz w:val="24"/>
          <w:szCs w:val="24"/>
          <w:shd w:val="clear" w:color="auto" w:fill="FFFFFF"/>
        </w:rPr>
        <w:t>层抽检</w:t>
      </w:r>
      <w:r w:rsidRPr="004B48F4">
        <w:rPr>
          <w:rFonts w:hint="eastAsia"/>
          <w:sz w:val="24"/>
          <w:szCs w:val="24"/>
          <w:shd w:val="clear" w:color="auto" w:fill="FFFFFF"/>
        </w:rPr>
        <w:t>1</w:t>
      </w:r>
      <w:r w:rsidRPr="004B48F4">
        <w:rPr>
          <w:rFonts w:hint="eastAsia"/>
          <w:sz w:val="24"/>
          <w:szCs w:val="24"/>
          <w:shd w:val="clear" w:color="auto" w:fill="FFFFFF"/>
        </w:rPr>
        <w:t>组</w:t>
      </w:r>
      <w:r w:rsidR="00A955D7" w:rsidRPr="004B48F4">
        <w:rPr>
          <w:rFonts w:hint="eastAsia"/>
          <w:sz w:val="24"/>
          <w:szCs w:val="24"/>
          <w:shd w:val="clear" w:color="auto" w:fill="FFFFFF"/>
        </w:rPr>
        <w:t>共</w:t>
      </w:r>
      <w:r w:rsidRPr="004B48F4">
        <w:rPr>
          <w:rFonts w:hint="eastAsia"/>
          <w:sz w:val="24"/>
          <w:szCs w:val="24"/>
          <w:shd w:val="clear" w:color="auto" w:fill="FFFFFF"/>
        </w:rPr>
        <w:t>3</w:t>
      </w:r>
      <w:r w:rsidRPr="004B48F4">
        <w:rPr>
          <w:rFonts w:hint="eastAsia"/>
          <w:sz w:val="24"/>
          <w:szCs w:val="24"/>
          <w:shd w:val="clear" w:color="auto" w:fill="FFFFFF"/>
        </w:rPr>
        <w:t>个套筒</w:t>
      </w:r>
      <w:r w:rsidR="00A955D7" w:rsidRPr="004B48F4">
        <w:rPr>
          <w:rFonts w:hint="eastAsia"/>
          <w:sz w:val="24"/>
          <w:szCs w:val="24"/>
          <w:shd w:val="clear" w:color="auto" w:fill="FFFFFF"/>
        </w:rPr>
        <w:t>；</w:t>
      </w:r>
      <w:r w:rsidRPr="004B48F4">
        <w:rPr>
          <w:rFonts w:hint="eastAsia"/>
          <w:sz w:val="24"/>
          <w:szCs w:val="24"/>
          <w:shd w:val="clear" w:color="auto" w:fill="FFFFFF"/>
        </w:rPr>
        <w:t>装配式框架结构首层抽检</w:t>
      </w:r>
      <w:r w:rsidRPr="004B48F4">
        <w:rPr>
          <w:rFonts w:hint="eastAsia"/>
          <w:sz w:val="24"/>
          <w:szCs w:val="24"/>
          <w:shd w:val="clear" w:color="auto" w:fill="FFFFFF"/>
        </w:rPr>
        <w:t>1</w:t>
      </w:r>
      <w:r w:rsidRPr="004B48F4">
        <w:rPr>
          <w:rFonts w:hint="eastAsia"/>
          <w:sz w:val="24"/>
          <w:szCs w:val="24"/>
          <w:shd w:val="clear" w:color="auto" w:fill="FFFFFF"/>
        </w:rPr>
        <w:t>组</w:t>
      </w:r>
      <w:r w:rsidR="00A955D7" w:rsidRPr="004B48F4">
        <w:rPr>
          <w:rFonts w:hint="eastAsia"/>
          <w:sz w:val="24"/>
          <w:szCs w:val="24"/>
          <w:shd w:val="clear" w:color="auto" w:fill="FFFFFF"/>
        </w:rPr>
        <w:t>共</w:t>
      </w:r>
      <w:r w:rsidR="00A955D7" w:rsidRPr="004B48F4">
        <w:rPr>
          <w:rFonts w:hint="eastAsia"/>
          <w:sz w:val="24"/>
          <w:szCs w:val="24"/>
          <w:shd w:val="clear" w:color="auto" w:fill="FFFFFF"/>
        </w:rPr>
        <w:t>3</w:t>
      </w:r>
      <w:r w:rsidR="00A955D7" w:rsidRPr="004B48F4">
        <w:rPr>
          <w:rFonts w:hint="eastAsia"/>
          <w:sz w:val="24"/>
          <w:szCs w:val="24"/>
          <w:shd w:val="clear" w:color="auto" w:fill="FFFFFF"/>
        </w:rPr>
        <w:t>个</w:t>
      </w:r>
      <w:r w:rsidRPr="004B48F4">
        <w:rPr>
          <w:rFonts w:hint="eastAsia"/>
          <w:sz w:val="24"/>
          <w:szCs w:val="24"/>
          <w:shd w:val="clear" w:color="auto" w:fill="FFFFFF"/>
        </w:rPr>
        <w:t>套筒，后续</w:t>
      </w:r>
      <w:r w:rsidRPr="004B48F4">
        <w:rPr>
          <w:rFonts w:hint="eastAsia"/>
          <w:sz w:val="24"/>
          <w:szCs w:val="24"/>
          <w:shd w:val="clear" w:color="auto" w:fill="FFFFFF"/>
        </w:rPr>
        <w:t>5</w:t>
      </w:r>
      <w:r w:rsidRPr="004B48F4">
        <w:rPr>
          <w:rFonts w:hint="eastAsia"/>
          <w:sz w:val="24"/>
          <w:szCs w:val="24"/>
          <w:shd w:val="clear" w:color="auto" w:fill="FFFFFF"/>
        </w:rPr>
        <w:t>层抽检</w:t>
      </w:r>
      <w:r w:rsidRPr="004B48F4">
        <w:rPr>
          <w:rFonts w:hint="eastAsia"/>
          <w:sz w:val="24"/>
          <w:szCs w:val="24"/>
          <w:shd w:val="clear" w:color="auto" w:fill="FFFFFF"/>
        </w:rPr>
        <w:t>1</w:t>
      </w:r>
      <w:r w:rsidRPr="004B48F4">
        <w:rPr>
          <w:rFonts w:hint="eastAsia"/>
          <w:sz w:val="24"/>
          <w:szCs w:val="24"/>
          <w:shd w:val="clear" w:color="auto" w:fill="FFFFFF"/>
        </w:rPr>
        <w:t>组</w:t>
      </w:r>
      <w:r w:rsidR="00A955D7" w:rsidRPr="004B48F4">
        <w:rPr>
          <w:rFonts w:hint="eastAsia"/>
          <w:sz w:val="24"/>
          <w:szCs w:val="24"/>
          <w:shd w:val="clear" w:color="auto" w:fill="FFFFFF"/>
        </w:rPr>
        <w:t>共</w:t>
      </w:r>
      <w:r w:rsidR="00A955D7" w:rsidRPr="004B48F4">
        <w:rPr>
          <w:rFonts w:hint="eastAsia"/>
          <w:sz w:val="24"/>
          <w:szCs w:val="24"/>
          <w:shd w:val="clear" w:color="auto" w:fill="FFFFFF"/>
        </w:rPr>
        <w:t>3</w:t>
      </w:r>
      <w:r w:rsidR="00A955D7" w:rsidRPr="004B48F4">
        <w:rPr>
          <w:rFonts w:hint="eastAsia"/>
          <w:sz w:val="24"/>
          <w:szCs w:val="24"/>
          <w:shd w:val="clear" w:color="auto" w:fill="FFFFFF"/>
        </w:rPr>
        <w:t>个</w:t>
      </w:r>
      <w:r w:rsidRPr="004B48F4">
        <w:rPr>
          <w:rFonts w:hint="eastAsia"/>
          <w:sz w:val="24"/>
          <w:szCs w:val="24"/>
          <w:shd w:val="clear" w:color="auto" w:fill="FFFFFF"/>
        </w:rPr>
        <w:t>套筒。</w:t>
      </w:r>
    </w:p>
    <w:p w:rsidR="00424CF9" w:rsidRPr="004B48F4" w:rsidRDefault="00424CF9" w:rsidP="00E01E3B">
      <w:pPr>
        <w:snapToGrid w:val="0"/>
        <w:spacing w:line="360" w:lineRule="auto"/>
        <w:jc w:val="center"/>
        <w:rPr>
          <w:noProof/>
          <w:sz w:val="24"/>
          <w:szCs w:val="24"/>
        </w:rPr>
      </w:pPr>
      <w:r w:rsidRPr="004B48F4">
        <w:rPr>
          <w:noProof/>
          <w:sz w:val="24"/>
          <w:szCs w:val="24"/>
        </w:rPr>
        <w:drawing>
          <wp:inline distT="0" distB="0" distL="0" distR="0" wp14:anchorId="22908293" wp14:editId="1CEDFE65">
            <wp:extent cx="3328416" cy="1871859"/>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328656" cy="1871994"/>
                    </a:xfrm>
                    <a:prstGeom prst="rect">
                      <a:avLst/>
                    </a:prstGeom>
                    <a:noFill/>
                    <a:ln w="9525">
                      <a:noFill/>
                      <a:miter lim="800000"/>
                      <a:headEnd/>
                      <a:tailEnd/>
                    </a:ln>
                  </pic:spPr>
                </pic:pic>
              </a:graphicData>
            </a:graphic>
          </wp:inline>
        </w:drawing>
      </w:r>
    </w:p>
    <w:p w:rsidR="00424CF9" w:rsidRPr="004B48F4" w:rsidRDefault="00424CF9" w:rsidP="00E01E3B">
      <w:pPr>
        <w:snapToGrid w:val="0"/>
        <w:spacing w:line="360" w:lineRule="auto"/>
        <w:jc w:val="center"/>
        <w:rPr>
          <w:sz w:val="24"/>
          <w:szCs w:val="24"/>
          <w:shd w:val="clear" w:color="auto" w:fill="FFFFFF"/>
        </w:rPr>
      </w:pPr>
      <w:r w:rsidRPr="004B48F4">
        <w:rPr>
          <w:rFonts w:hint="eastAsia"/>
          <w:sz w:val="24"/>
          <w:szCs w:val="24"/>
          <w:shd w:val="clear" w:color="auto" w:fill="FFFFFF"/>
        </w:rPr>
        <w:t>图</w:t>
      </w:r>
      <w:r w:rsidRPr="004B48F4">
        <w:rPr>
          <w:rFonts w:hint="eastAsia"/>
          <w:sz w:val="24"/>
          <w:szCs w:val="24"/>
          <w:shd w:val="clear" w:color="auto" w:fill="FFFFFF"/>
        </w:rPr>
        <w:t>6.2.14</w:t>
      </w:r>
      <w:r w:rsidRPr="004B48F4">
        <w:rPr>
          <w:sz w:val="24"/>
          <w:szCs w:val="24"/>
          <w:shd w:val="clear" w:color="auto" w:fill="FFFFFF"/>
        </w:rPr>
        <w:t xml:space="preserve"> </w:t>
      </w:r>
      <w:r w:rsidRPr="004B48F4">
        <w:rPr>
          <w:rFonts w:hint="eastAsia"/>
          <w:sz w:val="24"/>
          <w:szCs w:val="24"/>
          <w:shd w:val="clear" w:color="auto" w:fill="FFFFFF"/>
        </w:rPr>
        <w:t>套筒灌浆局部钻孔检测示意图</w:t>
      </w:r>
    </w:p>
    <w:p w:rsidR="00424CF9" w:rsidRPr="004B48F4" w:rsidRDefault="00424CF9" w:rsidP="005C54EE">
      <w:pPr>
        <w:adjustRightInd w:val="0"/>
        <w:snapToGrid w:val="0"/>
        <w:spacing w:line="360" w:lineRule="auto"/>
        <w:rPr>
          <w:rFonts w:ascii="Times New Roman" w:hAnsi="Times New Roman"/>
          <w:sz w:val="24"/>
          <w:szCs w:val="24"/>
        </w:rPr>
      </w:pPr>
    </w:p>
    <w:p w:rsidR="009676E7" w:rsidRPr="000828B1" w:rsidRDefault="00595F12" w:rsidP="000B3657">
      <w:pPr>
        <w:pStyle w:val="2"/>
      </w:pPr>
      <w:bookmarkStart w:id="63" w:name="_Toc5263742"/>
      <w:r w:rsidRPr="000828B1">
        <w:lastRenderedPageBreak/>
        <w:t xml:space="preserve">6.3 </w:t>
      </w:r>
      <w:r w:rsidRPr="000828B1">
        <w:t>连接</w:t>
      </w:r>
      <w:r w:rsidR="00791AEA" w:rsidRPr="000828B1">
        <w:t>件</w:t>
      </w:r>
      <w:r w:rsidR="005758CC" w:rsidRPr="000828B1">
        <w:t>施工</w:t>
      </w:r>
      <w:bookmarkEnd w:id="63"/>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6.3.1</w:t>
      </w:r>
      <w:r w:rsidRPr="004B48F4">
        <w:rPr>
          <w:rFonts w:ascii="Times New Roman" w:hAnsi="Times New Roman" w:cs="Times New Roman"/>
          <w:sz w:val="24"/>
          <w:szCs w:val="24"/>
        </w:rPr>
        <w:t>焊接或螺栓连接的施工应符合</w:t>
      </w:r>
      <w:r w:rsidR="00661761" w:rsidRPr="004B48F4">
        <w:rPr>
          <w:rFonts w:ascii="Times New Roman" w:hAnsi="Times New Roman" w:cs="Times New Roman"/>
          <w:sz w:val="24"/>
          <w:szCs w:val="24"/>
        </w:rPr>
        <w:t>现行</w:t>
      </w:r>
      <w:r w:rsidR="005D245D" w:rsidRPr="004B48F4">
        <w:rPr>
          <w:rFonts w:ascii="Times New Roman" w:hAnsi="Times New Roman" w:cs="Times New Roman"/>
          <w:sz w:val="24"/>
          <w:szCs w:val="24"/>
        </w:rPr>
        <w:t>国家</w:t>
      </w:r>
      <w:r w:rsidRPr="004B48F4">
        <w:rPr>
          <w:rFonts w:ascii="Times New Roman" w:hAnsi="Times New Roman" w:cs="Times New Roman"/>
          <w:sz w:val="24"/>
          <w:szCs w:val="24"/>
        </w:rPr>
        <w:t>标准《钢筋焊接及验收规程》</w:t>
      </w:r>
      <w:r w:rsidRPr="004B48F4">
        <w:rPr>
          <w:rFonts w:ascii="Times New Roman" w:hAnsi="Times New Roman" w:cs="Times New Roman"/>
          <w:sz w:val="24"/>
          <w:szCs w:val="24"/>
        </w:rPr>
        <w:t>JGJ</w:t>
      </w:r>
      <w:r w:rsidR="00E96015"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18</w:t>
      </w:r>
      <w:r w:rsidRPr="004B48F4">
        <w:rPr>
          <w:rFonts w:ascii="Times New Roman" w:hAnsi="Times New Roman" w:cs="Times New Roman"/>
          <w:sz w:val="24"/>
          <w:szCs w:val="24"/>
        </w:rPr>
        <w:t>、《钢结构工程施工规范》</w:t>
      </w:r>
      <w:r w:rsidRPr="004B48F4">
        <w:rPr>
          <w:rFonts w:ascii="Times New Roman" w:hAnsi="Times New Roman" w:cs="Times New Roman"/>
          <w:sz w:val="24"/>
          <w:szCs w:val="24"/>
        </w:rPr>
        <w:t>GB</w:t>
      </w:r>
      <w:r w:rsidR="00E96015"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50755</w:t>
      </w:r>
      <w:r w:rsidRPr="004B48F4">
        <w:rPr>
          <w:rFonts w:ascii="Times New Roman" w:hAnsi="Times New Roman" w:cs="Times New Roman"/>
          <w:sz w:val="24"/>
          <w:szCs w:val="24"/>
        </w:rPr>
        <w:t>和《钢结构工程施工质量验收规范》</w:t>
      </w:r>
      <w:r w:rsidRPr="004B48F4">
        <w:rPr>
          <w:rFonts w:ascii="Times New Roman" w:hAnsi="Times New Roman" w:cs="Times New Roman"/>
          <w:sz w:val="24"/>
          <w:szCs w:val="24"/>
        </w:rPr>
        <w:t>GB</w:t>
      </w:r>
      <w:r w:rsidR="00E96015"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50205</w:t>
      </w:r>
      <w:r w:rsidRPr="004B48F4">
        <w:rPr>
          <w:rFonts w:ascii="Times New Roman" w:hAnsi="Times New Roman" w:cs="Times New Roman"/>
          <w:sz w:val="24"/>
          <w:szCs w:val="24"/>
        </w:rPr>
        <w:t>的有关规定。</w:t>
      </w:r>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6.3.2</w:t>
      </w:r>
      <w:r w:rsidRPr="004B48F4">
        <w:rPr>
          <w:rFonts w:ascii="Times New Roman" w:hAnsi="Times New Roman" w:cs="Times New Roman"/>
          <w:sz w:val="24"/>
          <w:szCs w:val="24"/>
        </w:rPr>
        <w:t>外挂墙板</w:t>
      </w:r>
      <w:r w:rsidR="00574A0D" w:rsidRPr="004B48F4">
        <w:rPr>
          <w:rFonts w:ascii="Times New Roman" w:hAnsi="Times New Roman" w:cs="Times New Roman"/>
          <w:sz w:val="24"/>
          <w:szCs w:val="24"/>
        </w:rPr>
        <w:t>与主体结构采用钢构件</w:t>
      </w:r>
      <w:r w:rsidRPr="004B48F4">
        <w:rPr>
          <w:rFonts w:ascii="Times New Roman" w:hAnsi="Times New Roman" w:cs="Times New Roman"/>
          <w:sz w:val="24"/>
          <w:szCs w:val="24"/>
        </w:rPr>
        <w:t>连接</w:t>
      </w:r>
      <w:r w:rsidR="00574A0D" w:rsidRPr="004B48F4">
        <w:rPr>
          <w:rFonts w:ascii="Times New Roman" w:hAnsi="Times New Roman" w:cs="Times New Roman"/>
          <w:sz w:val="24"/>
          <w:szCs w:val="24"/>
        </w:rPr>
        <w:t>时</w:t>
      </w:r>
      <w:r w:rsidR="00574A0D" w:rsidRPr="004B48F4">
        <w:rPr>
          <w:rFonts w:ascii="Times New Roman" w:hAnsi="Times New Roman" w:cs="Times New Roman" w:hint="eastAsia"/>
          <w:sz w:val="24"/>
          <w:szCs w:val="24"/>
        </w:rPr>
        <w:t>，</w:t>
      </w:r>
      <w:r w:rsidRPr="004B48F4">
        <w:rPr>
          <w:rFonts w:ascii="Times New Roman" w:hAnsi="Times New Roman" w:cs="Times New Roman"/>
          <w:sz w:val="24"/>
          <w:szCs w:val="24"/>
        </w:rPr>
        <w:t>连接施工应满足设计要求，并应符合下列规定：</w:t>
      </w:r>
    </w:p>
    <w:p w:rsidR="00B65173" w:rsidRPr="00E01E3B" w:rsidRDefault="00B65173" w:rsidP="00E01E3B">
      <w:pPr>
        <w:pStyle w:val="af"/>
        <w:numPr>
          <w:ilvl w:val="0"/>
          <w:numId w:val="43"/>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sz w:val="24"/>
          <w:szCs w:val="24"/>
        </w:rPr>
        <w:t>连接件埋件的材质、规格、型号及留置位置等应符合设计要求；</w:t>
      </w:r>
    </w:p>
    <w:p w:rsidR="00B65173" w:rsidRPr="00E01E3B" w:rsidRDefault="00B65173" w:rsidP="00E01E3B">
      <w:pPr>
        <w:pStyle w:val="af"/>
        <w:numPr>
          <w:ilvl w:val="0"/>
          <w:numId w:val="43"/>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sz w:val="24"/>
          <w:szCs w:val="24"/>
        </w:rPr>
        <w:t>加工进场的连接件材质、规格、型号等应符合设计要求，并做好防腐、防火和防锈处理；</w:t>
      </w:r>
    </w:p>
    <w:p w:rsidR="00B65173" w:rsidRPr="00E01E3B" w:rsidRDefault="00B65173" w:rsidP="00E01E3B">
      <w:pPr>
        <w:pStyle w:val="af"/>
        <w:numPr>
          <w:ilvl w:val="0"/>
          <w:numId w:val="43"/>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sz w:val="24"/>
          <w:szCs w:val="24"/>
        </w:rPr>
        <w:t>连接件连接前，应检查被连接构件的安装质量和临时固定的牢固性；</w:t>
      </w:r>
    </w:p>
    <w:p w:rsidR="00B65173" w:rsidRPr="00E01E3B" w:rsidRDefault="00B65173" w:rsidP="00E01E3B">
      <w:pPr>
        <w:pStyle w:val="af"/>
        <w:numPr>
          <w:ilvl w:val="0"/>
          <w:numId w:val="43"/>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sz w:val="24"/>
          <w:szCs w:val="24"/>
        </w:rPr>
        <w:t>焊接连接的焊接长度、宽度、形式等应满足设计要求，并按设计要求的焊缝等级和</w:t>
      </w:r>
      <w:r w:rsidRPr="004B48F4">
        <w:rPr>
          <w:rFonts w:ascii="Times New Roman" w:hAnsi="Times New Roman"/>
          <w:sz w:val="24"/>
          <w:szCs w:val="24"/>
        </w:rPr>
        <w:t>《钢结构工程施工质量验收规范》</w:t>
      </w:r>
      <w:r w:rsidRPr="004B48F4">
        <w:rPr>
          <w:rFonts w:ascii="Times New Roman" w:hAnsi="Times New Roman"/>
          <w:sz w:val="24"/>
          <w:szCs w:val="24"/>
        </w:rPr>
        <w:t>GB</w:t>
      </w:r>
      <w:r w:rsidR="00E96015" w:rsidRPr="004B48F4">
        <w:rPr>
          <w:rFonts w:ascii="Times New Roman" w:hAnsi="Times New Roman" w:hint="eastAsia"/>
          <w:sz w:val="24"/>
          <w:szCs w:val="24"/>
        </w:rPr>
        <w:t xml:space="preserve"> </w:t>
      </w:r>
      <w:r w:rsidRPr="004B48F4">
        <w:rPr>
          <w:rFonts w:ascii="Times New Roman" w:hAnsi="Times New Roman"/>
          <w:sz w:val="24"/>
          <w:szCs w:val="24"/>
        </w:rPr>
        <w:t>50205</w:t>
      </w:r>
      <w:r w:rsidRPr="004B48F4">
        <w:rPr>
          <w:rFonts w:ascii="Times New Roman" w:hAnsi="Times New Roman"/>
          <w:sz w:val="24"/>
          <w:szCs w:val="24"/>
        </w:rPr>
        <w:t>的</w:t>
      </w:r>
      <w:r w:rsidRPr="00E01E3B">
        <w:rPr>
          <w:rFonts w:ascii="Times New Roman" w:hAnsi="Times New Roman"/>
          <w:sz w:val="24"/>
          <w:szCs w:val="24"/>
        </w:rPr>
        <w:t>规定现场抽样检测。</w:t>
      </w:r>
    </w:p>
    <w:p w:rsidR="00986910" w:rsidRPr="004B48F4" w:rsidRDefault="00986910"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【条文说明】预制构件通过钢</w:t>
      </w:r>
      <w:r w:rsidR="00574A0D" w:rsidRPr="004B48F4">
        <w:rPr>
          <w:rFonts w:ascii="华文楷体" w:eastAsia="华文楷体" w:hAnsi="华文楷体" w:cs="Times New Roman" w:hint="eastAsia"/>
          <w:kern w:val="0"/>
          <w:sz w:val="24"/>
          <w:szCs w:val="24"/>
        </w:rPr>
        <w:t>构件</w:t>
      </w:r>
      <w:r w:rsidRPr="004B48F4">
        <w:rPr>
          <w:rFonts w:ascii="华文楷体" w:eastAsia="华文楷体" w:hAnsi="华文楷体" w:cs="Times New Roman" w:hint="eastAsia"/>
          <w:kern w:val="0"/>
          <w:sz w:val="24"/>
          <w:szCs w:val="24"/>
        </w:rPr>
        <w:t>连接件焊接连接时，其焊缝质量、连接件的防护等均应参照现行国家标准《钢结构工程施工规范》GB</w:t>
      </w:r>
      <w:r w:rsidR="00E96015" w:rsidRPr="004B48F4">
        <w:rPr>
          <w:rFonts w:ascii="华文楷体" w:eastAsia="华文楷体" w:hAnsi="华文楷体" w:cs="Times New Roman" w:hint="eastAsia"/>
          <w:kern w:val="0"/>
          <w:sz w:val="24"/>
          <w:szCs w:val="24"/>
        </w:rPr>
        <w:t xml:space="preserve"> </w:t>
      </w:r>
      <w:r w:rsidRPr="004B48F4">
        <w:rPr>
          <w:rFonts w:ascii="华文楷体" w:eastAsia="华文楷体" w:hAnsi="华文楷体" w:cs="Times New Roman" w:hint="eastAsia"/>
          <w:kern w:val="0"/>
          <w:sz w:val="24"/>
          <w:szCs w:val="24"/>
        </w:rPr>
        <w:t>50755和《钢结构工程施工质量验收规范》GB</w:t>
      </w:r>
      <w:r w:rsidR="00E96015" w:rsidRPr="004B48F4">
        <w:rPr>
          <w:rFonts w:ascii="华文楷体" w:eastAsia="华文楷体" w:hAnsi="华文楷体" w:cs="Times New Roman" w:hint="eastAsia"/>
          <w:kern w:val="0"/>
          <w:sz w:val="24"/>
          <w:szCs w:val="24"/>
        </w:rPr>
        <w:t xml:space="preserve"> </w:t>
      </w:r>
      <w:r w:rsidRPr="004B48F4">
        <w:rPr>
          <w:rFonts w:ascii="华文楷体" w:eastAsia="华文楷体" w:hAnsi="华文楷体" w:cs="Times New Roman" w:hint="eastAsia"/>
          <w:kern w:val="0"/>
          <w:sz w:val="24"/>
          <w:szCs w:val="24"/>
        </w:rPr>
        <w:t>50205的有关规定进行施工与验收。</w:t>
      </w:r>
    </w:p>
    <w:p w:rsidR="009676E7" w:rsidRPr="004B48F4" w:rsidRDefault="005D245D"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hint="eastAsia"/>
          <w:b/>
          <w:sz w:val="24"/>
          <w:szCs w:val="24"/>
        </w:rPr>
        <w:t>6.3.3</w:t>
      </w:r>
      <w:r w:rsidRPr="004B48F4">
        <w:rPr>
          <w:rFonts w:ascii="Times New Roman" w:hAnsi="Times New Roman" w:cs="Times New Roman" w:hint="eastAsia"/>
          <w:sz w:val="24"/>
          <w:szCs w:val="24"/>
        </w:rPr>
        <w:t xml:space="preserve"> </w:t>
      </w:r>
      <w:r w:rsidRPr="004B48F4">
        <w:rPr>
          <w:rFonts w:ascii="Times New Roman" w:hAnsi="Times New Roman" w:cs="Times New Roman" w:hint="eastAsia"/>
          <w:sz w:val="24"/>
          <w:szCs w:val="24"/>
        </w:rPr>
        <w:t>采用螺栓连接的剪力</w:t>
      </w:r>
      <w:proofErr w:type="gramStart"/>
      <w:r w:rsidRPr="004B48F4">
        <w:rPr>
          <w:rFonts w:ascii="Times New Roman" w:hAnsi="Times New Roman" w:cs="Times New Roman" w:hint="eastAsia"/>
          <w:sz w:val="24"/>
          <w:szCs w:val="24"/>
        </w:rPr>
        <w:t>墙或柱连接</w:t>
      </w:r>
      <w:proofErr w:type="gramEnd"/>
      <w:r w:rsidRPr="004B48F4">
        <w:rPr>
          <w:rFonts w:ascii="Times New Roman" w:hAnsi="Times New Roman" w:cs="Times New Roman" w:hint="eastAsia"/>
          <w:sz w:val="24"/>
          <w:szCs w:val="24"/>
        </w:rPr>
        <w:t>施工，应符合下列规定：</w:t>
      </w:r>
    </w:p>
    <w:p w:rsidR="00EA2944" w:rsidRPr="00E01E3B" w:rsidRDefault="00EA2944" w:rsidP="00E01E3B">
      <w:pPr>
        <w:pStyle w:val="af"/>
        <w:numPr>
          <w:ilvl w:val="0"/>
          <w:numId w:val="43"/>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hint="eastAsia"/>
          <w:sz w:val="24"/>
          <w:szCs w:val="24"/>
        </w:rPr>
        <w:t>构件吊装就位并调整好标高及垂直度后，应先进行螺栓连接，并应在螺栓可靠连接后卸去吊具。</w:t>
      </w:r>
    </w:p>
    <w:p w:rsidR="00EA2944" w:rsidRPr="004B48F4" w:rsidRDefault="00EA2944" w:rsidP="00E01E3B">
      <w:pPr>
        <w:pStyle w:val="af"/>
        <w:numPr>
          <w:ilvl w:val="0"/>
          <w:numId w:val="43"/>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hint="eastAsia"/>
          <w:sz w:val="24"/>
          <w:szCs w:val="24"/>
        </w:rPr>
        <w:t>螺栓终拧时的拧紧力矩应符合设计要求。</w:t>
      </w:r>
    </w:p>
    <w:p w:rsidR="0045737D" w:rsidRPr="00E01E3B" w:rsidRDefault="00EA2944" w:rsidP="00E01E3B">
      <w:pPr>
        <w:pStyle w:val="af"/>
        <w:numPr>
          <w:ilvl w:val="0"/>
          <w:numId w:val="43"/>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hint="eastAsia"/>
          <w:sz w:val="24"/>
          <w:szCs w:val="24"/>
        </w:rPr>
        <w:t>手孔或预埋连接盒尺寸应满足安装螺杆的操作空间要求，且高度不宜大于</w:t>
      </w:r>
      <w:r w:rsidRPr="00E01E3B">
        <w:rPr>
          <w:rFonts w:ascii="Times New Roman" w:hAnsi="Times New Roman"/>
          <w:sz w:val="24"/>
          <w:szCs w:val="24"/>
        </w:rPr>
        <w:t>200mm</w:t>
      </w:r>
      <w:r w:rsidRPr="00E01E3B">
        <w:rPr>
          <w:rFonts w:ascii="Times New Roman" w:hAnsi="Times New Roman" w:hint="eastAsia"/>
          <w:sz w:val="24"/>
          <w:szCs w:val="24"/>
        </w:rPr>
        <w:t>，宽度不宜大于</w:t>
      </w:r>
      <w:r w:rsidRPr="00E01E3B">
        <w:rPr>
          <w:rFonts w:ascii="Times New Roman" w:hAnsi="Times New Roman"/>
          <w:sz w:val="24"/>
          <w:szCs w:val="24"/>
        </w:rPr>
        <w:t>150mm</w:t>
      </w:r>
      <w:r w:rsidRPr="00E01E3B">
        <w:rPr>
          <w:rFonts w:ascii="Times New Roman" w:hAnsi="Times New Roman" w:hint="eastAsia"/>
          <w:sz w:val="24"/>
          <w:szCs w:val="24"/>
        </w:rPr>
        <w:t>。</w:t>
      </w:r>
    </w:p>
    <w:p w:rsidR="00EA2944" w:rsidRPr="00E01E3B" w:rsidRDefault="00EA2944" w:rsidP="00E01E3B">
      <w:pPr>
        <w:pStyle w:val="af"/>
        <w:numPr>
          <w:ilvl w:val="0"/>
          <w:numId w:val="43"/>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hint="eastAsia"/>
          <w:sz w:val="24"/>
          <w:szCs w:val="24"/>
        </w:rPr>
        <w:t>安装螺栓后手孔或预埋连接盒应采用高一等级细石混凝土或灌浆料填实，墙内螺栓孔应采用灌浆料填实。</w:t>
      </w:r>
    </w:p>
    <w:p w:rsidR="0045737D" w:rsidRPr="00E01E3B" w:rsidRDefault="00EA2944" w:rsidP="00E01E3B">
      <w:pPr>
        <w:pStyle w:val="af"/>
        <w:numPr>
          <w:ilvl w:val="0"/>
          <w:numId w:val="43"/>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hint="eastAsia"/>
          <w:sz w:val="24"/>
          <w:szCs w:val="24"/>
        </w:rPr>
        <w:t xml:space="preserve"> </w:t>
      </w:r>
      <w:r w:rsidR="0045737D" w:rsidRPr="00E01E3B">
        <w:rPr>
          <w:rFonts w:ascii="Times New Roman" w:hAnsi="Times New Roman" w:hint="eastAsia"/>
          <w:sz w:val="24"/>
          <w:szCs w:val="24"/>
        </w:rPr>
        <w:t>预制柱采用螺栓连接时，基础内的预留螺栓应与水平面保持垂直</w:t>
      </w:r>
      <w:r w:rsidRPr="00E01E3B">
        <w:rPr>
          <w:rFonts w:ascii="Times New Roman" w:hAnsi="Times New Roman" w:hint="eastAsia"/>
          <w:sz w:val="24"/>
          <w:szCs w:val="24"/>
        </w:rPr>
        <w:t>，</w:t>
      </w:r>
      <w:r w:rsidR="0045737D" w:rsidRPr="00E01E3B">
        <w:rPr>
          <w:rFonts w:ascii="Times New Roman" w:hAnsi="Times New Roman" w:hint="eastAsia"/>
          <w:sz w:val="24"/>
          <w:szCs w:val="24"/>
        </w:rPr>
        <w:t>螺栓的中心线</w:t>
      </w:r>
      <w:r w:rsidRPr="00E01E3B">
        <w:rPr>
          <w:rFonts w:ascii="Times New Roman" w:hAnsi="Times New Roman" w:hint="eastAsia"/>
          <w:sz w:val="24"/>
          <w:szCs w:val="24"/>
        </w:rPr>
        <w:t>位置</w:t>
      </w:r>
      <w:r w:rsidR="0045737D" w:rsidRPr="00E01E3B">
        <w:rPr>
          <w:rFonts w:ascii="Times New Roman" w:hAnsi="Times New Roman" w:hint="eastAsia"/>
          <w:sz w:val="24"/>
          <w:szCs w:val="24"/>
        </w:rPr>
        <w:t>偏差</w:t>
      </w:r>
      <w:r w:rsidRPr="00E01E3B">
        <w:rPr>
          <w:rFonts w:ascii="Times New Roman" w:hAnsi="Times New Roman" w:hint="eastAsia"/>
          <w:sz w:val="24"/>
          <w:szCs w:val="24"/>
        </w:rPr>
        <w:t>不应大于</w:t>
      </w:r>
      <w:r w:rsidR="0045737D" w:rsidRPr="00E01E3B">
        <w:rPr>
          <w:rFonts w:ascii="Times New Roman" w:hAnsi="Times New Roman"/>
          <w:sz w:val="24"/>
          <w:szCs w:val="24"/>
        </w:rPr>
        <w:t>2mm</w:t>
      </w:r>
      <w:r w:rsidR="0045737D" w:rsidRPr="00E01E3B">
        <w:rPr>
          <w:rFonts w:ascii="Times New Roman" w:hAnsi="Times New Roman" w:hint="eastAsia"/>
          <w:sz w:val="24"/>
          <w:szCs w:val="24"/>
        </w:rPr>
        <w:t>；螺栓的外露长度偏差</w:t>
      </w:r>
      <w:r w:rsidRPr="00E01E3B">
        <w:rPr>
          <w:rFonts w:ascii="Times New Roman" w:hAnsi="Times New Roman" w:hint="eastAsia"/>
          <w:sz w:val="24"/>
          <w:szCs w:val="24"/>
        </w:rPr>
        <w:t>为</w:t>
      </w:r>
      <w:r w:rsidR="0045737D" w:rsidRPr="00E01E3B">
        <w:rPr>
          <w:rFonts w:ascii="Times New Roman" w:hAnsi="Times New Roman"/>
          <w:sz w:val="24"/>
          <w:szCs w:val="24"/>
        </w:rPr>
        <w:t>0</w:t>
      </w:r>
      <w:r w:rsidRPr="00E01E3B">
        <w:rPr>
          <w:rFonts w:ascii="Times New Roman" w:hAnsi="Times New Roman"/>
          <w:sz w:val="24"/>
          <w:szCs w:val="24"/>
        </w:rPr>
        <w:t>mm</w:t>
      </w:r>
      <w:r w:rsidR="00E732EF" w:rsidRPr="00E01E3B">
        <w:rPr>
          <w:rFonts w:ascii="Times New Roman" w:hAnsi="Times New Roman" w:hint="eastAsia"/>
          <w:sz w:val="24"/>
          <w:szCs w:val="24"/>
        </w:rPr>
        <w:t>~</w:t>
      </w:r>
      <w:r w:rsidRPr="00E01E3B">
        <w:rPr>
          <w:rFonts w:ascii="Times New Roman" w:hAnsi="Times New Roman" w:hint="eastAsia"/>
          <w:sz w:val="24"/>
          <w:szCs w:val="24"/>
        </w:rPr>
        <w:t>+</w:t>
      </w:r>
      <w:r w:rsidR="0045737D" w:rsidRPr="00E01E3B">
        <w:rPr>
          <w:rFonts w:ascii="Times New Roman" w:hAnsi="Times New Roman"/>
          <w:sz w:val="24"/>
          <w:szCs w:val="24"/>
        </w:rPr>
        <w:t>5mm</w:t>
      </w:r>
      <w:r w:rsidR="0045737D" w:rsidRPr="00E01E3B">
        <w:rPr>
          <w:rFonts w:ascii="Times New Roman" w:hAnsi="Times New Roman" w:hint="eastAsia"/>
          <w:sz w:val="24"/>
          <w:szCs w:val="24"/>
        </w:rPr>
        <w:t>。</w:t>
      </w:r>
    </w:p>
    <w:p w:rsidR="00E732EF" w:rsidRPr="00E01E3B" w:rsidRDefault="00E732EF" w:rsidP="00E01E3B">
      <w:pPr>
        <w:pStyle w:val="af"/>
        <w:numPr>
          <w:ilvl w:val="0"/>
          <w:numId w:val="43"/>
        </w:numPr>
        <w:adjustRightInd w:val="0"/>
        <w:snapToGrid w:val="0"/>
        <w:spacing w:line="360" w:lineRule="auto"/>
        <w:ind w:left="0" w:firstLineChars="0" w:firstLine="420"/>
        <w:rPr>
          <w:rFonts w:ascii="Times New Roman" w:hAnsi="Times New Roman"/>
          <w:sz w:val="24"/>
          <w:szCs w:val="24"/>
        </w:rPr>
      </w:pPr>
      <w:r w:rsidRPr="00E01E3B">
        <w:rPr>
          <w:rFonts w:ascii="Times New Roman" w:hAnsi="Times New Roman" w:hint="eastAsia"/>
          <w:sz w:val="24"/>
          <w:szCs w:val="24"/>
        </w:rPr>
        <w:t>预制构件底面与楼面间的预留安装间隙应及时采用灌浆料填实，并应与构件向上流水的安装进度一致。</w:t>
      </w:r>
    </w:p>
    <w:p w:rsidR="00986910" w:rsidRPr="004B48F4" w:rsidRDefault="00986910"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【条文说明】预制构件通过螺栓连接的工程应用较少，本条结合既有的工程实践</w:t>
      </w:r>
      <w:r w:rsidRPr="004B48F4">
        <w:rPr>
          <w:rFonts w:ascii="华文楷体" w:eastAsia="华文楷体" w:hAnsi="华文楷体" w:cs="Times New Roman" w:hint="eastAsia"/>
          <w:kern w:val="0"/>
          <w:sz w:val="24"/>
          <w:szCs w:val="24"/>
        </w:rPr>
        <w:lastRenderedPageBreak/>
        <w:t>经验给出了相关规定。</w:t>
      </w:r>
    </w:p>
    <w:p w:rsidR="00EA2944" w:rsidRPr="004B48F4" w:rsidRDefault="00EA2944" w:rsidP="005C54EE">
      <w:pPr>
        <w:pStyle w:val="af"/>
        <w:tabs>
          <w:tab w:val="left" w:pos="0"/>
        </w:tabs>
        <w:snapToGrid w:val="0"/>
        <w:spacing w:line="360" w:lineRule="auto"/>
        <w:ind w:firstLineChars="0" w:firstLine="0"/>
        <w:rPr>
          <w:rFonts w:ascii="Times New Roman" w:hAnsi="Times New Roman"/>
          <w:sz w:val="24"/>
          <w:szCs w:val="24"/>
        </w:rPr>
      </w:pPr>
      <w:r w:rsidRPr="004B48F4">
        <w:rPr>
          <w:rFonts w:ascii="Times New Roman" w:eastAsiaTheme="minorEastAsia" w:hAnsi="Times New Roman" w:hint="eastAsia"/>
          <w:b/>
          <w:sz w:val="24"/>
          <w:szCs w:val="24"/>
          <w:lang w:val="en-US" w:eastAsia="zh-CN"/>
        </w:rPr>
        <w:t>6.3.4</w:t>
      </w:r>
      <w:r w:rsidRPr="004B48F4">
        <w:rPr>
          <w:rFonts w:ascii="Times New Roman" w:eastAsiaTheme="minorEastAsia" w:hAnsi="Times New Roman" w:hint="eastAsia"/>
          <w:sz w:val="24"/>
          <w:szCs w:val="24"/>
          <w:lang w:val="en-US" w:eastAsia="zh-CN"/>
        </w:rPr>
        <w:t>采用焊接或螺栓连接时，应按设计要求对外露铁</w:t>
      </w:r>
      <w:proofErr w:type="gramStart"/>
      <w:r w:rsidRPr="004B48F4">
        <w:rPr>
          <w:rFonts w:ascii="Times New Roman" w:eastAsiaTheme="minorEastAsia" w:hAnsi="Times New Roman" w:hint="eastAsia"/>
          <w:sz w:val="24"/>
          <w:szCs w:val="24"/>
          <w:lang w:val="en-US" w:eastAsia="zh-CN"/>
        </w:rPr>
        <w:t>件采取</w:t>
      </w:r>
      <w:proofErr w:type="gramEnd"/>
      <w:r w:rsidRPr="004B48F4">
        <w:rPr>
          <w:rFonts w:ascii="Times New Roman" w:eastAsiaTheme="minorEastAsia" w:hAnsi="Times New Roman" w:hint="eastAsia"/>
          <w:sz w:val="24"/>
          <w:szCs w:val="24"/>
          <w:lang w:val="en-US" w:eastAsia="zh-CN"/>
        </w:rPr>
        <w:t>防腐和防火措施。</w:t>
      </w:r>
    </w:p>
    <w:p w:rsidR="00595F12" w:rsidRPr="000828B1" w:rsidRDefault="00595F12" w:rsidP="000B3657">
      <w:pPr>
        <w:pStyle w:val="2"/>
      </w:pPr>
      <w:bookmarkStart w:id="64" w:name="_Toc5263743"/>
      <w:r w:rsidRPr="000828B1">
        <w:t xml:space="preserve">6.4 </w:t>
      </w:r>
      <w:r w:rsidRPr="000828B1">
        <w:t>后张预应力连接</w:t>
      </w:r>
      <w:r w:rsidR="005758CC" w:rsidRPr="000828B1">
        <w:t>施工</w:t>
      </w:r>
      <w:bookmarkEnd w:id="64"/>
    </w:p>
    <w:p w:rsidR="001B55EC" w:rsidRPr="004B48F4" w:rsidRDefault="001B55EC" w:rsidP="00B049F5">
      <w:pPr>
        <w:numPr>
          <w:ilvl w:val="2"/>
          <w:numId w:val="15"/>
        </w:numPr>
        <w:snapToGrid w:val="0"/>
        <w:spacing w:line="360" w:lineRule="auto"/>
        <w:outlineLvl w:val="2"/>
        <w:rPr>
          <w:rFonts w:ascii="Times New Roman" w:hAnsi="Times New Roman" w:cs="Times New Roman"/>
          <w:sz w:val="24"/>
          <w:szCs w:val="24"/>
        </w:rPr>
      </w:pPr>
      <w:r w:rsidRPr="004B48F4">
        <w:rPr>
          <w:rFonts w:ascii="Times New Roman" w:hAnsi="Times New Roman" w:cs="Times New Roman" w:hint="eastAsia"/>
          <w:sz w:val="24"/>
          <w:szCs w:val="24"/>
        </w:rPr>
        <w:t>预制梁柱采用后张预应力连接时，梁柱结合面应采用补偿收缩水泥基灌浆料</w:t>
      </w:r>
      <w:r w:rsidR="00401CF5" w:rsidRPr="004B48F4">
        <w:rPr>
          <w:rFonts w:ascii="Times New Roman" w:hAnsi="Times New Roman" w:cs="Times New Roman" w:hint="eastAsia"/>
          <w:sz w:val="24"/>
          <w:szCs w:val="24"/>
        </w:rPr>
        <w:t>灌浆密实</w:t>
      </w:r>
      <w:r w:rsidRPr="004B48F4">
        <w:rPr>
          <w:rFonts w:ascii="Times New Roman" w:hAnsi="Times New Roman" w:cs="Times New Roman" w:hint="eastAsia"/>
          <w:sz w:val="24"/>
          <w:szCs w:val="24"/>
        </w:rPr>
        <w:t>，灌浆料的性能应符合现行国家标准《水泥基灌浆材料应用技术规范》</w:t>
      </w:r>
      <w:r w:rsidRPr="004B48F4">
        <w:rPr>
          <w:rFonts w:ascii="Times New Roman" w:hAnsi="Times New Roman" w:cs="Times New Roman" w:hint="eastAsia"/>
          <w:sz w:val="24"/>
          <w:szCs w:val="24"/>
        </w:rPr>
        <w:t>GB/T 50448</w:t>
      </w:r>
      <w:r w:rsidRPr="004B48F4">
        <w:rPr>
          <w:rFonts w:ascii="Times New Roman" w:hAnsi="Times New Roman" w:cs="Times New Roman" w:hint="eastAsia"/>
          <w:sz w:val="24"/>
          <w:szCs w:val="24"/>
        </w:rPr>
        <w:t>的规定。</w:t>
      </w:r>
      <w:proofErr w:type="gramStart"/>
      <w:r w:rsidR="00401CF5" w:rsidRPr="004B48F4">
        <w:rPr>
          <w:rFonts w:ascii="Times New Roman" w:hAnsi="Times New Roman" w:cs="Times New Roman" w:hint="eastAsia"/>
          <w:sz w:val="24"/>
          <w:szCs w:val="24"/>
        </w:rPr>
        <w:t>灌浆料</w:t>
      </w:r>
      <w:r w:rsidRPr="004B48F4">
        <w:rPr>
          <w:rFonts w:ascii="Times New Roman" w:hAnsi="Times New Roman" w:cs="Times New Roman" w:hint="eastAsia"/>
          <w:sz w:val="24"/>
          <w:szCs w:val="24"/>
        </w:rPr>
        <w:t>宜掺加</w:t>
      </w:r>
      <w:proofErr w:type="gramEnd"/>
      <w:r w:rsidRPr="004B48F4">
        <w:rPr>
          <w:rFonts w:ascii="Times New Roman" w:hAnsi="Times New Roman" w:cs="Times New Roman" w:hint="eastAsia"/>
          <w:sz w:val="24"/>
          <w:szCs w:val="24"/>
        </w:rPr>
        <w:t>0.1%</w:t>
      </w:r>
      <w:r w:rsidRPr="004B48F4">
        <w:rPr>
          <w:rFonts w:ascii="Times New Roman" w:hAnsi="Times New Roman" w:cs="Times New Roman" w:hint="eastAsia"/>
          <w:sz w:val="24"/>
          <w:szCs w:val="24"/>
        </w:rPr>
        <w:t>体积配筋率的纤维，厚度不得超过</w:t>
      </w:r>
      <w:r w:rsidRPr="004B48F4">
        <w:rPr>
          <w:rFonts w:ascii="Times New Roman" w:hAnsi="Times New Roman" w:cs="Times New Roman" w:hint="eastAsia"/>
          <w:sz w:val="24"/>
          <w:szCs w:val="24"/>
        </w:rPr>
        <w:t>30 mm</w:t>
      </w:r>
      <w:r w:rsidRPr="004B48F4">
        <w:rPr>
          <w:rFonts w:ascii="Times New Roman" w:hAnsi="Times New Roman" w:cs="Times New Roman" w:hint="eastAsia"/>
          <w:sz w:val="24"/>
          <w:szCs w:val="24"/>
        </w:rPr>
        <w:t>，</w:t>
      </w:r>
      <w:r w:rsidR="00CA0723" w:rsidRPr="004B48F4">
        <w:rPr>
          <w:rFonts w:ascii="Times New Roman" w:hAnsi="Times New Roman" w:cs="Times New Roman" w:hint="eastAsia"/>
          <w:sz w:val="24"/>
          <w:szCs w:val="24"/>
        </w:rPr>
        <w:t>抗压强度应大于结合面混凝土的抗压强度，</w:t>
      </w:r>
      <w:r w:rsidRPr="004B48F4">
        <w:rPr>
          <w:rFonts w:ascii="Times New Roman" w:hAnsi="Times New Roman" w:cs="Times New Roman" w:hint="eastAsia"/>
          <w:sz w:val="24"/>
          <w:szCs w:val="24"/>
        </w:rPr>
        <w:t>试块尺寸应采用</w:t>
      </w:r>
      <w:r w:rsidRPr="004B48F4">
        <w:rPr>
          <w:rFonts w:ascii="Times New Roman" w:hAnsi="Times New Roman" w:cs="Times New Roman" w:hint="eastAsia"/>
          <w:sz w:val="24"/>
          <w:szCs w:val="24"/>
        </w:rPr>
        <w:t>100 mm</w:t>
      </w:r>
      <w:r w:rsidRPr="004B48F4">
        <w:rPr>
          <w:rFonts w:ascii="Times New Roman" w:hAnsi="Times New Roman" w:cs="Times New Roman" w:hint="eastAsia"/>
          <w:sz w:val="24"/>
          <w:szCs w:val="24"/>
        </w:rPr>
        <w:t>×</w:t>
      </w:r>
      <w:r w:rsidRPr="004B48F4">
        <w:rPr>
          <w:rFonts w:ascii="Times New Roman" w:hAnsi="Times New Roman" w:cs="Times New Roman" w:hint="eastAsia"/>
          <w:sz w:val="24"/>
          <w:szCs w:val="24"/>
        </w:rPr>
        <w:t>100 mm</w:t>
      </w:r>
      <w:r w:rsidRPr="004B48F4">
        <w:rPr>
          <w:rFonts w:ascii="Times New Roman" w:hAnsi="Times New Roman" w:cs="Times New Roman" w:hint="eastAsia"/>
          <w:sz w:val="24"/>
          <w:szCs w:val="24"/>
        </w:rPr>
        <w:t>×</w:t>
      </w:r>
      <w:r w:rsidRPr="004B48F4">
        <w:rPr>
          <w:rFonts w:ascii="Times New Roman" w:hAnsi="Times New Roman" w:cs="Times New Roman" w:hint="eastAsia"/>
          <w:sz w:val="24"/>
          <w:szCs w:val="24"/>
        </w:rPr>
        <w:t>100mm</w:t>
      </w:r>
      <w:r w:rsidRPr="004B48F4">
        <w:rPr>
          <w:rFonts w:ascii="Times New Roman" w:hAnsi="Times New Roman" w:cs="Times New Roman" w:hint="eastAsia"/>
          <w:sz w:val="24"/>
          <w:szCs w:val="24"/>
        </w:rPr>
        <w:t>。</w:t>
      </w:r>
      <w:r w:rsidR="00CA0723" w:rsidRPr="004B48F4">
        <w:rPr>
          <w:rFonts w:ascii="Times New Roman" w:hAnsi="Times New Roman" w:cs="Times New Roman" w:hint="eastAsia"/>
          <w:sz w:val="24"/>
          <w:szCs w:val="24"/>
        </w:rPr>
        <w:t>结合面灌浆时，应采取措施保证预制梁柱中预留孔道畅通。</w:t>
      </w:r>
    </w:p>
    <w:p w:rsidR="00FE427D" w:rsidRPr="006A7599" w:rsidRDefault="00FE427D"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【条文说明】本条给出了预制梁柱采用后张预应力连接时结合面部位的灌浆要求，主要是为了保证结合面结合严密且具有一定的强度。</w:t>
      </w:r>
    </w:p>
    <w:p w:rsidR="00A370E7" w:rsidRPr="004B48F4" w:rsidRDefault="00A370E7" w:rsidP="00B049F5">
      <w:pPr>
        <w:numPr>
          <w:ilvl w:val="2"/>
          <w:numId w:val="15"/>
        </w:numPr>
        <w:snapToGrid w:val="0"/>
        <w:spacing w:line="360" w:lineRule="auto"/>
        <w:outlineLvl w:val="2"/>
        <w:rPr>
          <w:rFonts w:ascii="Times New Roman" w:hAnsi="Times New Roman" w:cs="Times New Roman"/>
          <w:sz w:val="24"/>
          <w:szCs w:val="24"/>
        </w:rPr>
      </w:pPr>
      <w:r w:rsidRPr="004B48F4">
        <w:rPr>
          <w:rFonts w:ascii="Times New Roman" w:hAnsi="Times New Roman" w:cs="Times New Roman"/>
          <w:sz w:val="24"/>
          <w:szCs w:val="24"/>
        </w:rPr>
        <w:t>预应力工程材料</w:t>
      </w:r>
      <w:r w:rsidR="00CA0723" w:rsidRPr="004B48F4">
        <w:rPr>
          <w:rFonts w:ascii="Times New Roman" w:hAnsi="Times New Roman" w:cs="Times New Roman"/>
          <w:sz w:val="24"/>
          <w:szCs w:val="24"/>
        </w:rPr>
        <w:t>应按现行国家标准</w:t>
      </w:r>
      <w:r w:rsidR="00CA0723" w:rsidRPr="004B48F4">
        <w:rPr>
          <w:rFonts w:ascii="Times New Roman" w:hAnsi="Times New Roman" w:cs="Times New Roman" w:hint="eastAsia"/>
          <w:sz w:val="24"/>
          <w:szCs w:val="24"/>
        </w:rPr>
        <w:t>《混凝土结构工程施工质量验收规范》</w:t>
      </w:r>
      <w:r w:rsidR="00CA0723" w:rsidRPr="004B48F4">
        <w:rPr>
          <w:rFonts w:ascii="Times New Roman" w:hAnsi="Times New Roman" w:cs="Times New Roman" w:hint="eastAsia"/>
          <w:sz w:val="24"/>
          <w:szCs w:val="24"/>
        </w:rPr>
        <w:t>GB 50204</w:t>
      </w:r>
      <w:r w:rsidR="00CA0723" w:rsidRPr="004B48F4">
        <w:rPr>
          <w:rFonts w:ascii="Times New Roman" w:hAnsi="Times New Roman" w:cs="Times New Roman" w:hint="eastAsia"/>
          <w:sz w:val="24"/>
          <w:szCs w:val="24"/>
        </w:rPr>
        <w:t>的规定进行验收，</w:t>
      </w:r>
      <w:r w:rsidRPr="004B48F4">
        <w:rPr>
          <w:rFonts w:ascii="Times New Roman" w:hAnsi="Times New Roman" w:cs="Times New Roman"/>
          <w:sz w:val="24"/>
          <w:szCs w:val="24"/>
        </w:rPr>
        <w:t>在运输、存放、加工、安装过程中应采取防止其损伤、锈蚀或污染的措施。</w:t>
      </w:r>
    </w:p>
    <w:p w:rsidR="009676E7" w:rsidRPr="004B48F4" w:rsidRDefault="00A370E7" w:rsidP="00B049F5">
      <w:pPr>
        <w:numPr>
          <w:ilvl w:val="2"/>
          <w:numId w:val="15"/>
        </w:numPr>
        <w:snapToGrid w:val="0"/>
        <w:spacing w:line="360" w:lineRule="auto"/>
        <w:outlineLvl w:val="2"/>
        <w:rPr>
          <w:rFonts w:ascii="Times New Roman" w:hAnsi="Times New Roman" w:cs="Times New Roman"/>
          <w:sz w:val="24"/>
          <w:szCs w:val="24"/>
        </w:rPr>
      </w:pPr>
      <w:r w:rsidRPr="004B48F4">
        <w:rPr>
          <w:rFonts w:ascii="Times New Roman" w:hAnsi="Times New Roman" w:cs="Times New Roman"/>
          <w:sz w:val="24"/>
          <w:szCs w:val="24"/>
        </w:rPr>
        <w:t>预应力筋的下料长度应经计算确定，并应采用砂轮锯或切断机等机械方法切断。</w:t>
      </w:r>
    </w:p>
    <w:p w:rsidR="00A370E7" w:rsidRPr="004B48F4" w:rsidRDefault="00A370E7" w:rsidP="00B049F5">
      <w:pPr>
        <w:numPr>
          <w:ilvl w:val="2"/>
          <w:numId w:val="15"/>
        </w:numPr>
        <w:snapToGrid w:val="0"/>
        <w:spacing w:line="360" w:lineRule="auto"/>
        <w:outlineLvl w:val="2"/>
        <w:rPr>
          <w:rFonts w:ascii="Times New Roman" w:hAnsi="Times New Roman" w:cs="Times New Roman"/>
          <w:sz w:val="24"/>
          <w:szCs w:val="24"/>
        </w:rPr>
      </w:pPr>
      <w:r w:rsidRPr="004B48F4">
        <w:rPr>
          <w:rFonts w:ascii="Times New Roman" w:hAnsi="Times New Roman" w:cs="Times New Roman"/>
          <w:sz w:val="24"/>
          <w:szCs w:val="24"/>
        </w:rPr>
        <w:t>施加预应力时，</w:t>
      </w:r>
      <w:r w:rsidR="00CA0723" w:rsidRPr="004B48F4">
        <w:rPr>
          <w:rFonts w:ascii="Times New Roman" w:hAnsi="Times New Roman" w:cs="Times New Roman"/>
          <w:sz w:val="24"/>
          <w:szCs w:val="24"/>
        </w:rPr>
        <w:t>结合面灌浆料</w:t>
      </w:r>
      <w:r w:rsidRPr="004B48F4">
        <w:rPr>
          <w:rFonts w:ascii="Times New Roman" w:hAnsi="Times New Roman" w:cs="Times New Roman"/>
          <w:sz w:val="24"/>
          <w:szCs w:val="24"/>
        </w:rPr>
        <w:t>强度应符合设计要求，且同条件养护的</w:t>
      </w:r>
      <w:r w:rsidR="00CA0723" w:rsidRPr="004B48F4">
        <w:rPr>
          <w:rFonts w:ascii="Times New Roman" w:hAnsi="Times New Roman" w:cs="Times New Roman" w:hint="eastAsia"/>
          <w:sz w:val="24"/>
          <w:szCs w:val="24"/>
        </w:rPr>
        <w:t>灌浆料</w:t>
      </w:r>
      <w:r w:rsidRPr="004B48F4">
        <w:rPr>
          <w:rFonts w:ascii="Times New Roman" w:hAnsi="Times New Roman" w:cs="Times New Roman"/>
          <w:sz w:val="24"/>
          <w:szCs w:val="24"/>
        </w:rPr>
        <w:t>立方体抗压强度应符合下列规定：</w:t>
      </w:r>
    </w:p>
    <w:p w:rsidR="00A370E7" w:rsidRPr="00E01E3B" w:rsidRDefault="00A370E7" w:rsidP="00EC5D31">
      <w:pPr>
        <w:pStyle w:val="af"/>
        <w:numPr>
          <w:ilvl w:val="0"/>
          <w:numId w:val="51"/>
        </w:numPr>
        <w:adjustRightInd w:val="0"/>
        <w:snapToGrid w:val="0"/>
        <w:spacing w:line="360" w:lineRule="auto"/>
        <w:ind w:left="0" w:firstLine="480"/>
        <w:rPr>
          <w:rFonts w:ascii="Times New Roman" w:hAnsi="Times New Roman"/>
          <w:sz w:val="24"/>
          <w:szCs w:val="24"/>
        </w:rPr>
      </w:pPr>
      <w:r w:rsidRPr="00E01E3B">
        <w:rPr>
          <w:rFonts w:ascii="Times New Roman" w:hAnsi="Times New Roman"/>
          <w:sz w:val="24"/>
          <w:szCs w:val="24"/>
        </w:rPr>
        <w:t>不应低于设计强度等级值的</w:t>
      </w:r>
      <w:r w:rsidRPr="00E01E3B">
        <w:rPr>
          <w:rFonts w:ascii="Times New Roman" w:hAnsi="Times New Roman"/>
          <w:sz w:val="24"/>
          <w:szCs w:val="24"/>
        </w:rPr>
        <w:t>75</w:t>
      </w:r>
      <w:r w:rsidRPr="00E01E3B">
        <w:rPr>
          <w:rFonts w:ascii="Times New Roman" w:hAnsi="Times New Roman"/>
          <w:sz w:val="24"/>
          <w:szCs w:val="24"/>
        </w:rPr>
        <w:t>％</w:t>
      </w:r>
      <w:r w:rsidR="00CA0723" w:rsidRPr="00E01E3B">
        <w:rPr>
          <w:rFonts w:ascii="Times New Roman" w:hAnsi="Times New Roman" w:hint="eastAsia"/>
          <w:sz w:val="24"/>
          <w:szCs w:val="24"/>
        </w:rPr>
        <w:t>，</w:t>
      </w:r>
      <w:r w:rsidR="00CA0723" w:rsidRPr="00E01E3B">
        <w:rPr>
          <w:rFonts w:ascii="Times New Roman" w:hAnsi="Times New Roman"/>
          <w:sz w:val="24"/>
          <w:szCs w:val="24"/>
        </w:rPr>
        <w:t>其龄期不宜小于</w:t>
      </w:r>
      <w:r w:rsidR="00CA0723" w:rsidRPr="00E01E3B">
        <w:rPr>
          <w:rFonts w:ascii="Times New Roman" w:hAnsi="Times New Roman" w:hint="eastAsia"/>
          <w:sz w:val="24"/>
          <w:szCs w:val="24"/>
        </w:rPr>
        <w:t>7d</w:t>
      </w:r>
      <w:r w:rsidRPr="00E01E3B">
        <w:rPr>
          <w:rFonts w:ascii="Times New Roman" w:hAnsi="Times New Roman"/>
          <w:sz w:val="24"/>
          <w:szCs w:val="24"/>
        </w:rPr>
        <w:t>；</w:t>
      </w:r>
    </w:p>
    <w:p w:rsidR="00A370E7" w:rsidRPr="00E01E3B" w:rsidRDefault="00A370E7" w:rsidP="00EC5D31">
      <w:pPr>
        <w:pStyle w:val="af"/>
        <w:numPr>
          <w:ilvl w:val="0"/>
          <w:numId w:val="51"/>
        </w:numPr>
        <w:adjustRightInd w:val="0"/>
        <w:snapToGrid w:val="0"/>
        <w:spacing w:line="360" w:lineRule="auto"/>
        <w:ind w:left="0" w:firstLine="480"/>
        <w:rPr>
          <w:rFonts w:ascii="Times New Roman" w:hAnsi="Times New Roman"/>
          <w:sz w:val="24"/>
          <w:szCs w:val="24"/>
        </w:rPr>
      </w:pPr>
      <w:r w:rsidRPr="00E01E3B">
        <w:rPr>
          <w:rFonts w:ascii="Times New Roman" w:hAnsi="Times New Roman"/>
          <w:sz w:val="24"/>
          <w:szCs w:val="24"/>
        </w:rPr>
        <w:t>不应低于锚具供应商提供的产品技术手册要求的混凝土最低强度要求</w:t>
      </w:r>
      <w:r w:rsidR="00CA0723" w:rsidRPr="00E01E3B">
        <w:rPr>
          <w:rFonts w:ascii="Times New Roman" w:hAnsi="Times New Roman" w:hint="eastAsia"/>
          <w:sz w:val="24"/>
          <w:szCs w:val="24"/>
        </w:rPr>
        <w:t>。</w:t>
      </w:r>
    </w:p>
    <w:p w:rsidR="00FE427D" w:rsidRPr="004B48F4" w:rsidRDefault="00FE427D"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【条文说明】本条给出了施加预应力时预制构件结合面灌浆料强度的要求，主要是为了防止施加预应力时因灌浆料强度低而造成灌浆料破坏。</w:t>
      </w:r>
    </w:p>
    <w:p w:rsidR="00A370E7" w:rsidRPr="004B48F4" w:rsidRDefault="00A370E7" w:rsidP="00B049F5">
      <w:pPr>
        <w:numPr>
          <w:ilvl w:val="2"/>
          <w:numId w:val="15"/>
        </w:numPr>
        <w:snapToGrid w:val="0"/>
        <w:spacing w:line="360" w:lineRule="auto"/>
        <w:outlineLvl w:val="2"/>
        <w:rPr>
          <w:rFonts w:ascii="Times New Roman" w:hAnsi="Times New Roman" w:cs="Times New Roman"/>
          <w:sz w:val="24"/>
          <w:szCs w:val="24"/>
        </w:rPr>
      </w:pPr>
      <w:r w:rsidRPr="004B48F4">
        <w:rPr>
          <w:rFonts w:ascii="Times New Roman" w:hAnsi="Times New Roman" w:cs="Times New Roman"/>
          <w:sz w:val="24"/>
          <w:szCs w:val="24"/>
        </w:rPr>
        <w:t>预应力筋应根据设计和专项施工方案的要求采用一端或两端张拉。采用两端张拉时，宜两端同时张拉，也可一端先张拉锚固，另一端补张拉。</w:t>
      </w:r>
    </w:p>
    <w:p w:rsidR="00794026" w:rsidRPr="004B48F4" w:rsidRDefault="00794026" w:rsidP="00B049F5">
      <w:pPr>
        <w:numPr>
          <w:ilvl w:val="2"/>
          <w:numId w:val="15"/>
        </w:numPr>
        <w:snapToGrid w:val="0"/>
        <w:spacing w:line="360" w:lineRule="auto"/>
        <w:outlineLvl w:val="2"/>
        <w:rPr>
          <w:rFonts w:ascii="Times New Roman" w:hAnsi="Times New Roman" w:cs="Times New Roman"/>
          <w:sz w:val="24"/>
          <w:szCs w:val="24"/>
        </w:rPr>
      </w:pPr>
      <w:r w:rsidRPr="004B48F4">
        <w:rPr>
          <w:rFonts w:ascii="Times New Roman" w:hAnsi="Times New Roman" w:cs="Times New Roman"/>
          <w:sz w:val="24"/>
          <w:szCs w:val="24"/>
        </w:rPr>
        <w:t>有粘结预应力筋</w:t>
      </w:r>
      <w:proofErr w:type="gramStart"/>
      <w:r w:rsidRPr="004B48F4">
        <w:rPr>
          <w:rFonts w:ascii="Times New Roman" w:hAnsi="Times New Roman" w:cs="Times New Roman"/>
          <w:sz w:val="24"/>
          <w:szCs w:val="24"/>
        </w:rPr>
        <w:t>应整束张</w:t>
      </w:r>
      <w:proofErr w:type="gramEnd"/>
      <w:r w:rsidRPr="004B48F4">
        <w:rPr>
          <w:rFonts w:ascii="Times New Roman" w:hAnsi="Times New Roman" w:cs="Times New Roman"/>
          <w:sz w:val="24"/>
          <w:szCs w:val="24"/>
        </w:rPr>
        <w:t>拉；对直线形或平行编排的有粘结预应力钢绞线束，当各根钢绞线不受叠压影响时，也可逐根张拉。</w:t>
      </w:r>
    </w:p>
    <w:p w:rsidR="00FE427D" w:rsidRPr="004B48F4" w:rsidRDefault="00FE427D"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【条文说明】本条对有粘结预应力筋的张拉方式</w:t>
      </w:r>
      <w:proofErr w:type="gramStart"/>
      <w:r w:rsidRPr="004B48F4">
        <w:rPr>
          <w:rFonts w:ascii="华文楷体" w:eastAsia="华文楷体" w:hAnsi="华文楷体" w:cs="Times New Roman" w:hint="eastAsia"/>
          <w:kern w:val="0"/>
          <w:sz w:val="24"/>
          <w:szCs w:val="24"/>
        </w:rPr>
        <w:t>作出</w:t>
      </w:r>
      <w:proofErr w:type="gramEnd"/>
      <w:r w:rsidRPr="004B48F4">
        <w:rPr>
          <w:rFonts w:ascii="华文楷体" w:eastAsia="华文楷体" w:hAnsi="华文楷体" w:cs="Times New Roman" w:hint="eastAsia"/>
          <w:kern w:val="0"/>
          <w:sz w:val="24"/>
          <w:szCs w:val="24"/>
        </w:rPr>
        <w:t>具体规定，主要是为了保证预应力能有效施加。</w:t>
      </w:r>
    </w:p>
    <w:p w:rsidR="00794026" w:rsidRPr="004B48F4" w:rsidRDefault="00794026" w:rsidP="00B049F5">
      <w:pPr>
        <w:numPr>
          <w:ilvl w:val="2"/>
          <w:numId w:val="15"/>
        </w:numPr>
        <w:snapToGrid w:val="0"/>
        <w:spacing w:line="360" w:lineRule="auto"/>
        <w:outlineLvl w:val="2"/>
        <w:rPr>
          <w:rFonts w:ascii="Times New Roman" w:hAnsi="Times New Roman" w:cs="Times New Roman"/>
          <w:sz w:val="24"/>
          <w:szCs w:val="24"/>
        </w:rPr>
      </w:pPr>
      <w:r w:rsidRPr="004B48F4">
        <w:rPr>
          <w:rFonts w:ascii="Times New Roman" w:hAnsi="Times New Roman" w:cs="Times New Roman"/>
          <w:sz w:val="24"/>
          <w:szCs w:val="24"/>
        </w:rPr>
        <w:t>预应力筋张拉时，应从零拉力加载至初拉力后，量测</w:t>
      </w:r>
      <w:proofErr w:type="gramStart"/>
      <w:r w:rsidRPr="004B48F4">
        <w:rPr>
          <w:rFonts w:ascii="Times New Roman" w:hAnsi="Times New Roman" w:cs="Times New Roman"/>
          <w:sz w:val="24"/>
          <w:szCs w:val="24"/>
        </w:rPr>
        <w:t>伸长值初</w:t>
      </w:r>
      <w:proofErr w:type="gramEnd"/>
      <w:r w:rsidRPr="004B48F4">
        <w:rPr>
          <w:rFonts w:ascii="Times New Roman" w:hAnsi="Times New Roman" w:cs="Times New Roman"/>
          <w:sz w:val="24"/>
          <w:szCs w:val="24"/>
        </w:rPr>
        <w:t>读数，再以</w:t>
      </w:r>
      <w:r w:rsidRPr="004B48F4">
        <w:rPr>
          <w:rFonts w:ascii="Times New Roman" w:hAnsi="Times New Roman" w:cs="Times New Roman"/>
          <w:sz w:val="24"/>
          <w:szCs w:val="24"/>
        </w:rPr>
        <w:lastRenderedPageBreak/>
        <w:t>均匀速率加载至张拉控制力。对塑料波纹管内的预应力筋，张拉力达到张拉控制力后宜持荷</w:t>
      </w:r>
      <w:r w:rsidRPr="004B48F4">
        <w:rPr>
          <w:rFonts w:ascii="Times New Roman" w:hAnsi="Times New Roman" w:cs="Times New Roman"/>
          <w:sz w:val="24"/>
          <w:szCs w:val="24"/>
        </w:rPr>
        <w:t>2min</w:t>
      </w:r>
      <w:r w:rsidRPr="004B48F4">
        <w:rPr>
          <w:rFonts w:ascii="Times New Roman" w:hAnsi="Times New Roman" w:cs="Times New Roman"/>
          <w:sz w:val="24"/>
          <w:szCs w:val="24"/>
        </w:rPr>
        <w:t>～</w:t>
      </w:r>
      <w:r w:rsidRPr="004B48F4">
        <w:rPr>
          <w:rFonts w:ascii="Times New Roman" w:hAnsi="Times New Roman" w:cs="Times New Roman"/>
          <w:sz w:val="24"/>
          <w:szCs w:val="24"/>
        </w:rPr>
        <w:t>5min</w:t>
      </w:r>
      <w:r w:rsidRPr="004B48F4">
        <w:rPr>
          <w:rFonts w:ascii="Times New Roman" w:hAnsi="Times New Roman" w:cs="Times New Roman"/>
          <w:sz w:val="24"/>
          <w:szCs w:val="24"/>
        </w:rPr>
        <w:t>。</w:t>
      </w:r>
    </w:p>
    <w:p w:rsidR="00FE427D" w:rsidRPr="00F068CF" w:rsidRDefault="00FE427D"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【条文说明】对塑料波纹管内的预应力筋张拉提出持荷要求，主要是为了消除孔道内的摩阻，使预应力筋的实际应力能达到设计要求的预加应力，从而保证结构性能符合设计</w:t>
      </w:r>
      <w:r w:rsidR="00304F53" w:rsidRPr="004B48F4">
        <w:rPr>
          <w:rFonts w:ascii="华文楷体" w:eastAsia="华文楷体" w:hAnsi="华文楷体" w:cs="Times New Roman" w:hint="eastAsia"/>
          <w:kern w:val="0"/>
          <w:sz w:val="24"/>
          <w:szCs w:val="24"/>
        </w:rPr>
        <w:t>预期</w:t>
      </w:r>
      <w:r w:rsidRPr="004B48F4">
        <w:rPr>
          <w:rFonts w:ascii="华文楷体" w:eastAsia="华文楷体" w:hAnsi="华文楷体" w:cs="Times New Roman" w:hint="eastAsia"/>
          <w:kern w:val="0"/>
          <w:sz w:val="24"/>
          <w:szCs w:val="24"/>
        </w:rPr>
        <w:t>。</w:t>
      </w:r>
    </w:p>
    <w:p w:rsidR="00CA0723" w:rsidRPr="004B48F4" w:rsidRDefault="00CA0723" w:rsidP="00B049F5">
      <w:pPr>
        <w:numPr>
          <w:ilvl w:val="2"/>
          <w:numId w:val="15"/>
        </w:numPr>
        <w:snapToGrid w:val="0"/>
        <w:spacing w:line="360" w:lineRule="auto"/>
        <w:outlineLvl w:val="2"/>
        <w:rPr>
          <w:rFonts w:ascii="Times New Roman" w:hAnsi="Times New Roman" w:cs="Times New Roman"/>
          <w:sz w:val="24"/>
          <w:szCs w:val="24"/>
        </w:rPr>
      </w:pPr>
      <w:r w:rsidRPr="004B48F4">
        <w:rPr>
          <w:rFonts w:ascii="Times New Roman" w:hAnsi="Times New Roman" w:cs="Times New Roman"/>
          <w:sz w:val="24"/>
          <w:szCs w:val="24"/>
        </w:rPr>
        <w:t>采用应力控制方法张拉时，应</w:t>
      </w:r>
      <w:proofErr w:type="gramStart"/>
      <w:r w:rsidRPr="004B48F4">
        <w:rPr>
          <w:rFonts w:ascii="Times New Roman" w:hAnsi="Times New Roman" w:cs="Times New Roman"/>
          <w:sz w:val="24"/>
          <w:szCs w:val="24"/>
        </w:rPr>
        <w:t>校核张</w:t>
      </w:r>
      <w:proofErr w:type="gramEnd"/>
      <w:r w:rsidRPr="004B48F4">
        <w:rPr>
          <w:rFonts w:ascii="Times New Roman" w:hAnsi="Times New Roman" w:cs="Times New Roman"/>
          <w:sz w:val="24"/>
          <w:szCs w:val="24"/>
        </w:rPr>
        <w:t>拉力下预应力筋伸长值。实测</w:t>
      </w:r>
      <w:proofErr w:type="gramStart"/>
      <w:r w:rsidRPr="004B48F4">
        <w:rPr>
          <w:rFonts w:ascii="Times New Roman" w:hAnsi="Times New Roman" w:cs="Times New Roman"/>
          <w:sz w:val="24"/>
          <w:szCs w:val="24"/>
        </w:rPr>
        <w:t>伸长值</w:t>
      </w:r>
      <w:proofErr w:type="gramEnd"/>
      <w:r w:rsidRPr="004B48F4">
        <w:rPr>
          <w:rFonts w:ascii="Times New Roman" w:hAnsi="Times New Roman" w:cs="Times New Roman"/>
          <w:sz w:val="24"/>
          <w:szCs w:val="24"/>
        </w:rPr>
        <w:t>与计算</w:t>
      </w:r>
      <w:proofErr w:type="gramStart"/>
      <w:r w:rsidRPr="004B48F4">
        <w:rPr>
          <w:rFonts w:ascii="Times New Roman" w:hAnsi="Times New Roman" w:cs="Times New Roman"/>
          <w:sz w:val="24"/>
          <w:szCs w:val="24"/>
        </w:rPr>
        <w:t>伸长值</w:t>
      </w:r>
      <w:proofErr w:type="gramEnd"/>
      <w:r w:rsidRPr="004B48F4">
        <w:rPr>
          <w:rFonts w:ascii="Times New Roman" w:hAnsi="Times New Roman" w:cs="Times New Roman"/>
          <w:sz w:val="24"/>
          <w:szCs w:val="24"/>
        </w:rPr>
        <w:t>的偏差不应超过</w:t>
      </w:r>
      <w:r w:rsidRPr="004B48F4">
        <w:rPr>
          <w:rFonts w:ascii="Times New Roman" w:hAnsi="Times New Roman" w:cs="Times New Roman"/>
          <w:sz w:val="24"/>
          <w:szCs w:val="24"/>
        </w:rPr>
        <w:sym w:font="Symbol" w:char="F0B1"/>
      </w:r>
      <w:r w:rsidRPr="004B48F4">
        <w:rPr>
          <w:rFonts w:ascii="Times New Roman" w:hAnsi="Times New Roman" w:cs="Times New Roman"/>
          <w:sz w:val="24"/>
          <w:szCs w:val="24"/>
        </w:rPr>
        <w:t>6</w:t>
      </w:r>
      <w:r w:rsidRPr="004B48F4">
        <w:rPr>
          <w:rFonts w:ascii="Times New Roman" w:hAnsi="Times New Roman" w:cs="Times New Roman"/>
          <w:sz w:val="24"/>
          <w:szCs w:val="24"/>
        </w:rPr>
        <w:t>％，否则应查明原因并采取措施后再张拉。</w:t>
      </w:r>
    </w:p>
    <w:p w:rsidR="00794026" w:rsidRPr="004B48F4" w:rsidRDefault="00794026" w:rsidP="00B049F5">
      <w:pPr>
        <w:numPr>
          <w:ilvl w:val="2"/>
          <w:numId w:val="15"/>
        </w:numPr>
        <w:snapToGrid w:val="0"/>
        <w:spacing w:line="360" w:lineRule="auto"/>
        <w:outlineLvl w:val="2"/>
        <w:rPr>
          <w:rFonts w:ascii="Times New Roman" w:hAnsi="Times New Roman" w:cs="Times New Roman"/>
          <w:sz w:val="24"/>
          <w:szCs w:val="24"/>
        </w:rPr>
      </w:pPr>
      <w:r w:rsidRPr="004B48F4">
        <w:rPr>
          <w:rFonts w:ascii="Times New Roman" w:hAnsi="Times New Roman" w:cs="Times New Roman"/>
          <w:sz w:val="24"/>
          <w:szCs w:val="24"/>
        </w:rPr>
        <w:t>后张法预应力筋张拉锚固后，如遇特殊情况</w:t>
      </w:r>
      <w:proofErr w:type="gramStart"/>
      <w:r w:rsidRPr="004B48F4">
        <w:rPr>
          <w:rFonts w:ascii="Times New Roman" w:hAnsi="Times New Roman" w:cs="Times New Roman"/>
          <w:sz w:val="24"/>
          <w:szCs w:val="24"/>
        </w:rPr>
        <w:t>需卸锚</w:t>
      </w:r>
      <w:proofErr w:type="gramEnd"/>
      <w:r w:rsidRPr="004B48F4">
        <w:rPr>
          <w:rFonts w:ascii="Times New Roman" w:hAnsi="Times New Roman" w:cs="Times New Roman"/>
          <w:sz w:val="24"/>
          <w:szCs w:val="24"/>
        </w:rPr>
        <w:t>时，应采用专门的设备和工具。</w:t>
      </w:r>
    </w:p>
    <w:p w:rsidR="00794026" w:rsidRPr="004B48F4" w:rsidRDefault="00794026" w:rsidP="00B049F5">
      <w:pPr>
        <w:numPr>
          <w:ilvl w:val="2"/>
          <w:numId w:val="15"/>
        </w:numPr>
        <w:snapToGrid w:val="0"/>
        <w:spacing w:line="360" w:lineRule="auto"/>
        <w:outlineLvl w:val="2"/>
        <w:rPr>
          <w:rFonts w:ascii="Times New Roman" w:hAnsi="Times New Roman" w:cs="Times New Roman"/>
          <w:sz w:val="24"/>
          <w:szCs w:val="24"/>
        </w:rPr>
      </w:pPr>
      <w:r w:rsidRPr="004B48F4">
        <w:rPr>
          <w:rFonts w:ascii="Times New Roman" w:hAnsi="Times New Roman" w:cs="Times New Roman"/>
          <w:sz w:val="24"/>
          <w:szCs w:val="24"/>
        </w:rPr>
        <w:t>预应力筋张拉或放张时，应采取有效的安全防护措施，预应力筋两端正前方不得站人或穿越。</w:t>
      </w:r>
    </w:p>
    <w:p w:rsidR="00794026" w:rsidRPr="004B48F4" w:rsidRDefault="00794026" w:rsidP="00B049F5">
      <w:pPr>
        <w:numPr>
          <w:ilvl w:val="2"/>
          <w:numId w:val="15"/>
        </w:numPr>
        <w:snapToGrid w:val="0"/>
        <w:spacing w:line="360" w:lineRule="auto"/>
        <w:outlineLvl w:val="2"/>
        <w:rPr>
          <w:rFonts w:ascii="Times New Roman" w:hAnsi="Times New Roman" w:cs="Times New Roman"/>
          <w:sz w:val="24"/>
          <w:szCs w:val="24"/>
        </w:rPr>
      </w:pPr>
      <w:r w:rsidRPr="004B48F4">
        <w:rPr>
          <w:rFonts w:ascii="Times New Roman" w:hAnsi="Times New Roman" w:cs="Times New Roman"/>
          <w:sz w:val="24"/>
          <w:szCs w:val="24"/>
        </w:rPr>
        <w:t>预应力筋张拉时，应对张拉力、压力表读数、张</w:t>
      </w:r>
      <w:proofErr w:type="gramStart"/>
      <w:r w:rsidRPr="004B48F4">
        <w:rPr>
          <w:rFonts w:ascii="Times New Roman" w:hAnsi="Times New Roman" w:cs="Times New Roman"/>
          <w:sz w:val="24"/>
          <w:szCs w:val="24"/>
        </w:rPr>
        <w:t>拉伸长值及</w:t>
      </w:r>
      <w:proofErr w:type="gramEnd"/>
      <w:r w:rsidRPr="004B48F4">
        <w:rPr>
          <w:rFonts w:ascii="Times New Roman" w:hAnsi="Times New Roman" w:cs="Times New Roman"/>
          <w:sz w:val="24"/>
          <w:szCs w:val="24"/>
        </w:rPr>
        <w:t>异常情况等做出详细记录。</w:t>
      </w:r>
    </w:p>
    <w:p w:rsidR="00901043" w:rsidRPr="004B48F4" w:rsidRDefault="00901043" w:rsidP="00B049F5">
      <w:pPr>
        <w:numPr>
          <w:ilvl w:val="2"/>
          <w:numId w:val="15"/>
        </w:numPr>
        <w:snapToGrid w:val="0"/>
        <w:spacing w:line="360" w:lineRule="auto"/>
        <w:outlineLvl w:val="2"/>
        <w:rPr>
          <w:rFonts w:ascii="Times New Roman" w:hAnsi="Times New Roman" w:cs="Times New Roman"/>
          <w:sz w:val="24"/>
          <w:szCs w:val="24"/>
        </w:rPr>
      </w:pPr>
      <w:r w:rsidRPr="004B48F4">
        <w:rPr>
          <w:rFonts w:ascii="Times New Roman" w:hAnsi="Times New Roman" w:cs="Times New Roman"/>
          <w:sz w:val="24"/>
          <w:szCs w:val="24"/>
        </w:rPr>
        <w:t>后张预应力施工应根据环境温度采取必要的质量保证措施，并应遵守下列规定：</w:t>
      </w:r>
    </w:p>
    <w:p w:rsidR="00901043" w:rsidRPr="004B48F4" w:rsidRDefault="00901043" w:rsidP="00EC5D31">
      <w:pPr>
        <w:pStyle w:val="af"/>
        <w:numPr>
          <w:ilvl w:val="0"/>
          <w:numId w:val="52"/>
        </w:numPr>
        <w:adjustRightInd w:val="0"/>
        <w:snapToGrid w:val="0"/>
        <w:spacing w:line="360" w:lineRule="auto"/>
        <w:ind w:firstLineChars="0"/>
        <w:rPr>
          <w:rFonts w:ascii="Times New Roman" w:hAnsi="Times New Roman"/>
          <w:sz w:val="24"/>
          <w:szCs w:val="24"/>
        </w:rPr>
      </w:pPr>
      <w:r w:rsidRPr="004B48F4">
        <w:rPr>
          <w:rFonts w:ascii="Times New Roman" w:hAnsi="Times New Roman"/>
          <w:sz w:val="24"/>
          <w:szCs w:val="24"/>
        </w:rPr>
        <w:t>当工程所处环境温度低于</w:t>
      </w:r>
      <w:r w:rsidR="00BC56A7" w:rsidRPr="004B48F4">
        <w:rPr>
          <w:rFonts w:ascii="Times New Roman" w:hAnsi="Times New Roman" w:hint="eastAsia"/>
          <w:sz w:val="24"/>
          <w:szCs w:val="24"/>
        </w:rPr>
        <w:t>-</w:t>
      </w:r>
      <w:smartTag w:uri="urn:schemas-microsoft-com:office:smarttags" w:element="chmetcnv">
        <w:smartTagPr>
          <w:attr w:name="UnitName" w:val="C"/>
          <w:attr w:name="SourceValue" w:val="15"/>
          <w:attr w:name="HasSpace" w:val="False"/>
          <w:attr w:name="Negative" w:val="False"/>
          <w:attr w:name="NumberType" w:val="1"/>
          <w:attr w:name="TCSC" w:val="0"/>
        </w:smartTagPr>
        <w:r w:rsidRPr="004B48F4">
          <w:rPr>
            <w:rFonts w:ascii="Times New Roman" w:hAnsi="Times New Roman"/>
            <w:sz w:val="24"/>
            <w:szCs w:val="24"/>
          </w:rPr>
          <w:t>15</w:t>
        </w:r>
        <w:r w:rsidRPr="004B48F4">
          <w:rPr>
            <w:rFonts w:ascii="Times New Roman" w:hAnsi="Times New Roman"/>
            <w:sz w:val="24"/>
            <w:szCs w:val="24"/>
          </w:rPr>
          <w:sym w:font="Symbol" w:char="F0B0"/>
        </w:r>
      </w:smartTag>
      <w:r w:rsidRPr="004B48F4">
        <w:rPr>
          <w:rFonts w:ascii="Times New Roman" w:hAnsi="Times New Roman"/>
          <w:sz w:val="24"/>
          <w:szCs w:val="24"/>
        </w:rPr>
        <w:t>C</w:t>
      </w:r>
      <w:r w:rsidRPr="004B48F4">
        <w:rPr>
          <w:rFonts w:ascii="Times New Roman" w:hAnsi="Times New Roman"/>
          <w:sz w:val="24"/>
          <w:szCs w:val="24"/>
        </w:rPr>
        <w:t>时，不宜进行预应力筋张拉；</w:t>
      </w:r>
    </w:p>
    <w:p w:rsidR="00901043" w:rsidRPr="004B48F4" w:rsidRDefault="00901043" w:rsidP="00EC5D31">
      <w:pPr>
        <w:pStyle w:val="af"/>
        <w:numPr>
          <w:ilvl w:val="0"/>
          <w:numId w:val="52"/>
        </w:numPr>
        <w:adjustRightInd w:val="0"/>
        <w:snapToGrid w:val="0"/>
        <w:spacing w:line="360" w:lineRule="auto"/>
        <w:ind w:left="0" w:firstLine="480"/>
        <w:rPr>
          <w:rFonts w:ascii="Times New Roman" w:hAnsi="Times New Roman"/>
          <w:sz w:val="24"/>
          <w:szCs w:val="24"/>
        </w:rPr>
      </w:pPr>
      <w:r w:rsidRPr="004B48F4">
        <w:rPr>
          <w:rFonts w:ascii="Times New Roman" w:hAnsi="Times New Roman"/>
          <w:sz w:val="24"/>
          <w:szCs w:val="24"/>
        </w:rPr>
        <w:t>当工程所处环境温度高于</w:t>
      </w:r>
      <w:smartTag w:uri="urn:schemas-microsoft-com:office:smarttags" w:element="chmetcnv">
        <w:smartTagPr>
          <w:attr w:name="UnitName" w:val="C"/>
          <w:attr w:name="SourceValue" w:val="35"/>
          <w:attr w:name="HasSpace" w:val="False"/>
          <w:attr w:name="Negative" w:val="False"/>
          <w:attr w:name="NumberType" w:val="1"/>
          <w:attr w:name="TCSC" w:val="0"/>
        </w:smartTagPr>
        <w:r w:rsidRPr="004B48F4">
          <w:rPr>
            <w:rFonts w:ascii="Times New Roman" w:hAnsi="Times New Roman"/>
            <w:sz w:val="24"/>
            <w:szCs w:val="24"/>
          </w:rPr>
          <w:t>35</w:t>
        </w:r>
        <w:r w:rsidRPr="004B48F4">
          <w:rPr>
            <w:rFonts w:ascii="Times New Roman" w:hAnsi="Times New Roman"/>
            <w:sz w:val="24"/>
            <w:szCs w:val="24"/>
          </w:rPr>
          <w:sym w:font="Symbol" w:char="F0B0"/>
        </w:r>
      </w:smartTag>
      <w:r w:rsidRPr="004B48F4">
        <w:rPr>
          <w:rFonts w:ascii="Times New Roman" w:hAnsi="Times New Roman"/>
          <w:sz w:val="24"/>
          <w:szCs w:val="24"/>
        </w:rPr>
        <w:t>C</w:t>
      </w:r>
      <w:r w:rsidRPr="004B48F4">
        <w:rPr>
          <w:rFonts w:ascii="Times New Roman" w:hAnsi="Times New Roman"/>
          <w:sz w:val="24"/>
          <w:szCs w:val="24"/>
        </w:rPr>
        <w:t>或日平均环境温度连续</w:t>
      </w:r>
      <w:r w:rsidRPr="004B48F4">
        <w:rPr>
          <w:rFonts w:ascii="Times New Roman" w:hAnsi="Times New Roman"/>
          <w:sz w:val="24"/>
          <w:szCs w:val="24"/>
        </w:rPr>
        <w:t>5</w:t>
      </w:r>
      <w:r w:rsidRPr="004B48F4">
        <w:rPr>
          <w:rFonts w:ascii="Times New Roman" w:hAnsi="Times New Roman"/>
          <w:sz w:val="24"/>
          <w:szCs w:val="24"/>
        </w:rPr>
        <w:t>日低于</w:t>
      </w:r>
      <w:smartTag w:uri="urn:schemas-microsoft-com:office:smarttags" w:element="chmetcnv">
        <w:smartTagPr>
          <w:attr w:name="UnitName" w:val="C"/>
          <w:attr w:name="SourceValue" w:val="5"/>
          <w:attr w:name="HasSpace" w:val="False"/>
          <w:attr w:name="Negative" w:val="False"/>
          <w:attr w:name="NumberType" w:val="1"/>
          <w:attr w:name="TCSC" w:val="0"/>
        </w:smartTagPr>
        <w:r w:rsidRPr="004B48F4">
          <w:rPr>
            <w:rFonts w:ascii="Times New Roman" w:hAnsi="Times New Roman"/>
            <w:sz w:val="24"/>
            <w:szCs w:val="24"/>
          </w:rPr>
          <w:t>5</w:t>
        </w:r>
        <w:r w:rsidRPr="004B48F4">
          <w:rPr>
            <w:rFonts w:ascii="Times New Roman" w:hAnsi="Times New Roman"/>
            <w:sz w:val="24"/>
            <w:szCs w:val="24"/>
          </w:rPr>
          <w:sym w:font="Symbol" w:char="F0B0"/>
        </w:r>
      </w:smartTag>
      <w:r w:rsidRPr="004B48F4">
        <w:rPr>
          <w:rFonts w:ascii="Times New Roman" w:hAnsi="Times New Roman"/>
          <w:sz w:val="24"/>
          <w:szCs w:val="24"/>
        </w:rPr>
        <w:t>C</w:t>
      </w:r>
      <w:r w:rsidRPr="004B48F4">
        <w:rPr>
          <w:rFonts w:ascii="Times New Roman" w:hAnsi="Times New Roman"/>
          <w:sz w:val="24"/>
          <w:szCs w:val="24"/>
        </w:rPr>
        <w:t>时，不宜进行灌浆施工；当在上述温度条件下进行灌浆施工时，应采取专门的质量保证措施。</w:t>
      </w:r>
    </w:p>
    <w:p w:rsidR="00BC56A7" w:rsidRPr="004B48F4" w:rsidRDefault="00BC56A7"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【条文说明】对预应力筋张拉和孔道灌浆施工的环境温度提出要求，主要是为了防止预应力筋在低温时发生脆段和更好的保证灌浆质量。</w:t>
      </w:r>
    </w:p>
    <w:p w:rsidR="009676E7" w:rsidRPr="000828B1" w:rsidRDefault="00595F12" w:rsidP="000B3657">
      <w:pPr>
        <w:pStyle w:val="2"/>
      </w:pPr>
      <w:bookmarkStart w:id="65" w:name="_Toc5263744"/>
      <w:r w:rsidRPr="000828B1">
        <w:t>6.5</w:t>
      </w:r>
      <w:r w:rsidRPr="000828B1">
        <w:t>拼缝</w:t>
      </w:r>
      <w:r w:rsidR="006435F5" w:rsidRPr="000828B1">
        <w:t>连接</w:t>
      </w:r>
      <w:r w:rsidRPr="000828B1">
        <w:t>施工</w:t>
      </w:r>
      <w:bookmarkEnd w:id="65"/>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6.5.1</w:t>
      </w:r>
      <w:r w:rsidRPr="004B48F4">
        <w:rPr>
          <w:rFonts w:ascii="Times New Roman" w:hAnsi="Times New Roman" w:cs="Times New Roman"/>
          <w:sz w:val="24"/>
          <w:szCs w:val="24"/>
        </w:rPr>
        <w:t>外墙板拼缝防水构造应满足设计要求，设计无要求时，应满足下列要求：</w:t>
      </w:r>
    </w:p>
    <w:p w:rsidR="00B65173" w:rsidRPr="00AF05AA" w:rsidRDefault="00B65173" w:rsidP="00EC5D31">
      <w:pPr>
        <w:pStyle w:val="af"/>
        <w:numPr>
          <w:ilvl w:val="0"/>
          <w:numId w:val="53"/>
        </w:numPr>
        <w:adjustRightInd w:val="0"/>
        <w:snapToGrid w:val="0"/>
        <w:spacing w:line="360" w:lineRule="auto"/>
        <w:ind w:left="0" w:firstLine="480"/>
        <w:rPr>
          <w:rFonts w:ascii="Times New Roman" w:hAnsi="Times New Roman"/>
          <w:sz w:val="24"/>
          <w:szCs w:val="24"/>
        </w:rPr>
      </w:pPr>
      <w:r w:rsidRPr="00AF05AA">
        <w:rPr>
          <w:rFonts w:ascii="Times New Roman" w:hAnsi="Times New Roman"/>
          <w:sz w:val="24"/>
          <w:szCs w:val="24"/>
        </w:rPr>
        <w:t>预制外墙板竖向缝宜设置竖向空腔构造，并在空腔内设置竖向排水措施。</w:t>
      </w:r>
    </w:p>
    <w:p w:rsidR="00B65173" w:rsidRPr="00AF05AA" w:rsidRDefault="00B65173" w:rsidP="00EC5D31">
      <w:pPr>
        <w:pStyle w:val="af"/>
        <w:numPr>
          <w:ilvl w:val="0"/>
          <w:numId w:val="53"/>
        </w:numPr>
        <w:adjustRightInd w:val="0"/>
        <w:snapToGrid w:val="0"/>
        <w:spacing w:line="360" w:lineRule="auto"/>
        <w:ind w:left="0" w:firstLine="480"/>
        <w:rPr>
          <w:rFonts w:ascii="Times New Roman" w:hAnsi="Times New Roman"/>
          <w:sz w:val="24"/>
          <w:szCs w:val="24"/>
        </w:rPr>
      </w:pPr>
      <w:r w:rsidRPr="00AF05AA">
        <w:rPr>
          <w:rFonts w:ascii="Times New Roman" w:hAnsi="Times New Roman"/>
          <w:sz w:val="24"/>
          <w:szCs w:val="24"/>
        </w:rPr>
        <w:t>预制外墙水平缝宜设置反槛和水平空腔构造，与竖向空腔连通，通过竖向排水措施将空腔内积水排出至室外。</w:t>
      </w:r>
    </w:p>
    <w:p w:rsidR="000533E4" w:rsidRPr="004B48F4" w:rsidRDefault="000533E4"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【条文说明】对外墙板拼缝防水构造提出具有要求，主要是为了防止因拼缝密封</w:t>
      </w:r>
      <w:r w:rsidRPr="004B48F4">
        <w:rPr>
          <w:rFonts w:ascii="华文楷体" w:eastAsia="华文楷体" w:hAnsi="华文楷体" w:cs="Times New Roman" w:hint="eastAsia"/>
          <w:kern w:val="0"/>
          <w:sz w:val="24"/>
          <w:szCs w:val="24"/>
        </w:rPr>
        <w:lastRenderedPageBreak/>
        <w:t>不严密而在外墙板内积水，影响建筑物的正常使用。</w:t>
      </w:r>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6.5.2</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预制外墙板拼缝连接采用防水建筑密封胶</w:t>
      </w:r>
      <w:r w:rsidR="00F1454B" w:rsidRPr="004B48F4">
        <w:rPr>
          <w:rFonts w:ascii="Times New Roman" w:hAnsi="Times New Roman" w:cs="Times New Roman" w:hint="eastAsia"/>
          <w:sz w:val="24"/>
          <w:szCs w:val="24"/>
        </w:rPr>
        <w:t>，</w:t>
      </w:r>
      <w:r w:rsidRPr="004B48F4">
        <w:rPr>
          <w:rFonts w:ascii="Times New Roman" w:hAnsi="Times New Roman" w:cs="Times New Roman"/>
          <w:sz w:val="24"/>
          <w:szCs w:val="24"/>
        </w:rPr>
        <w:t>施工应符合下列规定；</w:t>
      </w:r>
    </w:p>
    <w:p w:rsidR="00B65173" w:rsidRPr="009D226D" w:rsidRDefault="00B65173" w:rsidP="009D226D">
      <w:pPr>
        <w:pStyle w:val="af"/>
        <w:numPr>
          <w:ilvl w:val="0"/>
          <w:numId w:val="42"/>
        </w:numPr>
        <w:adjustRightInd w:val="0"/>
        <w:snapToGrid w:val="0"/>
        <w:spacing w:line="360" w:lineRule="auto"/>
        <w:ind w:left="0" w:firstLineChars="0" w:firstLine="420"/>
        <w:rPr>
          <w:rFonts w:ascii="Times New Roman" w:hAnsi="Times New Roman"/>
          <w:sz w:val="24"/>
          <w:szCs w:val="24"/>
        </w:rPr>
      </w:pPr>
      <w:r w:rsidRPr="009D226D">
        <w:rPr>
          <w:rFonts w:ascii="Times New Roman" w:hAnsi="Times New Roman"/>
          <w:sz w:val="24"/>
          <w:szCs w:val="24"/>
        </w:rPr>
        <w:t>施工用密封胶、背衬材料，应完成进场验收，密封胶应经复试合格，方可使用；</w:t>
      </w:r>
    </w:p>
    <w:p w:rsidR="00B65173" w:rsidRPr="009D226D" w:rsidRDefault="00B65173" w:rsidP="009D226D">
      <w:pPr>
        <w:pStyle w:val="af"/>
        <w:numPr>
          <w:ilvl w:val="0"/>
          <w:numId w:val="42"/>
        </w:numPr>
        <w:adjustRightInd w:val="0"/>
        <w:snapToGrid w:val="0"/>
        <w:spacing w:line="360" w:lineRule="auto"/>
        <w:ind w:left="0" w:firstLineChars="0" w:firstLine="420"/>
        <w:rPr>
          <w:rFonts w:ascii="Times New Roman" w:hAnsi="Times New Roman"/>
          <w:sz w:val="24"/>
          <w:szCs w:val="24"/>
        </w:rPr>
      </w:pPr>
      <w:r w:rsidRPr="009D226D">
        <w:rPr>
          <w:rFonts w:ascii="Times New Roman" w:hAnsi="Times New Roman"/>
          <w:sz w:val="24"/>
          <w:szCs w:val="24"/>
        </w:rPr>
        <w:t>施工前，接缝内空腔应清理干净，保持干燥。预制构件构造节点存在破损、拼缝尺寸偏差等缺陷的，应出具接缝处理方案，经处理满足设计要求后，方可组织拼缝连接施工；</w:t>
      </w:r>
    </w:p>
    <w:p w:rsidR="00B65173" w:rsidRPr="009D226D" w:rsidRDefault="00B65173" w:rsidP="009D226D">
      <w:pPr>
        <w:pStyle w:val="af"/>
        <w:numPr>
          <w:ilvl w:val="0"/>
          <w:numId w:val="42"/>
        </w:numPr>
        <w:adjustRightInd w:val="0"/>
        <w:snapToGrid w:val="0"/>
        <w:spacing w:line="360" w:lineRule="auto"/>
        <w:ind w:left="0" w:firstLineChars="0" w:firstLine="420"/>
        <w:rPr>
          <w:rFonts w:ascii="Times New Roman" w:hAnsi="Times New Roman"/>
          <w:sz w:val="24"/>
          <w:szCs w:val="24"/>
        </w:rPr>
      </w:pPr>
      <w:r w:rsidRPr="009D226D">
        <w:rPr>
          <w:rFonts w:ascii="Times New Roman" w:hAnsi="Times New Roman"/>
          <w:sz w:val="24"/>
          <w:szCs w:val="24"/>
        </w:rPr>
        <w:t>按设计要求填塞背衬材料；</w:t>
      </w:r>
    </w:p>
    <w:p w:rsidR="00B65173" w:rsidRPr="009D226D" w:rsidRDefault="00B65173" w:rsidP="009D226D">
      <w:pPr>
        <w:pStyle w:val="af"/>
        <w:numPr>
          <w:ilvl w:val="0"/>
          <w:numId w:val="42"/>
        </w:numPr>
        <w:adjustRightInd w:val="0"/>
        <w:snapToGrid w:val="0"/>
        <w:spacing w:line="360" w:lineRule="auto"/>
        <w:ind w:left="0" w:firstLineChars="0" w:firstLine="420"/>
        <w:rPr>
          <w:rFonts w:ascii="Times New Roman" w:hAnsi="Times New Roman"/>
          <w:sz w:val="24"/>
          <w:szCs w:val="24"/>
        </w:rPr>
      </w:pPr>
      <w:r w:rsidRPr="009D226D">
        <w:rPr>
          <w:rFonts w:ascii="Times New Roman" w:hAnsi="Times New Roman"/>
          <w:sz w:val="24"/>
          <w:szCs w:val="24"/>
        </w:rPr>
        <w:t>水平缝、竖向缝密封胶的注胶厚度、宽度应满足设计要求，且宽度与厚度的比值应满足密封胶使用说明书要求；</w:t>
      </w:r>
    </w:p>
    <w:p w:rsidR="00B65173" w:rsidRPr="009D226D" w:rsidRDefault="00B65173" w:rsidP="009D226D">
      <w:pPr>
        <w:pStyle w:val="af"/>
        <w:numPr>
          <w:ilvl w:val="0"/>
          <w:numId w:val="42"/>
        </w:numPr>
        <w:adjustRightInd w:val="0"/>
        <w:snapToGrid w:val="0"/>
        <w:spacing w:line="360" w:lineRule="auto"/>
        <w:ind w:left="0" w:firstLineChars="0" w:firstLine="420"/>
        <w:rPr>
          <w:rFonts w:ascii="Times New Roman" w:hAnsi="Times New Roman"/>
          <w:sz w:val="24"/>
          <w:szCs w:val="24"/>
        </w:rPr>
      </w:pPr>
      <w:r w:rsidRPr="009D226D">
        <w:rPr>
          <w:rFonts w:ascii="Times New Roman" w:hAnsi="Times New Roman"/>
          <w:sz w:val="24"/>
          <w:szCs w:val="24"/>
        </w:rPr>
        <w:t>密封胶应与预制构件粘接牢固，不得漏嵌和虚粘；</w:t>
      </w:r>
    </w:p>
    <w:p w:rsidR="00B65173" w:rsidRPr="009D226D" w:rsidRDefault="00B65173" w:rsidP="009D226D">
      <w:pPr>
        <w:pStyle w:val="af"/>
        <w:numPr>
          <w:ilvl w:val="0"/>
          <w:numId w:val="42"/>
        </w:numPr>
        <w:adjustRightInd w:val="0"/>
        <w:snapToGrid w:val="0"/>
        <w:spacing w:line="360" w:lineRule="auto"/>
        <w:ind w:left="0" w:firstLineChars="0" w:firstLine="420"/>
        <w:rPr>
          <w:rFonts w:ascii="Times New Roman" w:hAnsi="Times New Roman"/>
          <w:sz w:val="24"/>
          <w:szCs w:val="24"/>
        </w:rPr>
      </w:pPr>
      <w:r w:rsidRPr="009D226D">
        <w:rPr>
          <w:rFonts w:ascii="Times New Roman" w:hAnsi="Times New Roman"/>
          <w:sz w:val="24"/>
          <w:szCs w:val="24"/>
        </w:rPr>
        <w:t>密封胶嵌填应饱满密实、均匀顺直、表面光滑连续。</w:t>
      </w:r>
    </w:p>
    <w:p w:rsidR="000533E4" w:rsidRPr="004B48F4" w:rsidRDefault="000533E4"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【条文说明】对外墙板拼缝密封胶施工提出原则性规定，主要是为了保证密封胶施工质量能达到饱满密实。</w:t>
      </w:r>
    </w:p>
    <w:p w:rsidR="00B65173" w:rsidRPr="004B48F4" w:rsidRDefault="00B65173" w:rsidP="005C54EE">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6.5.3</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预制挂板内侧拼缝连接采用封堵砂浆封缝，施工应满足下列规定：</w:t>
      </w:r>
    </w:p>
    <w:p w:rsidR="00B65173" w:rsidRPr="00741EB9" w:rsidRDefault="00B65173" w:rsidP="00EC5D31">
      <w:pPr>
        <w:pStyle w:val="af"/>
        <w:numPr>
          <w:ilvl w:val="0"/>
          <w:numId w:val="54"/>
        </w:numPr>
        <w:adjustRightInd w:val="0"/>
        <w:snapToGrid w:val="0"/>
        <w:spacing w:line="360" w:lineRule="auto"/>
        <w:ind w:left="0" w:firstLine="480"/>
        <w:rPr>
          <w:rFonts w:ascii="Times New Roman" w:hAnsi="Times New Roman"/>
          <w:sz w:val="24"/>
          <w:szCs w:val="24"/>
        </w:rPr>
      </w:pPr>
      <w:r w:rsidRPr="00741EB9">
        <w:rPr>
          <w:rFonts w:ascii="Times New Roman" w:hAnsi="Times New Roman"/>
          <w:sz w:val="24"/>
          <w:szCs w:val="24"/>
        </w:rPr>
        <w:t>拼缝连接用砂浆应满足设计要求，进场验收和复试合格后方可使用；</w:t>
      </w:r>
    </w:p>
    <w:p w:rsidR="00B65173" w:rsidRPr="00741EB9" w:rsidRDefault="00B65173" w:rsidP="00EC5D31">
      <w:pPr>
        <w:pStyle w:val="af"/>
        <w:numPr>
          <w:ilvl w:val="0"/>
          <w:numId w:val="54"/>
        </w:numPr>
        <w:adjustRightInd w:val="0"/>
        <w:snapToGrid w:val="0"/>
        <w:spacing w:line="360" w:lineRule="auto"/>
        <w:ind w:left="0" w:firstLine="480"/>
        <w:rPr>
          <w:rFonts w:ascii="Times New Roman" w:hAnsi="Times New Roman"/>
          <w:sz w:val="24"/>
          <w:szCs w:val="24"/>
        </w:rPr>
      </w:pPr>
      <w:r w:rsidRPr="00741EB9">
        <w:rPr>
          <w:rFonts w:ascii="Times New Roman" w:hAnsi="Times New Roman"/>
          <w:sz w:val="24"/>
          <w:szCs w:val="24"/>
        </w:rPr>
        <w:t>施工前，拼缝内清理干净，且不得损伤连接件、外墙密封胶和防水构造；</w:t>
      </w:r>
    </w:p>
    <w:p w:rsidR="009676E7" w:rsidRPr="00741EB9" w:rsidRDefault="00B65173" w:rsidP="00EC5D31">
      <w:pPr>
        <w:pStyle w:val="af"/>
        <w:numPr>
          <w:ilvl w:val="0"/>
          <w:numId w:val="54"/>
        </w:numPr>
        <w:adjustRightInd w:val="0"/>
        <w:snapToGrid w:val="0"/>
        <w:spacing w:line="360" w:lineRule="auto"/>
        <w:ind w:left="0" w:firstLine="480"/>
        <w:rPr>
          <w:rFonts w:ascii="Times New Roman" w:hAnsi="Times New Roman"/>
          <w:sz w:val="24"/>
          <w:szCs w:val="24"/>
        </w:rPr>
      </w:pPr>
      <w:r w:rsidRPr="00741EB9">
        <w:rPr>
          <w:rFonts w:ascii="Times New Roman" w:hAnsi="Times New Roman"/>
          <w:sz w:val="24"/>
          <w:szCs w:val="24"/>
        </w:rPr>
        <w:t>砂浆应与挂板粘接牢固，嵌填应饱满密实、均匀连续，不得开裂、起鼓。</w:t>
      </w:r>
    </w:p>
    <w:p w:rsidR="00595F12" w:rsidRPr="000828B1" w:rsidRDefault="00595F12" w:rsidP="000B3657">
      <w:pPr>
        <w:pStyle w:val="2"/>
      </w:pPr>
      <w:bookmarkStart w:id="66" w:name="_Toc5263745"/>
      <w:r w:rsidRPr="000828B1">
        <w:t xml:space="preserve">6.6 </w:t>
      </w:r>
      <w:r w:rsidRPr="000828B1">
        <w:t>成品保护</w:t>
      </w:r>
      <w:bookmarkEnd w:id="66"/>
    </w:p>
    <w:p w:rsidR="00B65173" w:rsidRPr="004B48F4" w:rsidRDefault="00B65173" w:rsidP="00994A5B">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6.6.1</w:t>
      </w:r>
      <w:r w:rsidRPr="004B48F4">
        <w:rPr>
          <w:rFonts w:ascii="Times New Roman" w:hAnsi="Times New Roman" w:cs="Times New Roman"/>
          <w:sz w:val="24"/>
          <w:szCs w:val="24"/>
        </w:rPr>
        <w:t>水平构件</w:t>
      </w:r>
      <w:r w:rsidR="00F1454B" w:rsidRPr="004B48F4">
        <w:rPr>
          <w:rFonts w:ascii="Times New Roman" w:hAnsi="Times New Roman" w:cs="Times New Roman" w:hint="eastAsia"/>
          <w:sz w:val="24"/>
          <w:szCs w:val="24"/>
        </w:rPr>
        <w:t>的</w:t>
      </w:r>
      <w:r w:rsidRPr="004B48F4">
        <w:rPr>
          <w:rFonts w:ascii="Times New Roman" w:hAnsi="Times New Roman" w:cs="Times New Roman"/>
          <w:sz w:val="24"/>
          <w:szCs w:val="24"/>
        </w:rPr>
        <w:t>后浇混凝土施工前，应对墙体钢筋采取保护措施，防止钢筋污染和变形。</w:t>
      </w:r>
    </w:p>
    <w:p w:rsidR="00B65173" w:rsidRPr="004B48F4" w:rsidRDefault="00B65173" w:rsidP="00994A5B">
      <w:pPr>
        <w:widowControl/>
        <w:adjustRightInd w:val="0"/>
        <w:snapToGrid w:val="0"/>
        <w:spacing w:line="360" w:lineRule="auto"/>
        <w:outlineLvl w:val="3"/>
        <w:rPr>
          <w:rFonts w:ascii="Times New Roman" w:hAnsi="Times New Roman" w:cs="Times New Roman"/>
          <w:sz w:val="24"/>
          <w:szCs w:val="24"/>
        </w:rPr>
      </w:pPr>
      <w:r w:rsidRPr="004B48F4">
        <w:rPr>
          <w:rFonts w:ascii="Times New Roman" w:hAnsi="Times New Roman" w:cs="Times New Roman"/>
          <w:b/>
          <w:sz w:val="24"/>
          <w:szCs w:val="24"/>
        </w:rPr>
        <w:t>6.6.2</w:t>
      </w:r>
      <w:r w:rsidRPr="004B48F4">
        <w:rPr>
          <w:rFonts w:ascii="Times New Roman" w:hAnsi="Times New Roman" w:cs="Times New Roman"/>
          <w:sz w:val="24"/>
          <w:szCs w:val="24"/>
        </w:rPr>
        <w:t>竖向构件吊装前，应将结合面剔凿并清理干净，</w:t>
      </w:r>
    </w:p>
    <w:p w:rsidR="00B65173" w:rsidRPr="004B48F4" w:rsidRDefault="00B65173" w:rsidP="00994A5B">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6.6.</w:t>
      </w:r>
      <w:r w:rsidR="006B3A3D" w:rsidRPr="004B48F4">
        <w:rPr>
          <w:rFonts w:ascii="Times New Roman" w:hAnsi="Times New Roman" w:cs="Times New Roman" w:hint="eastAsia"/>
          <w:b/>
          <w:sz w:val="24"/>
          <w:szCs w:val="24"/>
        </w:rPr>
        <w:t>3</w:t>
      </w:r>
      <w:r w:rsidRPr="004B48F4">
        <w:rPr>
          <w:rFonts w:ascii="Times New Roman" w:hAnsi="Times New Roman" w:cs="Times New Roman"/>
          <w:sz w:val="24"/>
          <w:szCs w:val="24"/>
        </w:rPr>
        <w:t>钢筋连接后，未达到规定的强度前不应组织有扰动的后续施工，避免接头破</w:t>
      </w:r>
      <w:r w:rsidR="00F50AB7" w:rsidRPr="004B48F4">
        <w:rPr>
          <w:rFonts w:ascii="Times New Roman" w:hAnsi="Times New Roman" w:cs="Times New Roman" w:hint="eastAsia"/>
          <w:sz w:val="24"/>
          <w:szCs w:val="24"/>
        </w:rPr>
        <w:t>坏</w:t>
      </w:r>
      <w:r w:rsidRPr="004B48F4">
        <w:rPr>
          <w:rFonts w:ascii="Times New Roman" w:hAnsi="Times New Roman" w:cs="Times New Roman"/>
          <w:sz w:val="24"/>
          <w:szCs w:val="24"/>
        </w:rPr>
        <w:t>。</w:t>
      </w:r>
    </w:p>
    <w:p w:rsidR="009676E7" w:rsidRPr="004B48F4" w:rsidRDefault="00B65173" w:rsidP="00994A5B">
      <w:pPr>
        <w:widowControl/>
        <w:adjustRightInd w:val="0"/>
        <w:snapToGrid w:val="0"/>
        <w:spacing w:line="360" w:lineRule="auto"/>
        <w:rPr>
          <w:rFonts w:ascii="Times New Roman" w:hAnsi="Times New Roman" w:cs="Times New Roman"/>
          <w:kern w:val="0"/>
          <w:sz w:val="24"/>
          <w:szCs w:val="24"/>
        </w:rPr>
      </w:pPr>
      <w:r w:rsidRPr="004B48F4">
        <w:rPr>
          <w:rFonts w:ascii="Times New Roman" w:hAnsi="Times New Roman" w:cs="Times New Roman"/>
          <w:b/>
          <w:kern w:val="0"/>
          <w:sz w:val="24"/>
          <w:szCs w:val="24"/>
        </w:rPr>
        <w:t>6.6.</w:t>
      </w:r>
      <w:r w:rsidR="006B3A3D" w:rsidRPr="004B48F4">
        <w:rPr>
          <w:rFonts w:ascii="Times New Roman" w:hAnsi="Times New Roman" w:cs="Times New Roman" w:hint="eastAsia"/>
          <w:b/>
          <w:kern w:val="0"/>
          <w:sz w:val="24"/>
          <w:szCs w:val="24"/>
        </w:rPr>
        <w:t>4</w:t>
      </w:r>
      <w:r w:rsidRPr="004B48F4">
        <w:rPr>
          <w:rFonts w:ascii="Times New Roman" w:hAnsi="Times New Roman" w:cs="Times New Roman"/>
          <w:kern w:val="0"/>
          <w:sz w:val="24"/>
          <w:szCs w:val="24"/>
        </w:rPr>
        <w:t xml:space="preserve"> </w:t>
      </w:r>
      <w:r w:rsidRPr="004B48F4">
        <w:rPr>
          <w:rFonts w:ascii="Times New Roman" w:hAnsi="Times New Roman" w:cs="Times New Roman"/>
          <w:kern w:val="0"/>
          <w:sz w:val="24"/>
          <w:szCs w:val="24"/>
        </w:rPr>
        <w:t>钢筋连接套筒、预埋孔洞应采取防止堵塞的临时封堵措施。</w:t>
      </w:r>
    </w:p>
    <w:p w:rsidR="0053155F" w:rsidRPr="004B48F4" w:rsidRDefault="0053155F" w:rsidP="00994A5B">
      <w:pPr>
        <w:widowControl/>
        <w:adjustRightInd w:val="0"/>
        <w:snapToGrid w:val="0"/>
        <w:spacing w:line="360" w:lineRule="auto"/>
        <w:rPr>
          <w:rFonts w:ascii="Times New Roman" w:hAnsi="Times New Roman" w:cs="Times New Roman"/>
          <w:kern w:val="0"/>
          <w:sz w:val="24"/>
          <w:szCs w:val="24"/>
        </w:rPr>
      </w:pPr>
      <w:r w:rsidRPr="004B48F4">
        <w:rPr>
          <w:rFonts w:ascii="Times New Roman" w:hAnsi="Times New Roman" w:cs="Times New Roman"/>
          <w:b/>
          <w:kern w:val="0"/>
          <w:sz w:val="24"/>
          <w:szCs w:val="24"/>
        </w:rPr>
        <w:lastRenderedPageBreak/>
        <w:t>6.6.5</w:t>
      </w:r>
      <w:r w:rsidRPr="004B48F4">
        <w:rPr>
          <w:rFonts w:ascii="Times New Roman" w:hAnsi="Times New Roman" w:cs="Times New Roman"/>
          <w:kern w:val="0"/>
          <w:sz w:val="24"/>
          <w:szCs w:val="24"/>
        </w:rPr>
        <w:t>当采用反打面砖、反打石材，或者清水混凝土饰面时，预制构件在出厂前应对表面进行覆膜防护，对于边角等易损部位应做硬质包角防护。</w:t>
      </w:r>
    </w:p>
    <w:p w:rsidR="0053155F" w:rsidRPr="004B48F4" w:rsidRDefault="0053155F" w:rsidP="00994A5B">
      <w:pPr>
        <w:widowControl/>
        <w:adjustRightInd w:val="0"/>
        <w:snapToGrid w:val="0"/>
        <w:spacing w:line="360" w:lineRule="auto"/>
        <w:rPr>
          <w:rFonts w:ascii="Times New Roman" w:hAnsi="Times New Roman" w:cs="Times New Roman"/>
          <w:kern w:val="0"/>
          <w:sz w:val="24"/>
          <w:szCs w:val="24"/>
        </w:rPr>
      </w:pPr>
      <w:r w:rsidRPr="004B48F4">
        <w:rPr>
          <w:rFonts w:ascii="Times New Roman" w:hAnsi="Times New Roman" w:cs="Times New Roman"/>
          <w:b/>
          <w:kern w:val="0"/>
          <w:sz w:val="24"/>
          <w:szCs w:val="24"/>
        </w:rPr>
        <w:t>6.6.6</w:t>
      </w:r>
      <w:r w:rsidRPr="004B48F4">
        <w:rPr>
          <w:rFonts w:ascii="Times New Roman" w:hAnsi="Times New Roman" w:cs="Times New Roman"/>
          <w:kern w:val="0"/>
          <w:sz w:val="24"/>
          <w:szCs w:val="24"/>
        </w:rPr>
        <w:t>当预制楼梯踏面不再铺设地砖等饰面时，应铺设木板对踏面全面防护，避免事故过程中来回踩踏损坏。</w:t>
      </w:r>
    </w:p>
    <w:p w:rsidR="0053155F" w:rsidRPr="004B48F4" w:rsidRDefault="0053155F" w:rsidP="00994A5B">
      <w:pPr>
        <w:widowControl/>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kern w:val="0"/>
          <w:sz w:val="24"/>
          <w:szCs w:val="24"/>
        </w:rPr>
        <w:t>6.6.7</w:t>
      </w:r>
      <w:r w:rsidRPr="004B48F4">
        <w:rPr>
          <w:rFonts w:ascii="Times New Roman" w:hAnsi="Times New Roman" w:cs="Times New Roman"/>
          <w:kern w:val="0"/>
          <w:sz w:val="24"/>
          <w:szCs w:val="24"/>
        </w:rPr>
        <w:t>当安装预埋窗框等带窗构件时，应及时做好窗框型材保护，可采用木板框或</w:t>
      </w:r>
      <w:r w:rsidRPr="004B48F4">
        <w:rPr>
          <w:rFonts w:ascii="Times New Roman" w:hAnsi="Times New Roman" w:cs="Times New Roman" w:hint="eastAsia"/>
          <w:kern w:val="0"/>
          <w:sz w:val="24"/>
          <w:szCs w:val="24"/>
        </w:rPr>
        <w:t>PVC</w:t>
      </w:r>
      <w:r w:rsidRPr="004B48F4">
        <w:rPr>
          <w:rFonts w:ascii="Times New Roman" w:hAnsi="Times New Roman" w:cs="Times New Roman" w:hint="eastAsia"/>
          <w:kern w:val="0"/>
          <w:sz w:val="24"/>
          <w:szCs w:val="24"/>
        </w:rPr>
        <w:t>专用窗框防护套。施工过程中严禁人员跨窗踩踏，严禁利用窗洞搬运材料在窗框上搁置并来回拉拽。</w:t>
      </w:r>
    </w:p>
    <w:p w:rsidR="0053155F" w:rsidRPr="004B48F4" w:rsidRDefault="0053155F" w:rsidP="005C54EE">
      <w:pPr>
        <w:widowControl/>
        <w:adjustRightInd w:val="0"/>
        <w:snapToGrid w:val="0"/>
        <w:spacing w:before="100" w:beforeAutospacing="1" w:after="100" w:afterAutospacing="1" w:line="360" w:lineRule="auto"/>
        <w:rPr>
          <w:rFonts w:ascii="Times New Roman" w:hAnsi="Times New Roman" w:cs="Times New Roman"/>
          <w:sz w:val="24"/>
          <w:szCs w:val="24"/>
        </w:rPr>
      </w:pPr>
    </w:p>
    <w:p w:rsidR="009676E7" w:rsidRPr="004B48F4" w:rsidRDefault="009676E7" w:rsidP="005C54EE">
      <w:pPr>
        <w:widowControl/>
        <w:adjustRightInd w:val="0"/>
        <w:snapToGrid w:val="0"/>
        <w:spacing w:line="360" w:lineRule="auto"/>
        <w:rPr>
          <w:rFonts w:ascii="Times New Roman" w:hAnsi="Times New Roman" w:cs="Times New Roman"/>
          <w:b/>
          <w:sz w:val="24"/>
          <w:szCs w:val="24"/>
        </w:rPr>
      </w:pPr>
      <w:r w:rsidRPr="004B48F4">
        <w:rPr>
          <w:rFonts w:ascii="Times New Roman" w:hAnsi="Times New Roman" w:cs="Times New Roman"/>
          <w:b/>
          <w:sz w:val="24"/>
          <w:szCs w:val="24"/>
        </w:rPr>
        <w:br w:type="page"/>
      </w:r>
    </w:p>
    <w:p w:rsidR="004769E1" w:rsidRPr="00F8454A" w:rsidRDefault="004769E1" w:rsidP="004D2BB4">
      <w:pPr>
        <w:pStyle w:val="1"/>
      </w:pPr>
      <w:bookmarkStart w:id="67" w:name="_Toc5263746"/>
      <w:r w:rsidRPr="00F8454A">
        <w:lastRenderedPageBreak/>
        <w:t xml:space="preserve">7 </w:t>
      </w:r>
      <w:r w:rsidRPr="00F8454A">
        <w:t>后浇混凝土施工</w:t>
      </w:r>
      <w:bookmarkEnd w:id="67"/>
    </w:p>
    <w:p w:rsidR="004769E1" w:rsidRPr="000828B1" w:rsidRDefault="004769E1" w:rsidP="000B3657">
      <w:pPr>
        <w:pStyle w:val="2"/>
      </w:pPr>
      <w:bookmarkStart w:id="68" w:name="_Toc5263747"/>
      <w:r w:rsidRPr="000828B1">
        <w:t xml:space="preserve">7.1 </w:t>
      </w:r>
      <w:r w:rsidRPr="000828B1">
        <w:t>一般规定</w:t>
      </w:r>
      <w:bookmarkEnd w:id="68"/>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bCs/>
          <w:sz w:val="24"/>
          <w:szCs w:val="24"/>
        </w:rPr>
        <w:t>7.1.1</w:t>
      </w:r>
      <w:r w:rsidRPr="004B48F4">
        <w:rPr>
          <w:rFonts w:ascii="Times New Roman" w:hAnsi="Times New Roman" w:cs="Times New Roman"/>
          <w:bCs/>
          <w:sz w:val="24"/>
          <w:szCs w:val="24"/>
        </w:rPr>
        <w:t>后浇混凝土施工应编制施工方案</w:t>
      </w:r>
      <w:r w:rsidRPr="004B48F4">
        <w:rPr>
          <w:rFonts w:ascii="Times New Roman" w:hAnsi="Times New Roman" w:cs="Times New Roman" w:hint="eastAsia"/>
          <w:bCs/>
          <w:sz w:val="24"/>
          <w:szCs w:val="24"/>
        </w:rPr>
        <w:t>。施工</w:t>
      </w:r>
      <w:r w:rsidRPr="004B48F4">
        <w:rPr>
          <w:rFonts w:ascii="Times New Roman" w:hAnsi="Times New Roman" w:cs="Times New Roman"/>
          <w:bCs/>
          <w:sz w:val="24"/>
          <w:szCs w:val="24"/>
        </w:rPr>
        <w:t>方案</w:t>
      </w:r>
      <w:r w:rsidRPr="004B48F4">
        <w:rPr>
          <w:rFonts w:ascii="Times New Roman" w:hAnsi="Times New Roman" w:cs="Times New Roman"/>
          <w:sz w:val="24"/>
          <w:szCs w:val="24"/>
        </w:rPr>
        <w:t>应区分狭窄部位后浇混凝土施工、叠合板和叠合梁后浇混凝土施工、预制混凝土剪力墙板间后浇段以及预制混凝土梁柱节点的后浇混凝土施工的不同特点，</w:t>
      </w:r>
      <w:r w:rsidRPr="004B48F4">
        <w:rPr>
          <w:rFonts w:ascii="Times New Roman" w:hAnsi="Times New Roman" w:cs="Times New Roman" w:hint="eastAsia"/>
          <w:sz w:val="24"/>
          <w:szCs w:val="24"/>
        </w:rPr>
        <w:t>具有</w:t>
      </w:r>
      <w:r w:rsidRPr="004B48F4">
        <w:rPr>
          <w:rFonts w:ascii="Times New Roman" w:hAnsi="Times New Roman" w:cs="Times New Roman"/>
          <w:sz w:val="24"/>
          <w:szCs w:val="24"/>
        </w:rPr>
        <w:t>针对性，并应重点注意预制构件外露钢筋和预埋件的交叉对位和封模可靠。</w:t>
      </w:r>
    </w:p>
    <w:p w:rsidR="004769E1" w:rsidRPr="004B48F4" w:rsidRDefault="004769E1"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w:t>
      </w:r>
      <w:r w:rsidRPr="004B48F4">
        <w:rPr>
          <w:rFonts w:ascii="华文楷体" w:eastAsia="华文楷体" w:hAnsi="华文楷体" w:cs="Times New Roman"/>
          <w:kern w:val="0"/>
          <w:sz w:val="24"/>
          <w:szCs w:val="24"/>
        </w:rPr>
        <w:t>后浇混凝土的施工质量涉及装配式混凝土结构的整体性</w:t>
      </w:r>
      <w:r w:rsidRPr="004B48F4">
        <w:rPr>
          <w:rFonts w:ascii="华文楷体" w:eastAsia="华文楷体" w:hAnsi="华文楷体" w:cs="Times New Roman" w:hint="eastAsia"/>
          <w:kern w:val="0"/>
          <w:sz w:val="24"/>
          <w:szCs w:val="24"/>
        </w:rPr>
        <w:t>，</w:t>
      </w:r>
      <w:r w:rsidRPr="004B48F4">
        <w:rPr>
          <w:rFonts w:ascii="华文楷体" w:eastAsia="华文楷体" w:hAnsi="华文楷体" w:cs="Times New Roman"/>
          <w:kern w:val="0"/>
          <w:sz w:val="24"/>
          <w:szCs w:val="24"/>
        </w:rPr>
        <w:t>因此</w:t>
      </w:r>
      <w:r w:rsidRPr="004B48F4">
        <w:rPr>
          <w:rFonts w:ascii="华文楷体" w:eastAsia="华文楷体" w:hAnsi="华文楷体" w:cs="Times New Roman" w:hint="eastAsia"/>
          <w:kern w:val="0"/>
          <w:sz w:val="24"/>
          <w:szCs w:val="24"/>
        </w:rPr>
        <w:t>，</w:t>
      </w:r>
      <w:r w:rsidRPr="004B48F4">
        <w:rPr>
          <w:rFonts w:ascii="华文楷体" w:eastAsia="华文楷体" w:hAnsi="华文楷体" w:cs="Times New Roman"/>
          <w:kern w:val="0"/>
          <w:sz w:val="24"/>
          <w:szCs w:val="24"/>
        </w:rPr>
        <w:t>要求根据不同部位后浇混凝土的施工条件施工不同的技术措施并考虑工具式封模方法</w:t>
      </w:r>
      <w:r w:rsidRPr="004B48F4">
        <w:rPr>
          <w:rFonts w:ascii="华文楷体" w:eastAsia="华文楷体" w:hAnsi="华文楷体" w:cs="Times New Roman" w:hint="eastAsia"/>
          <w:kern w:val="0"/>
          <w:sz w:val="24"/>
          <w:szCs w:val="24"/>
        </w:rPr>
        <w:t>。</w:t>
      </w:r>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7.1.2</w:t>
      </w:r>
      <w:r w:rsidRPr="004B48F4">
        <w:rPr>
          <w:rFonts w:ascii="Times New Roman" w:hAnsi="Times New Roman" w:cs="Times New Roman"/>
          <w:sz w:val="24"/>
          <w:szCs w:val="24"/>
        </w:rPr>
        <w:t>后浇混凝土部位在混凝土浇筑前应进行隐蔽工程验收。验收项目应包括下列内容：</w:t>
      </w:r>
    </w:p>
    <w:p w:rsidR="004769E1" w:rsidRPr="004609AE" w:rsidRDefault="004769E1" w:rsidP="00EC5D31">
      <w:pPr>
        <w:pStyle w:val="af"/>
        <w:numPr>
          <w:ilvl w:val="0"/>
          <w:numId w:val="55"/>
        </w:numPr>
        <w:adjustRightInd w:val="0"/>
        <w:snapToGrid w:val="0"/>
        <w:spacing w:line="360" w:lineRule="auto"/>
        <w:ind w:left="0" w:firstLineChars="0" w:firstLine="420"/>
        <w:rPr>
          <w:rFonts w:ascii="Times New Roman" w:hAnsi="Times New Roman"/>
          <w:sz w:val="24"/>
          <w:szCs w:val="24"/>
        </w:rPr>
      </w:pPr>
      <w:r w:rsidRPr="004609AE">
        <w:rPr>
          <w:rFonts w:ascii="Times New Roman" w:hAnsi="Times New Roman"/>
          <w:sz w:val="24"/>
          <w:szCs w:val="24"/>
        </w:rPr>
        <w:t>钢筋与预应力钢筋的牌号、规格、数量、位置、间距等；</w:t>
      </w:r>
    </w:p>
    <w:p w:rsidR="004769E1" w:rsidRPr="004609AE" w:rsidRDefault="004769E1" w:rsidP="00EC5D31">
      <w:pPr>
        <w:pStyle w:val="af"/>
        <w:numPr>
          <w:ilvl w:val="0"/>
          <w:numId w:val="55"/>
        </w:numPr>
        <w:adjustRightInd w:val="0"/>
        <w:snapToGrid w:val="0"/>
        <w:spacing w:line="360" w:lineRule="auto"/>
        <w:ind w:left="0" w:firstLineChars="0" w:firstLine="420"/>
        <w:rPr>
          <w:rFonts w:ascii="Times New Roman" w:hAnsi="Times New Roman"/>
          <w:sz w:val="24"/>
          <w:szCs w:val="24"/>
        </w:rPr>
      </w:pPr>
      <w:r w:rsidRPr="004609AE">
        <w:rPr>
          <w:rFonts w:ascii="Times New Roman" w:hAnsi="Times New Roman"/>
          <w:sz w:val="24"/>
          <w:szCs w:val="24"/>
        </w:rPr>
        <w:t>纵向受力钢筋的连接方式、接头位置、接头数量、搭接长度等；</w:t>
      </w:r>
    </w:p>
    <w:p w:rsidR="004769E1" w:rsidRPr="004609AE" w:rsidRDefault="004769E1" w:rsidP="00EC5D31">
      <w:pPr>
        <w:pStyle w:val="af"/>
        <w:numPr>
          <w:ilvl w:val="0"/>
          <w:numId w:val="55"/>
        </w:numPr>
        <w:adjustRightInd w:val="0"/>
        <w:snapToGrid w:val="0"/>
        <w:spacing w:line="360" w:lineRule="auto"/>
        <w:ind w:left="0" w:firstLineChars="0" w:firstLine="420"/>
        <w:rPr>
          <w:rFonts w:ascii="Times New Roman" w:hAnsi="Times New Roman"/>
          <w:sz w:val="24"/>
          <w:szCs w:val="24"/>
        </w:rPr>
      </w:pPr>
      <w:r w:rsidRPr="004609AE">
        <w:rPr>
          <w:rFonts w:ascii="Times New Roman" w:hAnsi="Times New Roman"/>
          <w:sz w:val="24"/>
          <w:szCs w:val="24"/>
        </w:rPr>
        <w:t>纵向受力钢筋的锚固方式及长度；</w:t>
      </w:r>
    </w:p>
    <w:p w:rsidR="004769E1" w:rsidRPr="004609AE" w:rsidRDefault="004769E1" w:rsidP="00EC5D31">
      <w:pPr>
        <w:pStyle w:val="af"/>
        <w:numPr>
          <w:ilvl w:val="0"/>
          <w:numId w:val="55"/>
        </w:numPr>
        <w:adjustRightInd w:val="0"/>
        <w:snapToGrid w:val="0"/>
        <w:spacing w:line="360" w:lineRule="auto"/>
        <w:ind w:left="0" w:firstLineChars="0" w:firstLine="420"/>
        <w:rPr>
          <w:rFonts w:ascii="Times New Roman" w:hAnsi="Times New Roman"/>
          <w:sz w:val="24"/>
          <w:szCs w:val="24"/>
        </w:rPr>
      </w:pPr>
      <w:r w:rsidRPr="004609AE">
        <w:rPr>
          <w:rFonts w:ascii="Times New Roman" w:hAnsi="Times New Roman"/>
          <w:sz w:val="24"/>
          <w:szCs w:val="24"/>
        </w:rPr>
        <w:t>箍筋、横向钢筋的牌号、规格、数量、间距、位置，箍筋弯钩的弯折角度及平直段长度；</w:t>
      </w:r>
    </w:p>
    <w:p w:rsidR="004769E1" w:rsidRPr="004609AE" w:rsidRDefault="004769E1" w:rsidP="00EC5D31">
      <w:pPr>
        <w:pStyle w:val="af"/>
        <w:numPr>
          <w:ilvl w:val="0"/>
          <w:numId w:val="55"/>
        </w:numPr>
        <w:adjustRightInd w:val="0"/>
        <w:snapToGrid w:val="0"/>
        <w:spacing w:line="360" w:lineRule="auto"/>
        <w:ind w:left="0" w:firstLineChars="0" w:firstLine="420"/>
        <w:rPr>
          <w:rFonts w:ascii="Times New Roman" w:hAnsi="Times New Roman"/>
          <w:sz w:val="24"/>
          <w:szCs w:val="24"/>
        </w:rPr>
      </w:pPr>
      <w:r w:rsidRPr="004609AE">
        <w:rPr>
          <w:rFonts w:ascii="Times New Roman" w:hAnsi="Times New Roman"/>
          <w:sz w:val="24"/>
          <w:szCs w:val="24"/>
        </w:rPr>
        <w:t>预埋件的规格、数量、位置；</w:t>
      </w:r>
    </w:p>
    <w:p w:rsidR="004769E1" w:rsidRPr="004609AE" w:rsidRDefault="004769E1" w:rsidP="00EC5D31">
      <w:pPr>
        <w:pStyle w:val="af"/>
        <w:numPr>
          <w:ilvl w:val="0"/>
          <w:numId w:val="55"/>
        </w:numPr>
        <w:adjustRightInd w:val="0"/>
        <w:snapToGrid w:val="0"/>
        <w:spacing w:line="360" w:lineRule="auto"/>
        <w:ind w:left="0" w:firstLineChars="0" w:firstLine="420"/>
        <w:rPr>
          <w:rFonts w:ascii="Times New Roman" w:hAnsi="Times New Roman"/>
          <w:sz w:val="24"/>
          <w:szCs w:val="24"/>
        </w:rPr>
      </w:pPr>
      <w:r w:rsidRPr="004609AE">
        <w:rPr>
          <w:rFonts w:ascii="Times New Roman" w:hAnsi="Times New Roman" w:hint="eastAsia"/>
          <w:sz w:val="24"/>
          <w:szCs w:val="24"/>
        </w:rPr>
        <w:t>混凝土粗糙面的质量，键槽的尺寸、数量、位置；</w:t>
      </w:r>
    </w:p>
    <w:p w:rsidR="004769E1" w:rsidRPr="004609AE" w:rsidRDefault="004769E1" w:rsidP="00EC5D31">
      <w:pPr>
        <w:pStyle w:val="af"/>
        <w:numPr>
          <w:ilvl w:val="0"/>
          <w:numId w:val="55"/>
        </w:numPr>
        <w:adjustRightInd w:val="0"/>
        <w:snapToGrid w:val="0"/>
        <w:spacing w:line="360" w:lineRule="auto"/>
        <w:ind w:left="0" w:firstLineChars="0" w:firstLine="420"/>
        <w:rPr>
          <w:rFonts w:ascii="Times New Roman" w:hAnsi="Times New Roman"/>
          <w:sz w:val="24"/>
          <w:szCs w:val="24"/>
        </w:rPr>
      </w:pPr>
      <w:r w:rsidRPr="004609AE">
        <w:rPr>
          <w:rFonts w:ascii="Times New Roman" w:hAnsi="Times New Roman"/>
          <w:sz w:val="24"/>
          <w:szCs w:val="24"/>
        </w:rPr>
        <w:t>预留管线、线盒等的规格、数量、位置及固定措施。</w:t>
      </w:r>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7.1.3</w:t>
      </w:r>
      <w:r w:rsidRPr="004B48F4">
        <w:rPr>
          <w:rFonts w:ascii="Times New Roman" w:hAnsi="Times New Roman" w:cs="Times New Roman"/>
          <w:sz w:val="24"/>
          <w:szCs w:val="24"/>
        </w:rPr>
        <w:t>预制混凝土构件吊装前，应检查其与后浇混凝土结合部位的结合面粗糙度，并应满足设计要求。当设计无要求时，粗糙面的面积不宜小于结合面的</w:t>
      </w:r>
      <w:r w:rsidRPr="004B48F4">
        <w:rPr>
          <w:rFonts w:ascii="Times New Roman" w:hAnsi="Times New Roman" w:cs="Times New Roman"/>
          <w:sz w:val="24"/>
          <w:szCs w:val="24"/>
        </w:rPr>
        <w:t>80</w:t>
      </w:r>
      <w:r w:rsidRPr="004B48F4">
        <w:rPr>
          <w:rFonts w:ascii="Times New Roman" w:hAnsi="Times New Roman" w:cs="Times New Roman"/>
          <w:sz w:val="24"/>
          <w:szCs w:val="24"/>
        </w:rPr>
        <w:t>％，预制板的粗糙面凹凸深度不应小于</w:t>
      </w:r>
      <w:r w:rsidRPr="004B48F4">
        <w:rPr>
          <w:rFonts w:ascii="Times New Roman" w:hAnsi="Times New Roman" w:cs="Times New Roman"/>
          <w:sz w:val="24"/>
          <w:szCs w:val="24"/>
        </w:rPr>
        <w:t>4mm</w:t>
      </w:r>
      <w:r w:rsidRPr="004B48F4">
        <w:rPr>
          <w:rFonts w:ascii="Times New Roman" w:hAnsi="Times New Roman" w:cs="Times New Roman"/>
          <w:sz w:val="24"/>
          <w:szCs w:val="24"/>
        </w:rPr>
        <w:t>，预制梁端、预制柱端、预制墙端的粗糙面凹凸深度不应小于</w:t>
      </w:r>
      <w:r w:rsidRPr="004B48F4">
        <w:rPr>
          <w:rFonts w:ascii="Times New Roman" w:hAnsi="Times New Roman" w:cs="Times New Roman"/>
          <w:sz w:val="24"/>
          <w:szCs w:val="24"/>
        </w:rPr>
        <w:t>6mm</w:t>
      </w:r>
      <w:r w:rsidRPr="004B48F4">
        <w:rPr>
          <w:rFonts w:ascii="Times New Roman" w:hAnsi="Times New Roman" w:cs="Times New Roman"/>
          <w:sz w:val="24"/>
          <w:szCs w:val="24"/>
        </w:rPr>
        <w:t>。</w:t>
      </w:r>
    </w:p>
    <w:p w:rsidR="004769E1" w:rsidRPr="004B48F4" w:rsidRDefault="004769E1"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后浇混凝土结合面的粗糙度十分重要，一般有表面涂刷缓凝剂水洗露骨料的粗糙面、凹凸齿状键槽粗糙面、泡泡膜凹凸颗粒状粗糙面以及花纹钢板粗糙面。东南大学经试验研究，水洗露骨料粗糙面的新老混凝土结合效果最好，其次为泡泡膜凹凸颗粒状粗糙面和凹凸齿状键槽粗糙面。花纹钢板粗糙面效果最</w:t>
      </w:r>
      <w:r w:rsidRPr="004B48F4">
        <w:rPr>
          <w:rFonts w:ascii="华文楷体" w:eastAsia="华文楷体" w:hAnsi="华文楷体" w:cs="Times New Roman" w:hint="eastAsia"/>
          <w:kern w:val="0"/>
          <w:sz w:val="24"/>
          <w:szCs w:val="24"/>
        </w:rPr>
        <w:lastRenderedPageBreak/>
        <w:t>差，应用部位应给与关注。</w:t>
      </w:r>
    </w:p>
    <w:p w:rsidR="004769E1" w:rsidRPr="000828B1" w:rsidRDefault="004769E1" w:rsidP="000B3657">
      <w:pPr>
        <w:pStyle w:val="2"/>
      </w:pPr>
      <w:bookmarkStart w:id="69" w:name="_Toc5263748"/>
      <w:r w:rsidRPr="000828B1">
        <w:t xml:space="preserve">7.2 </w:t>
      </w:r>
      <w:r w:rsidRPr="000828B1">
        <w:t>模板工程</w:t>
      </w:r>
      <w:bookmarkEnd w:id="69"/>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7.2.1</w:t>
      </w:r>
      <w:r w:rsidRPr="004B48F4">
        <w:rPr>
          <w:rFonts w:ascii="Times New Roman" w:hAnsi="Times New Roman" w:cs="Times New Roman"/>
          <w:sz w:val="24"/>
          <w:szCs w:val="24"/>
        </w:rPr>
        <w:t>装配式混凝土结构工程现场后浇混凝土施工</w:t>
      </w:r>
      <w:r w:rsidRPr="004B48F4">
        <w:rPr>
          <w:rFonts w:ascii="Times New Roman" w:hAnsi="Times New Roman" w:cs="Times New Roman" w:hint="eastAsia"/>
          <w:sz w:val="24"/>
          <w:szCs w:val="24"/>
        </w:rPr>
        <w:t>前</w:t>
      </w:r>
      <w:r w:rsidRPr="004B48F4">
        <w:rPr>
          <w:rFonts w:ascii="Times New Roman" w:hAnsi="Times New Roman" w:cs="Times New Roman"/>
          <w:sz w:val="24"/>
          <w:szCs w:val="24"/>
        </w:rPr>
        <w:t>，应结合工程特点编制相应的模板工程专项施工方案。模板及其支撑结构应根据安装、使用和拆除工况进行设计，并应满足承载力、刚度和整体稳固性要求。</w:t>
      </w:r>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7.2.2</w:t>
      </w:r>
      <w:r w:rsidRPr="004B48F4">
        <w:rPr>
          <w:rFonts w:ascii="Times New Roman" w:hAnsi="Times New Roman" w:cs="Times New Roman"/>
          <w:sz w:val="24"/>
          <w:szCs w:val="24"/>
        </w:rPr>
        <w:t>狭窄部位后浇混凝土采用大流动度自密实混凝土浇筑时，其模板的构造措施和安装应保证面板与预制构件结合部位密贴不漏浆。</w:t>
      </w:r>
    </w:p>
    <w:p w:rsidR="004769E1" w:rsidRPr="004B48F4" w:rsidRDefault="004769E1"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【条文说明】对于双面叠合墙板结构中空部分的狭窄混凝土浇筑，因为一般中空部分的厚度为100mm，因此多采用自密实混凝土浇筑，其墙板两端侧边与现浇边缘构件的封模应充分注意防止漏浆影响质量。</w:t>
      </w:r>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 xml:space="preserve">7.2.3 </w:t>
      </w:r>
      <w:r w:rsidRPr="004B48F4">
        <w:rPr>
          <w:rFonts w:ascii="Times New Roman" w:hAnsi="Times New Roman" w:cs="Times New Roman"/>
          <w:sz w:val="24"/>
          <w:szCs w:val="24"/>
        </w:rPr>
        <w:t>装配式混凝土剪力墙结构后浇混凝土施工的模板工程应符合下列规定：</w:t>
      </w:r>
    </w:p>
    <w:p w:rsidR="004769E1" w:rsidRPr="004B48F4" w:rsidRDefault="004769E1" w:rsidP="005C54EE">
      <w:pPr>
        <w:adjustRightInd w:val="0"/>
        <w:snapToGrid w:val="0"/>
        <w:spacing w:line="360" w:lineRule="auto"/>
        <w:ind w:firstLine="480"/>
        <w:rPr>
          <w:rFonts w:ascii="Times New Roman" w:hAnsi="Times New Roman" w:cs="Times New Roman"/>
          <w:sz w:val="24"/>
          <w:szCs w:val="24"/>
        </w:rPr>
      </w:pPr>
      <w:r w:rsidRPr="004B48F4">
        <w:rPr>
          <w:rFonts w:ascii="Times New Roman" w:hAnsi="Times New Roman" w:cs="Times New Roman"/>
          <w:b/>
          <w:sz w:val="24"/>
          <w:szCs w:val="24"/>
        </w:rPr>
        <w:t>1</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预制板和预制阳台下方的支撑宜采用配置专用斜杆的工具式支撑架，支架立杆间距应满足预制构件上方叠合现浇混凝土和施工荷载的承载力和抗裂需要。当采用可调钢支柱时，应增加保证整体稳固性的措施；</w:t>
      </w:r>
    </w:p>
    <w:p w:rsidR="004769E1" w:rsidRPr="004B48F4" w:rsidRDefault="004769E1" w:rsidP="005C54EE">
      <w:pPr>
        <w:adjustRightInd w:val="0"/>
        <w:snapToGrid w:val="0"/>
        <w:spacing w:line="360" w:lineRule="auto"/>
        <w:ind w:firstLine="480"/>
        <w:rPr>
          <w:rFonts w:ascii="Times New Roman" w:hAnsi="Times New Roman" w:cs="Times New Roman"/>
          <w:sz w:val="24"/>
          <w:szCs w:val="24"/>
        </w:rPr>
      </w:pPr>
      <w:r w:rsidRPr="004B48F4">
        <w:rPr>
          <w:rFonts w:ascii="Times New Roman" w:hAnsi="Times New Roman" w:cs="Times New Roman"/>
          <w:b/>
          <w:sz w:val="24"/>
          <w:szCs w:val="24"/>
        </w:rPr>
        <w:t xml:space="preserve">2 </w:t>
      </w:r>
      <w:r w:rsidRPr="004B48F4">
        <w:rPr>
          <w:rFonts w:ascii="Times New Roman" w:hAnsi="Times New Roman" w:cs="Times New Roman"/>
          <w:sz w:val="24"/>
          <w:szCs w:val="24"/>
        </w:rPr>
        <w:t>预制墙板间交汇处和边缘构件等部位的后浇段混凝土施工的模板支撑安装，宜采用模板块间拼缝严密、不易漏浆的铝合金模板及配件；也可采用胶合板模板及工具式背楞系统及配件。</w:t>
      </w:r>
      <w:r w:rsidR="00763E48" w:rsidRPr="004B48F4">
        <w:rPr>
          <w:rFonts w:ascii="Times New Roman" w:hAnsi="Times New Roman" w:cs="Times New Roman"/>
          <w:sz w:val="24"/>
          <w:szCs w:val="24"/>
        </w:rPr>
        <w:t>模板应能达到免抹灰的成型效果</w:t>
      </w:r>
      <w:r w:rsidR="00763E48" w:rsidRPr="004B48F4">
        <w:rPr>
          <w:rFonts w:ascii="Times New Roman" w:hAnsi="Times New Roman" w:cs="Times New Roman" w:hint="eastAsia"/>
          <w:sz w:val="24"/>
          <w:szCs w:val="24"/>
        </w:rPr>
        <w:t>。</w:t>
      </w:r>
    </w:p>
    <w:p w:rsidR="004769E1" w:rsidRPr="004B48F4" w:rsidRDefault="004769E1"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w:t>
      </w:r>
      <w:r w:rsidRPr="004B48F4">
        <w:rPr>
          <w:rFonts w:ascii="华文楷体" w:eastAsia="华文楷体" w:hAnsi="华文楷体" w:cs="Times New Roman"/>
          <w:kern w:val="0"/>
          <w:sz w:val="24"/>
          <w:szCs w:val="24"/>
        </w:rPr>
        <w:t>对目前的装配式混凝土剪力墙结构形式</w:t>
      </w:r>
      <w:r w:rsidRPr="004B48F4">
        <w:rPr>
          <w:rFonts w:ascii="华文楷体" w:eastAsia="华文楷体" w:hAnsi="华文楷体" w:cs="Times New Roman" w:hint="eastAsia"/>
          <w:kern w:val="0"/>
          <w:sz w:val="24"/>
          <w:szCs w:val="24"/>
        </w:rPr>
        <w:t>，分布钢筋区的墙板为预制，</w:t>
      </w:r>
      <w:r w:rsidRPr="004B48F4">
        <w:rPr>
          <w:rFonts w:ascii="华文楷体" w:eastAsia="华文楷体" w:hAnsi="华文楷体" w:cs="Times New Roman"/>
          <w:kern w:val="0"/>
          <w:sz w:val="24"/>
          <w:szCs w:val="24"/>
        </w:rPr>
        <w:t>边缘构件多为现浇</w:t>
      </w:r>
      <w:r w:rsidRPr="004B48F4">
        <w:rPr>
          <w:rFonts w:ascii="华文楷体" w:eastAsia="华文楷体" w:hAnsi="华文楷体" w:cs="Times New Roman" w:hint="eastAsia"/>
          <w:kern w:val="0"/>
          <w:sz w:val="24"/>
          <w:szCs w:val="24"/>
        </w:rPr>
        <w:t>，因此，施工现场有多个部位需要处理现浇与预制墙板的混合支模问题，工程实践证明采用铝合金组合模板支模可取得优秀的混凝土构件成型尺寸准确和结合面不漏浆的效果，但当应用房屋层数不多时施工措施费用略高。</w:t>
      </w:r>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 xml:space="preserve">7.2.4 </w:t>
      </w:r>
      <w:r w:rsidRPr="004B48F4">
        <w:rPr>
          <w:rFonts w:ascii="Times New Roman" w:hAnsi="Times New Roman" w:cs="Times New Roman"/>
          <w:sz w:val="24"/>
          <w:szCs w:val="24"/>
        </w:rPr>
        <w:t>装配式混凝土框架结构后浇混凝土施工的模板工程应符合下列规定：</w:t>
      </w:r>
    </w:p>
    <w:p w:rsidR="004769E1" w:rsidRPr="004B48F4" w:rsidRDefault="004769E1" w:rsidP="005C54EE">
      <w:pPr>
        <w:adjustRightInd w:val="0"/>
        <w:snapToGrid w:val="0"/>
        <w:spacing w:line="360" w:lineRule="auto"/>
        <w:ind w:firstLine="480"/>
        <w:rPr>
          <w:rFonts w:ascii="Times New Roman" w:hAnsi="Times New Roman" w:cs="Times New Roman"/>
          <w:sz w:val="24"/>
          <w:szCs w:val="24"/>
        </w:rPr>
      </w:pPr>
      <w:r w:rsidRPr="004B48F4">
        <w:rPr>
          <w:rFonts w:ascii="Times New Roman" w:hAnsi="Times New Roman" w:cs="Times New Roman"/>
          <w:b/>
          <w:sz w:val="24"/>
          <w:szCs w:val="24"/>
        </w:rPr>
        <w:t>1</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现浇柱的模板支架应</w:t>
      </w:r>
      <w:r w:rsidRPr="004B48F4">
        <w:rPr>
          <w:rFonts w:ascii="Times New Roman" w:hAnsi="Times New Roman" w:cs="Times New Roman" w:hint="eastAsia"/>
          <w:sz w:val="24"/>
          <w:szCs w:val="24"/>
        </w:rPr>
        <w:t>符合现行国家标准</w:t>
      </w:r>
      <w:r w:rsidRPr="004B48F4">
        <w:rPr>
          <w:rFonts w:ascii="Times New Roman" w:hAnsi="Times New Roman" w:cs="Times New Roman"/>
          <w:sz w:val="24"/>
          <w:szCs w:val="24"/>
        </w:rPr>
        <w:t>《混凝土结构工程施工规范》</w:t>
      </w:r>
      <w:r w:rsidRPr="004B48F4">
        <w:rPr>
          <w:rFonts w:ascii="Times New Roman" w:hAnsi="Times New Roman" w:cs="Times New Roman"/>
          <w:sz w:val="24"/>
          <w:szCs w:val="24"/>
        </w:rPr>
        <w:t>GB</w:t>
      </w:r>
      <w:r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50666</w:t>
      </w:r>
      <w:r w:rsidRPr="004B48F4">
        <w:rPr>
          <w:rFonts w:ascii="Times New Roman" w:hAnsi="Times New Roman" w:cs="Times New Roman"/>
          <w:sz w:val="24"/>
          <w:szCs w:val="24"/>
        </w:rPr>
        <w:t>中模板工程的相关规定；</w:t>
      </w:r>
    </w:p>
    <w:p w:rsidR="004769E1" w:rsidRPr="004B48F4" w:rsidRDefault="004769E1" w:rsidP="005C54EE">
      <w:pPr>
        <w:adjustRightInd w:val="0"/>
        <w:snapToGrid w:val="0"/>
        <w:spacing w:line="360" w:lineRule="auto"/>
        <w:ind w:firstLine="480"/>
        <w:rPr>
          <w:rFonts w:ascii="Times New Roman" w:hAnsi="Times New Roman" w:cs="Times New Roman"/>
          <w:sz w:val="24"/>
          <w:szCs w:val="24"/>
        </w:rPr>
      </w:pPr>
      <w:r w:rsidRPr="004B48F4">
        <w:rPr>
          <w:rFonts w:ascii="Times New Roman" w:hAnsi="Times New Roman" w:cs="Times New Roman"/>
          <w:b/>
          <w:sz w:val="24"/>
          <w:szCs w:val="24"/>
        </w:rPr>
        <w:t>2</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叠合梁下方的支架应与预制板下方的支架统筹布置设计，并应满足施工工况下叠合预制构件的承载力、刚度和整体稳固性要求。宜采用钢管为</w:t>
      </w:r>
      <w:r w:rsidRPr="004B48F4">
        <w:rPr>
          <w:rFonts w:ascii="Times New Roman" w:hAnsi="Times New Roman" w:cs="Times New Roman"/>
          <w:sz w:val="24"/>
          <w:szCs w:val="24"/>
        </w:rPr>
        <w:t>Q345</w:t>
      </w:r>
      <w:r w:rsidRPr="004B48F4">
        <w:rPr>
          <w:rFonts w:ascii="Times New Roman" w:hAnsi="Times New Roman" w:cs="Times New Roman"/>
          <w:sz w:val="24"/>
          <w:szCs w:val="24"/>
        </w:rPr>
        <w:t>钢材和壁厚不小于</w:t>
      </w:r>
      <w:r w:rsidRPr="004B48F4">
        <w:rPr>
          <w:rFonts w:ascii="Times New Roman" w:hAnsi="Times New Roman" w:cs="Times New Roman"/>
          <w:sz w:val="24"/>
          <w:szCs w:val="24"/>
        </w:rPr>
        <w:t>3.2mm</w:t>
      </w:r>
      <w:r w:rsidRPr="004B48F4">
        <w:rPr>
          <w:rFonts w:ascii="Times New Roman" w:hAnsi="Times New Roman" w:cs="Times New Roman"/>
          <w:sz w:val="24"/>
          <w:szCs w:val="24"/>
        </w:rPr>
        <w:t>立杆的盘扣式钢管支架。在满足支架承载力和整体稳定性</w:t>
      </w:r>
      <w:r w:rsidRPr="004B48F4">
        <w:rPr>
          <w:rFonts w:ascii="Times New Roman" w:hAnsi="Times New Roman" w:cs="Times New Roman"/>
          <w:sz w:val="24"/>
          <w:szCs w:val="24"/>
        </w:rPr>
        <w:lastRenderedPageBreak/>
        <w:t>的条件下，宜加大立杆的纵横向间距。</w:t>
      </w:r>
    </w:p>
    <w:p w:rsidR="004769E1" w:rsidRPr="004B48F4" w:rsidRDefault="004769E1" w:rsidP="005C54EE">
      <w:pPr>
        <w:adjustRightInd w:val="0"/>
        <w:snapToGrid w:val="0"/>
        <w:spacing w:line="360" w:lineRule="auto"/>
        <w:ind w:firstLine="435"/>
        <w:rPr>
          <w:rFonts w:ascii="Times New Roman" w:hAnsi="Times New Roman" w:cs="Times New Roman"/>
          <w:sz w:val="24"/>
          <w:szCs w:val="24"/>
        </w:rPr>
      </w:pPr>
      <w:r w:rsidRPr="004B48F4">
        <w:rPr>
          <w:rFonts w:ascii="Times New Roman" w:hAnsi="Times New Roman" w:cs="Times New Roman"/>
          <w:b/>
          <w:sz w:val="24"/>
          <w:szCs w:val="24"/>
        </w:rPr>
        <w:t>3</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预制梁与柱节点区、预制主梁与次梁节点区的模板宜采用定制钢模或木模，并应拉结可靠不漏浆。</w:t>
      </w:r>
    </w:p>
    <w:p w:rsidR="004769E1" w:rsidRPr="004B48F4" w:rsidRDefault="004769E1"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w:t>
      </w:r>
      <w:r w:rsidRPr="004B48F4">
        <w:rPr>
          <w:rFonts w:ascii="华文楷体" w:eastAsia="华文楷体" w:hAnsi="华文楷体" w:cs="Times New Roman"/>
          <w:kern w:val="0"/>
          <w:sz w:val="24"/>
          <w:szCs w:val="24"/>
        </w:rPr>
        <w:t>预制混凝土框架结构的预制构件安装需要支托水平预制梁和预制板的安装支架</w:t>
      </w:r>
      <w:r w:rsidRPr="004B48F4">
        <w:rPr>
          <w:rFonts w:ascii="华文楷体" w:eastAsia="华文楷体" w:hAnsi="华文楷体" w:cs="Times New Roman" w:hint="eastAsia"/>
          <w:kern w:val="0"/>
          <w:sz w:val="24"/>
          <w:szCs w:val="24"/>
        </w:rPr>
        <w:t>，与现浇混凝土楼面结构支模架布置不同，安装支架的间距可根据平面布置施工方案结合盘扣式钢管支架的立杆承载能力可适当加大间距，以较少支架用量。</w:t>
      </w:r>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7.2.</w:t>
      </w:r>
      <w:r w:rsidR="00763E48" w:rsidRPr="004B48F4">
        <w:rPr>
          <w:rFonts w:ascii="Times New Roman" w:hAnsi="Times New Roman" w:cs="Times New Roman" w:hint="eastAsia"/>
          <w:b/>
          <w:sz w:val="24"/>
          <w:szCs w:val="24"/>
        </w:rPr>
        <w:t xml:space="preserve">5 </w:t>
      </w:r>
      <w:r w:rsidRPr="004B48F4">
        <w:rPr>
          <w:rFonts w:ascii="Times New Roman" w:hAnsi="Times New Roman" w:cs="Times New Roman"/>
          <w:sz w:val="24"/>
          <w:szCs w:val="24"/>
        </w:rPr>
        <w:t>模板及支架的安装质量，应符合现行国家标准《混凝土结构施工质量验收规范》</w:t>
      </w:r>
      <w:r w:rsidRPr="004B48F4">
        <w:rPr>
          <w:rFonts w:ascii="Times New Roman" w:hAnsi="Times New Roman" w:cs="Times New Roman"/>
          <w:sz w:val="24"/>
          <w:szCs w:val="24"/>
        </w:rPr>
        <w:t>GB</w:t>
      </w:r>
      <w:r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50204</w:t>
      </w:r>
      <w:r w:rsidRPr="004B48F4">
        <w:rPr>
          <w:rFonts w:ascii="Times New Roman" w:hAnsi="Times New Roman" w:cs="Times New Roman"/>
          <w:sz w:val="24"/>
          <w:szCs w:val="24"/>
        </w:rPr>
        <w:t>的规定和施工方案的要求。</w:t>
      </w:r>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7.2.</w:t>
      </w:r>
      <w:r w:rsidR="00763E48" w:rsidRPr="004B48F4">
        <w:rPr>
          <w:rFonts w:ascii="Times New Roman" w:hAnsi="Times New Roman" w:cs="Times New Roman" w:hint="eastAsia"/>
          <w:b/>
          <w:sz w:val="24"/>
          <w:szCs w:val="24"/>
        </w:rPr>
        <w:t xml:space="preserve">6 </w:t>
      </w:r>
      <w:r w:rsidRPr="004B48F4">
        <w:rPr>
          <w:rFonts w:ascii="Times New Roman" w:hAnsi="Times New Roman" w:cs="Times New Roman"/>
          <w:sz w:val="24"/>
          <w:szCs w:val="24"/>
        </w:rPr>
        <w:t>模板安装质量应符合下列规定：</w:t>
      </w:r>
    </w:p>
    <w:p w:rsidR="004769E1" w:rsidRPr="007614AF" w:rsidRDefault="004769E1" w:rsidP="00EC5D31">
      <w:pPr>
        <w:pStyle w:val="af"/>
        <w:numPr>
          <w:ilvl w:val="0"/>
          <w:numId w:val="56"/>
        </w:numPr>
        <w:adjustRightInd w:val="0"/>
        <w:snapToGrid w:val="0"/>
        <w:spacing w:line="360" w:lineRule="auto"/>
        <w:ind w:firstLineChars="0"/>
        <w:rPr>
          <w:rFonts w:ascii="Times New Roman" w:hAnsi="Times New Roman"/>
          <w:sz w:val="24"/>
          <w:szCs w:val="24"/>
        </w:rPr>
      </w:pPr>
      <w:r w:rsidRPr="007614AF">
        <w:rPr>
          <w:rFonts w:ascii="Times New Roman" w:hAnsi="Times New Roman"/>
          <w:sz w:val="24"/>
          <w:szCs w:val="24"/>
        </w:rPr>
        <w:t>模板的接缝应严密；</w:t>
      </w:r>
    </w:p>
    <w:p w:rsidR="004769E1" w:rsidRPr="007614AF" w:rsidRDefault="004769E1" w:rsidP="00EC5D31">
      <w:pPr>
        <w:pStyle w:val="af"/>
        <w:numPr>
          <w:ilvl w:val="0"/>
          <w:numId w:val="56"/>
        </w:numPr>
        <w:adjustRightInd w:val="0"/>
        <w:snapToGrid w:val="0"/>
        <w:spacing w:line="360" w:lineRule="auto"/>
        <w:ind w:firstLineChars="0"/>
        <w:rPr>
          <w:rFonts w:ascii="Times New Roman" w:hAnsi="Times New Roman"/>
          <w:sz w:val="24"/>
          <w:szCs w:val="24"/>
        </w:rPr>
      </w:pPr>
      <w:r w:rsidRPr="007614AF">
        <w:rPr>
          <w:rFonts w:ascii="Times New Roman" w:hAnsi="Times New Roman"/>
          <w:sz w:val="24"/>
          <w:szCs w:val="24"/>
        </w:rPr>
        <w:t>模板内不应有杂物、积水或冰雪等；</w:t>
      </w:r>
    </w:p>
    <w:p w:rsidR="004769E1" w:rsidRPr="007614AF" w:rsidRDefault="004769E1" w:rsidP="00EC5D31">
      <w:pPr>
        <w:pStyle w:val="af"/>
        <w:numPr>
          <w:ilvl w:val="0"/>
          <w:numId w:val="56"/>
        </w:numPr>
        <w:adjustRightInd w:val="0"/>
        <w:snapToGrid w:val="0"/>
        <w:spacing w:line="360" w:lineRule="auto"/>
        <w:ind w:firstLineChars="0"/>
        <w:rPr>
          <w:rFonts w:ascii="Times New Roman" w:hAnsi="Times New Roman"/>
          <w:sz w:val="24"/>
          <w:szCs w:val="24"/>
        </w:rPr>
      </w:pPr>
      <w:r w:rsidRPr="007614AF">
        <w:rPr>
          <w:rFonts w:ascii="Times New Roman" w:hAnsi="Times New Roman"/>
          <w:sz w:val="24"/>
          <w:szCs w:val="24"/>
        </w:rPr>
        <w:t>模板与混凝土的接触面应平整、清洁。</w:t>
      </w:r>
    </w:p>
    <w:p w:rsidR="004769E1" w:rsidRPr="000828B1" w:rsidRDefault="004769E1" w:rsidP="000B3657">
      <w:pPr>
        <w:pStyle w:val="2"/>
      </w:pPr>
      <w:bookmarkStart w:id="70" w:name="_Toc5263749"/>
      <w:r w:rsidRPr="000828B1">
        <w:t xml:space="preserve">7.3 </w:t>
      </w:r>
      <w:r w:rsidRPr="000828B1">
        <w:t>钢筋工程</w:t>
      </w:r>
      <w:bookmarkEnd w:id="70"/>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7.3.1</w:t>
      </w:r>
      <w:r w:rsidRPr="004B48F4">
        <w:rPr>
          <w:rFonts w:ascii="Times New Roman" w:hAnsi="Times New Roman" w:cs="Times New Roman"/>
          <w:sz w:val="24"/>
          <w:szCs w:val="24"/>
        </w:rPr>
        <w:t>后浇混凝土施工的钢筋加工</w:t>
      </w:r>
      <w:r w:rsidRPr="004B48F4">
        <w:rPr>
          <w:rFonts w:ascii="Times New Roman" w:hAnsi="Times New Roman" w:cs="Times New Roman" w:hint="eastAsia"/>
          <w:sz w:val="24"/>
          <w:szCs w:val="24"/>
        </w:rPr>
        <w:t>、</w:t>
      </w:r>
      <w:r w:rsidRPr="004B48F4">
        <w:rPr>
          <w:rFonts w:ascii="Times New Roman" w:hAnsi="Times New Roman" w:cs="Times New Roman"/>
          <w:sz w:val="24"/>
          <w:szCs w:val="24"/>
        </w:rPr>
        <w:t>连接与安装应符合现行国家标准《混凝土结构工程施工规范》</w:t>
      </w:r>
      <w:r w:rsidRPr="004B48F4">
        <w:rPr>
          <w:rFonts w:ascii="Times New Roman" w:hAnsi="Times New Roman" w:cs="Times New Roman"/>
          <w:sz w:val="24"/>
          <w:szCs w:val="24"/>
        </w:rPr>
        <w:t>GB</w:t>
      </w:r>
      <w:r w:rsidR="004B21B2"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50666</w:t>
      </w:r>
      <w:r w:rsidRPr="004B48F4">
        <w:rPr>
          <w:rFonts w:ascii="Times New Roman" w:hAnsi="Times New Roman" w:cs="Times New Roman"/>
          <w:sz w:val="24"/>
          <w:szCs w:val="24"/>
        </w:rPr>
        <w:t>中钢筋工程的相关规定</w:t>
      </w:r>
      <w:r w:rsidRPr="004B48F4">
        <w:rPr>
          <w:rFonts w:ascii="Times New Roman" w:hAnsi="Times New Roman" w:cs="Times New Roman" w:hint="eastAsia"/>
          <w:sz w:val="24"/>
          <w:szCs w:val="24"/>
        </w:rPr>
        <w:t>，</w:t>
      </w:r>
      <w:r w:rsidRPr="004B48F4">
        <w:rPr>
          <w:rFonts w:ascii="Times New Roman" w:hAnsi="Times New Roman" w:cs="Times New Roman"/>
          <w:sz w:val="24"/>
          <w:szCs w:val="24"/>
        </w:rPr>
        <w:t>其构造要求应符合现行国家标准《混凝土结构设计规范》</w:t>
      </w:r>
      <w:r w:rsidRPr="004B48F4">
        <w:rPr>
          <w:rFonts w:ascii="Times New Roman" w:hAnsi="Times New Roman" w:cs="Times New Roman"/>
          <w:sz w:val="24"/>
          <w:szCs w:val="24"/>
        </w:rPr>
        <w:t>GB</w:t>
      </w:r>
      <w:r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50010</w:t>
      </w:r>
      <w:r w:rsidRPr="004B48F4">
        <w:rPr>
          <w:rFonts w:ascii="Times New Roman" w:hAnsi="Times New Roman" w:cs="Times New Roman"/>
          <w:sz w:val="24"/>
          <w:szCs w:val="24"/>
        </w:rPr>
        <w:t>中的规定。</w:t>
      </w:r>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 xml:space="preserve">7.3.2 </w:t>
      </w:r>
      <w:r w:rsidRPr="004B48F4">
        <w:rPr>
          <w:rFonts w:ascii="Times New Roman" w:hAnsi="Times New Roman" w:cs="Times New Roman"/>
          <w:sz w:val="24"/>
          <w:szCs w:val="24"/>
        </w:rPr>
        <w:t>钢筋及钢筋焊网的加工和安装应符合工程施工图设计规定加工精度，并应满足浇筑混凝土后钢筋位置不变的基本要求。</w:t>
      </w:r>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 xml:space="preserve">7.3.3 </w:t>
      </w:r>
      <w:r w:rsidRPr="004B48F4">
        <w:rPr>
          <w:rFonts w:ascii="Times New Roman" w:hAnsi="Times New Roman" w:cs="Times New Roman"/>
          <w:sz w:val="24"/>
          <w:szCs w:val="24"/>
        </w:rPr>
        <w:t>预制构件的安装与钢筋安装定位精度密切相关，应符合下列规定：</w:t>
      </w:r>
    </w:p>
    <w:p w:rsidR="004769E1" w:rsidRPr="004B48F4" w:rsidRDefault="004769E1" w:rsidP="005C54EE">
      <w:pPr>
        <w:adjustRightInd w:val="0"/>
        <w:snapToGrid w:val="0"/>
        <w:spacing w:line="360" w:lineRule="auto"/>
        <w:ind w:firstLine="480"/>
        <w:rPr>
          <w:rFonts w:ascii="Times New Roman" w:hAnsi="Times New Roman" w:cs="Times New Roman"/>
          <w:sz w:val="24"/>
          <w:szCs w:val="24"/>
        </w:rPr>
      </w:pPr>
      <w:r w:rsidRPr="004B48F4">
        <w:rPr>
          <w:rFonts w:ascii="Times New Roman" w:hAnsi="Times New Roman" w:cs="Times New Roman"/>
          <w:b/>
          <w:sz w:val="24"/>
          <w:szCs w:val="24"/>
        </w:rPr>
        <w:t>1</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对于高层装配式混凝土结构采用现浇混凝土的地下室及剪力墙结构的底部部位中与上部预制构件预埋灌浆套筒连接的竖向钢筋安装应设置定位套板或模板内定位钢框；</w:t>
      </w:r>
    </w:p>
    <w:p w:rsidR="004769E1" w:rsidRPr="004B48F4" w:rsidRDefault="004769E1" w:rsidP="005C54EE">
      <w:pPr>
        <w:adjustRightInd w:val="0"/>
        <w:snapToGrid w:val="0"/>
        <w:spacing w:line="360" w:lineRule="auto"/>
        <w:ind w:firstLineChars="200" w:firstLine="482"/>
        <w:rPr>
          <w:rFonts w:ascii="Times New Roman" w:hAnsi="Times New Roman" w:cs="Times New Roman"/>
          <w:sz w:val="24"/>
          <w:szCs w:val="24"/>
        </w:rPr>
      </w:pPr>
      <w:r w:rsidRPr="004B48F4">
        <w:rPr>
          <w:rFonts w:ascii="Times New Roman" w:hAnsi="Times New Roman" w:cs="Times New Roman"/>
          <w:b/>
          <w:sz w:val="24"/>
          <w:szCs w:val="24"/>
        </w:rPr>
        <w:t>2</w:t>
      </w:r>
      <w:r w:rsidRPr="004B48F4">
        <w:rPr>
          <w:rFonts w:ascii="Times New Roman" w:hAnsi="Times New Roman" w:cs="Times New Roman"/>
          <w:sz w:val="24"/>
          <w:szCs w:val="24"/>
        </w:rPr>
        <w:t>锚入梁柱节点的预制梁端部伸出钢筋应按规划的锚固方式、顺序以及错位要求安装，节点两侧的梁下部纵向受力钢筋宜锚固在后浇节点区内。</w:t>
      </w:r>
    </w:p>
    <w:p w:rsidR="004769E1" w:rsidRPr="004B48F4" w:rsidRDefault="004769E1"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w:t>
      </w:r>
      <w:r w:rsidRPr="004B48F4">
        <w:rPr>
          <w:rFonts w:ascii="华文楷体" w:eastAsia="华文楷体" w:hAnsi="华文楷体" w:cs="Times New Roman"/>
          <w:kern w:val="0"/>
          <w:sz w:val="24"/>
          <w:szCs w:val="24"/>
        </w:rPr>
        <w:t>预制构件间的竖向钢筋连接</w:t>
      </w:r>
      <w:r w:rsidRPr="004B48F4">
        <w:rPr>
          <w:rFonts w:ascii="华文楷体" w:eastAsia="华文楷体" w:hAnsi="华文楷体" w:cs="Times New Roman" w:hint="eastAsia"/>
          <w:kern w:val="0"/>
          <w:sz w:val="24"/>
          <w:szCs w:val="24"/>
        </w:rPr>
        <w:t>，</w:t>
      </w:r>
      <w:r w:rsidRPr="004B48F4">
        <w:rPr>
          <w:rFonts w:ascii="华文楷体" w:eastAsia="华文楷体" w:hAnsi="华文楷体" w:cs="Times New Roman"/>
          <w:kern w:val="0"/>
          <w:sz w:val="24"/>
          <w:szCs w:val="24"/>
        </w:rPr>
        <w:t>当采用钢套筒浆锚连接时</w:t>
      </w:r>
      <w:r w:rsidRPr="004B48F4">
        <w:rPr>
          <w:rFonts w:ascii="华文楷体" w:eastAsia="华文楷体" w:hAnsi="华文楷体" w:cs="Times New Roman" w:hint="eastAsia"/>
          <w:kern w:val="0"/>
          <w:sz w:val="24"/>
          <w:szCs w:val="24"/>
        </w:rPr>
        <w:t>，</w:t>
      </w:r>
      <w:r w:rsidRPr="004B48F4">
        <w:rPr>
          <w:rFonts w:ascii="华文楷体" w:eastAsia="华文楷体" w:hAnsi="华文楷体" w:cs="Times New Roman"/>
          <w:kern w:val="0"/>
          <w:sz w:val="24"/>
          <w:szCs w:val="24"/>
        </w:rPr>
        <w:t>因为伸入钢套筒的钢筋两侧预留的间隙在</w:t>
      </w:r>
      <w:r w:rsidRPr="004B48F4">
        <w:rPr>
          <w:rFonts w:ascii="华文楷体" w:eastAsia="华文楷体" w:hAnsi="华文楷体" w:cs="Times New Roman" w:hint="eastAsia"/>
          <w:kern w:val="0"/>
          <w:sz w:val="24"/>
          <w:szCs w:val="24"/>
        </w:rPr>
        <w:t>6~8mm左右，因此施工现场要求必须设置被连接钢筋的定位套板，并在浇筑叠合楼板的板面混凝土时，采用措施防止整体移位，</w:t>
      </w:r>
      <w:r w:rsidRPr="004B48F4">
        <w:rPr>
          <w:rFonts w:ascii="华文楷体" w:eastAsia="华文楷体" w:hAnsi="华文楷体" w:cs="Times New Roman" w:hint="eastAsia"/>
          <w:kern w:val="0"/>
          <w:sz w:val="24"/>
          <w:szCs w:val="24"/>
        </w:rPr>
        <w:lastRenderedPageBreak/>
        <w:t>并重点检查钢筋露出混凝土板面的长度。</w:t>
      </w:r>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7.3.4</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叠合楼板预制板支座处的纵向钢筋应符合下列规定：</w:t>
      </w:r>
    </w:p>
    <w:p w:rsidR="004769E1" w:rsidRPr="004B48F4" w:rsidRDefault="004769E1" w:rsidP="005C54EE">
      <w:pPr>
        <w:adjustRightInd w:val="0"/>
        <w:snapToGrid w:val="0"/>
        <w:spacing w:line="360" w:lineRule="auto"/>
        <w:ind w:firstLine="420"/>
        <w:rPr>
          <w:rFonts w:ascii="Times New Roman" w:hAnsi="Times New Roman" w:cs="Times New Roman"/>
          <w:sz w:val="24"/>
          <w:szCs w:val="24"/>
        </w:rPr>
      </w:pPr>
      <w:r w:rsidRPr="004B48F4">
        <w:rPr>
          <w:rFonts w:ascii="Times New Roman" w:hAnsi="Times New Roman" w:cs="Times New Roman"/>
          <w:b/>
          <w:sz w:val="24"/>
          <w:szCs w:val="24"/>
        </w:rPr>
        <w:t>1</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板端支座处，预制板内的纵向受力钢筋宜从板端伸出并锚入支承梁或墙的后浇混凝土中，锚固长度不应小于</w:t>
      </w:r>
      <w:r w:rsidRPr="004B48F4">
        <w:rPr>
          <w:rFonts w:ascii="Times New Roman" w:hAnsi="Times New Roman" w:cs="Times New Roman"/>
          <w:sz w:val="24"/>
          <w:szCs w:val="24"/>
        </w:rPr>
        <w:t>5d</w:t>
      </w:r>
      <w:r w:rsidRPr="004B48F4">
        <w:rPr>
          <w:rFonts w:ascii="Times New Roman" w:hAnsi="Times New Roman" w:cs="Times New Roman"/>
          <w:sz w:val="24"/>
          <w:szCs w:val="24"/>
        </w:rPr>
        <w:t>（</w:t>
      </w:r>
      <w:r w:rsidRPr="004B48F4">
        <w:rPr>
          <w:rFonts w:ascii="Times New Roman" w:hAnsi="Times New Roman" w:cs="Times New Roman"/>
          <w:sz w:val="24"/>
          <w:szCs w:val="24"/>
        </w:rPr>
        <w:t>d</w:t>
      </w:r>
      <w:r w:rsidRPr="004B48F4">
        <w:rPr>
          <w:rFonts w:ascii="Times New Roman" w:hAnsi="Times New Roman" w:cs="Times New Roman"/>
          <w:sz w:val="24"/>
          <w:szCs w:val="24"/>
        </w:rPr>
        <w:t>为纵向受力钢筋直径），且宜伸过支座中心线；</w:t>
      </w:r>
    </w:p>
    <w:p w:rsidR="004769E1" w:rsidRPr="004B48F4" w:rsidRDefault="004769E1" w:rsidP="005C54EE">
      <w:pPr>
        <w:adjustRightInd w:val="0"/>
        <w:snapToGrid w:val="0"/>
        <w:spacing w:line="360" w:lineRule="auto"/>
        <w:ind w:firstLine="420"/>
        <w:rPr>
          <w:rFonts w:ascii="Times New Roman" w:hAnsi="Times New Roman" w:cs="Times New Roman"/>
          <w:sz w:val="24"/>
          <w:szCs w:val="24"/>
        </w:rPr>
      </w:pPr>
      <w:r w:rsidRPr="004B48F4">
        <w:rPr>
          <w:rFonts w:ascii="Times New Roman" w:hAnsi="Times New Roman" w:cs="Times New Roman"/>
          <w:b/>
          <w:sz w:val="24"/>
          <w:szCs w:val="24"/>
        </w:rPr>
        <w:t>2</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单向叠合板的板侧支座处，当预制板内的板底分布钢筋伸入支承梁或墙的后浇混凝土中时，应符合本条第</w:t>
      </w:r>
      <w:r w:rsidRPr="004B48F4">
        <w:rPr>
          <w:rFonts w:ascii="Times New Roman" w:hAnsi="Times New Roman" w:cs="Times New Roman"/>
          <w:sz w:val="24"/>
          <w:szCs w:val="24"/>
        </w:rPr>
        <w:t>1</w:t>
      </w:r>
      <w:r w:rsidRPr="004B48F4">
        <w:rPr>
          <w:rFonts w:ascii="Times New Roman" w:hAnsi="Times New Roman" w:cs="Times New Roman"/>
          <w:sz w:val="24"/>
          <w:szCs w:val="24"/>
        </w:rPr>
        <w:t>款的要求；当板底分布钢筋不伸入支座时，宜在紧邻预制板顶面的后浇混凝土叠合层中设置附加钢筋，附加钢筋截面面积不宜小于预制板内的同向分布钢筋面积，间距不宜大于</w:t>
      </w:r>
      <w:r w:rsidRPr="004B48F4">
        <w:rPr>
          <w:rFonts w:ascii="Times New Roman" w:hAnsi="Times New Roman" w:cs="Times New Roman"/>
          <w:sz w:val="24"/>
          <w:szCs w:val="24"/>
        </w:rPr>
        <w:t>600mm</w:t>
      </w:r>
      <w:r w:rsidRPr="004B48F4">
        <w:rPr>
          <w:rFonts w:ascii="Times New Roman" w:hAnsi="Times New Roman" w:cs="Times New Roman"/>
          <w:sz w:val="24"/>
          <w:szCs w:val="24"/>
        </w:rPr>
        <w:t>，在板的后浇混凝土叠合层内锚固长度不应小于</w:t>
      </w:r>
      <w:r w:rsidRPr="004B48F4">
        <w:rPr>
          <w:rFonts w:ascii="Times New Roman" w:hAnsi="Times New Roman" w:cs="Times New Roman"/>
          <w:sz w:val="24"/>
          <w:szCs w:val="24"/>
        </w:rPr>
        <w:t>15d</w:t>
      </w:r>
      <w:r w:rsidRPr="004B48F4">
        <w:rPr>
          <w:rFonts w:ascii="Times New Roman" w:hAnsi="Times New Roman" w:cs="Times New Roman"/>
          <w:sz w:val="24"/>
          <w:szCs w:val="24"/>
        </w:rPr>
        <w:t>，在支座内锚固长度不应小于</w:t>
      </w:r>
      <w:r w:rsidRPr="004B48F4">
        <w:rPr>
          <w:rFonts w:ascii="Times New Roman" w:hAnsi="Times New Roman" w:cs="Times New Roman"/>
          <w:sz w:val="24"/>
          <w:szCs w:val="24"/>
        </w:rPr>
        <w:t>15d</w:t>
      </w:r>
      <w:r w:rsidRPr="004B48F4">
        <w:rPr>
          <w:rFonts w:ascii="Times New Roman" w:hAnsi="Times New Roman" w:cs="Times New Roman"/>
          <w:sz w:val="24"/>
          <w:szCs w:val="24"/>
        </w:rPr>
        <w:t>（</w:t>
      </w:r>
      <w:r w:rsidRPr="004B48F4">
        <w:rPr>
          <w:rFonts w:ascii="Times New Roman" w:hAnsi="Times New Roman" w:cs="Times New Roman"/>
          <w:sz w:val="24"/>
          <w:szCs w:val="24"/>
        </w:rPr>
        <w:t>d</w:t>
      </w:r>
      <w:r w:rsidRPr="004B48F4">
        <w:rPr>
          <w:rFonts w:ascii="Times New Roman" w:hAnsi="Times New Roman" w:cs="Times New Roman"/>
          <w:sz w:val="24"/>
          <w:szCs w:val="24"/>
        </w:rPr>
        <w:t>为纵向受力钢筋直径）且宜伸过支座中心线。</w:t>
      </w:r>
    </w:p>
    <w:p w:rsidR="004769E1" w:rsidRPr="004B48F4" w:rsidRDefault="004769E1" w:rsidP="005C54EE">
      <w:pPr>
        <w:snapToGrid w:val="0"/>
        <w:spacing w:line="360" w:lineRule="auto"/>
        <w:outlineLvl w:val="2"/>
        <w:rPr>
          <w:rFonts w:cs="宋体"/>
          <w:sz w:val="24"/>
          <w:szCs w:val="24"/>
        </w:rPr>
      </w:pPr>
      <w:r w:rsidRPr="004B48F4">
        <w:rPr>
          <w:rFonts w:ascii="Times New Roman" w:hAnsi="Times New Roman" w:cs="Times New Roman"/>
          <w:b/>
          <w:sz w:val="24"/>
          <w:szCs w:val="24"/>
        </w:rPr>
        <w:t>7.3.5</w:t>
      </w:r>
      <w:r w:rsidRPr="004B48F4">
        <w:rPr>
          <w:rFonts w:cs="宋体" w:hint="eastAsia"/>
          <w:sz w:val="24"/>
          <w:szCs w:val="24"/>
        </w:rPr>
        <w:t>与预制构件连接的定位钢筋、连接钢筋、桁架钢筋及预埋件等安装偏差应符合表</w:t>
      </w:r>
      <w:r w:rsidRPr="004B48F4">
        <w:rPr>
          <w:rFonts w:cs="宋体" w:hint="eastAsia"/>
          <w:sz w:val="24"/>
          <w:szCs w:val="24"/>
        </w:rPr>
        <w:t>7.3.5</w:t>
      </w:r>
      <w:r w:rsidRPr="004B48F4">
        <w:rPr>
          <w:rFonts w:cs="宋体" w:hint="eastAsia"/>
          <w:sz w:val="24"/>
          <w:szCs w:val="24"/>
        </w:rPr>
        <w:t>的规定。</w:t>
      </w:r>
    </w:p>
    <w:p w:rsidR="004769E1" w:rsidRPr="004B48F4" w:rsidRDefault="004769E1" w:rsidP="007614AF">
      <w:pPr>
        <w:autoSpaceDE w:val="0"/>
        <w:autoSpaceDN w:val="0"/>
        <w:adjustRightInd w:val="0"/>
        <w:snapToGrid w:val="0"/>
        <w:spacing w:line="360" w:lineRule="auto"/>
        <w:jc w:val="center"/>
        <w:rPr>
          <w:rFonts w:ascii="宋体" w:hAnsi="宋体" w:cs="黑体"/>
          <w:b/>
          <w:kern w:val="0"/>
          <w:sz w:val="24"/>
          <w:szCs w:val="24"/>
        </w:rPr>
      </w:pPr>
      <w:r w:rsidRPr="004B48F4">
        <w:rPr>
          <w:rFonts w:ascii="宋体" w:hAnsi="宋体" w:cs="黑体" w:hint="eastAsia"/>
          <w:b/>
          <w:kern w:val="0"/>
          <w:sz w:val="24"/>
          <w:szCs w:val="24"/>
        </w:rPr>
        <w:t>表7.3.5钢筋安装位置的允许偏差</w:t>
      </w:r>
    </w:p>
    <w:tbl>
      <w:tblPr>
        <w:tblW w:w="79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7"/>
        <w:gridCol w:w="2410"/>
        <w:gridCol w:w="2517"/>
      </w:tblGrid>
      <w:tr w:rsidR="004769E1" w:rsidRPr="004B48F4" w:rsidTr="007614AF">
        <w:trPr>
          <w:jc w:val="center"/>
        </w:trPr>
        <w:tc>
          <w:tcPr>
            <w:tcW w:w="5387" w:type="dxa"/>
            <w:gridSpan w:val="2"/>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项  目</w:t>
            </w:r>
          </w:p>
        </w:tc>
        <w:tc>
          <w:tcPr>
            <w:tcW w:w="2517" w:type="dxa"/>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允许偏差(mm)</w:t>
            </w:r>
          </w:p>
        </w:tc>
      </w:tr>
      <w:tr w:rsidR="004769E1" w:rsidRPr="004B48F4" w:rsidTr="007614AF">
        <w:trPr>
          <w:jc w:val="center"/>
        </w:trPr>
        <w:tc>
          <w:tcPr>
            <w:tcW w:w="2977" w:type="dxa"/>
            <w:vMerge w:val="restart"/>
            <w:tcBorders>
              <w:right w:val="single" w:sz="4" w:space="0" w:color="auto"/>
            </w:tcBorders>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定位钢筋</w:t>
            </w:r>
          </w:p>
        </w:tc>
        <w:tc>
          <w:tcPr>
            <w:tcW w:w="2410" w:type="dxa"/>
            <w:tcBorders>
              <w:left w:val="single" w:sz="4" w:space="0" w:color="auto"/>
            </w:tcBorders>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中心线位置</w:t>
            </w:r>
          </w:p>
        </w:tc>
        <w:tc>
          <w:tcPr>
            <w:tcW w:w="2517" w:type="dxa"/>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2</w:t>
            </w:r>
          </w:p>
        </w:tc>
      </w:tr>
      <w:tr w:rsidR="004769E1" w:rsidRPr="004B48F4" w:rsidTr="007614AF">
        <w:trPr>
          <w:jc w:val="center"/>
        </w:trPr>
        <w:tc>
          <w:tcPr>
            <w:tcW w:w="2977" w:type="dxa"/>
            <w:vMerge/>
            <w:tcBorders>
              <w:right w:val="single" w:sz="4" w:space="0" w:color="auto"/>
            </w:tcBorders>
            <w:vAlign w:val="center"/>
          </w:tcPr>
          <w:p w:rsidR="004769E1" w:rsidRPr="004B48F4" w:rsidRDefault="004769E1" w:rsidP="007614AF">
            <w:pPr>
              <w:snapToGrid w:val="0"/>
              <w:spacing w:line="360" w:lineRule="auto"/>
              <w:jc w:val="center"/>
              <w:rPr>
                <w:rFonts w:ascii="宋体" w:hAnsi="宋体"/>
                <w:sz w:val="24"/>
                <w:szCs w:val="24"/>
              </w:rPr>
            </w:pPr>
          </w:p>
        </w:tc>
        <w:tc>
          <w:tcPr>
            <w:tcW w:w="2410" w:type="dxa"/>
            <w:tcBorders>
              <w:left w:val="single" w:sz="4" w:space="0" w:color="auto"/>
            </w:tcBorders>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长度</w:t>
            </w:r>
          </w:p>
        </w:tc>
        <w:tc>
          <w:tcPr>
            <w:tcW w:w="2517" w:type="dxa"/>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3,0</w:t>
            </w:r>
          </w:p>
        </w:tc>
      </w:tr>
      <w:tr w:rsidR="004769E1" w:rsidRPr="004B48F4" w:rsidTr="007614AF">
        <w:trPr>
          <w:jc w:val="center"/>
        </w:trPr>
        <w:tc>
          <w:tcPr>
            <w:tcW w:w="2977" w:type="dxa"/>
            <w:vMerge w:val="restart"/>
            <w:tcBorders>
              <w:right w:val="single" w:sz="4" w:space="0" w:color="auto"/>
            </w:tcBorders>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安装预埋件</w:t>
            </w:r>
          </w:p>
        </w:tc>
        <w:tc>
          <w:tcPr>
            <w:tcW w:w="2410" w:type="dxa"/>
            <w:tcBorders>
              <w:left w:val="single" w:sz="4" w:space="0" w:color="auto"/>
            </w:tcBorders>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中心线位置</w:t>
            </w:r>
          </w:p>
        </w:tc>
        <w:tc>
          <w:tcPr>
            <w:tcW w:w="2517" w:type="dxa"/>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5</w:t>
            </w:r>
          </w:p>
        </w:tc>
      </w:tr>
      <w:tr w:rsidR="004769E1" w:rsidRPr="004B48F4" w:rsidTr="007614AF">
        <w:trPr>
          <w:jc w:val="center"/>
        </w:trPr>
        <w:tc>
          <w:tcPr>
            <w:tcW w:w="2977" w:type="dxa"/>
            <w:vMerge/>
            <w:tcBorders>
              <w:right w:val="single" w:sz="4" w:space="0" w:color="auto"/>
            </w:tcBorders>
            <w:vAlign w:val="center"/>
          </w:tcPr>
          <w:p w:rsidR="004769E1" w:rsidRPr="004B48F4" w:rsidRDefault="004769E1" w:rsidP="007614AF">
            <w:pPr>
              <w:snapToGrid w:val="0"/>
              <w:spacing w:line="360" w:lineRule="auto"/>
              <w:jc w:val="center"/>
              <w:rPr>
                <w:rFonts w:ascii="宋体" w:hAnsi="宋体"/>
                <w:sz w:val="24"/>
                <w:szCs w:val="24"/>
              </w:rPr>
            </w:pPr>
          </w:p>
        </w:tc>
        <w:tc>
          <w:tcPr>
            <w:tcW w:w="2410" w:type="dxa"/>
            <w:tcBorders>
              <w:left w:val="single" w:sz="4" w:space="0" w:color="auto"/>
            </w:tcBorders>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水平偏差</w:t>
            </w:r>
          </w:p>
        </w:tc>
        <w:tc>
          <w:tcPr>
            <w:tcW w:w="2517" w:type="dxa"/>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3,0</w:t>
            </w:r>
          </w:p>
        </w:tc>
      </w:tr>
      <w:tr w:rsidR="004769E1" w:rsidRPr="004B48F4" w:rsidTr="007614AF">
        <w:trPr>
          <w:jc w:val="center"/>
        </w:trPr>
        <w:tc>
          <w:tcPr>
            <w:tcW w:w="2977" w:type="dxa"/>
            <w:tcBorders>
              <w:right w:val="single" w:sz="4" w:space="0" w:color="auto"/>
            </w:tcBorders>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斜支撑预埋件</w:t>
            </w:r>
          </w:p>
        </w:tc>
        <w:tc>
          <w:tcPr>
            <w:tcW w:w="2410" w:type="dxa"/>
            <w:tcBorders>
              <w:left w:val="single" w:sz="4" w:space="0" w:color="auto"/>
            </w:tcBorders>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位置</w:t>
            </w:r>
          </w:p>
        </w:tc>
        <w:tc>
          <w:tcPr>
            <w:tcW w:w="2517" w:type="dxa"/>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sz w:val="24"/>
                <w:szCs w:val="24"/>
              </w:rPr>
              <w:t>±</w:t>
            </w:r>
            <w:r w:rsidRPr="004B48F4">
              <w:rPr>
                <w:rFonts w:ascii="宋体" w:hAnsi="宋体" w:hint="eastAsia"/>
                <w:sz w:val="24"/>
                <w:szCs w:val="24"/>
              </w:rPr>
              <w:t>10</w:t>
            </w:r>
          </w:p>
        </w:tc>
      </w:tr>
      <w:tr w:rsidR="004769E1" w:rsidRPr="004B48F4" w:rsidTr="007614AF">
        <w:trPr>
          <w:jc w:val="center"/>
        </w:trPr>
        <w:tc>
          <w:tcPr>
            <w:tcW w:w="2977" w:type="dxa"/>
            <w:tcBorders>
              <w:right w:val="single" w:sz="4" w:space="0" w:color="auto"/>
            </w:tcBorders>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桁架钢筋</w:t>
            </w:r>
          </w:p>
        </w:tc>
        <w:tc>
          <w:tcPr>
            <w:tcW w:w="2410" w:type="dxa"/>
            <w:tcBorders>
              <w:left w:val="single" w:sz="4" w:space="0" w:color="auto"/>
            </w:tcBorders>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高度</w:t>
            </w:r>
          </w:p>
        </w:tc>
        <w:tc>
          <w:tcPr>
            <w:tcW w:w="2517" w:type="dxa"/>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5,0</w:t>
            </w:r>
          </w:p>
        </w:tc>
      </w:tr>
      <w:tr w:rsidR="004769E1" w:rsidRPr="004B48F4" w:rsidTr="007614AF">
        <w:trPr>
          <w:jc w:val="center"/>
        </w:trPr>
        <w:tc>
          <w:tcPr>
            <w:tcW w:w="2977" w:type="dxa"/>
            <w:tcBorders>
              <w:right w:val="single" w:sz="4" w:space="0" w:color="auto"/>
            </w:tcBorders>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连接钢筋</w:t>
            </w:r>
          </w:p>
        </w:tc>
        <w:tc>
          <w:tcPr>
            <w:tcW w:w="2410" w:type="dxa"/>
            <w:tcBorders>
              <w:left w:val="single" w:sz="4" w:space="0" w:color="auto"/>
            </w:tcBorders>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hint="eastAsia"/>
                <w:sz w:val="24"/>
                <w:szCs w:val="24"/>
              </w:rPr>
              <w:t>位置</w:t>
            </w:r>
          </w:p>
        </w:tc>
        <w:tc>
          <w:tcPr>
            <w:tcW w:w="2517" w:type="dxa"/>
            <w:vAlign w:val="center"/>
          </w:tcPr>
          <w:p w:rsidR="004769E1" w:rsidRPr="004B48F4" w:rsidRDefault="004769E1" w:rsidP="007614AF">
            <w:pPr>
              <w:snapToGrid w:val="0"/>
              <w:spacing w:line="360" w:lineRule="auto"/>
              <w:jc w:val="center"/>
              <w:rPr>
                <w:rFonts w:ascii="宋体" w:hAnsi="宋体"/>
                <w:sz w:val="24"/>
                <w:szCs w:val="24"/>
              </w:rPr>
            </w:pPr>
            <w:r w:rsidRPr="004B48F4">
              <w:rPr>
                <w:rFonts w:ascii="宋体" w:hAnsi="宋体"/>
                <w:sz w:val="24"/>
                <w:szCs w:val="24"/>
              </w:rPr>
              <w:t>±</w:t>
            </w:r>
            <w:r w:rsidRPr="004B48F4">
              <w:rPr>
                <w:rFonts w:ascii="宋体" w:hAnsi="宋体" w:hint="eastAsia"/>
                <w:sz w:val="24"/>
                <w:szCs w:val="24"/>
              </w:rPr>
              <w:t>10</w:t>
            </w:r>
          </w:p>
        </w:tc>
      </w:tr>
    </w:tbl>
    <w:p w:rsidR="004769E1" w:rsidRPr="004B48F4" w:rsidRDefault="004769E1" w:rsidP="005C54EE">
      <w:pPr>
        <w:snapToGrid w:val="0"/>
        <w:spacing w:line="360" w:lineRule="auto"/>
        <w:outlineLvl w:val="2"/>
        <w:rPr>
          <w:rFonts w:cs="宋体"/>
          <w:sz w:val="24"/>
          <w:szCs w:val="24"/>
        </w:rPr>
      </w:pPr>
      <w:r w:rsidRPr="004B48F4">
        <w:rPr>
          <w:rFonts w:ascii="Times New Roman" w:hAnsi="Times New Roman" w:cs="Times New Roman"/>
          <w:b/>
          <w:sz w:val="24"/>
          <w:szCs w:val="24"/>
        </w:rPr>
        <w:t>7.3.6</w:t>
      </w:r>
      <w:r w:rsidRPr="004B48F4">
        <w:rPr>
          <w:rFonts w:cs="宋体" w:hint="eastAsia"/>
          <w:sz w:val="24"/>
          <w:szCs w:val="24"/>
        </w:rPr>
        <w:t>预埋于现浇混凝土内用于钢筋套筒灌浆接头的预留钢筋位置、尺寸偏差应符合表</w:t>
      </w:r>
      <w:r w:rsidRPr="004B48F4">
        <w:rPr>
          <w:rFonts w:cs="宋体" w:hint="eastAsia"/>
          <w:sz w:val="24"/>
          <w:szCs w:val="24"/>
        </w:rPr>
        <w:t>7.3.6</w:t>
      </w:r>
      <w:r w:rsidRPr="004B48F4">
        <w:rPr>
          <w:rFonts w:cs="宋体" w:hint="eastAsia"/>
          <w:sz w:val="24"/>
          <w:szCs w:val="24"/>
        </w:rPr>
        <w:t>的规定。</w:t>
      </w:r>
    </w:p>
    <w:p w:rsidR="004769E1" w:rsidRPr="004B48F4" w:rsidRDefault="004769E1" w:rsidP="007614AF">
      <w:pPr>
        <w:autoSpaceDE w:val="0"/>
        <w:autoSpaceDN w:val="0"/>
        <w:adjustRightInd w:val="0"/>
        <w:snapToGrid w:val="0"/>
        <w:spacing w:line="360" w:lineRule="auto"/>
        <w:jc w:val="center"/>
        <w:rPr>
          <w:rFonts w:ascii="宋体" w:hAnsi="宋体" w:cs="黑体"/>
          <w:b/>
          <w:kern w:val="0"/>
          <w:sz w:val="24"/>
          <w:szCs w:val="24"/>
        </w:rPr>
      </w:pPr>
      <w:r w:rsidRPr="004B48F4">
        <w:rPr>
          <w:rFonts w:ascii="宋体" w:hAnsi="宋体" w:cs="黑体" w:hint="eastAsia"/>
          <w:b/>
          <w:kern w:val="0"/>
          <w:sz w:val="24"/>
          <w:szCs w:val="24"/>
        </w:rPr>
        <w:t>表7.3.6 预埋于现浇混凝土内的钢筋套筒灌浆接头的预留钢筋位置及尺寸允许偏差</w:t>
      </w:r>
    </w:p>
    <w:tbl>
      <w:tblPr>
        <w:tblStyle w:val="ae"/>
        <w:tblW w:w="8222" w:type="dxa"/>
        <w:tblInd w:w="108" w:type="dxa"/>
        <w:tblLayout w:type="fixed"/>
        <w:tblLook w:val="04A0" w:firstRow="1" w:lastRow="0" w:firstColumn="1" w:lastColumn="0" w:noHBand="0" w:noVBand="1"/>
      </w:tblPr>
      <w:tblGrid>
        <w:gridCol w:w="2732"/>
        <w:gridCol w:w="5490"/>
      </w:tblGrid>
      <w:tr w:rsidR="004769E1" w:rsidRPr="004B48F4" w:rsidTr="007614AF">
        <w:tc>
          <w:tcPr>
            <w:tcW w:w="2732" w:type="dxa"/>
            <w:vAlign w:val="center"/>
          </w:tcPr>
          <w:p w:rsidR="004769E1" w:rsidRPr="004B48F4" w:rsidRDefault="004769E1" w:rsidP="007614AF">
            <w:pPr>
              <w:snapToGrid w:val="0"/>
              <w:spacing w:line="360" w:lineRule="auto"/>
              <w:jc w:val="center"/>
              <w:outlineLvl w:val="2"/>
              <w:rPr>
                <w:rFonts w:cs="宋体"/>
                <w:sz w:val="24"/>
                <w:szCs w:val="24"/>
              </w:rPr>
            </w:pPr>
            <w:r w:rsidRPr="004B48F4">
              <w:rPr>
                <w:rFonts w:cs="宋体" w:hint="eastAsia"/>
                <w:sz w:val="24"/>
                <w:szCs w:val="24"/>
              </w:rPr>
              <w:t>项目</w:t>
            </w:r>
          </w:p>
        </w:tc>
        <w:tc>
          <w:tcPr>
            <w:tcW w:w="5490" w:type="dxa"/>
            <w:vAlign w:val="center"/>
          </w:tcPr>
          <w:p w:rsidR="004769E1" w:rsidRPr="004B48F4" w:rsidRDefault="004769E1" w:rsidP="007614AF">
            <w:pPr>
              <w:snapToGrid w:val="0"/>
              <w:spacing w:line="360" w:lineRule="auto"/>
              <w:jc w:val="center"/>
              <w:outlineLvl w:val="2"/>
              <w:rPr>
                <w:rFonts w:cs="宋体"/>
                <w:sz w:val="24"/>
                <w:szCs w:val="24"/>
              </w:rPr>
            </w:pPr>
            <w:r w:rsidRPr="004B48F4">
              <w:rPr>
                <w:rFonts w:cs="宋体" w:hint="eastAsia"/>
                <w:sz w:val="24"/>
                <w:szCs w:val="24"/>
              </w:rPr>
              <w:t>允许偏差（</w:t>
            </w:r>
            <w:r w:rsidRPr="004B48F4">
              <w:rPr>
                <w:rFonts w:cs="宋体" w:hint="eastAsia"/>
                <w:sz w:val="24"/>
                <w:szCs w:val="24"/>
              </w:rPr>
              <w:t>mm</w:t>
            </w:r>
            <w:r w:rsidRPr="004B48F4">
              <w:rPr>
                <w:rFonts w:cs="宋体" w:hint="eastAsia"/>
                <w:sz w:val="24"/>
                <w:szCs w:val="24"/>
              </w:rPr>
              <w:t>）</w:t>
            </w:r>
          </w:p>
        </w:tc>
      </w:tr>
      <w:tr w:rsidR="004769E1" w:rsidRPr="004B48F4" w:rsidTr="007614AF">
        <w:tc>
          <w:tcPr>
            <w:tcW w:w="2732" w:type="dxa"/>
            <w:vAlign w:val="center"/>
          </w:tcPr>
          <w:p w:rsidR="004769E1" w:rsidRPr="004B48F4" w:rsidRDefault="004769E1" w:rsidP="007614AF">
            <w:pPr>
              <w:snapToGrid w:val="0"/>
              <w:spacing w:line="360" w:lineRule="auto"/>
              <w:jc w:val="center"/>
              <w:outlineLvl w:val="2"/>
              <w:rPr>
                <w:rFonts w:cs="宋体"/>
                <w:sz w:val="24"/>
                <w:szCs w:val="24"/>
              </w:rPr>
            </w:pPr>
            <w:r w:rsidRPr="004B48F4">
              <w:rPr>
                <w:rFonts w:cs="宋体" w:hint="eastAsia"/>
                <w:sz w:val="24"/>
                <w:szCs w:val="24"/>
              </w:rPr>
              <w:t>中心位置</w:t>
            </w:r>
          </w:p>
        </w:tc>
        <w:tc>
          <w:tcPr>
            <w:tcW w:w="5490" w:type="dxa"/>
            <w:vAlign w:val="center"/>
          </w:tcPr>
          <w:p w:rsidR="004769E1" w:rsidRPr="004B48F4" w:rsidRDefault="004769E1" w:rsidP="007614AF">
            <w:pPr>
              <w:snapToGrid w:val="0"/>
              <w:spacing w:line="360" w:lineRule="auto"/>
              <w:jc w:val="center"/>
              <w:outlineLvl w:val="2"/>
              <w:rPr>
                <w:rFonts w:cs="宋体"/>
                <w:sz w:val="24"/>
                <w:szCs w:val="24"/>
              </w:rPr>
            </w:pPr>
            <w:r w:rsidRPr="004B48F4">
              <w:rPr>
                <w:rFonts w:cs="宋体" w:hint="eastAsia"/>
                <w:sz w:val="24"/>
                <w:szCs w:val="24"/>
              </w:rPr>
              <w:t>+</w:t>
            </w:r>
            <w:r w:rsidR="004B21B2" w:rsidRPr="004B48F4">
              <w:rPr>
                <w:rFonts w:cs="宋体" w:hint="eastAsia"/>
                <w:sz w:val="24"/>
                <w:szCs w:val="24"/>
              </w:rPr>
              <w:t>3</w:t>
            </w:r>
            <w:r w:rsidRPr="004B48F4">
              <w:rPr>
                <w:rFonts w:cs="宋体" w:hint="eastAsia"/>
                <w:sz w:val="24"/>
                <w:szCs w:val="24"/>
              </w:rPr>
              <w:t>,0</w:t>
            </w:r>
          </w:p>
        </w:tc>
      </w:tr>
      <w:tr w:rsidR="004769E1" w:rsidRPr="004B48F4" w:rsidTr="007614AF">
        <w:tc>
          <w:tcPr>
            <w:tcW w:w="2732" w:type="dxa"/>
            <w:vAlign w:val="center"/>
          </w:tcPr>
          <w:p w:rsidR="004769E1" w:rsidRPr="004B48F4" w:rsidRDefault="004769E1" w:rsidP="007614AF">
            <w:pPr>
              <w:snapToGrid w:val="0"/>
              <w:spacing w:line="360" w:lineRule="auto"/>
              <w:jc w:val="center"/>
              <w:outlineLvl w:val="2"/>
              <w:rPr>
                <w:rFonts w:cs="宋体"/>
                <w:sz w:val="24"/>
                <w:szCs w:val="24"/>
              </w:rPr>
            </w:pPr>
            <w:r w:rsidRPr="004B48F4">
              <w:rPr>
                <w:rFonts w:cs="宋体" w:hint="eastAsia"/>
                <w:sz w:val="24"/>
                <w:szCs w:val="24"/>
              </w:rPr>
              <w:t>外露长度、顶点标高</w:t>
            </w:r>
          </w:p>
        </w:tc>
        <w:tc>
          <w:tcPr>
            <w:tcW w:w="5490" w:type="dxa"/>
            <w:vAlign w:val="center"/>
          </w:tcPr>
          <w:p w:rsidR="004769E1" w:rsidRPr="004B48F4" w:rsidRDefault="004769E1" w:rsidP="007614AF">
            <w:pPr>
              <w:snapToGrid w:val="0"/>
              <w:spacing w:line="360" w:lineRule="auto"/>
              <w:jc w:val="center"/>
              <w:outlineLvl w:val="2"/>
              <w:rPr>
                <w:rFonts w:cs="宋体"/>
                <w:sz w:val="24"/>
                <w:szCs w:val="24"/>
              </w:rPr>
            </w:pPr>
            <w:r w:rsidRPr="004B48F4">
              <w:rPr>
                <w:rFonts w:cs="宋体" w:hint="eastAsia"/>
                <w:sz w:val="24"/>
                <w:szCs w:val="24"/>
              </w:rPr>
              <w:t>+10,0</w:t>
            </w:r>
          </w:p>
        </w:tc>
      </w:tr>
    </w:tbl>
    <w:p w:rsidR="004769E1" w:rsidRPr="000828B1" w:rsidRDefault="004769E1" w:rsidP="000B3657">
      <w:pPr>
        <w:pStyle w:val="2"/>
      </w:pPr>
      <w:bookmarkStart w:id="71" w:name="_Toc5263750"/>
      <w:r w:rsidRPr="000828B1">
        <w:lastRenderedPageBreak/>
        <w:t xml:space="preserve">7.4 </w:t>
      </w:r>
      <w:r w:rsidRPr="000828B1">
        <w:t>混凝土浇筑与养护</w:t>
      </w:r>
      <w:bookmarkEnd w:id="71"/>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7.4.1</w:t>
      </w:r>
      <w:r w:rsidRPr="004B48F4">
        <w:rPr>
          <w:rFonts w:ascii="Times New Roman" w:hAnsi="Times New Roman" w:cs="Times New Roman"/>
          <w:sz w:val="24"/>
          <w:szCs w:val="24"/>
        </w:rPr>
        <w:t>后浇混凝土的力学性能指标和耐久性要求等应符合设计要求，并应满足现行国家标准《混凝土结构设计规范》</w:t>
      </w:r>
      <w:r w:rsidRPr="004B48F4">
        <w:rPr>
          <w:rFonts w:ascii="Times New Roman" w:hAnsi="Times New Roman" w:cs="Times New Roman"/>
          <w:sz w:val="24"/>
          <w:szCs w:val="24"/>
        </w:rPr>
        <w:t>GB</w:t>
      </w:r>
      <w:r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50010</w:t>
      </w:r>
      <w:r w:rsidRPr="004B48F4">
        <w:rPr>
          <w:rFonts w:ascii="Times New Roman" w:hAnsi="Times New Roman" w:cs="Times New Roman"/>
          <w:sz w:val="24"/>
          <w:szCs w:val="24"/>
        </w:rPr>
        <w:t>的相关要求。</w:t>
      </w:r>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7.4.2</w:t>
      </w:r>
      <w:r w:rsidRPr="004B48F4">
        <w:rPr>
          <w:rFonts w:ascii="Times New Roman" w:hAnsi="Times New Roman" w:cs="Times New Roman"/>
          <w:sz w:val="24"/>
          <w:szCs w:val="24"/>
        </w:rPr>
        <w:t>后浇混凝土的施工应符合下列规定：</w:t>
      </w:r>
    </w:p>
    <w:p w:rsidR="004769E1" w:rsidRPr="007614AF" w:rsidRDefault="004769E1" w:rsidP="00EC5D31">
      <w:pPr>
        <w:pStyle w:val="af"/>
        <w:numPr>
          <w:ilvl w:val="0"/>
          <w:numId w:val="57"/>
        </w:numPr>
        <w:adjustRightInd w:val="0"/>
        <w:snapToGrid w:val="0"/>
        <w:spacing w:line="360" w:lineRule="auto"/>
        <w:ind w:left="0" w:firstLineChars="0" w:firstLine="420"/>
        <w:rPr>
          <w:rFonts w:ascii="Times New Roman" w:hAnsi="Times New Roman"/>
          <w:sz w:val="24"/>
          <w:szCs w:val="24"/>
        </w:rPr>
      </w:pPr>
      <w:r w:rsidRPr="007614AF">
        <w:rPr>
          <w:rFonts w:ascii="Times New Roman" w:hAnsi="Times New Roman"/>
          <w:sz w:val="24"/>
          <w:szCs w:val="24"/>
        </w:rPr>
        <w:t>混凝土浇筑前，应全面检查模板和钢筋的安装质量，对预制构件结合面疏松部分的混凝土应剔除并清理干净；</w:t>
      </w:r>
    </w:p>
    <w:p w:rsidR="004769E1" w:rsidRPr="007614AF" w:rsidRDefault="004769E1" w:rsidP="00EC5D31">
      <w:pPr>
        <w:pStyle w:val="af"/>
        <w:numPr>
          <w:ilvl w:val="0"/>
          <w:numId w:val="57"/>
        </w:numPr>
        <w:adjustRightInd w:val="0"/>
        <w:snapToGrid w:val="0"/>
        <w:spacing w:line="360" w:lineRule="auto"/>
        <w:ind w:left="0" w:firstLineChars="0" w:firstLine="420"/>
        <w:rPr>
          <w:rFonts w:ascii="Times New Roman" w:hAnsi="Times New Roman"/>
          <w:sz w:val="24"/>
          <w:szCs w:val="24"/>
        </w:rPr>
      </w:pPr>
      <w:r w:rsidRPr="007614AF">
        <w:rPr>
          <w:rFonts w:ascii="Times New Roman" w:hAnsi="Times New Roman"/>
          <w:sz w:val="24"/>
          <w:szCs w:val="24"/>
        </w:rPr>
        <w:t>对预埋件和线管的数量、位置等作全面检查，并应作记录；</w:t>
      </w:r>
      <w:r w:rsidRPr="007614AF">
        <w:rPr>
          <w:rFonts w:ascii="Times New Roman" w:hAnsi="Times New Roman"/>
          <w:sz w:val="24"/>
          <w:szCs w:val="24"/>
        </w:rPr>
        <w:t xml:space="preserve"> </w:t>
      </w:r>
    </w:p>
    <w:p w:rsidR="004769E1" w:rsidRPr="007614AF" w:rsidRDefault="004769E1" w:rsidP="00EC5D31">
      <w:pPr>
        <w:pStyle w:val="af"/>
        <w:numPr>
          <w:ilvl w:val="0"/>
          <w:numId w:val="57"/>
        </w:numPr>
        <w:adjustRightInd w:val="0"/>
        <w:snapToGrid w:val="0"/>
        <w:spacing w:line="360" w:lineRule="auto"/>
        <w:ind w:left="0" w:firstLineChars="0" w:firstLine="420"/>
        <w:rPr>
          <w:rFonts w:ascii="Times New Roman" w:hAnsi="Times New Roman"/>
          <w:sz w:val="24"/>
          <w:szCs w:val="24"/>
        </w:rPr>
      </w:pPr>
      <w:r w:rsidRPr="007614AF">
        <w:rPr>
          <w:rFonts w:ascii="Times New Roman" w:hAnsi="Times New Roman"/>
          <w:sz w:val="24"/>
          <w:szCs w:val="24"/>
        </w:rPr>
        <w:t>在浇筑混凝土前应洒水润湿结合面，混凝土应振捣密实；</w:t>
      </w:r>
    </w:p>
    <w:p w:rsidR="004769E1" w:rsidRPr="007614AF" w:rsidRDefault="004769E1" w:rsidP="00EC5D31">
      <w:pPr>
        <w:pStyle w:val="af"/>
        <w:numPr>
          <w:ilvl w:val="0"/>
          <w:numId w:val="57"/>
        </w:numPr>
        <w:adjustRightInd w:val="0"/>
        <w:snapToGrid w:val="0"/>
        <w:spacing w:line="360" w:lineRule="auto"/>
        <w:ind w:left="0" w:firstLineChars="0" w:firstLine="420"/>
        <w:rPr>
          <w:rFonts w:ascii="Times New Roman" w:hAnsi="Times New Roman"/>
          <w:sz w:val="24"/>
          <w:szCs w:val="24"/>
        </w:rPr>
      </w:pPr>
      <w:r w:rsidRPr="007614AF">
        <w:rPr>
          <w:rFonts w:ascii="Times New Roman" w:hAnsi="Times New Roman"/>
          <w:sz w:val="24"/>
          <w:szCs w:val="24"/>
        </w:rPr>
        <w:t>同一配合比的混凝土，每工作班且建筑面积不超过</w:t>
      </w:r>
      <w:r w:rsidRPr="007614AF">
        <w:rPr>
          <w:rFonts w:ascii="Times New Roman" w:hAnsi="Times New Roman"/>
          <w:sz w:val="24"/>
          <w:szCs w:val="24"/>
        </w:rPr>
        <w:t>1000</w:t>
      </w:r>
      <w:r w:rsidRPr="007614AF">
        <w:rPr>
          <w:rFonts w:ascii="Times New Roman" w:hAnsi="Times New Roman"/>
          <w:sz w:val="24"/>
          <w:szCs w:val="24"/>
        </w:rPr>
        <w:t>㎡应制作一组标准养护试件，同一楼层应制作不少于</w:t>
      </w:r>
      <w:r w:rsidRPr="007614AF">
        <w:rPr>
          <w:rFonts w:ascii="Times New Roman" w:hAnsi="Times New Roman"/>
          <w:sz w:val="24"/>
          <w:szCs w:val="24"/>
        </w:rPr>
        <w:t>3</w:t>
      </w:r>
      <w:r w:rsidRPr="007614AF">
        <w:rPr>
          <w:rFonts w:ascii="Times New Roman" w:hAnsi="Times New Roman"/>
          <w:sz w:val="24"/>
          <w:szCs w:val="24"/>
        </w:rPr>
        <w:t>组标准养护试件。</w:t>
      </w:r>
    </w:p>
    <w:p w:rsidR="00E732EF" w:rsidRPr="007614AF" w:rsidRDefault="00E732EF" w:rsidP="00EC5D31">
      <w:pPr>
        <w:pStyle w:val="af"/>
        <w:numPr>
          <w:ilvl w:val="0"/>
          <w:numId w:val="57"/>
        </w:numPr>
        <w:adjustRightInd w:val="0"/>
        <w:snapToGrid w:val="0"/>
        <w:spacing w:line="360" w:lineRule="auto"/>
        <w:ind w:left="0" w:firstLineChars="0" w:firstLine="420"/>
        <w:rPr>
          <w:rFonts w:ascii="Times New Roman" w:hAnsi="Times New Roman"/>
          <w:sz w:val="24"/>
          <w:szCs w:val="24"/>
        </w:rPr>
      </w:pPr>
      <w:r w:rsidRPr="007614AF">
        <w:rPr>
          <w:rFonts w:ascii="Times New Roman" w:hAnsi="Times New Roman" w:hint="eastAsia"/>
          <w:sz w:val="24"/>
          <w:szCs w:val="24"/>
        </w:rPr>
        <w:t>狭小部位的混凝土浇筑应做专门的配合比设计，宜采用工作性能好的细石混凝土浇筑，并应保证振捣密实。</w:t>
      </w:r>
    </w:p>
    <w:p w:rsidR="00763E48" w:rsidRPr="006A7599" w:rsidRDefault="00763E48"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w:t>
      </w:r>
      <w:r w:rsidRPr="004B48F4">
        <w:rPr>
          <w:rFonts w:ascii="华文楷体" w:eastAsia="华文楷体" w:hAnsi="华文楷体" w:cs="Times New Roman"/>
          <w:kern w:val="0"/>
          <w:sz w:val="24"/>
          <w:szCs w:val="24"/>
        </w:rPr>
        <w:t>对于预制构件间拼缝的狭窄部位的小体积混凝土浇筑填充</w:t>
      </w:r>
      <w:r w:rsidRPr="004B48F4">
        <w:rPr>
          <w:rFonts w:ascii="华文楷体" w:eastAsia="华文楷体" w:hAnsi="华文楷体" w:cs="Times New Roman" w:hint="eastAsia"/>
          <w:kern w:val="0"/>
          <w:sz w:val="24"/>
          <w:szCs w:val="24"/>
        </w:rPr>
        <w:t>，日本的《预制钢筋混凝土工程》JASS10-2013规定了应根据狭小部位浇筑条件向混凝土供应商提出特别要求，保证入模混凝土的施工质量。另外必须注意清扫狭小部位的垃圾兵充分浇水湿润，浇筑混凝土时注意振捣充分保证混凝土的密实性，模板应待混凝土达到规定强度后拆除。</w:t>
      </w:r>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7.4.3</w:t>
      </w:r>
      <w:r w:rsidRPr="004B48F4">
        <w:rPr>
          <w:rFonts w:ascii="Times New Roman" w:hAnsi="Times New Roman" w:cs="Times New Roman"/>
          <w:sz w:val="24"/>
          <w:szCs w:val="24"/>
        </w:rPr>
        <w:t>混凝土的输送、浇筑、振捣及养护等应符合现行国家标准《混凝土结构施工规范》</w:t>
      </w:r>
      <w:r w:rsidRPr="004B48F4">
        <w:rPr>
          <w:rFonts w:ascii="Times New Roman" w:hAnsi="Times New Roman" w:cs="Times New Roman"/>
          <w:sz w:val="24"/>
          <w:szCs w:val="24"/>
        </w:rPr>
        <w:t>GB</w:t>
      </w:r>
      <w:r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50666</w:t>
      </w:r>
      <w:r w:rsidRPr="004B48F4">
        <w:rPr>
          <w:rFonts w:ascii="Times New Roman" w:hAnsi="Times New Roman" w:cs="Times New Roman"/>
          <w:sz w:val="24"/>
          <w:szCs w:val="24"/>
        </w:rPr>
        <w:t>的规定。</w:t>
      </w:r>
    </w:p>
    <w:p w:rsidR="004769E1" w:rsidRPr="000828B1" w:rsidRDefault="004769E1" w:rsidP="000B3657">
      <w:pPr>
        <w:pStyle w:val="2"/>
      </w:pPr>
      <w:bookmarkStart w:id="72" w:name="_Toc5263751"/>
      <w:r w:rsidRPr="000828B1">
        <w:t xml:space="preserve">7.5 </w:t>
      </w:r>
      <w:r w:rsidRPr="000828B1">
        <w:t>成品保护</w:t>
      </w:r>
      <w:bookmarkEnd w:id="72"/>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7.5.1</w:t>
      </w:r>
      <w:r w:rsidRPr="004B48F4">
        <w:rPr>
          <w:rFonts w:ascii="Times New Roman" w:hAnsi="Times New Roman" w:cs="Times New Roman"/>
          <w:sz w:val="24"/>
          <w:szCs w:val="24"/>
        </w:rPr>
        <w:t>混凝土浇筑完毕后混凝土表面要加以保护，其强度达到</w:t>
      </w:r>
      <w:r w:rsidRPr="004B48F4">
        <w:rPr>
          <w:rFonts w:ascii="Times New Roman" w:hAnsi="Times New Roman" w:cs="Times New Roman"/>
          <w:sz w:val="24"/>
          <w:szCs w:val="24"/>
        </w:rPr>
        <w:t>1.2MPa</w:t>
      </w:r>
      <w:r w:rsidRPr="004B48F4">
        <w:rPr>
          <w:rFonts w:ascii="Times New Roman" w:hAnsi="Times New Roman" w:cs="Times New Roman"/>
          <w:sz w:val="24"/>
          <w:szCs w:val="24"/>
        </w:rPr>
        <w:t>以上，方可在面上进行操作及安装结构用的支架和模板；</w:t>
      </w:r>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7.5.2</w:t>
      </w:r>
      <w:r w:rsidRPr="004B48F4">
        <w:rPr>
          <w:rFonts w:ascii="Times New Roman" w:hAnsi="Times New Roman" w:cs="Times New Roman"/>
          <w:sz w:val="24"/>
          <w:szCs w:val="24"/>
        </w:rPr>
        <w:t>支撑架搭设应轻拿轻放，避免损伤混凝土构件；</w:t>
      </w:r>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7.5.3</w:t>
      </w:r>
      <w:r w:rsidRPr="004B48F4">
        <w:rPr>
          <w:rFonts w:ascii="Times New Roman" w:hAnsi="Times New Roman" w:cs="Times New Roman"/>
          <w:sz w:val="24"/>
          <w:szCs w:val="24"/>
        </w:rPr>
        <w:t>侧向模板，应在混凝土强度能保证其棱角和表面不受损伤时，方可拆模；</w:t>
      </w:r>
    </w:p>
    <w:p w:rsidR="004769E1" w:rsidRPr="004B48F4" w:rsidRDefault="004769E1"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7.5.4</w:t>
      </w:r>
      <w:r w:rsidRPr="004B48F4">
        <w:rPr>
          <w:rFonts w:ascii="Times New Roman" w:hAnsi="Times New Roman" w:cs="Times New Roman"/>
          <w:sz w:val="24"/>
          <w:szCs w:val="24"/>
        </w:rPr>
        <w:t>拆除模板时要轻轻撬动，使模板脱离混凝土表面，防止碰坏混凝土及模板。</w:t>
      </w:r>
    </w:p>
    <w:p w:rsidR="004769E1" w:rsidRPr="004B48F4" w:rsidRDefault="004769E1" w:rsidP="005C54EE">
      <w:pPr>
        <w:adjustRightInd w:val="0"/>
        <w:snapToGrid w:val="0"/>
        <w:spacing w:line="360" w:lineRule="auto"/>
        <w:rPr>
          <w:rFonts w:ascii="Times New Roman" w:hAnsi="Times New Roman" w:cs="Times New Roman"/>
          <w:b/>
          <w:sz w:val="24"/>
          <w:szCs w:val="24"/>
        </w:rPr>
      </w:pPr>
      <w:r w:rsidRPr="004B48F4">
        <w:rPr>
          <w:rFonts w:ascii="Times New Roman" w:hAnsi="Times New Roman" w:cs="Times New Roman" w:hint="eastAsia"/>
          <w:b/>
          <w:sz w:val="24"/>
          <w:szCs w:val="24"/>
        </w:rPr>
        <w:t xml:space="preserve">7.5.6 </w:t>
      </w:r>
      <w:r w:rsidRPr="004B48F4">
        <w:rPr>
          <w:rFonts w:ascii="Times New Roman" w:hAnsi="Times New Roman" w:cs="Times New Roman" w:hint="eastAsia"/>
          <w:sz w:val="24"/>
          <w:szCs w:val="24"/>
        </w:rPr>
        <w:t>后浇混凝土的外观质量应根据不同部位进行控制。当与预制构件连接并直接采用免抹灰批腻子处理时，其模板应采用平整度好并有表面覆膜处理的胶合板</w:t>
      </w:r>
      <w:r w:rsidRPr="004B48F4">
        <w:rPr>
          <w:rFonts w:ascii="Times New Roman" w:hAnsi="Times New Roman" w:cs="Times New Roman" w:hint="eastAsia"/>
          <w:sz w:val="24"/>
          <w:szCs w:val="24"/>
        </w:rPr>
        <w:lastRenderedPageBreak/>
        <w:t>或铝合金模板，并保证模板的平整度达到</w:t>
      </w:r>
      <w:r w:rsidRPr="004B48F4">
        <w:rPr>
          <w:rFonts w:ascii="Times New Roman" w:hAnsi="Times New Roman" w:cs="Times New Roman" w:hint="eastAsia"/>
          <w:sz w:val="24"/>
          <w:szCs w:val="24"/>
        </w:rPr>
        <w:t>l/500</w:t>
      </w:r>
      <w:r w:rsidRPr="004B48F4">
        <w:rPr>
          <w:rFonts w:ascii="Times New Roman" w:hAnsi="Times New Roman" w:cs="Times New Roman" w:hint="eastAsia"/>
          <w:sz w:val="24"/>
          <w:szCs w:val="24"/>
        </w:rPr>
        <w:t>要求。</w:t>
      </w:r>
    </w:p>
    <w:p w:rsidR="008E2463" w:rsidRPr="004B48F4" w:rsidRDefault="008E2463" w:rsidP="005C54EE">
      <w:pPr>
        <w:widowControl/>
        <w:snapToGrid w:val="0"/>
        <w:spacing w:line="360" w:lineRule="auto"/>
        <w:rPr>
          <w:rFonts w:ascii="Calibri" w:eastAsia="黑体" w:hAnsi="Calibri" w:cs="宋体"/>
          <w:bCs/>
          <w:sz w:val="24"/>
          <w:szCs w:val="24"/>
        </w:rPr>
      </w:pPr>
      <w:r w:rsidRPr="004B48F4">
        <w:rPr>
          <w:sz w:val="24"/>
          <w:szCs w:val="24"/>
        </w:rPr>
        <w:br w:type="page"/>
      </w:r>
    </w:p>
    <w:p w:rsidR="004F7BEE" w:rsidRPr="00F8454A" w:rsidRDefault="00B33282" w:rsidP="004D2BB4">
      <w:pPr>
        <w:pStyle w:val="1"/>
      </w:pPr>
      <w:bookmarkStart w:id="73" w:name="_Toc5263752"/>
      <w:r w:rsidRPr="00F8454A">
        <w:rPr>
          <w:rFonts w:hint="eastAsia"/>
        </w:rPr>
        <w:lastRenderedPageBreak/>
        <w:t>8</w:t>
      </w:r>
      <w:r w:rsidR="00FA43FD" w:rsidRPr="00F8454A">
        <w:t xml:space="preserve"> </w:t>
      </w:r>
      <w:r w:rsidR="004F7BEE" w:rsidRPr="00F8454A">
        <w:t>施工质量验收</w:t>
      </w:r>
      <w:bookmarkEnd w:id="73"/>
    </w:p>
    <w:p w:rsidR="00595F12" w:rsidRPr="000828B1" w:rsidRDefault="00B33282" w:rsidP="000B3657">
      <w:pPr>
        <w:pStyle w:val="2"/>
      </w:pPr>
      <w:bookmarkStart w:id="74" w:name="_Toc5263753"/>
      <w:r w:rsidRPr="000828B1">
        <w:rPr>
          <w:rFonts w:hint="eastAsia"/>
        </w:rPr>
        <w:t>8</w:t>
      </w:r>
      <w:r w:rsidR="001008C7" w:rsidRPr="000828B1">
        <w:t xml:space="preserve">.1 </w:t>
      </w:r>
      <w:r w:rsidR="001008C7" w:rsidRPr="000828B1">
        <w:t>一般规定</w:t>
      </w:r>
      <w:bookmarkEnd w:id="74"/>
    </w:p>
    <w:p w:rsidR="00886C23" w:rsidRPr="004B48F4" w:rsidRDefault="00886C23" w:rsidP="00B049F5">
      <w:pPr>
        <w:numPr>
          <w:ilvl w:val="2"/>
          <w:numId w:val="13"/>
        </w:numPr>
        <w:adjustRightInd w:val="0"/>
        <w:snapToGrid w:val="0"/>
        <w:spacing w:line="360" w:lineRule="auto"/>
        <w:outlineLvl w:val="2"/>
        <w:rPr>
          <w:sz w:val="24"/>
          <w:szCs w:val="24"/>
        </w:rPr>
      </w:pPr>
      <w:r w:rsidRPr="004B48F4">
        <w:rPr>
          <w:rFonts w:ascii="Times New Roman" w:hAnsi="Times New Roman" w:cs="Times New Roman"/>
          <w:sz w:val="24"/>
          <w:szCs w:val="24"/>
        </w:rPr>
        <w:t>装配式混凝土结构中，后浇混凝土</w:t>
      </w:r>
      <w:r w:rsidR="00BB34C0" w:rsidRPr="004B48F4">
        <w:rPr>
          <w:rFonts w:ascii="Times New Roman" w:hAnsi="Times New Roman" w:cs="Times New Roman"/>
          <w:sz w:val="24"/>
          <w:szCs w:val="24"/>
        </w:rPr>
        <w:t>施工时，其模板、钢筋、预应力、混凝土及现浇结</w:t>
      </w:r>
      <w:r w:rsidR="00BB34C0" w:rsidRPr="004B48F4">
        <w:rPr>
          <w:rFonts w:cs="宋体" w:hint="eastAsia"/>
          <w:sz w:val="24"/>
          <w:szCs w:val="24"/>
        </w:rPr>
        <w:t>构等分项工程</w:t>
      </w:r>
      <w:r w:rsidRPr="004B48F4">
        <w:rPr>
          <w:rFonts w:cs="宋体" w:hint="eastAsia"/>
          <w:sz w:val="24"/>
          <w:szCs w:val="24"/>
        </w:rPr>
        <w:t>，</w:t>
      </w:r>
      <w:r w:rsidR="00BB34C0" w:rsidRPr="004B48F4">
        <w:rPr>
          <w:rFonts w:cs="宋体" w:hint="eastAsia"/>
          <w:sz w:val="24"/>
          <w:szCs w:val="24"/>
        </w:rPr>
        <w:t>应按现行国家标准《混凝土结构工程施工质量验收规范》</w:t>
      </w:r>
      <w:r w:rsidR="00BB34C0" w:rsidRPr="004B48F4">
        <w:rPr>
          <w:rFonts w:cs="宋体" w:hint="eastAsia"/>
          <w:sz w:val="24"/>
          <w:szCs w:val="24"/>
        </w:rPr>
        <w:t>GB 50204</w:t>
      </w:r>
      <w:r w:rsidR="00BB34C0" w:rsidRPr="004B48F4">
        <w:rPr>
          <w:rFonts w:cs="宋体" w:hint="eastAsia"/>
          <w:sz w:val="24"/>
          <w:szCs w:val="24"/>
        </w:rPr>
        <w:t>的规定进行验收。</w:t>
      </w:r>
    </w:p>
    <w:p w:rsidR="00B37951" w:rsidRPr="0068281A" w:rsidRDefault="00B37951"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【条文说明】装配式混凝土结构工程施工时，其后浇混凝土部分施工时，本规程无规定的项目应按现行国家标准《混凝土结构工程施工质量验收规范》GB 50204进行验收，本规程有规定的项目应按本规程的规定进行验收。</w:t>
      </w:r>
    </w:p>
    <w:p w:rsidR="009676E7" w:rsidRPr="004B48F4" w:rsidRDefault="00BB34C0" w:rsidP="00B049F5">
      <w:pPr>
        <w:numPr>
          <w:ilvl w:val="2"/>
          <w:numId w:val="13"/>
        </w:numPr>
        <w:adjustRightInd w:val="0"/>
        <w:snapToGrid w:val="0"/>
        <w:spacing w:line="360" w:lineRule="auto"/>
        <w:outlineLvl w:val="2"/>
        <w:rPr>
          <w:rFonts w:ascii="Times New Roman" w:hAnsi="Times New Roman" w:cs="Times New Roman"/>
          <w:sz w:val="24"/>
          <w:szCs w:val="24"/>
        </w:rPr>
      </w:pPr>
      <w:r w:rsidRPr="004B48F4">
        <w:rPr>
          <w:rFonts w:cs="宋体" w:hint="eastAsia"/>
          <w:sz w:val="24"/>
          <w:szCs w:val="24"/>
        </w:rPr>
        <w:t>装配式混凝土结构中，后浇混凝土</w:t>
      </w:r>
      <w:r w:rsidRPr="004B48F4">
        <w:rPr>
          <w:rFonts w:ascii="宋体" w:hAnsi="宋体" w:hint="eastAsia"/>
          <w:sz w:val="24"/>
          <w:szCs w:val="24"/>
        </w:rPr>
        <w:t>外观质量缺陷</w:t>
      </w:r>
      <w:r w:rsidRPr="004B48F4">
        <w:rPr>
          <w:rFonts w:ascii="宋体" w:hAnsi="宋体"/>
          <w:sz w:val="24"/>
          <w:szCs w:val="24"/>
        </w:rPr>
        <w:t>应由监理单位、施工单位等各方根据其对结构性能和使用功能影响的严重程度，按</w:t>
      </w:r>
      <w:r w:rsidRPr="004B48F4">
        <w:rPr>
          <w:rFonts w:ascii="宋体" w:hAnsi="宋体" w:hint="eastAsia"/>
          <w:sz w:val="24"/>
          <w:szCs w:val="24"/>
        </w:rPr>
        <w:t>现行</w:t>
      </w:r>
      <w:r w:rsidRPr="004B48F4">
        <w:rPr>
          <w:rFonts w:ascii="宋体" w:hAnsi="宋体"/>
          <w:sz w:val="24"/>
          <w:szCs w:val="24"/>
        </w:rPr>
        <w:t>国家标准</w:t>
      </w:r>
      <w:r w:rsidRPr="004B48F4">
        <w:rPr>
          <w:rFonts w:ascii="宋体" w:hAnsi="宋体" w:hint="eastAsia"/>
          <w:sz w:val="24"/>
          <w:szCs w:val="24"/>
        </w:rPr>
        <w:t>《混凝土结构工程</w:t>
      </w:r>
      <w:r w:rsidRPr="004B48F4">
        <w:rPr>
          <w:sz w:val="24"/>
          <w:szCs w:val="24"/>
        </w:rPr>
        <w:t>施工质量验收规范》</w:t>
      </w:r>
      <w:r w:rsidRPr="004B48F4">
        <w:rPr>
          <w:sz w:val="24"/>
          <w:szCs w:val="24"/>
        </w:rPr>
        <w:t>GB 50204</w:t>
      </w:r>
      <w:r w:rsidRPr="004B48F4">
        <w:rPr>
          <w:sz w:val="24"/>
          <w:szCs w:val="24"/>
        </w:rPr>
        <w:t>的规定</w:t>
      </w:r>
      <w:r w:rsidRPr="004B48F4">
        <w:rPr>
          <w:rFonts w:ascii="宋体" w:hAnsi="宋体"/>
          <w:sz w:val="24"/>
          <w:szCs w:val="24"/>
        </w:rPr>
        <w:t>确定。</w:t>
      </w:r>
    </w:p>
    <w:p w:rsidR="00F522DC" w:rsidRPr="0068281A" w:rsidRDefault="00B37951"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【条文说明】装配式混凝土结构工程施工时，其后浇混凝土的外观质量缺陷和现浇混凝土结构并无区别，因此按现行国家标准《混凝土结构工程施工质量验收规范》GB 50204的规定确定。</w:t>
      </w:r>
    </w:p>
    <w:p w:rsidR="00891457" w:rsidRPr="004B48F4" w:rsidRDefault="00891457" w:rsidP="00B049F5">
      <w:pPr>
        <w:numPr>
          <w:ilvl w:val="2"/>
          <w:numId w:val="13"/>
        </w:numPr>
        <w:adjustRightInd w:val="0"/>
        <w:snapToGrid w:val="0"/>
        <w:spacing w:line="360" w:lineRule="auto"/>
        <w:outlineLvl w:val="2"/>
        <w:rPr>
          <w:rFonts w:ascii="宋体" w:hAnsi="宋体"/>
          <w:sz w:val="24"/>
          <w:szCs w:val="24"/>
        </w:rPr>
      </w:pPr>
      <w:r w:rsidRPr="004B48F4">
        <w:rPr>
          <w:rFonts w:ascii="宋体" w:hAnsi="宋体" w:hint="eastAsia"/>
          <w:sz w:val="24"/>
          <w:szCs w:val="24"/>
        </w:rPr>
        <w:t>装配式混凝土结构中，装配式结构分项工程应按本章的规定进行验收，并应按本章的规定进行结构实体检验。</w:t>
      </w:r>
    </w:p>
    <w:p w:rsidR="00891457" w:rsidRPr="0068281A" w:rsidRDefault="00891457"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【条文说明】本章详细规定了装配式结构分项工程及装配式混凝土结构实体检验的内容，因此因按本章的规定对其进行验收。</w:t>
      </w:r>
    </w:p>
    <w:p w:rsidR="001008C7" w:rsidRPr="000828B1" w:rsidRDefault="00B33282" w:rsidP="000B3657">
      <w:pPr>
        <w:pStyle w:val="2"/>
      </w:pPr>
      <w:bookmarkStart w:id="75" w:name="_Toc5263754"/>
      <w:r w:rsidRPr="000828B1">
        <w:rPr>
          <w:rFonts w:hint="eastAsia"/>
        </w:rPr>
        <w:t>8</w:t>
      </w:r>
      <w:r w:rsidR="001008C7" w:rsidRPr="000828B1">
        <w:t>.</w:t>
      </w:r>
      <w:r w:rsidR="00E74829" w:rsidRPr="000828B1">
        <w:t xml:space="preserve">2 </w:t>
      </w:r>
      <w:r w:rsidR="00360BF0" w:rsidRPr="000828B1">
        <w:t>预制构件</w:t>
      </w:r>
      <w:r w:rsidR="001008C7" w:rsidRPr="000828B1">
        <w:t>安装与连接</w:t>
      </w:r>
      <w:bookmarkEnd w:id="75"/>
    </w:p>
    <w:p w:rsidR="00C702E2" w:rsidRPr="004B48F4" w:rsidRDefault="00C702E2" w:rsidP="00392EB2">
      <w:pPr>
        <w:pStyle w:val="af1"/>
        <w:adjustRightInd w:val="0"/>
        <w:ind w:firstLine="482"/>
        <w:jc w:val="center"/>
        <w:rPr>
          <w:rFonts w:eastAsiaTheme="minorEastAsia"/>
          <w:szCs w:val="24"/>
        </w:rPr>
      </w:pPr>
      <w:r w:rsidRPr="004B48F4">
        <w:rPr>
          <w:rFonts w:eastAsiaTheme="minorEastAsia"/>
          <w:b/>
          <w:szCs w:val="24"/>
        </w:rPr>
        <w:t>主控项目</w:t>
      </w:r>
    </w:p>
    <w:p w:rsidR="00C702E2" w:rsidRPr="004B48F4" w:rsidRDefault="00C702E2" w:rsidP="00B049F5">
      <w:pPr>
        <w:numPr>
          <w:ilvl w:val="2"/>
          <w:numId w:val="11"/>
        </w:numPr>
        <w:snapToGrid w:val="0"/>
        <w:spacing w:line="360" w:lineRule="auto"/>
        <w:outlineLvl w:val="2"/>
        <w:rPr>
          <w:rFonts w:cs="宋体"/>
          <w:sz w:val="24"/>
          <w:szCs w:val="24"/>
        </w:rPr>
      </w:pPr>
      <w:r w:rsidRPr="004B48F4">
        <w:rPr>
          <w:rFonts w:cs="宋体"/>
          <w:sz w:val="24"/>
          <w:szCs w:val="24"/>
        </w:rPr>
        <w:t>预制构件安装临时固定及支撑措施应有效可靠，符合设计及相关技术标准要求。</w:t>
      </w:r>
    </w:p>
    <w:p w:rsidR="00C702E2" w:rsidRPr="004B48F4" w:rsidRDefault="00C702E2" w:rsidP="005C54EE">
      <w:pPr>
        <w:adjustRightInd w:val="0"/>
        <w:snapToGrid w:val="0"/>
        <w:spacing w:line="360" w:lineRule="auto"/>
        <w:ind w:firstLineChars="200" w:firstLine="480"/>
        <w:textAlignment w:val="baseline"/>
        <w:rPr>
          <w:rFonts w:ascii="Times New Roman" w:hAnsi="Times New Roman" w:cs="Times New Roman"/>
          <w:sz w:val="24"/>
          <w:szCs w:val="24"/>
        </w:rPr>
      </w:pPr>
      <w:r w:rsidRPr="004B48F4">
        <w:rPr>
          <w:rFonts w:ascii="Times New Roman" w:hAnsi="Times New Roman" w:cs="Times New Roman"/>
          <w:sz w:val="24"/>
          <w:szCs w:val="24"/>
        </w:rPr>
        <w:t>检查数量：全数检查。</w:t>
      </w:r>
    </w:p>
    <w:p w:rsidR="00C702E2" w:rsidRPr="004B48F4" w:rsidRDefault="00C702E2" w:rsidP="005C54EE">
      <w:pPr>
        <w:adjustRightInd w:val="0"/>
        <w:snapToGrid w:val="0"/>
        <w:spacing w:line="360" w:lineRule="auto"/>
        <w:ind w:firstLineChars="200" w:firstLine="480"/>
        <w:rPr>
          <w:rFonts w:ascii="Times New Roman" w:hAnsi="Times New Roman" w:cs="Times New Roman"/>
          <w:sz w:val="24"/>
          <w:szCs w:val="24"/>
        </w:rPr>
      </w:pPr>
      <w:r w:rsidRPr="004B48F4">
        <w:rPr>
          <w:rFonts w:ascii="Times New Roman" w:hAnsi="Times New Roman" w:cs="Times New Roman"/>
          <w:sz w:val="24"/>
          <w:szCs w:val="24"/>
        </w:rPr>
        <w:t>检查方法：观察检查。</w:t>
      </w:r>
    </w:p>
    <w:p w:rsidR="00FA4885" w:rsidRPr="006A7599" w:rsidRDefault="00FA4885"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【条文说明】临时固定措施是装配式结构安装过程中承受施工荷载、保证构件定</w:t>
      </w:r>
      <w:r w:rsidRPr="004B48F4">
        <w:rPr>
          <w:rFonts w:ascii="华文楷体" w:eastAsia="华文楷体" w:hAnsi="华文楷体" w:cs="Times New Roman" w:hint="eastAsia"/>
          <w:kern w:val="0"/>
          <w:sz w:val="24"/>
          <w:szCs w:val="24"/>
        </w:rPr>
        <w:lastRenderedPageBreak/>
        <w:t>位、确保施工安全的有效措施。临时支撑是常用的临时固定措施，包括水平构件下方的临时竖向支撑、水平构件两端支承构件上设置的临时牛腿、竖向构件的临时斜撑等。</w:t>
      </w:r>
    </w:p>
    <w:p w:rsidR="00C702E2" w:rsidRPr="004B48F4" w:rsidRDefault="00C702E2" w:rsidP="00B049F5">
      <w:pPr>
        <w:numPr>
          <w:ilvl w:val="2"/>
          <w:numId w:val="11"/>
        </w:numPr>
        <w:snapToGrid w:val="0"/>
        <w:spacing w:line="360" w:lineRule="auto"/>
        <w:outlineLvl w:val="2"/>
        <w:rPr>
          <w:rFonts w:cs="宋体"/>
          <w:sz w:val="24"/>
          <w:szCs w:val="24"/>
        </w:rPr>
      </w:pPr>
      <w:r w:rsidRPr="004B48F4">
        <w:rPr>
          <w:rFonts w:cs="宋体"/>
          <w:sz w:val="24"/>
          <w:szCs w:val="24"/>
        </w:rPr>
        <w:t>预制构件与预制构件、预制构件与主体结构之间的连接应符合设计要求。</w:t>
      </w:r>
    </w:p>
    <w:p w:rsidR="00C702E2" w:rsidRPr="004B48F4" w:rsidRDefault="00C702E2" w:rsidP="005C54EE">
      <w:pPr>
        <w:adjustRightInd w:val="0"/>
        <w:snapToGrid w:val="0"/>
        <w:spacing w:line="360" w:lineRule="auto"/>
        <w:ind w:firstLine="480"/>
        <w:textAlignment w:val="baseline"/>
        <w:rPr>
          <w:rFonts w:ascii="Times New Roman" w:hAnsi="Times New Roman" w:cs="Times New Roman"/>
          <w:sz w:val="24"/>
          <w:szCs w:val="24"/>
        </w:rPr>
      </w:pPr>
      <w:r w:rsidRPr="004B48F4">
        <w:rPr>
          <w:rFonts w:ascii="Times New Roman" w:hAnsi="Times New Roman" w:cs="Times New Roman"/>
          <w:sz w:val="24"/>
          <w:szCs w:val="24"/>
        </w:rPr>
        <w:t>检查数量：全数检查。</w:t>
      </w:r>
    </w:p>
    <w:p w:rsidR="00C702E2" w:rsidRPr="004B48F4" w:rsidRDefault="00C702E2" w:rsidP="005C54EE">
      <w:pPr>
        <w:adjustRightInd w:val="0"/>
        <w:snapToGrid w:val="0"/>
        <w:spacing w:line="360" w:lineRule="auto"/>
        <w:ind w:firstLine="480"/>
        <w:textAlignment w:val="baseline"/>
        <w:rPr>
          <w:rFonts w:ascii="Times New Roman" w:hAnsi="Times New Roman" w:cs="Times New Roman"/>
          <w:sz w:val="24"/>
          <w:szCs w:val="24"/>
        </w:rPr>
      </w:pPr>
      <w:r w:rsidRPr="004B48F4">
        <w:rPr>
          <w:rFonts w:ascii="Times New Roman" w:hAnsi="Times New Roman" w:cs="Times New Roman"/>
          <w:sz w:val="24"/>
          <w:szCs w:val="24"/>
        </w:rPr>
        <w:t>检查方法：观察检查。</w:t>
      </w:r>
    </w:p>
    <w:p w:rsidR="00FA4885" w:rsidRPr="004B48F4" w:rsidRDefault="00FA4885"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预制构件与预制构件及主体结构之间的连接对结构安全性与耐久性密切相关。一般情况下，设计单位均会做出详细的规定，使结构完成之后的性能符合设计期望的结果，因此，预制构件与预制构件、预制构件与主体结构之间的连接应符合设计要求。</w:t>
      </w:r>
    </w:p>
    <w:p w:rsidR="00C702E2" w:rsidRPr="004B48F4" w:rsidRDefault="00C702E2" w:rsidP="00B049F5">
      <w:pPr>
        <w:numPr>
          <w:ilvl w:val="2"/>
          <w:numId w:val="11"/>
        </w:numPr>
        <w:snapToGrid w:val="0"/>
        <w:spacing w:line="360" w:lineRule="auto"/>
        <w:outlineLvl w:val="2"/>
        <w:rPr>
          <w:rFonts w:cs="宋体"/>
          <w:sz w:val="24"/>
          <w:szCs w:val="24"/>
        </w:rPr>
      </w:pPr>
      <w:r w:rsidRPr="004B48F4">
        <w:rPr>
          <w:rFonts w:cs="宋体" w:hint="eastAsia"/>
          <w:sz w:val="24"/>
          <w:szCs w:val="24"/>
        </w:rPr>
        <w:t>预制构件采用焊接、螺栓连接等连接方式时，其材料性能及接头质量应符合国家现行标准《钢结构工程施工质量验收规范》</w:t>
      </w:r>
      <w:r w:rsidRPr="004B48F4">
        <w:rPr>
          <w:rFonts w:cs="宋体"/>
          <w:sz w:val="24"/>
          <w:szCs w:val="24"/>
        </w:rPr>
        <w:t>GB 50205</w:t>
      </w:r>
      <w:r w:rsidRPr="004B48F4">
        <w:rPr>
          <w:rFonts w:cs="宋体" w:hint="eastAsia"/>
          <w:sz w:val="24"/>
          <w:szCs w:val="24"/>
        </w:rPr>
        <w:t>和《钢筋焊接及验收规程》</w:t>
      </w:r>
      <w:r w:rsidRPr="004B48F4">
        <w:rPr>
          <w:rFonts w:cs="宋体"/>
          <w:sz w:val="24"/>
          <w:szCs w:val="24"/>
        </w:rPr>
        <w:t>JGJ 18</w:t>
      </w:r>
      <w:r w:rsidRPr="004B48F4">
        <w:rPr>
          <w:rFonts w:cs="宋体" w:hint="eastAsia"/>
          <w:sz w:val="24"/>
          <w:szCs w:val="24"/>
        </w:rPr>
        <w:t>的相关规定。</w:t>
      </w:r>
    </w:p>
    <w:p w:rsidR="00C702E2" w:rsidRPr="004B48F4" w:rsidRDefault="00C702E2" w:rsidP="005C54EE">
      <w:pPr>
        <w:pStyle w:val="af1"/>
        <w:ind w:firstLine="480"/>
      </w:pPr>
      <w:r w:rsidRPr="004B48F4">
        <w:rPr>
          <w:rFonts w:hint="eastAsia"/>
        </w:rPr>
        <w:t>检查数量：按国家现行标准《钢结构工程施工质量验收规范》</w:t>
      </w:r>
      <w:r w:rsidRPr="004B48F4">
        <w:t>GB 50205</w:t>
      </w:r>
      <w:r w:rsidRPr="004B48F4">
        <w:rPr>
          <w:rFonts w:hint="eastAsia"/>
        </w:rPr>
        <w:t>和《钢筋焊接及验收规程》</w:t>
      </w:r>
      <w:r w:rsidRPr="004B48F4">
        <w:t>JGJ 18</w:t>
      </w:r>
      <w:r w:rsidRPr="004B48F4">
        <w:rPr>
          <w:rFonts w:hint="eastAsia"/>
        </w:rPr>
        <w:t>的规定确定。</w:t>
      </w:r>
    </w:p>
    <w:p w:rsidR="00C702E2" w:rsidRPr="004B48F4" w:rsidRDefault="00C702E2" w:rsidP="005C54EE">
      <w:pPr>
        <w:snapToGrid w:val="0"/>
        <w:spacing w:line="360" w:lineRule="auto"/>
        <w:ind w:firstLineChars="200" w:firstLine="480"/>
        <w:rPr>
          <w:sz w:val="24"/>
          <w:szCs w:val="24"/>
        </w:rPr>
      </w:pPr>
      <w:r w:rsidRPr="004B48F4">
        <w:rPr>
          <w:rFonts w:hint="eastAsia"/>
          <w:sz w:val="24"/>
          <w:szCs w:val="24"/>
        </w:rPr>
        <w:t>检验方法：检查质量证明文件、施工记录及平行加工试件的检验报告。</w:t>
      </w:r>
    </w:p>
    <w:p w:rsidR="00FA4885" w:rsidRPr="004B48F4" w:rsidRDefault="00FA4885"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【条文说明】钢筋采用焊接连接时，应按现行行业标准《钢筋焊接及验收规程》</w:t>
      </w:r>
      <w:r w:rsidRPr="004B48F4">
        <w:rPr>
          <w:rFonts w:ascii="华文楷体" w:eastAsia="华文楷体" w:hAnsi="华文楷体" w:cs="Times New Roman"/>
          <w:kern w:val="0"/>
          <w:sz w:val="24"/>
          <w:szCs w:val="24"/>
        </w:rPr>
        <w:t>JGJ</w:t>
      </w:r>
      <w:r w:rsidR="00E96015" w:rsidRPr="004B48F4">
        <w:rPr>
          <w:rFonts w:ascii="华文楷体" w:eastAsia="华文楷体" w:hAnsi="华文楷体" w:cs="Times New Roman" w:hint="eastAsia"/>
          <w:kern w:val="0"/>
          <w:sz w:val="24"/>
          <w:szCs w:val="24"/>
        </w:rPr>
        <w:t xml:space="preserve"> </w:t>
      </w:r>
      <w:r w:rsidRPr="004B48F4">
        <w:rPr>
          <w:rFonts w:ascii="华文楷体" w:eastAsia="华文楷体" w:hAnsi="华文楷体" w:cs="Times New Roman"/>
          <w:kern w:val="0"/>
          <w:sz w:val="24"/>
          <w:szCs w:val="24"/>
        </w:rPr>
        <w:t>18</w:t>
      </w:r>
      <w:r w:rsidRPr="004B48F4">
        <w:rPr>
          <w:rFonts w:ascii="华文楷体" w:eastAsia="华文楷体" w:hAnsi="华文楷体" w:cs="Times New Roman" w:hint="eastAsia"/>
          <w:kern w:val="0"/>
          <w:sz w:val="24"/>
          <w:szCs w:val="24"/>
        </w:rPr>
        <w:t>的有关规定进行验收。考虑到装配式混凝土结构中钢筋连接的特殊性，很难做到连接试件原位截取，故要求制作平行加工试件。平行加工试件应与实际钢筋连接接头的施工环境相似，并宜在工程结构附近制作。</w:t>
      </w:r>
    </w:p>
    <w:p w:rsidR="00C702E2" w:rsidRPr="004B48F4" w:rsidRDefault="00C702E2" w:rsidP="00B049F5">
      <w:pPr>
        <w:numPr>
          <w:ilvl w:val="2"/>
          <w:numId w:val="11"/>
        </w:numPr>
        <w:snapToGrid w:val="0"/>
        <w:spacing w:line="360" w:lineRule="auto"/>
        <w:outlineLvl w:val="2"/>
        <w:rPr>
          <w:rFonts w:cs="宋体"/>
          <w:sz w:val="24"/>
          <w:szCs w:val="24"/>
        </w:rPr>
      </w:pPr>
      <w:r w:rsidRPr="004B48F4">
        <w:rPr>
          <w:rFonts w:cs="宋体" w:hint="eastAsia"/>
          <w:sz w:val="24"/>
          <w:szCs w:val="24"/>
        </w:rPr>
        <w:t>预制构件钢筋采用机械连接时，其接头质量应符合现行行业标准《钢筋机械连接技术规程》</w:t>
      </w:r>
      <w:r w:rsidRPr="004B48F4">
        <w:rPr>
          <w:rFonts w:cs="宋体"/>
          <w:sz w:val="24"/>
          <w:szCs w:val="24"/>
        </w:rPr>
        <w:t>JGJ 107</w:t>
      </w:r>
      <w:r w:rsidRPr="004B48F4">
        <w:rPr>
          <w:rFonts w:cs="宋体" w:hint="eastAsia"/>
          <w:sz w:val="24"/>
          <w:szCs w:val="24"/>
        </w:rPr>
        <w:t>的规定。</w:t>
      </w:r>
    </w:p>
    <w:p w:rsidR="00C702E2" w:rsidRPr="004B48F4" w:rsidRDefault="00C702E2" w:rsidP="005C54EE">
      <w:pPr>
        <w:snapToGrid w:val="0"/>
        <w:spacing w:line="360" w:lineRule="auto"/>
        <w:ind w:firstLineChars="200" w:firstLine="480"/>
        <w:rPr>
          <w:sz w:val="24"/>
          <w:szCs w:val="24"/>
        </w:rPr>
      </w:pPr>
      <w:r w:rsidRPr="004B48F4">
        <w:rPr>
          <w:rFonts w:hint="eastAsia"/>
          <w:sz w:val="24"/>
          <w:szCs w:val="24"/>
        </w:rPr>
        <w:t>检查数量：按现行行业标准《钢筋机械连接技术规程》</w:t>
      </w:r>
      <w:r w:rsidRPr="004B48F4">
        <w:rPr>
          <w:sz w:val="24"/>
          <w:szCs w:val="24"/>
        </w:rPr>
        <w:t>JGJ 107</w:t>
      </w:r>
      <w:r w:rsidRPr="004B48F4">
        <w:rPr>
          <w:rFonts w:hint="eastAsia"/>
          <w:sz w:val="24"/>
          <w:szCs w:val="24"/>
        </w:rPr>
        <w:t>的规定确定。</w:t>
      </w:r>
    </w:p>
    <w:p w:rsidR="00C702E2" w:rsidRPr="004B48F4" w:rsidRDefault="00C702E2" w:rsidP="005C54EE">
      <w:pPr>
        <w:snapToGrid w:val="0"/>
        <w:spacing w:line="360" w:lineRule="auto"/>
        <w:ind w:firstLineChars="200" w:firstLine="480"/>
        <w:rPr>
          <w:sz w:val="24"/>
          <w:szCs w:val="24"/>
        </w:rPr>
      </w:pPr>
      <w:r w:rsidRPr="004B48F4">
        <w:rPr>
          <w:rFonts w:hint="eastAsia"/>
          <w:sz w:val="24"/>
          <w:szCs w:val="24"/>
        </w:rPr>
        <w:t>检验方法：检查质量证明文件、施工记录及平行加工试件的检验报告。</w:t>
      </w:r>
    </w:p>
    <w:p w:rsidR="00FA4885" w:rsidRPr="006A7599" w:rsidRDefault="00FA4885"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【条文说明】钢筋采用机械连接时，应按现行行业标准《钢筋机械连接技术规程》JGJ 107的有关规定进行验收。平行加工试件应与实际钢筋连接接头的施工环境</w:t>
      </w:r>
      <w:r w:rsidR="00227DFC" w:rsidRPr="004B48F4">
        <w:rPr>
          <w:rFonts w:ascii="华文楷体" w:eastAsia="华文楷体" w:hAnsi="华文楷体" w:cs="Times New Roman" w:hint="eastAsia"/>
          <w:kern w:val="0"/>
          <w:sz w:val="24"/>
          <w:szCs w:val="24"/>
        </w:rPr>
        <w:t>一致，施工条件与施工工艺相同</w:t>
      </w:r>
      <w:r w:rsidRPr="004B48F4">
        <w:rPr>
          <w:rFonts w:ascii="华文楷体" w:eastAsia="华文楷体" w:hAnsi="华文楷体" w:cs="Times New Roman" w:hint="eastAsia"/>
          <w:kern w:val="0"/>
          <w:sz w:val="24"/>
          <w:szCs w:val="24"/>
        </w:rPr>
        <w:t>，并宜在工程结构附近制作。</w:t>
      </w:r>
    </w:p>
    <w:p w:rsidR="00C702E2" w:rsidRPr="004B48F4" w:rsidRDefault="00C702E2" w:rsidP="00B049F5">
      <w:pPr>
        <w:numPr>
          <w:ilvl w:val="2"/>
          <w:numId w:val="11"/>
        </w:numPr>
        <w:snapToGrid w:val="0"/>
        <w:spacing w:line="360" w:lineRule="auto"/>
        <w:outlineLvl w:val="2"/>
        <w:rPr>
          <w:rFonts w:cs="宋体"/>
          <w:sz w:val="24"/>
          <w:szCs w:val="24"/>
        </w:rPr>
      </w:pPr>
      <w:r w:rsidRPr="004B48F4">
        <w:rPr>
          <w:rFonts w:cs="宋体" w:hint="eastAsia"/>
          <w:sz w:val="24"/>
          <w:szCs w:val="24"/>
        </w:rPr>
        <w:t>预制构件钢筋采用套筒灌浆</w:t>
      </w:r>
      <w:r w:rsidR="00227DFC" w:rsidRPr="004B48F4">
        <w:rPr>
          <w:rFonts w:cs="宋体" w:hint="eastAsia"/>
          <w:sz w:val="24"/>
          <w:szCs w:val="24"/>
        </w:rPr>
        <w:t>或半灌浆套筒灌浆</w:t>
      </w:r>
      <w:r w:rsidRPr="004B48F4">
        <w:rPr>
          <w:rFonts w:cs="宋体" w:hint="eastAsia"/>
          <w:sz w:val="24"/>
          <w:szCs w:val="24"/>
        </w:rPr>
        <w:t>连接时，灌浆施工应留置图</w:t>
      </w:r>
      <w:r w:rsidRPr="004B48F4">
        <w:rPr>
          <w:rFonts w:cs="宋体" w:hint="eastAsia"/>
          <w:sz w:val="24"/>
          <w:szCs w:val="24"/>
        </w:rPr>
        <w:lastRenderedPageBreak/>
        <w:t>像记录，灌浆应饱满、密实</w:t>
      </w:r>
      <w:r w:rsidR="00227DFC" w:rsidRPr="004B48F4">
        <w:rPr>
          <w:rFonts w:cs="宋体" w:hint="eastAsia"/>
          <w:sz w:val="24"/>
          <w:szCs w:val="24"/>
        </w:rPr>
        <w:t>、充盈</w:t>
      </w:r>
      <w:r w:rsidRPr="004B48F4">
        <w:rPr>
          <w:rFonts w:cs="宋体" w:hint="eastAsia"/>
          <w:sz w:val="24"/>
          <w:szCs w:val="24"/>
        </w:rPr>
        <w:t>，其材料及连接质量应符合国家现行行业标准《钢筋套筒灌浆连接应用技术规程》</w:t>
      </w:r>
      <w:r w:rsidRPr="004B48F4">
        <w:rPr>
          <w:rFonts w:cs="宋体" w:hint="eastAsia"/>
          <w:sz w:val="24"/>
          <w:szCs w:val="24"/>
        </w:rPr>
        <w:t>JGJ 355</w:t>
      </w:r>
      <w:r w:rsidRPr="004B48F4">
        <w:rPr>
          <w:rFonts w:cs="宋体" w:hint="eastAsia"/>
          <w:sz w:val="24"/>
          <w:szCs w:val="24"/>
        </w:rPr>
        <w:t>的规定。</w:t>
      </w:r>
    </w:p>
    <w:p w:rsidR="00C702E2" w:rsidRPr="004B48F4" w:rsidRDefault="00C702E2" w:rsidP="005C54EE">
      <w:pPr>
        <w:pStyle w:val="af1"/>
        <w:ind w:firstLine="480"/>
        <w:rPr>
          <w:rFonts w:cs="宋体"/>
        </w:rPr>
      </w:pPr>
      <w:r w:rsidRPr="004B48F4">
        <w:rPr>
          <w:rFonts w:hint="eastAsia"/>
        </w:rPr>
        <w:t>检查数量：灌浆密实度应全数检查；灌浆材料及连接质量按国家现行行业标</w:t>
      </w:r>
      <w:r w:rsidRPr="004B48F4">
        <w:rPr>
          <w:rFonts w:cs="宋体" w:hint="eastAsia"/>
        </w:rPr>
        <w:t>准《钢筋套筒灌浆连接应用技术规程》</w:t>
      </w:r>
      <w:r w:rsidRPr="004B48F4">
        <w:rPr>
          <w:rFonts w:cs="宋体" w:hint="eastAsia"/>
        </w:rPr>
        <w:t>JGJ 355</w:t>
      </w:r>
      <w:r w:rsidRPr="004B48F4">
        <w:rPr>
          <w:rFonts w:cs="宋体" w:hint="eastAsia"/>
        </w:rPr>
        <w:t>的规定确定。</w:t>
      </w:r>
    </w:p>
    <w:p w:rsidR="00C702E2" w:rsidRPr="004B48F4" w:rsidRDefault="00C702E2" w:rsidP="005C54EE">
      <w:pPr>
        <w:snapToGrid w:val="0"/>
        <w:spacing w:line="360" w:lineRule="auto"/>
        <w:ind w:firstLineChars="200" w:firstLine="480"/>
        <w:rPr>
          <w:sz w:val="24"/>
          <w:szCs w:val="24"/>
        </w:rPr>
      </w:pPr>
      <w:r w:rsidRPr="004B48F4">
        <w:rPr>
          <w:rFonts w:hint="eastAsia"/>
          <w:sz w:val="24"/>
          <w:szCs w:val="24"/>
        </w:rPr>
        <w:t>检验方法：检查质量证明文件、灌浆记录、</w:t>
      </w:r>
      <w:r w:rsidR="00C06D9C" w:rsidRPr="004B48F4">
        <w:rPr>
          <w:rFonts w:hint="eastAsia"/>
          <w:sz w:val="24"/>
          <w:szCs w:val="24"/>
        </w:rPr>
        <w:t>灌浆饱满度监测记录或局部破损抽样检测记录、</w:t>
      </w:r>
      <w:r w:rsidR="00227DFC" w:rsidRPr="004B48F4">
        <w:rPr>
          <w:rFonts w:hint="eastAsia"/>
          <w:sz w:val="24"/>
          <w:szCs w:val="24"/>
        </w:rPr>
        <w:t>平行加工试件的</w:t>
      </w:r>
      <w:r w:rsidRPr="004B48F4">
        <w:rPr>
          <w:rFonts w:hint="eastAsia"/>
          <w:sz w:val="24"/>
          <w:szCs w:val="24"/>
        </w:rPr>
        <w:t>检验报告及图像记录。</w:t>
      </w:r>
    </w:p>
    <w:p w:rsidR="00FA4885" w:rsidRPr="004B48F4" w:rsidRDefault="00FA4885"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【条文说明】钢筋采用套筒灌浆</w:t>
      </w:r>
      <w:r w:rsidR="00227DFC" w:rsidRPr="004B48F4">
        <w:rPr>
          <w:rFonts w:ascii="华文楷体" w:eastAsia="华文楷体" w:hAnsi="华文楷体" w:cs="Times New Roman" w:hint="eastAsia"/>
          <w:kern w:val="0"/>
          <w:sz w:val="24"/>
          <w:szCs w:val="24"/>
        </w:rPr>
        <w:t>或半灌浆套筒灌浆</w:t>
      </w:r>
      <w:r w:rsidRPr="004B48F4">
        <w:rPr>
          <w:rFonts w:ascii="华文楷体" w:eastAsia="华文楷体" w:hAnsi="华文楷体" w:cs="Times New Roman" w:hint="eastAsia"/>
          <w:kern w:val="0"/>
          <w:sz w:val="24"/>
          <w:szCs w:val="24"/>
        </w:rPr>
        <w:t>连接时，连接接头的质量及传力性能是影响装配式结构受力性能的关键，应严格控制。灌浆饱满、密实是灌浆质量的基本要求。套筒灌浆连接的验收应按现行行业标准《钢筋套筒灌浆连接应用技术规程》JGJ 355的有关规定执行。</w:t>
      </w:r>
    </w:p>
    <w:p w:rsidR="00C702E2" w:rsidRPr="004B48F4" w:rsidRDefault="00C702E2" w:rsidP="00B049F5">
      <w:pPr>
        <w:numPr>
          <w:ilvl w:val="2"/>
          <w:numId w:val="11"/>
        </w:numPr>
        <w:snapToGrid w:val="0"/>
        <w:spacing w:line="360" w:lineRule="auto"/>
        <w:outlineLvl w:val="2"/>
        <w:rPr>
          <w:rFonts w:cs="宋体"/>
          <w:sz w:val="24"/>
          <w:szCs w:val="24"/>
        </w:rPr>
      </w:pPr>
      <w:r w:rsidRPr="004B48F4">
        <w:rPr>
          <w:rFonts w:cs="宋体" w:hint="eastAsia"/>
          <w:sz w:val="24"/>
          <w:szCs w:val="24"/>
        </w:rPr>
        <w:t>钢筋套筒接头灌浆料应留置标准养护试块，试块强度应符合现行</w:t>
      </w:r>
      <w:r w:rsidRPr="004B48F4">
        <w:rPr>
          <w:rFonts w:cs="宋体"/>
          <w:sz w:val="24"/>
          <w:szCs w:val="24"/>
        </w:rPr>
        <w:t>行业标准《钢筋套筒灌浆连接应用技术规程》</w:t>
      </w:r>
      <w:r w:rsidRPr="004B48F4">
        <w:rPr>
          <w:rFonts w:cs="宋体"/>
          <w:sz w:val="24"/>
          <w:szCs w:val="24"/>
        </w:rPr>
        <w:t>JGJ</w:t>
      </w:r>
      <w:r w:rsidRPr="004B48F4">
        <w:rPr>
          <w:rFonts w:cs="宋体" w:hint="eastAsia"/>
          <w:sz w:val="24"/>
          <w:szCs w:val="24"/>
        </w:rPr>
        <w:t xml:space="preserve"> 355</w:t>
      </w:r>
      <w:r w:rsidRPr="004B48F4">
        <w:rPr>
          <w:rFonts w:cs="宋体" w:hint="eastAsia"/>
          <w:sz w:val="24"/>
          <w:szCs w:val="24"/>
        </w:rPr>
        <w:t>的规定。</w:t>
      </w:r>
    </w:p>
    <w:p w:rsidR="00C702E2" w:rsidRPr="004B48F4" w:rsidRDefault="00C702E2" w:rsidP="005C54EE">
      <w:pPr>
        <w:snapToGrid w:val="0"/>
        <w:spacing w:line="360" w:lineRule="auto"/>
        <w:ind w:firstLine="435"/>
        <w:textAlignment w:val="baseline"/>
        <w:rPr>
          <w:sz w:val="24"/>
          <w:szCs w:val="24"/>
        </w:rPr>
      </w:pPr>
      <w:r w:rsidRPr="004B48F4">
        <w:rPr>
          <w:rFonts w:hint="eastAsia"/>
          <w:sz w:val="24"/>
          <w:szCs w:val="24"/>
        </w:rPr>
        <w:t>检查数量：每层为一个检验批。灌浆施工时，每工作班留置一组试件，且每层不应少于</w:t>
      </w:r>
      <w:r w:rsidRPr="004B48F4">
        <w:rPr>
          <w:rFonts w:hint="eastAsia"/>
          <w:sz w:val="24"/>
          <w:szCs w:val="24"/>
        </w:rPr>
        <w:t>3</w:t>
      </w:r>
      <w:r w:rsidRPr="004B48F4">
        <w:rPr>
          <w:rFonts w:hint="eastAsia"/>
          <w:sz w:val="24"/>
          <w:szCs w:val="24"/>
        </w:rPr>
        <w:t>组。</w:t>
      </w:r>
    </w:p>
    <w:p w:rsidR="00C702E2" w:rsidRPr="004B48F4" w:rsidRDefault="00C702E2" w:rsidP="005C54EE">
      <w:pPr>
        <w:snapToGrid w:val="0"/>
        <w:spacing w:line="360" w:lineRule="auto"/>
        <w:ind w:firstLineChars="200" w:firstLine="480"/>
        <w:rPr>
          <w:sz w:val="24"/>
          <w:szCs w:val="24"/>
        </w:rPr>
      </w:pPr>
      <w:r w:rsidRPr="004B48F4">
        <w:rPr>
          <w:rFonts w:hint="eastAsia"/>
          <w:sz w:val="24"/>
          <w:szCs w:val="24"/>
        </w:rPr>
        <w:t>检查方法：检查试件强度试验报告。</w:t>
      </w:r>
    </w:p>
    <w:p w:rsidR="00F6162B" w:rsidRPr="004B48F4" w:rsidRDefault="00F6162B"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本条使用于钢筋采用套筒灌浆连接及采用半灌浆套筒连接时对灌浆料强度的验收。灌浆料的强度评定时的试块留置要求应符合本条的规定，试块强度应按现行行业标准《钢筋套筒灌浆连接应用技术规程》JGJ 355的规定进行评定并判定是否符合要求。</w:t>
      </w:r>
    </w:p>
    <w:p w:rsidR="001C113D" w:rsidRPr="004B48F4" w:rsidRDefault="001C113D" w:rsidP="00B049F5">
      <w:pPr>
        <w:numPr>
          <w:ilvl w:val="2"/>
          <w:numId w:val="11"/>
        </w:numPr>
        <w:tabs>
          <w:tab w:val="left" w:pos="567"/>
        </w:tabs>
        <w:snapToGrid w:val="0"/>
        <w:spacing w:line="360" w:lineRule="auto"/>
        <w:outlineLvl w:val="2"/>
        <w:rPr>
          <w:rFonts w:cs="宋体"/>
          <w:sz w:val="24"/>
          <w:szCs w:val="24"/>
        </w:rPr>
      </w:pPr>
      <w:r w:rsidRPr="004B48F4">
        <w:rPr>
          <w:rFonts w:cs="宋体" w:hint="eastAsia"/>
          <w:sz w:val="24"/>
          <w:szCs w:val="24"/>
        </w:rPr>
        <w:t>钢筋浆锚搭接连接、钢筋改进型浆锚连接和</w:t>
      </w:r>
      <w:r w:rsidRPr="004B48F4">
        <w:rPr>
          <w:rFonts w:cs="宋体"/>
          <w:sz w:val="24"/>
          <w:szCs w:val="24"/>
        </w:rPr>
        <w:t>钢筋套筒灌浆连接</w:t>
      </w:r>
      <w:r w:rsidRPr="004B48F4">
        <w:rPr>
          <w:rFonts w:cs="宋体" w:hint="eastAsia"/>
          <w:sz w:val="24"/>
          <w:szCs w:val="24"/>
        </w:rPr>
        <w:t>应符合设计要求，灌浆密实、饱满。</w:t>
      </w:r>
    </w:p>
    <w:p w:rsidR="001C113D" w:rsidRPr="004B48F4" w:rsidRDefault="001C113D" w:rsidP="005C54EE">
      <w:pPr>
        <w:snapToGrid w:val="0"/>
        <w:spacing w:line="360" w:lineRule="auto"/>
        <w:ind w:firstLineChars="200" w:firstLine="480"/>
        <w:rPr>
          <w:sz w:val="24"/>
          <w:szCs w:val="24"/>
        </w:rPr>
      </w:pPr>
      <w:r w:rsidRPr="004B48F4">
        <w:rPr>
          <w:sz w:val="24"/>
          <w:szCs w:val="24"/>
        </w:rPr>
        <w:t>检查数量：全数检查。</w:t>
      </w:r>
    </w:p>
    <w:p w:rsidR="001C113D" w:rsidRPr="004B48F4" w:rsidRDefault="001C113D" w:rsidP="005C54EE">
      <w:pPr>
        <w:snapToGrid w:val="0"/>
        <w:spacing w:line="360" w:lineRule="auto"/>
        <w:ind w:firstLineChars="200" w:firstLine="480"/>
        <w:rPr>
          <w:sz w:val="24"/>
          <w:szCs w:val="24"/>
        </w:rPr>
      </w:pPr>
      <w:r w:rsidRPr="004B48F4">
        <w:rPr>
          <w:rFonts w:hint="eastAsia"/>
          <w:sz w:val="24"/>
          <w:szCs w:val="24"/>
        </w:rPr>
        <w:t>检验方法：检查灌浆</w:t>
      </w:r>
      <w:r w:rsidRPr="004B48F4">
        <w:rPr>
          <w:sz w:val="24"/>
          <w:szCs w:val="24"/>
        </w:rPr>
        <w:t>施工记录</w:t>
      </w:r>
      <w:r w:rsidRPr="004B48F4">
        <w:rPr>
          <w:rFonts w:hint="eastAsia"/>
          <w:sz w:val="24"/>
          <w:szCs w:val="24"/>
        </w:rPr>
        <w:t>。</w:t>
      </w:r>
    </w:p>
    <w:p w:rsidR="001C113D" w:rsidRPr="004B48F4" w:rsidRDefault="001C113D" w:rsidP="00B049F5">
      <w:pPr>
        <w:numPr>
          <w:ilvl w:val="2"/>
          <w:numId w:val="11"/>
        </w:numPr>
        <w:tabs>
          <w:tab w:val="left" w:pos="567"/>
        </w:tabs>
        <w:snapToGrid w:val="0"/>
        <w:spacing w:line="360" w:lineRule="auto"/>
        <w:outlineLvl w:val="2"/>
        <w:rPr>
          <w:rFonts w:cs="宋体"/>
          <w:sz w:val="24"/>
          <w:szCs w:val="24"/>
        </w:rPr>
      </w:pPr>
      <w:r w:rsidRPr="004B48F4">
        <w:rPr>
          <w:rFonts w:cs="宋体" w:hint="eastAsia"/>
          <w:sz w:val="24"/>
          <w:szCs w:val="24"/>
        </w:rPr>
        <w:t>钢筋浆锚连接、钢筋改进型浆锚连接和钢筋套筒灌浆连接用灌浆料强度应满足设计要求。</w:t>
      </w:r>
    </w:p>
    <w:p w:rsidR="001C113D" w:rsidRPr="004B48F4" w:rsidRDefault="001C113D" w:rsidP="005C54EE">
      <w:pPr>
        <w:pStyle w:val="af1"/>
        <w:ind w:firstLine="480"/>
      </w:pPr>
      <w:r w:rsidRPr="004B48F4">
        <w:rPr>
          <w:rFonts w:hint="eastAsia"/>
        </w:rPr>
        <w:t>检查数量：按批检验，以每层为一个检验批；每工作班应制作一组且每层不少于</w:t>
      </w:r>
      <w:r w:rsidRPr="004B48F4">
        <w:rPr>
          <w:rFonts w:hint="eastAsia"/>
        </w:rPr>
        <w:t>3</w:t>
      </w:r>
      <w:r w:rsidRPr="004B48F4">
        <w:rPr>
          <w:rFonts w:hint="eastAsia"/>
        </w:rPr>
        <w:t>组</w:t>
      </w:r>
      <w:smartTag w:uri="urn:schemas-microsoft-com:office:smarttags" w:element="chmetcnv">
        <w:smartTagPr>
          <w:attr w:name="TCSC" w:val="0"/>
          <w:attr w:name="NumberType" w:val="1"/>
          <w:attr w:name="Negative" w:val="False"/>
          <w:attr w:name="HasSpace" w:val="False"/>
          <w:attr w:name="SourceValue" w:val="40"/>
          <w:attr w:name="UnitName" w:val="mm"/>
        </w:smartTagPr>
        <w:r w:rsidRPr="004B48F4">
          <w:rPr>
            <w:rFonts w:hint="eastAsia"/>
          </w:rPr>
          <w:t>40mm</w:t>
        </w:r>
      </w:smartTag>
      <w:r w:rsidRPr="004B48F4">
        <w:rPr>
          <w:rFonts w:hint="eastAsia"/>
        </w:rPr>
        <w:t>×</w:t>
      </w:r>
      <w:smartTag w:uri="urn:schemas-microsoft-com:office:smarttags" w:element="chmetcnv">
        <w:smartTagPr>
          <w:attr w:name="TCSC" w:val="0"/>
          <w:attr w:name="NumberType" w:val="1"/>
          <w:attr w:name="Negative" w:val="False"/>
          <w:attr w:name="HasSpace" w:val="False"/>
          <w:attr w:name="SourceValue" w:val="40"/>
          <w:attr w:name="UnitName" w:val="mm"/>
        </w:smartTagPr>
        <w:r w:rsidRPr="004B48F4">
          <w:rPr>
            <w:rFonts w:hint="eastAsia"/>
          </w:rPr>
          <w:t>40mm</w:t>
        </w:r>
      </w:smartTag>
      <w:r w:rsidRPr="004B48F4">
        <w:rPr>
          <w:rFonts w:hint="eastAsia"/>
        </w:rPr>
        <w:t>×</w:t>
      </w:r>
      <w:smartTag w:uri="urn:schemas-microsoft-com:office:smarttags" w:element="chmetcnv">
        <w:smartTagPr>
          <w:attr w:name="TCSC" w:val="0"/>
          <w:attr w:name="NumberType" w:val="1"/>
          <w:attr w:name="Negative" w:val="False"/>
          <w:attr w:name="HasSpace" w:val="False"/>
          <w:attr w:name="SourceValue" w:val="160"/>
          <w:attr w:name="UnitName" w:val="mm"/>
        </w:smartTagPr>
        <w:r w:rsidRPr="004B48F4">
          <w:rPr>
            <w:rFonts w:hint="eastAsia"/>
          </w:rPr>
          <w:t>160mm</w:t>
        </w:r>
      </w:smartTag>
      <w:r w:rsidRPr="004B48F4">
        <w:rPr>
          <w:rFonts w:hint="eastAsia"/>
        </w:rPr>
        <w:t>的长方体试件，标准养护</w:t>
      </w:r>
      <w:r w:rsidRPr="004B48F4">
        <w:rPr>
          <w:rFonts w:hint="eastAsia"/>
        </w:rPr>
        <w:t>28d</w:t>
      </w:r>
      <w:r w:rsidRPr="004B48F4">
        <w:rPr>
          <w:rFonts w:hint="eastAsia"/>
        </w:rPr>
        <w:t>后进行抗压强度试验。</w:t>
      </w:r>
    </w:p>
    <w:p w:rsidR="001C113D" w:rsidRPr="004B48F4" w:rsidRDefault="001C113D" w:rsidP="005C54EE">
      <w:pPr>
        <w:pStyle w:val="af1"/>
        <w:ind w:firstLine="480"/>
      </w:pPr>
      <w:r w:rsidRPr="004B48F4">
        <w:t>检验方法：检查灌浆料强度试验报告及评定记录。</w:t>
      </w:r>
    </w:p>
    <w:p w:rsidR="00C702E2" w:rsidRPr="004B48F4" w:rsidRDefault="00C702E2" w:rsidP="00B049F5">
      <w:pPr>
        <w:numPr>
          <w:ilvl w:val="2"/>
          <w:numId w:val="11"/>
        </w:numPr>
        <w:snapToGrid w:val="0"/>
        <w:spacing w:line="360" w:lineRule="auto"/>
        <w:outlineLvl w:val="2"/>
        <w:rPr>
          <w:rFonts w:cs="宋体"/>
          <w:sz w:val="24"/>
          <w:szCs w:val="24"/>
        </w:rPr>
      </w:pPr>
      <w:r w:rsidRPr="004B48F4">
        <w:rPr>
          <w:rFonts w:cs="宋体" w:hint="eastAsia"/>
          <w:sz w:val="24"/>
          <w:szCs w:val="24"/>
        </w:rPr>
        <w:lastRenderedPageBreak/>
        <w:t>预制构件底部接缝座浆强度应满足设计要求。</w:t>
      </w:r>
    </w:p>
    <w:p w:rsidR="00C702E2" w:rsidRPr="004B48F4" w:rsidRDefault="00C702E2" w:rsidP="005C54EE">
      <w:pPr>
        <w:snapToGrid w:val="0"/>
        <w:spacing w:line="360" w:lineRule="auto"/>
        <w:ind w:firstLine="435"/>
        <w:textAlignment w:val="baseline"/>
        <w:rPr>
          <w:sz w:val="24"/>
          <w:szCs w:val="24"/>
        </w:rPr>
      </w:pPr>
      <w:r w:rsidRPr="004B48F4">
        <w:rPr>
          <w:rFonts w:hint="eastAsia"/>
          <w:sz w:val="24"/>
          <w:szCs w:val="24"/>
        </w:rPr>
        <w:t>检查数量：每层为一个检验批。每工作班同一配合比应留置</w:t>
      </w:r>
      <w:r w:rsidRPr="004B48F4">
        <w:rPr>
          <w:rFonts w:hint="eastAsia"/>
          <w:sz w:val="24"/>
          <w:szCs w:val="24"/>
        </w:rPr>
        <w:t>1</w:t>
      </w:r>
      <w:r w:rsidRPr="004B48F4">
        <w:rPr>
          <w:rFonts w:hint="eastAsia"/>
          <w:sz w:val="24"/>
          <w:szCs w:val="24"/>
        </w:rPr>
        <w:t>组且每层不应少于</w:t>
      </w:r>
      <w:r w:rsidRPr="004B48F4">
        <w:rPr>
          <w:rFonts w:hint="eastAsia"/>
          <w:sz w:val="24"/>
          <w:szCs w:val="24"/>
        </w:rPr>
        <w:t>3</w:t>
      </w:r>
      <w:r w:rsidRPr="004B48F4">
        <w:rPr>
          <w:rFonts w:hint="eastAsia"/>
          <w:sz w:val="24"/>
          <w:szCs w:val="24"/>
        </w:rPr>
        <w:t>组边长为</w:t>
      </w:r>
      <w:r w:rsidRPr="004B48F4">
        <w:rPr>
          <w:rFonts w:hint="eastAsia"/>
          <w:sz w:val="24"/>
          <w:szCs w:val="24"/>
        </w:rPr>
        <w:t>70.7mm</w:t>
      </w:r>
      <w:r w:rsidRPr="004B48F4">
        <w:rPr>
          <w:rFonts w:hint="eastAsia"/>
          <w:sz w:val="24"/>
          <w:szCs w:val="24"/>
        </w:rPr>
        <w:t>的立方体试件。</w:t>
      </w:r>
    </w:p>
    <w:p w:rsidR="00C702E2" w:rsidRPr="004B48F4" w:rsidRDefault="00C702E2" w:rsidP="005C54EE">
      <w:pPr>
        <w:snapToGrid w:val="0"/>
        <w:spacing w:line="360" w:lineRule="auto"/>
        <w:ind w:firstLineChars="200" w:firstLine="480"/>
        <w:rPr>
          <w:sz w:val="24"/>
          <w:szCs w:val="24"/>
        </w:rPr>
      </w:pPr>
      <w:r w:rsidRPr="004B48F4">
        <w:rPr>
          <w:rFonts w:hint="eastAsia"/>
          <w:sz w:val="24"/>
          <w:szCs w:val="24"/>
        </w:rPr>
        <w:t>检验方法：检查座浆材料</w:t>
      </w:r>
      <w:r w:rsidRPr="004B48F4">
        <w:rPr>
          <w:rFonts w:hint="eastAsia"/>
          <w:sz w:val="24"/>
          <w:szCs w:val="24"/>
        </w:rPr>
        <w:t>28d</w:t>
      </w:r>
      <w:r w:rsidRPr="004B48F4">
        <w:rPr>
          <w:rFonts w:hint="eastAsia"/>
          <w:sz w:val="24"/>
          <w:szCs w:val="24"/>
        </w:rPr>
        <w:t>标准养护试件抗压强度试验报告及评定记录。</w:t>
      </w:r>
    </w:p>
    <w:p w:rsidR="007E4881" w:rsidRPr="004B48F4" w:rsidRDefault="007E4881"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【条文说明】本条规定了预制构件底部接缝座浆材料的强度应符合设计要求。与砂浆强度评定不同，本条规定底部接缝座浆砂浆强度</w:t>
      </w:r>
      <w:r w:rsidR="00E95A74" w:rsidRPr="004B48F4">
        <w:rPr>
          <w:rFonts w:ascii="华文楷体" w:eastAsia="华文楷体" w:hAnsi="华文楷体" w:cs="Times New Roman" w:hint="eastAsia"/>
          <w:kern w:val="0"/>
          <w:sz w:val="24"/>
          <w:szCs w:val="24"/>
        </w:rPr>
        <w:t>评定时的试块为70.7mm的立方体试块，其强度评定应按现行国家标准《混凝土结构工程施工质量验收规定》GB 50204的有关规定进行评定。</w:t>
      </w:r>
    </w:p>
    <w:p w:rsidR="00C702E2" w:rsidRPr="004B48F4" w:rsidRDefault="00C702E2" w:rsidP="00B049F5">
      <w:pPr>
        <w:numPr>
          <w:ilvl w:val="2"/>
          <w:numId w:val="11"/>
        </w:numPr>
        <w:snapToGrid w:val="0"/>
        <w:spacing w:line="360" w:lineRule="auto"/>
        <w:outlineLvl w:val="2"/>
        <w:rPr>
          <w:rFonts w:cs="宋体"/>
          <w:sz w:val="24"/>
          <w:szCs w:val="24"/>
        </w:rPr>
      </w:pPr>
      <w:r w:rsidRPr="004B48F4">
        <w:rPr>
          <w:rFonts w:cs="宋体" w:hint="eastAsia"/>
          <w:sz w:val="24"/>
          <w:szCs w:val="24"/>
        </w:rPr>
        <w:t>预制构件拼缝防水与排水构造应符合设计要求。</w:t>
      </w:r>
    </w:p>
    <w:p w:rsidR="00C702E2" w:rsidRPr="004B48F4" w:rsidRDefault="00C702E2" w:rsidP="005C54EE">
      <w:pPr>
        <w:snapToGrid w:val="0"/>
        <w:spacing w:line="360" w:lineRule="auto"/>
        <w:ind w:firstLineChars="200" w:firstLine="480"/>
        <w:rPr>
          <w:sz w:val="24"/>
          <w:szCs w:val="24"/>
        </w:rPr>
      </w:pPr>
      <w:r w:rsidRPr="004B48F4">
        <w:rPr>
          <w:sz w:val="24"/>
          <w:szCs w:val="24"/>
        </w:rPr>
        <w:t>检查数量：全数检查。</w:t>
      </w:r>
    </w:p>
    <w:p w:rsidR="00C702E2" w:rsidRPr="004B48F4" w:rsidRDefault="00C702E2" w:rsidP="005C54EE">
      <w:pPr>
        <w:snapToGrid w:val="0"/>
        <w:spacing w:line="360" w:lineRule="auto"/>
        <w:ind w:firstLineChars="200" w:firstLine="480"/>
        <w:rPr>
          <w:sz w:val="24"/>
          <w:szCs w:val="24"/>
        </w:rPr>
      </w:pPr>
      <w:r w:rsidRPr="004B48F4">
        <w:rPr>
          <w:sz w:val="24"/>
          <w:szCs w:val="24"/>
        </w:rPr>
        <w:t>检验方法：</w:t>
      </w:r>
      <w:r w:rsidRPr="004B48F4">
        <w:rPr>
          <w:rFonts w:hint="eastAsia"/>
          <w:sz w:val="24"/>
          <w:szCs w:val="24"/>
        </w:rPr>
        <w:t>观察检查</w:t>
      </w:r>
      <w:r w:rsidRPr="004B48F4">
        <w:rPr>
          <w:sz w:val="24"/>
          <w:szCs w:val="24"/>
        </w:rPr>
        <w:t>。</w:t>
      </w:r>
    </w:p>
    <w:p w:rsidR="00C702E2" w:rsidRPr="004B48F4" w:rsidRDefault="00C702E2" w:rsidP="00B049F5">
      <w:pPr>
        <w:numPr>
          <w:ilvl w:val="2"/>
          <w:numId w:val="11"/>
        </w:numPr>
        <w:snapToGrid w:val="0"/>
        <w:spacing w:line="360" w:lineRule="auto"/>
        <w:outlineLvl w:val="2"/>
        <w:rPr>
          <w:rFonts w:cs="宋体"/>
          <w:sz w:val="24"/>
          <w:szCs w:val="24"/>
        </w:rPr>
      </w:pPr>
      <w:r w:rsidRPr="004B48F4">
        <w:rPr>
          <w:rFonts w:cs="宋体" w:hint="eastAsia"/>
          <w:sz w:val="24"/>
          <w:szCs w:val="24"/>
        </w:rPr>
        <w:t>预制构件拼缝处防水材料应符合设计要求，并应具有合格证及检测报告。必要时提供防水材料进场复试报告。</w:t>
      </w:r>
    </w:p>
    <w:p w:rsidR="00C702E2" w:rsidRPr="004B48F4" w:rsidRDefault="00C702E2" w:rsidP="005C54EE">
      <w:pPr>
        <w:snapToGrid w:val="0"/>
        <w:spacing w:line="360" w:lineRule="auto"/>
        <w:ind w:firstLineChars="200" w:firstLine="480"/>
        <w:rPr>
          <w:sz w:val="24"/>
          <w:szCs w:val="24"/>
        </w:rPr>
      </w:pPr>
      <w:r w:rsidRPr="004B48F4">
        <w:rPr>
          <w:sz w:val="24"/>
          <w:szCs w:val="24"/>
        </w:rPr>
        <w:t>检查数量：全数检查。</w:t>
      </w:r>
    </w:p>
    <w:p w:rsidR="00C702E2" w:rsidRPr="004B48F4" w:rsidRDefault="00C702E2" w:rsidP="005C54EE">
      <w:pPr>
        <w:snapToGrid w:val="0"/>
        <w:spacing w:line="360" w:lineRule="auto"/>
        <w:ind w:firstLineChars="200" w:firstLine="480"/>
        <w:rPr>
          <w:sz w:val="24"/>
          <w:szCs w:val="24"/>
        </w:rPr>
      </w:pPr>
      <w:r w:rsidRPr="004B48F4">
        <w:rPr>
          <w:sz w:val="24"/>
          <w:szCs w:val="24"/>
        </w:rPr>
        <w:t>检验方法：</w:t>
      </w:r>
      <w:r w:rsidRPr="004B48F4">
        <w:rPr>
          <w:rFonts w:hint="eastAsia"/>
          <w:sz w:val="24"/>
          <w:szCs w:val="24"/>
        </w:rPr>
        <w:t>观察检查，检查检测报告</w:t>
      </w:r>
      <w:r w:rsidRPr="004B48F4">
        <w:rPr>
          <w:sz w:val="24"/>
          <w:szCs w:val="24"/>
        </w:rPr>
        <w:t>。</w:t>
      </w:r>
    </w:p>
    <w:p w:rsidR="00C702E2" w:rsidRPr="004B48F4" w:rsidRDefault="00C702E2" w:rsidP="00B049F5">
      <w:pPr>
        <w:numPr>
          <w:ilvl w:val="2"/>
          <w:numId w:val="11"/>
        </w:numPr>
        <w:snapToGrid w:val="0"/>
        <w:spacing w:line="360" w:lineRule="auto"/>
        <w:outlineLvl w:val="2"/>
        <w:rPr>
          <w:rFonts w:cs="宋体"/>
          <w:sz w:val="24"/>
          <w:szCs w:val="24"/>
        </w:rPr>
      </w:pPr>
      <w:r w:rsidRPr="004B48F4">
        <w:rPr>
          <w:rFonts w:cs="宋体" w:hint="eastAsia"/>
          <w:sz w:val="24"/>
          <w:szCs w:val="24"/>
        </w:rPr>
        <w:t>预制构件拼缝密封胶打注应饱满、密实、连续、均匀、无气泡，宽度和深度应符合要求。</w:t>
      </w:r>
    </w:p>
    <w:p w:rsidR="00C702E2" w:rsidRPr="004B48F4" w:rsidRDefault="00C702E2" w:rsidP="005C54EE">
      <w:pPr>
        <w:snapToGrid w:val="0"/>
        <w:spacing w:line="360" w:lineRule="auto"/>
        <w:ind w:firstLineChars="200" w:firstLine="480"/>
        <w:rPr>
          <w:sz w:val="24"/>
          <w:szCs w:val="24"/>
        </w:rPr>
      </w:pPr>
      <w:r w:rsidRPr="004B48F4">
        <w:rPr>
          <w:sz w:val="24"/>
          <w:szCs w:val="24"/>
        </w:rPr>
        <w:t>检查数量：全数检查。</w:t>
      </w:r>
    </w:p>
    <w:p w:rsidR="00C702E2" w:rsidRPr="004B48F4" w:rsidRDefault="00C702E2" w:rsidP="005C54EE">
      <w:pPr>
        <w:snapToGrid w:val="0"/>
        <w:spacing w:line="360" w:lineRule="auto"/>
        <w:ind w:firstLineChars="200" w:firstLine="480"/>
        <w:rPr>
          <w:sz w:val="24"/>
          <w:szCs w:val="24"/>
        </w:rPr>
      </w:pPr>
      <w:r w:rsidRPr="004B48F4">
        <w:rPr>
          <w:sz w:val="24"/>
          <w:szCs w:val="24"/>
        </w:rPr>
        <w:t>检验方法：</w:t>
      </w:r>
      <w:r w:rsidRPr="004B48F4">
        <w:rPr>
          <w:rFonts w:hint="eastAsia"/>
          <w:sz w:val="24"/>
          <w:szCs w:val="24"/>
        </w:rPr>
        <w:t>观察检查、尺量，检查检测报告</w:t>
      </w:r>
      <w:r w:rsidRPr="004B48F4">
        <w:rPr>
          <w:sz w:val="24"/>
          <w:szCs w:val="24"/>
        </w:rPr>
        <w:t>。</w:t>
      </w:r>
    </w:p>
    <w:p w:rsidR="0004288C" w:rsidRPr="006A7599" w:rsidRDefault="0004288C"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w:t>
      </w:r>
      <w:r w:rsidR="00B33282" w:rsidRPr="004B48F4">
        <w:rPr>
          <w:rFonts w:ascii="华文楷体" w:eastAsia="华文楷体" w:hAnsi="华文楷体" w:cs="Times New Roman" w:hint="eastAsia"/>
          <w:kern w:val="0"/>
          <w:sz w:val="24"/>
          <w:szCs w:val="24"/>
        </w:rPr>
        <w:t>8</w:t>
      </w:r>
      <w:r w:rsidRPr="004B48F4">
        <w:rPr>
          <w:rFonts w:ascii="华文楷体" w:eastAsia="华文楷体" w:hAnsi="华文楷体" w:cs="Times New Roman" w:hint="eastAsia"/>
          <w:kern w:val="0"/>
          <w:sz w:val="24"/>
          <w:szCs w:val="24"/>
        </w:rPr>
        <w:t>.2.9~</w:t>
      </w:r>
      <w:r w:rsidR="00B33282" w:rsidRPr="004B48F4">
        <w:rPr>
          <w:rFonts w:ascii="华文楷体" w:eastAsia="华文楷体" w:hAnsi="华文楷体" w:cs="Times New Roman" w:hint="eastAsia"/>
          <w:kern w:val="0"/>
          <w:sz w:val="24"/>
          <w:szCs w:val="24"/>
        </w:rPr>
        <w:t>8</w:t>
      </w:r>
      <w:r w:rsidRPr="004B48F4">
        <w:rPr>
          <w:rFonts w:ascii="华文楷体" w:eastAsia="华文楷体" w:hAnsi="华文楷体" w:cs="Times New Roman" w:hint="eastAsia"/>
          <w:kern w:val="0"/>
          <w:sz w:val="24"/>
          <w:szCs w:val="24"/>
        </w:rPr>
        <w:t>.2.11装配式结构的接缝防水性能是装配式混凝土结构外墙施工时非常关键的质量检验内容，应按设计及有关防水施工要求进行验收。考虑到此项验收内容与结构施工密切相关，故列入本规程。</w:t>
      </w:r>
    </w:p>
    <w:p w:rsidR="00C702E2" w:rsidRPr="004B48F4" w:rsidRDefault="00C702E2" w:rsidP="00B049F5">
      <w:pPr>
        <w:numPr>
          <w:ilvl w:val="2"/>
          <w:numId w:val="11"/>
        </w:numPr>
        <w:snapToGrid w:val="0"/>
        <w:spacing w:line="360" w:lineRule="auto"/>
        <w:outlineLvl w:val="2"/>
        <w:rPr>
          <w:rFonts w:cs="宋体"/>
          <w:sz w:val="24"/>
          <w:szCs w:val="24"/>
        </w:rPr>
      </w:pPr>
      <w:r w:rsidRPr="004B48F4">
        <w:rPr>
          <w:rFonts w:cs="宋体" w:hint="eastAsia"/>
          <w:sz w:val="24"/>
          <w:szCs w:val="24"/>
        </w:rPr>
        <w:t>装配式混凝土结构施工后，其外观质量不应有严重缺陷，且不应有影响结构性能和安装、使用功能的尺寸偏差。</w:t>
      </w:r>
    </w:p>
    <w:p w:rsidR="00C702E2" w:rsidRPr="004B48F4" w:rsidRDefault="00C702E2" w:rsidP="005C54EE">
      <w:pPr>
        <w:snapToGrid w:val="0"/>
        <w:spacing w:line="360" w:lineRule="auto"/>
        <w:ind w:firstLineChars="200" w:firstLine="480"/>
        <w:rPr>
          <w:sz w:val="24"/>
          <w:szCs w:val="24"/>
        </w:rPr>
      </w:pPr>
      <w:r w:rsidRPr="004B48F4">
        <w:rPr>
          <w:rFonts w:hint="eastAsia"/>
          <w:sz w:val="24"/>
          <w:szCs w:val="24"/>
        </w:rPr>
        <w:t>检查数量：全数检查。</w:t>
      </w:r>
    </w:p>
    <w:p w:rsidR="00C702E2" w:rsidRPr="004B48F4" w:rsidRDefault="00C702E2" w:rsidP="005C54EE">
      <w:pPr>
        <w:snapToGrid w:val="0"/>
        <w:spacing w:line="360" w:lineRule="auto"/>
        <w:ind w:firstLineChars="200" w:firstLine="480"/>
        <w:rPr>
          <w:sz w:val="24"/>
          <w:szCs w:val="24"/>
        </w:rPr>
      </w:pPr>
      <w:r w:rsidRPr="004B48F4">
        <w:rPr>
          <w:rFonts w:hint="eastAsia"/>
          <w:sz w:val="24"/>
          <w:szCs w:val="24"/>
        </w:rPr>
        <w:t>检验方法：观察，尺量，检查处理记录。</w:t>
      </w:r>
    </w:p>
    <w:p w:rsidR="00754B88" w:rsidRPr="004B48F4" w:rsidRDefault="00754B88" w:rsidP="00392EB2">
      <w:pPr>
        <w:pStyle w:val="af1"/>
        <w:adjustRightInd w:val="0"/>
        <w:ind w:firstLine="482"/>
        <w:jc w:val="center"/>
        <w:rPr>
          <w:rFonts w:eastAsiaTheme="minorEastAsia"/>
          <w:szCs w:val="24"/>
        </w:rPr>
      </w:pPr>
      <w:r w:rsidRPr="004B48F4">
        <w:rPr>
          <w:rFonts w:eastAsiaTheme="minorEastAsia" w:hint="eastAsia"/>
          <w:b/>
          <w:szCs w:val="24"/>
        </w:rPr>
        <w:t>一般</w:t>
      </w:r>
      <w:r w:rsidRPr="004B48F4">
        <w:rPr>
          <w:rFonts w:eastAsiaTheme="minorEastAsia"/>
          <w:b/>
          <w:szCs w:val="24"/>
        </w:rPr>
        <w:t>项目</w:t>
      </w:r>
    </w:p>
    <w:p w:rsidR="00C702E2" w:rsidRPr="004B48F4" w:rsidRDefault="00C702E2" w:rsidP="00B049F5">
      <w:pPr>
        <w:numPr>
          <w:ilvl w:val="2"/>
          <w:numId w:val="11"/>
        </w:numPr>
        <w:snapToGrid w:val="0"/>
        <w:spacing w:line="360" w:lineRule="auto"/>
        <w:outlineLvl w:val="2"/>
        <w:rPr>
          <w:rFonts w:cs="宋体"/>
          <w:sz w:val="24"/>
          <w:szCs w:val="24"/>
        </w:rPr>
      </w:pPr>
      <w:r w:rsidRPr="004B48F4">
        <w:rPr>
          <w:rFonts w:cs="宋体" w:hint="eastAsia"/>
          <w:sz w:val="24"/>
          <w:szCs w:val="24"/>
        </w:rPr>
        <w:t>装配式结构施工后，其外观质量不应有一般缺陷。</w:t>
      </w:r>
    </w:p>
    <w:p w:rsidR="00C702E2" w:rsidRPr="004B48F4" w:rsidRDefault="00C702E2" w:rsidP="005C54EE">
      <w:pPr>
        <w:adjustRightInd w:val="0"/>
        <w:snapToGrid w:val="0"/>
        <w:spacing w:line="360" w:lineRule="auto"/>
        <w:ind w:firstLine="480"/>
        <w:rPr>
          <w:sz w:val="24"/>
          <w:szCs w:val="24"/>
        </w:rPr>
      </w:pPr>
      <w:r w:rsidRPr="004B48F4">
        <w:rPr>
          <w:rFonts w:cs="宋体" w:hint="eastAsia"/>
          <w:sz w:val="24"/>
          <w:szCs w:val="24"/>
        </w:rPr>
        <w:t>检查数量：全数检查。</w:t>
      </w:r>
    </w:p>
    <w:p w:rsidR="00C702E2" w:rsidRPr="004B48F4" w:rsidRDefault="00C702E2" w:rsidP="005C54EE">
      <w:pPr>
        <w:adjustRightInd w:val="0"/>
        <w:snapToGrid w:val="0"/>
        <w:spacing w:line="360" w:lineRule="auto"/>
        <w:ind w:firstLine="480"/>
        <w:rPr>
          <w:rFonts w:cs="宋体"/>
          <w:sz w:val="24"/>
          <w:szCs w:val="24"/>
        </w:rPr>
      </w:pPr>
      <w:r w:rsidRPr="004B48F4">
        <w:rPr>
          <w:rFonts w:cs="宋体" w:hint="eastAsia"/>
          <w:sz w:val="24"/>
          <w:szCs w:val="24"/>
        </w:rPr>
        <w:lastRenderedPageBreak/>
        <w:t>检验方法：观察，检查处理记录。</w:t>
      </w:r>
    </w:p>
    <w:p w:rsidR="0004288C" w:rsidRPr="004B48F4" w:rsidRDefault="0004288C"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【条文说明】装配式结构的外观质量缺陷可按本规程第4章的有关规定进行判断。对于出现的一般缺陷时，处理方式同本规规程第4章的有关规定。</w:t>
      </w:r>
    </w:p>
    <w:p w:rsidR="00C702E2" w:rsidRPr="004B48F4" w:rsidRDefault="00C702E2" w:rsidP="00B049F5">
      <w:pPr>
        <w:numPr>
          <w:ilvl w:val="2"/>
          <w:numId w:val="11"/>
        </w:numPr>
        <w:snapToGrid w:val="0"/>
        <w:spacing w:line="360" w:lineRule="auto"/>
        <w:outlineLvl w:val="2"/>
        <w:rPr>
          <w:rFonts w:cs="宋体"/>
          <w:sz w:val="24"/>
          <w:szCs w:val="24"/>
        </w:rPr>
      </w:pPr>
      <w:r w:rsidRPr="004B48F4">
        <w:rPr>
          <w:rFonts w:cs="宋体" w:hint="eastAsia"/>
          <w:sz w:val="24"/>
          <w:szCs w:val="24"/>
        </w:rPr>
        <w:t>装配式结构施工后，预制构件位置、尺寸偏差及检验方法应符合设计要求；当设计无具体要求时，应符合表</w:t>
      </w:r>
      <w:r w:rsidR="00B33282" w:rsidRPr="004B48F4">
        <w:rPr>
          <w:rFonts w:cs="宋体" w:hint="eastAsia"/>
          <w:sz w:val="24"/>
          <w:szCs w:val="24"/>
        </w:rPr>
        <w:t>8</w:t>
      </w:r>
      <w:r w:rsidRPr="004B48F4">
        <w:rPr>
          <w:rFonts w:cs="宋体"/>
          <w:sz w:val="24"/>
          <w:szCs w:val="24"/>
        </w:rPr>
        <w:t>.</w:t>
      </w:r>
      <w:r w:rsidR="00754B88" w:rsidRPr="004B48F4">
        <w:rPr>
          <w:rFonts w:cs="宋体" w:hint="eastAsia"/>
          <w:sz w:val="24"/>
          <w:szCs w:val="24"/>
        </w:rPr>
        <w:t>2.1</w:t>
      </w:r>
      <w:r w:rsidR="00D131E3" w:rsidRPr="004B48F4">
        <w:rPr>
          <w:rFonts w:cs="宋体" w:hint="eastAsia"/>
          <w:sz w:val="24"/>
          <w:szCs w:val="24"/>
        </w:rPr>
        <w:t>5</w:t>
      </w:r>
      <w:r w:rsidRPr="004B48F4">
        <w:rPr>
          <w:rFonts w:cs="宋体" w:hint="eastAsia"/>
          <w:sz w:val="24"/>
          <w:szCs w:val="24"/>
        </w:rPr>
        <w:t>的规定。预制构件与后浇混凝土连接部位的表面平整度应符合表</w:t>
      </w:r>
      <w:r w:rsidR="00B33282" w:rsidRPr="004B48F4">
        <w:rPr>
          <w:rFonts w:cs="宋体" w:hint="eastAsia"/>
          <w:sz w:val="24"/>
          <w:szCs w:val="24"/>
        </w:rPr>
        <w:t>8</w:t>
      </w:r>
      <w:r w:rsidRPr="004B48F4">
        <w:rPr>
          <w:rFonts w:cs="宋体"/>
          <w:sz w:val="24"/>
          <w:szCs w:val="24"/>
        </w:rPr>
        <w:t>.</w:t>
      </w:r>
      <w:r w:rsidR="00754B88" w:rsidRPr="004B48F4">
        <w:rPr>
          <w:rFonts w:cs="宋体" w:hint="eastAsia"/>
          <w:sz w:val="24"/>
          <w:szCs w:val="24"/>
        </w:rPr>
        <w:t>2.1</w:t>
      </w:r>
      <w:r w:rsidR="00D131E3" w:rsidRPr="004B48F4">
        <w:rPr>
          <w:rFonts w:cs="宋体" w:hint="eastAsia"/>
          <w:sz w:val="24"/>
          <w:szCs w:val="24"/>
        </w:rPr>
        <w:t>5</w:t>
      </w:r>
      <w:r w:rsidRPr="004B48F4">
        <w:rPr>
          <w:rFonts w:cs="宋体" w:hint="eastAsia"/>
          <w:sz w:val="24"/>
          <w:szCs w:val="24"/>
        </w:rPr>
        <w:t>的规定。</w:t>
      </w:r>
    </w:p>
    <w:p w:rsidR="00C702E2" w:rsidRPr="004B48F4" w:rsidRDefault="00C702E2" w:rsidP="005C54EE">
      <w:pPr>
        <w:pStyle w:val="af2"/>
        <w:snapToGrid w:val="0"/>
        <w:ind w:firstLine="480"/>
      </w:pPr>
      <w:r w:rsidRPr="004B48F4">
        <w:rPr>
          <w:rFonts w:cs="宋体" w:hint="eastAsia"/>
        </w:rPr>
        <w:t>检查数量：按楼层、结构缝或施工段划分检验批。在同一检验批内，对梁、柱和独立基础，应抽查构件数量的</w:t>
      </w:r>
      <w:r w:rsidRPr="004B48F4">
        <w:t>10%</w:t>
      </w:r>
      <w:r w:rsidRPr="004B48F4">
        <w:rPr>
          <w:rFonts w:cs="宋体" w:hint="eastAsia"/>
        </w:rPr>
        <w:t>，且不应少于</w:t>
      </w:r>
      <w:r w:rsidRPr="004B48F4">
        <w:t>3</w:t>
      </w:r>
      <w:r w:rsidRPr="004B48F4">
        <w:rPr>
          <w:rFonts w:cs="宋体" w:hint="eastAsia"/>
        </w:rPr>
        <w:t>件；对墙和板，应按有代表性的自然间抽查</w:t>
      </w:r>
      <w:r w:rsidRPr="004B48F4">
        <w:t>10%</w:t>
      </w:r>
      <w:r w:rsidRPr="004B48F4">
        <w:rPr>
          <w:rFonts w:cs="宋体" w:hint="eastAsia"/>
        </w:rPr>
        <w:t>，且不应少于</w:t>
      </w:r>
      <w:r w:rsidRPr="004B48F4">
        <w:t>3</w:t>
      </w:r>
      <w:r w:rsidRPr="004B48F4">
        <w:rPr>
          <w:rFonts w:cs="宋体" w:hint="eastAsia"/>
        </w:rPr>
        <w:t>间；对大空间结构，墙可按相邻轴线间高度</w:t>
      </w:r>
      <w:r w:rsidRPr="004B48F4">
        <w:t>5m</w:t>
      </w:r>
      <w:r w:rsidRPr="004B48F4">
        <w:rPr>
          <w:rFonts w:cs="宋体" w:hint="eastAsia"/>
        </w:rPr>
        <w:t>左右划分检查面，板可按纵、横轴线划分检查面，抽查</w:t>
      </w:r>
      <w:r w:rsidRPr="004B48F4">
        <w:t>10%</w:t>
      </w:r>
      <w:r w:rsidRPr="004B48F4">
        <w:rPr>
          <w:rFonts w:cs="宋体" w:hint="eastAsia"/>
        </w:rPr>
        <w:t>，且均不应少于</w:t>
      </w:r>
      <w:r w:rsidRPr="004B48F4">
        <w:t>3</w:t>
      </w:r>
      <w:r w:rsidRPr="004B48F4">
        <w:rPr>
          <w:rFonts w:cs="宋体" w:hint="eastAsia"/>
        </w:rPr>
        <w:t>面。</w:t>
      </w:r>
    </w:p>
    <w:p w:rsidR="00C702E2" w:rsidRPr="004B48F4" w:rsidRDefault="00C702E2" w:rsidP="00C565B9">
      <w:pPr>
        <w:pStyle w:val="af3"/>
        <w:snapToGrid w:val="0"/>
        <w:spacing w:beforeLines="0" w:afterLines="0" w:line="360" w:lineRule="auto"/>
        <w:rPr>
          <w:sz w:val="24"/>
          <w:szCs w:val="24"/>
        </w:rPr>
      </w:pPr>
      <w:r w:rsidRPr="004B48F4">
        <w:rPr>
          <w:rFonts w:cs="宋体" w:hint="eastAsia"/>
          <w:sz w:val="24"/>
          <w:szCs w:val="24"/>
        </w:rPr>
        <w:t>表</w:t>
      </w:r>
      <w:r w:rsidR="00B33282" w:rsidRPr="004B48F4">
        <w:rPr>
          <w:rFonts w:hint="eastAsia"/>
          <w:sz w:val="24"/>
          <w:szCs w:val="24"/>
        </w:rPr>
        <w:t>8</w:t>
      </w:r>
      <w:r w:rsidRPr="004B48F4">
        <w:rPr>
          <w:sz w:val="24"/>
          <w:szCs w:val="24"/>
        </w:rPr>
        <w:t>.</w:t>
      </w:r>
      <w:r w:rsidR="00754B88" w:rsidRPr="004B48F4">
        <w:rPr>
          <w:rFonts w:hint="eastAsia"/>
          <w:sz w:val="24"/>
          <w:szCs w:val="24"/>
        </w:rPr>
        <w:t>2.1</w:t>
      </w:r>
      <w:r w:rsidR="00D131E3" w:rsidRPr="004B48F4">
        <w:rPr>
          <w:rFonts w:hint="eastAsia"/>
          <w:sz w:val="24"/>
          <w:szCs w:val="24"/>
        </w:rPr>
        <w:t>5</w:t>
      </w:r>
      <w:r w:rsidRPr="004B48F4">
        <w:rPr>
          <w:rFonts w:cs="宋体" w:hint="eastAsia"/>
          <w:sz w:val="24"/>
          <w:szCs w:val="24"/>
        </w:rPr>
        <w:t>装配式结构构件位置和尺寸允许偏差及检验方法</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1"/>
        <w:gridCol w:w="1390"/>
        <w:gridCol w:w="1485"/>
        <w:gridCol w:w="1655"/>
        <w:gridCol w:w="2001"/>
      </w:tblGrid>
      <w:tr w:rsidR="00C702E2" w:rsidRPr="004B48F4" w:rsidTr="00C565B9">
        <w:trPr>
          <w:trHeight w:val="340"/>
          <w:jc w:val="center"/>
        </w:trPr>
        <w:tc>
          <w:tcPr>
            <w:tcW w:w="4866" w:type="dxa"/>
            <w:gridSpan w:val="3"/>
            <w:tcBorders>
              <w:top w:val="single" w:sz="12" w:space="0" w:color="auto"/>
            </w:tcBorders>
            <w:vAlign w:val="center"/>
          </w:tcPr>
          <w:p w:rsidR="00C702E2" w:rsidRPr="004B48F4" w:rsidRDefault="00C702E2" w:rsidP="00C565B9">
            <w:pPr>
              <w:snapToGrid w:val="0"/>
              <w:jc w:val="center"/>
              <w:rPr>
                <w:sz w:val="24"/>
                <w:szCs w:val="24"/>
              </w:rPr>
            </w:pPr>
            <w:r w:rsidRPr="004B48F4">
              <w:rPr>
                <w:rFonts w:cs="宋体" w:hint="eastAsia"/>
                <w:sz w:val="24"/>
                <w:szCs w:val="24"/>
              </w:rPr>
              <w:t>项目</w:t>
            </w:r>
          </w:p>
        </w:tc>
        <w:tc>
          <w:tcPr>
            <w:tcW w:w="1655" w:type="dxa"/>
            <w:tcBorders>
              <w:top w:val="single" w:sz="12" w:space="0" w:color="auto"/>
            </w:tcBorders>
            <w:vAlign w:val="center"/>
          </w:tcPr>
          <w:p w:rsidR="00C702E2" w:rsidRPr="004B48F4" w:rsidRDefault="00C702E2" w:rsidP="00C565B9">
            <w:pPr>
              <w:snapToGrid w:val="0"/>
              <w:jc w:val="center"/>
              <w:rPr>
                <w:sz w:val="24"/>
                <w:szCs w:val="24"/>
              </w:rPr>
            </w:pPr>
            <w:r w:rsidRPr="004B48F4">
              <w:rPr>
                <w:rFonts w:cs="宋体" w:hint="eastAsia"/>
                <w:sz w:val="24"/>
                <w:szCs w:val="24"/>
              </w:rPr>
              <w:t>允许偏差（</w:t>
            </w:r>
            <w:r w:rsidRPr="004B48F4">
              <w:rPr>
                <w:sz w:val="24"/>
                <w:szCs w:val="24"/>
              </w:rPr>
              <w:t>mm</w:t>
            </w:r>
            <w:r w:rsidRPr="004B48F4">
              <w:rPr>
                <w:rFonts w:cs="宋体" w:hint="eastAsia"/>
                <w:sz w:val="24"/>
                <w:szCs w:val="24"/>
              </w:rPr>
              <w:t>）</w:t>
            </w:r>
          </w:p>
        </w:tc>
        <w:tc>
          <w:tcPr>
            <w:tcW w:w="2001" w:type="dxa"/>
            <w:tcBorders>
              <w:top w:val="single" w:sz="12" w:space="0" w:color="auto"/>
            </w:tcBorders>
            <w:vAlign w:val="center"/>
          </w:tcPr>
          <w:p w:rsidR="00C702E2" w:rsidRPr="004B48F4" w:rsidRDefault="00C702E2" w:rsidP="00C565B9">
            <w:pPr>
              <w:snapToGrid w:val="0"/>
              <w:jc w:val="center"/>
              <w:rPr>
                <w:sz w:val="24"/>
                <w:szCs w:val="24"/>
              </w:rPr>
            </w:pPr>
            <w:r w:rsidRPr="004B48F4">
              <w:rPr>
                <w:rFonts w:cs="宋体" w:hint="eastAsia"/>
                <w:sz w:val="24"/>
                <w:szCs w:val="24"/>
              </w:rPr>
              <w:t>检验方法</w:t>
            </w:r>
          </w:p>
        </w:tc>
      </w:tr>
      <w:tr w:rsidR="00C702E2" w:rsidRPr="004B48F4" w:rsidTr="00C565B9">
        <w:trPr>
          <w:trHeight w:val="340"/>
          <w:jc w:val="center"/>
        </w:trPr>
        <w:tc>
          <w:tcPr>
            <w:tcW w:w="1991" w:type="dxa"/>
            <w:vMerge w:val="restart"/>
            <w:vAlign w:val="center"/>
          </w:tcPr>
          <w:p w:rsidR="00C702E2" w:rsidRPr="004B48F4" w:rsidRDefault="00C702E2" w:rsidP="00C565B9">
            <w:pPr>
              <w:snapToGrid w:val="0"/>
              <w:jc w:val="center"/>
              <w:rPr>
                <w:sz w:val="24"/>
                <w:szCs w:val="24"/>
              </w:rPr>
            </w:pPr>
            <w:r w:rsidRPr="004B48F4">
              <w:rPr>
                <w:rFonts w:cs="宋体" w:hint="eastAsia"/>
                <w:sz w:val="24"/>
                <w:szCs w:val="24"/>
              </w:rPr>
              <w:t>构件轴线位置</w:t>
            </w:r>
          </w:p>
        </w:tc>
        <w:tc>
          <w:tcPr>
            <w:tcW w:w="2875" w:type="dxa"/>
            <w:gridSpan w:val="2"/>
            <w:vAlign w:val="center"/>
          </w:tcPr>
          <w:p w:rsidR="00C702E2" w:rsidRPr="004B48F4" w:rsidRDefault="00C702E2" w:rsidP="00C565B9">
            <w:pPr>
              <w:snapToGrid w:val="0"/>
              <w:jc w:val="center"/>
              <w:rPr>
                <w:sz w:val="24"/>
                <w:szCs w:val="24"/>
              </w:rPr>
            </w:pPr>
            <w:r w:rsidRPr="004B48F4">
              <w:rPr>
                <w:sz w:val="24"/>
                <w:szCs w:val="24"/>
              </w:rPr>
              <w:t>基础</w:t>
            </w:r>
          </w:p>
        </w:tc>
        <w:tc>
          <w:tcPr>
            <w:tcW w:w="1655" w:type="dxa"/>
            <w:vAlign w:val="center"/>
          </w:tcPr>
          <w:p w:rsidR="00C702E2" w:rsidRPr="004B48F4" w:rsidRDefault="00C702E2" w:rsidP="00C565B9">
            <w:pPr>
              <w:snapToGrid w:val="0"/>
              <w:jc w:val="center"/>
              <w:rPr>
                <w:sz w:val="24"/>
                <w:szCs w:val="24"/>
              </w:rPr>
            </w:pPr>
            <w:r w:rsidRPr="004B48F4">
              <w:rPr>
                <w:rFonts w:hint="eastAsia"/>
                <w:sz w:val="24"/>
                <w:szCs w:val="24"/>
              </w:rPr>
              <w:t>15</w:t>
            </w:r>
          </w:p>
        </w:tc>
        <w:tc>
          <w:tcPr>
            <w:tcW w:w="2001" w:type="dxa"/>
            <w:vMerge w:val="restart"/>
            <w:vAlign w:val="center"/>
          </w:tcPr>
          <w:p w:rsidR="00C702E2" w:rsidRPr="004B48F4" w:rsidRDefault="00C702E2" w:rsidP="00C565B9">
            <w:pPr>
              <w:snapToGrid w:val="0"/>
              <w:jc w:val="center"/>
              <w:rPr>
                <w:sz w:val="24"/>
                <w:szCs w:val="24"/>
              </w:rPr>
            </w:pPr>
            <w:r w:rsidRPr="004B48F4">
              <w:rPr>
                <w:rFonts w:cs="宋体" w:hint="eastAsia"/>
                <w:sz w:val="24"/>
                <w:szCs w:val="24"/>
              </w:rPr>
              <w:t>经纬仪及尺量</w:t>
            </w:r>
          </w:p>
        </w:tc>
      </w:tr>
      <w:tr w:rsidR="00C702E2" w:rsidRPr="004B48F4" w:rsidTr="00C565B9">
        <w:trPr>
          <w:trHeight w:val="340"/>
          <w:jc w:val="center"/>
        </w:trPr>
        <w:tc>
          <w:tcPr>
            <w:tcW w:w="1991" w:type="dxa"/>
            <w:vMerge/>
            <w:vAlign w:val="center"/>
          </w:tcPr>
          <w:p w:rsidR="00C702E2" w:rsidRPr="004B48F4" w:rsidRDefault="00C702E2" w:rsidP="00C565B9">
            <w:pPr>
              <w:snapToGrid w:val="0"/>
              <w:jc w:val="center"/>
              <w:rPr>
                <w:rFonts w:cs="宋体"/>
                <w:sz w:val="24"/>
                <w:szCs w:val="24"/>
              </w:rPr>
            </w:pPr>
          </w:p>
        </w:tc>
        <w:tc>
          <w:tcPr>
            <w:tcW w:w="2875" w:type="dxa"/>
            <w:gridSpan w:val="2"/>
            <w:vAlign w:val="center"/>
          </w:tcPr>
          <w:p w:rsidR="00C702E2" w:rsidRPr="004B48F4" w:rsidRDefault="00C702E2" w:rsidP="00C565B9">
            <w:pPr>
              <w:snapToGrid w:val="0"/>
              <w:jc w:val="center"/>
              <w:rPr>
                <w:sz w:val="24"/>
                <w:szCs w:val="24"/>
              </w:rPr>
            </w:pPr>
            <w:r w:rsidRPr="004B48F4">
              <w:rPr>
                <w:rFonts w:cs="宋体" w:hint="eastAsia"/>
                <w:sz w:val="24"/>
                <w:szCs w:val="24"/>
              </w:rPr>
              <w:t>竖向构件（柱、墙板、桁架）</w:t>
            </w:r>
          </w:p>
        </w:tc>
        <w:tc>
          <w:tcPr>
            <w:tcW w:w="1655" w:type="dxa"/>
            <w:vAlign w:val="center"/>
          </w:tcPr>
          <w:p w:rsidR="00C702E2" w:rsidRPr="004B48F4" w:rsidRDefault="00C702E2" w:rsidP="00C565B9">
            <w:pPr>
              <w:snapToGrid w:val="0"/>
              <w:jc w:val="center"/>
              <w:rPr>
                <w:sz w:val="24"/>
                <w:szCs w:val="24"/>
              </w:rPr>
            </w:pPr>
            <w:r w:rsidRPr="004B48F4">
              <w:rPr>
                <w:sz w:val="24"/>
                <w:szCs w:val="24"/>
              </w:rPr>
              <w:t>8</w:t>
            </w:r>
          </w:p>
        </w:tc>
        <w:tc>
          <w:tcPr>
            <w:tcW w:w="2001" w:type="dxa"/>
            <w:vMerge/>
            <w:vAlign w:val="center"/>
          </w:tcPr>
          <w:p w:rsidR="00C702E2" w:rsidRPr="004B48F4" w:rsidRDefault="00C702E2" w:rsidP="00C565B9">
            <w:pPr>
              <w:snapToGrid w:val="0"/>
              <w:jc w:val="center"/>
              <w:rPr>
                <w:rFonts w:cs="宋体"/>
                <w:sz w:val="24"/>
                <w:szCs w:val="24"/>
              </w:rPr>
            </w:pPr>
          </w:p>
        </w:tc>
      </w:tr>
      <w:tr w:rsidR="00C702E2" w:rsidRPr="004B48F4" w:rsidTr="00C565B9">
        <w:trPr>
          <w:trHeight w:val="340"/>
          <w:jc w:val="center"/>
        </w:trPr>
        <w:tc>
          <w:tcPr>
            <w:tcW w:w="1991" w:type="dxa"/>
            <w:vMerge/>
            <w:vAlign w:val="center"/>
          </w:tcPr>
          <w:p w:rsidR="00C702E2" w:rsidRPr="004B48F4" w:rsidRDefault="00C702E2" w:rsidP="00C565B9">
            <w:pPr>
              <w:snapToGrid w:val="0"/>
              <w:jc w:val="center"/>
              <w:rPr>
                <w:sz w:val="24"/>
                <w:szCs w:val="24"/>
              </w:rPr>
            </w:pPr>
          </w:p>
        </w:tc>
        <w:tc>
          <w:tcPr>
            <w:tcW w:w="2875" w:type="dxa"/>
            <w:gridSpan w:val="2"/>
            <w:vAlign w:val="center"/>
          </w:tcPr>
          <w:p w:rsidR="00C702E2" w:rsidRPr="004B48F4" w:rsidRDefault="00C702E2" w:rsidP="00C565B9">
            <w:pPr>
              <w:snapToGrid w:val="0"/>
              <w:jc w:val="center"/>
              <w:rPr>
                <w:sz w:val="24"/>
                <w:szCs w:val="24"/>
              </w:rPr>
            </w:pPr>
            <w:r w:rsidRPr="004B48F4">
              <w:rPr>
                <w:rFonts w:cs="宋体" w:hint="eastAsia"/>
                <w:sz w:val="24"/>
                <w:szCs w:val="24"/>
              </w:rPr>
              <w:t>水平构件（梁、楼板）</w:t>
            </w:r>
          </w:p>
        </w:tc>
        <w:tc>
          <w:tcPr>
            <w:tcW w:w="1655" w:type="dxa"/>
            <w:vAlign w:val="center"/>
          </w:tcPr>
          <w:p w:rsidR="00C702E2" w:rsidRPr="004B48F4" w:rsidRDefault="00C702E2" w:rsidP="00C565B9">
            <w:pPr>
              <w:snapToGrid w:val="0"/>
              <w:jc w:val="center"/>
              <w:rPr>
                <w:sz w:val="24"/>
                <w:szCs w:val="24"/>
              </w:rPr>
            </w:pPr>
            <w:r w:rsidRPr="004B48F4">
              <w:rPr>
                <w:sz w:val="24"/>
                <w:szCs w:val="24"/>
              </w:rPr>
              <w:t>5</w:t>
            </w:r>
          </w:p>
        </w:tc>
        <w:tc>
          <w:tcPr>
            <w:tcW w:w="2001" w:type="dxa"/>
            <w:vMerge/>
            <w:vAlign w:val="center"/>
          </w:tcPr>
          <w:p w:rsidR="00C702E2" w:rsidRPr="004B48F4" w:rsidRDefault="00C702E2" w:rsidP="00C565B9">
            <w:pPr>
              <w:snapToGrid w:val="0"/>
              <w:jc w:val="center"/>
              <w:rPr>
                <w:sz w:val="24"/>
                <w:szCs w:val="24"/>
              </w:rPr>
            </w:pPr>
          </w:p>
        </w:tc>
      </w:tr>
      <w:tr w:rsidR="00C702E2" w:rsidRPr="004B48F4" w:rsidTr="00C565B9">
        <w:trPr>
          <w:trHeight w:val="340"/>
          <w:jc w:val="center"/>
        </w:trPr>
        <w:tc>
          <w:tcPr>
            <w:tcW w:w="1991" w:type="dxa"/>
            <w:vAlign w:val="center"/>
          </w:tcPr>
          <w:p w:rsidR="00C702E2" w:rsidRPr="004B48F4" w:rsidRDefault="00C702E2" w:rsidP="00C565B9">
            <w:pPr>
              <w:snapToGrid w:val="0"/>
              <w:jc w:val="center"/>
              <w:rPr>
                <w:sz w:val="24"/>
                <w:szCs w:val="24"/>
              </w:rPr>
            </w:pPr>
            <w:r w:rsidRPr="004B48F4">
              <w:rPr>
                <w:rFonts w:cs="宋体" w:hint="eastAsia"/>
                <w:sz w:val="24"/>
                <w:szCs w:val="24"/>
              </w:rPr>
              <w:t>标高</w:t>
            </w:r>
          </w:p>
        </w:tc>
        <w:tc>
          <w:tcPr>
            <w:tcW w:w="2875" w:type="dxa"/>
            <w:gridSpan w:val="2"/>
            <w:vAlign w:val="center"/>
          </w:tcPr>
          <w:p w:rsidR="00C702E2" w:rsidRPr="004B48F4" w:rsidRDefault="00C702E2" w:rsidP="00C565B9">
            <w:pPr>
              <w:snapToGrid w:val="0"/>
              <w:jc w:val="center"/>
              <w:rPr>
                <w:sz w:val="24"/>
                <w:szCs w:val="24"/>
              </w:rPr>
            </w:pPr>
            <w:r w:rsidRPr="004B48F4">
              <w:rPr>
                <w:rFonts w:cs="宋体" w:hint="eastAsia"/>
                <w:sz w:val="24"/>
                <w:szCs w:val="24"/>
              </w:rPr>
              <w:t>梁、柱、墙板</w:t>
            </w:r>
          </w:p>
          <w:p w:rsidR="00C702E2" w:rsidRPr="004B48F4" w:rsidRDefault="00C702E2" w:rsidP="00C565B9">
            <w:pPr>
              <w:snapToGrid w:val="0"/>
              <w:jc w:val="center"/>
              <w:rPr>
                <w:sz w:val="24"/>
                <w:szCs w:val="24"/>
              </w:rPr>
            </w:pPr>
            <w:r w:rsidRPr="004B48F4">
              <w:rPr>
                <w:rFonts w:cs="宋体" w:hint="eastAsia"/>
                <w:sz w:val="24"/>
                <w:szCs w:val="24"/>
              </w:rPr>
              <w:t>楼板底面或顶面</w:t>
            </w:r>
          </w:p>
        </w:tc>
        <w:tc>
          <w:tcPr>
            <w:tcW w:w="1655" w:type="dxa"/>
            <w:vAlign w:val="center"/>
          </w:tcPr>
          <w:p w:rsidR="00C702E2" w:rsidRPr="004B48F4" w:rsidRDefault="00C702E2" w:rsidP="00C565B9">
            <w:pPr>
              <w:snapToGrid w:val="0"/>
              <w:jc w:val="center"/>
              <w:rPr>
                <w:sz w:val="24"/>
                <w:szCs w:val="24"/>
              </w:rPr>
            </w:pPr>
            <w:r w:rsidRPr="004B48F4">
              <w:rPr>
                <w:noProof/>
                <w:position w:val="-4"/>
                <w:sz w:val="24"/>
                <w:szCs w:val="24"/>
              </w:rPr>
              <w:drawing>
                <wp:inline distT="0" distB="0" distL="0" distR="0" wp14:anchorId="13CC0027" wp14:editId="142E8175">
                  <wp:extent cx="115570" cy="1155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sidRPr="004B48F4">
              <w:rPr>
                <w:sz w:val="24"/>
                <w:szCs w:val="24"/>
              </w:rPr>
              <w:t>5</w:t>
            </w:r>
          </w:p>
        </w:tc>
        <w:tc>
          <w:tcPr>
            <w:tcW w:w="2001" w:type="dxa"/>
            <w:vAlign w:val="center"/>
          </w:tcPr>
          <w:p w:rsidR="00C702E2" w:rsidRPr="004B48F4" w:rsidRDefault="00C702E2" w:rsidP="00C565B9">
            <w:pPr>
              <w:snapToGrid w:val="0"/>
              <w:jc w:val="center"/>
              <w:rPr>
                <w:sz w:val="24"/>
                <w:szCs w:val="24"/>
              </w:rPr>
            </w:pPr>
            <w:r w:rsidRPr="004B48F4">
              <w:rPr>
                <w:rFonts w:cs="宋体" w:hint="eastAsia"/>
                <w:sz w:val="24"/>
                <w:szCs w:val="24"/>
              </w:rPr>
              <w:t>水准仪或拉线、尺量</w:t>
            </w:r>
          </w:p>
        </w:tc>
      </w:tr>
      <w:tr w:rsidR="00C702E2" w:rsidRPr="004B48F4" w:rsidTr="00C565B9">
        <w:trPr>
          <w:trHeight w:val="340"/>
          <w:jc w:val="center"/>
        </w:trPr>
        <w:tc>
          <w:tcPr>
            <w:tcW w:w="1991" w:type="dxa"/>
            <w:vMerge w:val="restart"/>
            <w:vAlign w:val="center"/>
          </w:tcPr>
          <w:p w:rsidR="00C702E2" w:rsidRPr="004B48F4" w:rsidRDefault="00C702E2" w:rsidP="00C565B9">
            <w:pPr>
              <w:snapToGrid w:val="0"/>
              <w:jc w:val="center"/>
              <w:rPr>
                <w:sz w:val="24"/>
                <w:szCs w:val="24"/>
              </w:rPr>
            </w:pPr>
            <w:r w:rsidRPr="004B48F4">
              <w:rPr>
                <w:rFonts w:cs="宋体" w:hint="eastAsia"/>
                <w:sz w:val="24"/>
                <w:szCs w:val="24"/>
              </w:rPr>
              <w:t>构件垂直度</w:t>
            </w:r>
          </w:p>
        </w:tc>
        <w:tc>
          <w:tcPr>
            <w:tcW w:w="1390" w:type="dxa"/>
            <w:vMerge w:val="restart"/>
            <w:vAlign w:val="center"/>
          </w:tcPr>
          <w:p w:rsidR="00C702E2" w:rsidRPr="004B48F4" w:rsidRDefault="00C702E2" w:rsidP="00C565B9">
            <w:pPr>
              <w:snapToGrid w:val="0"/>
              <w:jc w:val="center"/>
              <w:rPr>
                <w:sz w:val="24"/>
                <w:szCs w:val="24"/>
              </w:rPr>
            </w:pPr>
            <w:r w:rsidRPr="004B48F4">
              <w:rPr>
                <w:rFonts w:cs="宋体" w:hint="eastAsia"/>
                <w:sz w:val="24"/>
                <w:szCs w:val="24"/>
              </w:rPr>
              <w:t>柱、墙板安装后的高度</w:t>
            </w:r>
          </w:p>
        </w:tc>
        <w:tc>
          <w:tcPr>
            <w:tcW w:w="1485" w:type="dxa"/>
            <w:vAlign w:val="center"/>
          </w:tcPr>
          <w:p w:rsidR="00C702E2" w:rsidRPr="004B48F4" w:rsidRDefault="00C702E2" w:rsidP="00C565B9">
            <w:pPr>
              <w:snapToGrid w:val="0"/>
              <w:jc w:val="center"/>
              <w:rPr>
                <w:sz w:val="24"/>
                <w:szCs w:val="24"/>
              </w:rPr>
            </w:pPr>
            <w:r w:rsidRPr="004B48F4">
              <w:rPr>
                <w:rFonts w:cs="宋体" w:hint="eastAsia"/>
                <w:sz w:val="24"/>
                <w:szCs w:val="24"/>
              </w:rPr>
              <w:t>≤</w:t>
            </w:r>
            <w:r w:rsidRPr="004B48F4">
              <w:rPr>
                <w:sz w:val="24"/>
                <w:szCs w:val="24"/>
              </w:rPr>
              <w:t>6m</w:t>
            </w:r>
          </w:p>
        </w:tc>
        <w:tc>
          <w:tcPr>
            <w:tcW w:w="1655" w:type="dxa"/>
            <w:vAlign w:val="center"/>
          </w:tcPr>
          <w:p w:rsidR="00C702E2" w:rsidRPr="004B48F4" w:rsidRDefault="00C702E2" w:rsidP="00C565B9">
            <w:pPr>
              <w:snapToGrid w:val="0"/>
              <w:jc w:val="center"/>
              <w:rPr>
                <w:sz w:val="24"/>
                <w:szCs w:val="24"/>
              </w:rPr>
            </w:pPr>
            <w:r w:rsidRPr="004B48F4">
              <w:rPr>
                <w:sz w:val="24"/>
                <w:szCs w:val="24"/>
              </w:rPr>
              <w:t>5</w:t>
            </w:r>
          </w:p>
        </w:tc>
        <w:tc>
          <w:tcPr>
            <w:tcW w:w="2001" w:type="dxa"/>
            <w:vMerge w:val="restart"/>
            <w:vAlign w:val="center"/>
          </w:tcPr>
          <w:p w:rsidR="00C702E2" w:rsidRPr="004B48F4" w:rsidRDefault="00C702E2" w:rsidP="00C565B9">
            <w:pPr>
              <w:snapToGrid w:val="0"/>
              <w:jc w:val="center"/>
              <w:rPr>
                <w:sz w:val="24"/>
                <w:szCs w:val="24"/>
              </w:rPr>
            </w:pPr>
            <w:r w:rsidRPr="004B48F4">
              <w:rPr>
                <w:rFonts w:cs="宋体" w:hint="eastAsia"/>
                <w:sz w:val="24"/>
                <w:szCs w:val="24"/>
              </w:rPr>
              <w:t>经纬仪或吊线、尺量</w:t>
            </w:r>
          </w:p>
        </w:tc>
      </w:tr>
      <w:tr w:rsidR="00C702E2" w:rsidRPr="004B48F4" w:rsidTr="00C565B9">
        <w:trPr>
          <w:trHeight w:val="340"/>
          <w:jc w:val="center"/>
        </w:trPr>
        <w:tc>
          <w:tcPr>
            <w:tcW w:w="1991" w:type="dxa"/>
            <w:vMerge/>
            <w:vAlign w:val="center"/>
          </w:tcPr>
          <w:p w:rsidR="00C702E2" w:rsidRPr="004B48F4" w:rsidRDefault="00C702E2" w:rsidP="00C565B9">
            <w:pPr>
              <w:snapToGrid w:val="0"/>
              <w:jc w:val="center"/>
              <w:rPr>
                <w:sz w:val="24"/>
                <w:szCs w:val="24"/>
              </w:rPr>
            </w:pPr>
          </w:p>
        </w:tc>
        <w:tc>
          <w:tcPr>
            <w:tcW w:w="1390" w:type="dxa"/>
            <w:vMerge/>
            <w:vAlign w:val="center"/>
          </w:tcPr>
          <w:p w:rsidR="00C702E2" w:rsidRPr="004B48F4" w:rsidRDefault="00C702E2" w:rsidP="00C565B9">
            <w:pPr>
              <w:snapToGrid w:val="0"/>
              <w:jc w:val="center"/>
              <w:rPr>
                <w:sz w:val="24"/>
                <w:szCs w:val="24"/>
              </w:rPr>
            </w:pPr>
          </w:p>
        </w:tc>
        <w:tc>
          <w:tcPr>
            <w:tcW w:w="1485" w:type="dxa"/>
            <w:vAlign w:val="center"/>
          </w:tcPr>
          <w:p w:rsidR="00C702E2" w:rsidRPr="004B48F4" w:rsidRDefault="00C702E2" w:rsidP="00C565B9">
            <w:pPr>
              <w:snapToGrid w:val="0"/>
              <w:jc w:val="center"/>
              <w:rPr>
                <w:sz w:val="24"/>
                <w:szCs w:val="24"/>
              </w:rPr>
            </w:pPr>
            <w:r w:rsidRPr="004B48F4">
              <w:rPr>
                <w:sz w:val="24"/>
                <w:szCs w:val="24"/>
              </w:rPr>
              <w:t>&gt;6m</w:t>
            </w:r>
          </w:p>
        </w:tc>
        <w:tc>
          <w:tcPr>
            <w:tcW w:w="1655" w:type="dxa"/>
            <w:vAlign w:val="center"/>
          </w:tcPr>
          <w:p w:rsidR="00C702E2" w:rsidRPr="004B48F4" w:rsidRDefault="00C702E2" w:rsidP="00C565B9">
            <w:pPr>
              <w:snapToGrid w:val="0"/>
              <w:jc w:val="center"/>
              <w:rPr>
                <w:sz w:val="24"/>
                <w:szCs w:val="24"/>
              </w:rPr>
            </w:pPr>
            <w:r w:rsidRPr="004B48F4">
              <w:rPr>
                <w:sz w:val="24"/>
                <w:szCs w:val="24"/>
              </w:rPr>
              <w:t>10</w:t>
            </w:r>
          </w:p>
        </w:tc>
        <w:tc>
          <w:tcPr>
            <w:tcW w:w="2001" w:type="dxa"/>
            <w:vMerge/>
            <w:vAlign w:val="center"/>
          </w:tcPr>
          <w:p w:rsidR="00C702E2" w:rsidRPr="004B48F4" w:rsidRDefault="00C702E2" w:rsidP="00C565B9">
            <w:pPr>
              <w:snapToGrid w:val="0"/>
              <w:jc w:val="center"/>
              <w:rPr>
                <w:sz w:val="24"/>
                <w:szCs w:val="24"/>
              </w:rPr>
            </w:pPr>
          </w:p>
        </w:tc>
      </w:tr>
      <w:tr w:rsidR="00C702E2" w:rsidRPr="004B48F4" w:rsidTr="00C565B9">
        <w:trPr>
          <w:trHeight w:val="340"/>
          <w:jc w:val="center"/>
        </w:trPr>
        <w:tc>
          <w:tcPr>
            <w:tcW w:w="1991" w:type="dxa"/>
            <w:vAlign w:val="center"/>
          </w:tcPr>
          <w:p w:rsidR="00C702E2" w:rsidRPr="004B48F4" w:rsidRDefault="00C702E2" w:rsidP="00C565B9">
            <w:pPr>
              <w:snapToGrid w:val="0"/>
              <w:jc w:val="center"/>
              <w:rPr>
                <w:sz w:val="24"/>
                <w:szCs w:val="24"/>
              </w:rPr>
            </w:pPr>
            <w:r w:rsidRPr="004B48F4">
              <w:rPr>
                <w:rFonts w:cs="宋体" w:hint="eastAsia"/>
                <w:sz w:val="24"/>
                <w:szCs w:val="24"/>
              </w:rPr>
              <w:t>构件倾斜度</w:t>
            </w:r>
          </w:p>
        </w:tc>
        <w:tc>
          <w:tcPr>
            <w:tcW w:w="2875" w:type="dxa"/>
            <w:gridSpan w:val="2"/>
            <w:vAlign w:val="center"/>
          </w:tcPr>
          <w:p w:rsidR="00C702E2" w:rsidRPr="004B48F4" w:rsidRDefault="00C702E2" w:rsidP="00C565B9">
            <w:pPr>
              <w:snapToGrid w:val="0"/>
              <w:jc w:val="center"/>
              <w:rPr>
                <w:sz w:val="24"/>
                <w:szCs w:val="24"/>
              </w:rPr>
            </w:pPr>
            <w:r w:rsidRPr="004B48F4">
              <w:rPr>
                <w:rFonts w:cs="宋体" w:hint="eastAsia"/>
                <w:sz w:val="24"/>
                <w:szCs w:val="24"/>
              </w:rPr>
              <w:t>梁、桁架</w:t>
            </w:r>
          </w:p>
        </w:tc>
        <w:tc>
          <w:tcPr>
            <w:tcW w:w="1655" w:type="dxa"/>
            <w:vAlign w:val="center"/>
          </w:tcPr>
          <w:p w:rsidR="00C702E2" w:rsidRPr="004B48F4" w:rsidRDefault="00C702E2" w:rsidP="00C565B9">
            <w:pPr>
              <w:snapToGrid w:val="0"/>
              <w:jc w:val="center"/>
              <w:rPr>
                <w:sz w:val="24"/>
                <w:szCs w:val="24"/>
              </w:rPr>
            </w:pPr>
            <w:r w:rsidRPr="004B48F4">
              <w:rPr>
                <w:sz w:val="24"/>
                <w:szCs w:val="24"/>
              </w:rPr>
              <w:t>5</w:t>
            </w:r>
          </w:p>
        </w:tc>
        <w:tc>
          <w:tcPr>
            <w:tcW w:w="2001" w:type="dxa"/>
            <w:vAlign w:val="center"/>
          </w:tcPr>
          <w:p w:rsidR="00C702E2" w:rsidRPr="004B48F4" w:rsidRDefault="00C702E2" w:rsidP="00C565B9">
            <w:pPr>
              <w:snapToGrid w:val="0"/>
              <w:jc w:val="center"/>
              <w:rPr>
                <w:sz w:val="24"/>
                <w:szCs w:val="24"/>
              </w:rPr>
            </w:pPr>
            <w:r w:rsidRPr="004B48F4">
              <w:rPr>
                <w:rFonts w:cs="宋体" w:hint="eastAsia"/>
                <w:sz w:val="24"/>
                <w:szCs w:val="24"/>
              </w:rPr>
              <w:t>经纬仪或吊线、尺量</w:t>
            </w:r>
          </w:p>
        </w:tc>
      </w:tr>
      <w:tr w:rsidR="00C702E2" w:rsidRPr="004B48F4" w:rsidTr="00C565B9">
        <w:trPr>
          <w:trHeight w:val="340"/>
          <w:jc w:val="center"/>
        </w:trPr>
        <w:tc>
          <w:tcPr>
            <w:tcW w:w="1991" w:type="dxa"/>
            <w:vMerge w:val="restart"/>
            <w:vAlign w:val="center"/>
          </w:tcPr>
          <w:p w:rsidR="00C702E2" w:rsidRPr="004B48F4" w:rsidRDefault="00C702E2" w:rsidP="00C565B9">
            <w:pPr>
              <w:snapToGrid w:val="0"/>
              <w:jc w:val="center"/>
              <w:rPr>
                <w:sz w:val="24"/>
                <w:szCs w:val="24"/>
              </w:rPr>
            </w:pPr>
            <w:r w:rsidRPr="004B48F4">
              <w:rPr>
                <w:rFonts w:cs="宋体" w:hint="eastAsia"/>
                <w:sz w:val="24"/>
                <w:szCs w:val="24"/>
              </w:rPr>
              <w:t>相邻构件平整度</w:t>
            </w:r>
          </w:p>
        </w:tc>
        <w:tc>
          <w:tcPr>
            <w:tcW w:w="1390" w:type="dxa"/>
            <w:vMerge w:val="restart"/>
            <w:vAlign w:val="center"/>
          </w:tcPr>
          <w:p w:rsidR="00C702E2" w:rsidRPr="004B48F4" w:rsidRDefault="00C702E2" w:rsidP="00C565B9">
            <w:pPr>
              <w:snapToGrid w:val="0"/>
              <w:jc w:val="center"/>
              <w:rPr>
                <w:sz w:val="24"/>
                <w:szCs w:val="24"/>
              </w:rPr>
            </w:pPr>
            <w:r w:rsidRPr="004B48F4">
              <w:rPr>
                <w:rFonts w:cs="宋体" w:hint="eastAsia"/>
                <w:sz w:val="24"/>
                <w:szCs w:val="24"/>
              </w:rPr>
              <w:t>梁、楼板底面</w:t>
            </w:r>
          </w:p>
        </w:tc>
        <w:tc>
          <w:tcPr>
            <w:tcW w:w="1485" w:type="dxa"/>
            <w:vAlign w:val="center"/>
          </w:tcPr>
          <w:p w:rsidR="00C702E2" w:rsidRPr="004B48F4" w:rsidRDefault="00C702E2" w:rsidP="00C565B9">
            <w:pPr>
              <w:snapToGrid w:val="0"/>
              <w:jc w:val="center"/>
              <w:rPr>
                <w:sz w:val="24"/>
                <w:szCs w:val="24"/>
              </w:rPr>
            </w:pPr>
            <w:r w:rsidRPr="004B48F4">
              <w:rPr>
                <w:rFonts w:cs="宋体" w:hint="eastAsia"/>
                <w:sz w:val="24"/>
                <w:szCs w:val="24"/>
              </w:rPr>
              <w:t>外露</w:t>
            </w:r>
          </w:p>
        </w:tc>
        <w:tc>
          <w:tcPr>
            <w:tcW w:w="1655" w:type="dxa"/>
            <w:vAlign w:val="center"/>
          </w:tcPr>
          <w:p w:rsidR="00C702E2" w:rsidRPr="004B48F4" w:rsidRDefault="00C702E2" w:rsidP="00C565B9">
            <w:pPr>
              <w:snapToGrid w:val="0"/>
              <w:jc w:val="center"/>
              <w:rPr>
                <w:sz w:val="24"/>
                <w:szCs w:val="24"/>
              </w:rPr>
            </w:pPr>
            <w:r w:rsidRPr="004B48F4">
              <w:rPr>
                <w:sz w:val="24"/>
                <w:szCs w:val="24"/>
              </w:rPr>
              <w:t>3</w:t>
            </w:r>
          </w:p>
        </w:tc>
        <w:tc>
          <w:tcPr>
            <w:tcW w:w="2001" w:type="dxa"/>
            <w:vMerge w:val="restart"/>
            <w:vAlign w:val="center"/>
          </w:tcPr>
          <w:p w:rsidR="00C702E2" w:rsidRPr="004B48F4" w:rsidRDefault="00C702E2" w:rsidP="00C565B9">
            <w:pPr>
              <w:snapToGrid w:val="0"/>
              <w:jc w:val="center"/>
              <w:rPr>
                <w:sz w:val="24"/>
                <w:szCs w:val="24"/>
              </w:rPr>
            </w:pPr>
            <w:r w:rsidRPr="004B48F4">
              <w:rPr>
                <w:sz w:val="24"/>
                <w:szCs w:val="24"/>
              </w:rPr>
              <w:t>2m</w:t>
            </w:r>
            <w:r w:rsidRPr="004B48F4">
              <w:rPr>
                <w:rFonts w:cs="宋体" w:hint="eastAsia"/>
                <w:sz w:val="24"/>
                <w:szCs w:val="24"/>
              </w:rPr>
              <w:t>靠尺和塞尺量测</w:t>
            </w:r>
          </w:p>
        </w:tc>
      </w:tr>
      <w:tr w:rsidR="00C702E2" w:rsidRPr="004B48F4" w:rsidTr="00C565B9">
        <w:trPr>
          <w:trHeight w:val="340"/>
          <w:jc w:val="center"/>
        </w:trPr>
        <w:tc>
          <w:tcPr>
            <w:tcW w:w="1991" w:type="dxa"/>
            <w:vMerge/>
            <w:vAlign w:val="center"/>
          </w:tcPr>
          <w:p w:rsidR="00C702E2" w:rsidRPr="004B48F4" w:rsidRDefault="00C702E2" w:rsidP="00C565B9">
            <w:pPr>
              <w:snapToGrid w:val="0"/>
              <w:jc w:val="center"/>
              <w:rPr>
                <w:sz w:val="24"/>
                <w:szCs w:val="24"/>
              </w:rPr>
            </w:pPr>
          </w:p>
        </w:tc>
        <w:tc>
          <w:tcPr>
            <w:tcW w:w="1390" w:type="dxa"/>
            <w:vMerge/>
            <w:vAlign w:val="center"/>
          </w:tcPr>
          <w:p w:rsidR="00C702E2" w:rsidRPr="004B48F4" w:rsidRDefault="00C702E2" w:rsidP="00C565B9">
            <w:pPr>
              <w:snapToGrid w:val="0"/>
              <w:jc w:val="center"/>
              <w:rPr>
                <w:sz w:val="24"/>
                <w:szCs w:val="24"/>
              </w:rPr>
            </w:pPr>
          </w:p>
        </w:tc>
        <w:tc>
          <w:tcPr>
            <w:tcW w:w="1485" w:type="dxa"/>
            <w:vAlign w:val="center"/>
          </w:tcPr>
          <w:p w:rsidR="00C702E2" w:rsidRPr="004B48F4" w:rsidRDefault="00C702E2" w:rsidP="00C565B9">
            <w:pPr>
              <w:snapToGrid w:val="0"/>
              <w:jc w:val="center"/>
              <w:rPr>
                <w:sz w:val="24"/>
                <w:szCs w:val="24"/>
              </w:rPr>
            </w:pPr>
            <w:r w:rsidRPr="004B48F4">
              <w:rPr>
                <w:rFonts w:cs="宋体" w:hint="eastAsia"/>
                <w:sz w:val="24"/>
                <w:szCs w:val="24"/>
              </w:rPr>
              <w:t>不外露</w:t>
            </w:r>
          </w:p>
        </w:tc>
        <w:tc>
          <w:tcPr>
            <w:tcW w:w="1655" w:type="dxa"/>
            <w:vAlign w:val="center"/>
          </w:tcPr>
          <w:p w:rsidR="00C702E2" w:rsidRPr="004B48F4" w:rsidRDefault="00C702E2" w:rsidP="00C565B9">
            <w:pPr>
              <w:snapToGrid w:val="0"/>
              <w:jc w:val="center"/>
              <w:rPr>
                <w:sz w:val="24"/>
                <w:szCs w:val="24"/>
              </w:rPr>
            </w:pPr>
            <w:r w:rsidRPr="004B48F4">
              <w:rPr>
                <w:sz w:val="24"/>
                <w:szCs w:val="24"/>
              </w:rPr>
              <w:t>5</w:t>
            </w:r>
          </w:p>
        </w:tc>
        <w:tc>
          <w:tcPr>
            <w:tcW w:w="2001" w:type="dxa"/>
            <w:vMerge/>
            <w:vAlign w:val="center"/>
          </w:tcPr>
          <w:p w:rsidR="00C702E2" w:rsidRPr="004B48F4" w:rsidRDefault="00C702E2" w:rsidP="00C565B9">
            <w:pPr>
              <w:snapToGrid w:val="0"/>
              <w:jc w:val="center"/>
              <w:rPr>
                <w:sz w:val="24"/>
                <w:szCs w:val="24"/>
              </w:rPr>
            </w:pPr>
          </w:p>
        </w:tc>
      </w:tr>
      <w:tr w:rsidR="00C702E2" w:rsidRPr="004B48F4" w:rsidTr="00C565B9">
        <w:trPr>
          <w:trHeight w:val="340"/>
          <w:jc w:val="center"/>
        </w:trPr>
        <w:tc>
          <w:tcPr>
            <w:tcW w:w="1991" w:type="dxa"/>
            <w:vMerge/>
            <w:vAlign w:val="center"/>
          </w:tcPr>
          <w:p w:rsidR="00C702E2" w:rsidRPr="004B48F4" w:rsidRDefault="00C702E2" w:rsidP="00C565B9">
            <w:pPr>
              <w:snapToGrid w:val="0"/>
              <w:jc w:val="center"/>
              <w:rPr>
                <w:sz w:val="24"/>
                <w:szCs w:val="24"/>
              </w:rPr>
            </w:pPr>
          </w:p>
        </w:tc>
        <w:tc>
          <w:tcPr>
            <w:tcW w:w="1390" w:type="dxa"/>
            <w:vMerge w:val="restart"/>
            <w:vAlign w:val="center"/>
          </w:tcPr>
          <w:p w:rsidR="00C702E2" w:rsidRPr="004B48F4" w:rsidRDefault="00C702E2" w:rsidP="00C565B9">
            <w:pPr>
              <w:snapToGrid w:val="0"/>
              <w:jc w:val="center"/>
              <w:rPr>
                <w:sz w:val="24"/>
                <w:szCs w:val="24"/>
              </w:rPr>
            </w:pPr>
            <w:r w:rsidRPr="004B48F4">
              <w:rPr>
                <w:rFonts w:cs="宋体" w:hint="eastAsia"/>
                <w:sz w:val="24"/>
                <w:szCs w:val="24"/>
              </w:rPr>
              <w:t>柱、墙板</w:t>
            </w:r>
          </w:p>
        </w:tc>
        <w:tc>
          <w:tcPr>
            <w:tcW w:w="1485" w:type="dxa"/>
            <w:vAlign w:val="center"/>
          </w:tcPr>
          <w:p w:rsidR="00C702E2" w:rsidRPr="004B48F4" w:rsidRDefault="00C702E2" w:rsidP="00C565B9">
            <w:pPr>
              <w:snapToGrid w:val="0"/>
              <w:jc w:val="center"/>
              <w:rPr>
                <w:sz w:val="24"/>
                <w:szCs w:val="24"/>
              </w:rPr>
            </w:pPr>
            <w:r w:rsidRPr="004B48F4">
              <w:rPr>
                <w:rFonts w:cs="宋体" w:hint="eastAsia"/>
                <w:sz w:val="24"/>
                <w:szCs w:val="24"/>
              </w:rPr>
              <w:t>外露</w:t>
            </w:r>
          </w:p>
        </w:tc>
        <w:tc>
          <w:tcPr>
            <w:tcW w:w="1655" w:type="dxa"/>
            <w:vAlign w:val="center"/>
          </w:tcPr>
          <w:p w:rsidR="00C702E2" w:rsidRPr="004B48F4" w:rsidRDefault="00C702E2" w:rsidP="00C565B9">
            <w:pPr>
              <w:snapToGrid w:val="0"/>
              <w:jc w:val="center"/>
              <w:rPr>
                <w:sz w:val="24"/>
                <w:szCs w:val="24"/>
              </w:rPr>
            </w:pPr>
            <w:r w:rsidRPr="004B48F4">
              <w:rPr>
                <w:sz w:val="24"/>
                <w:szCs w:val="24"/>
              </w:rPr>
              <w:t>5</w:t>
            </w:r>
          </w:p>
        </w:tc>
        <w:tc>
          <w:tcPr>
            <w:tcW w:w="2001" w:type="dxa"/>
            <w:vMerge/>
            <w:vAlign w:val="center"/>
          </w:tcPr>
          <w:p w:rsidR="00C702E2" w:rsidRPr="004B48F4" w:rsidRDefault="00C702E2" w:rsidP="00C565B9">
            <w:pPr>
              <w:snapToGrid w:val="0"/>
              <w:jc w:val="center"/>
              <w:rPr>
                <w:sz w:val="24"/>
                <w:szCs w:val="24"/>
              </w:rPr>
            </w:pPr>
          </w:p>
        </w:tc>
      </w:tr>
      <w:tr w:rsidR="00C702E2" w:rsidRPr="004B48F4" w:rsidTr="00C565B9">
        <w:trPr>
          <w:trHeight w:val="340"/>
          <w:jc w:val="center"/>
        </w:trPr>
        <w:tc>
          <w:tcPr>
            <w:tcW w:w="1991" w:type="dxa"/>
            <w:vMerge/>
            <w:vAlign w:val="center"/>
          </w:tcPr>
          <w:p w:rsidR="00C702E2" w:rsidRPr="004B48F4" w:rsidRDefault="00C702E2" w:rsidP="00C565B9">
            <w:pPr>
              <w:snapToGrid w:val="0"/>
              <w:jc w:val="center"/>
              <w:rPr>
                <w:sz w:val="24"/>
                <w:szCs w:val="24"/>
              </w:rPr>
            </w:pPr>
          </w:p>
        </w:tc>
        <w:tc>
          <w:tcPr>
            <w:tcW w:w="1390" w:type="dxa"/>
            <w:vMerge/>
            <w:vAlign w:val="center"/>
          </w:tcPr>
          <w:p w:rsidR="00C702E2" w:rsidRPr="004B48F4" w:rsidRDefault="00C702E2" w:rsidP="00C565B9">
            <w:pPr>
              <w:snapToGrid w:val="0"/>
              <w:jc w:val="center"/>
              <w:rPr>
                <w:sz w:val="24"/>
                <w:szCs w:val="24"/>
              </w:rPr>
            </w:pPr>
          </w:p>
        </w:tc>
        <w:tc>
          <w:tcPr>
            <w:tcW w:w="1485" w:type="dxa"/>
            <w:vAlign w:val="center"/>
          </w:tcPr>
          <w:p w:rsidR="00C702E2" w:rsidRPr="004B48F4" w:rsidRDefault="00C702E2" w:rsidP="00C565B9">
            <w:pPr>
              <w:snapToGrid w:val="0"/>
              <w:jc w:val="center"/>
              <w:rPr>
                <w:sz w:val="24"/>
                <w:szCs w:val="24"/>
              </w:rPr>
            </w:pPr>
            <w:r w:rsidRPr="004B48F4">
              <w:rPr>
                <w:rFonts w:cs="宋体" w:hint="eastAsia"/>
                <w:sz w:val="24"/>
                <w:szCs w:val="24"/>
              </w:rPr>
              <w:t>不外露</w:t>
            </w:r>
          </w:p>
        </w:tc>
        <w:tc>
          <w:tcPr>
            <w:tcW w:w="1655" w:type="dxa"/>
            <w:vAlign w:val="center"/>
          </w:tcPr>
          <w:p w:rsidR="00C702E2" w:rsidRPr="004B48F4" w:rsidRDefault="00C702E2" w:rsidP="00C565B9">
            <w:pPr>
              <w:snapToGrid w:val="0"/>
              <w:jc w:val="center"/>
              <w:rPr>
                <w:sz w:val="24"/>
                <w:szCs w:val="24"/>
              </w:rPr>
            </w:pPr>
            <w:r w:rsidRPr="004B48F4">
              <w:rPr>
                <w:sz w:val="24"/>
                <w:szCs w:val="24"/>
              </w:rPr>
              <w:t>8</w:t>
            </w:r>
          </w:p>
        </w:tc>
        <w:tc>
          <w:tcPr>
            <w:tcW w:w="2001" w:type="dxa"/>
            <w:vMerge/>
            <w:vAlign w:val="center"/>
          </w:tcPr>
          <w:p w:rsidR="00C702E2" w:rsidRPr="004B48F4" w:rsidRDefault="00C702E2" w:rsidP="00C565B9">
            <w:pPr>
              <w:snapToGrid w:val="0"/>
              <w:jc w:val="center"/>
              <w:rPr>
                <w:sz w:val="24"/>
                <w:szCs w:val="24"/>
              </w:rPr>
            </w:pPr>
          </w:p>
        </w:tc>
      </w:tr>
      <w:tr w:rsidR="00C702E2" w:rsidRPr="004B48F4" w:rsidTr="00C565B9">
        <w:trPr>
          <w:trHeight w:val="340"/>
          <w:jc w:val="center"/>
        </w:trPr>
        <w:tc>
          <w:tcPr>
            <w:tcW w:w="1991" w:type="dxa"/>
            <w:vAlign w:val="center"/>
          </w:tcPr>
          <w:p w:rsidR="00C702E2" w:rsidRPr="004B48F4" w:rsidRDefault="00C702E2" w:rsidP="00C565B9">
            <w:pPr>
              <w:snapToGrid w:val="0"/>
              <w:jc w:val="center"/>
              <w:rPr>
                <w:sz w:val="24"/>
                <w:szCs w:val="24"/>
              </w:rPr>
            </w:pPr>
            <w:r w:rsidRPr="004B48F4">
              <w:rPr>
                <w:rFonts w:cs="宋体" w:hint="eastAsia"/>
                <w:sz w:val="24"/>
                <w:szCs w:val="24"/>
              </w:rPr>
              <w:t>构件搁置长度</w:t>
            </w:r>
          </w:p>
        </w:tc>
        <w:tc>
          <w:tcPr>
            <w:tcW w:w="2875" w:type="dxa"/>
            <w:gridSpan w:val="2"/>
            <w:vAlign w:val="center"/>
          </w:tcPr>
          <w:p w:rsidR="00C702E2" w:rsidRPr="004B48F4" w:rsidRDefault="00C702E2" w:rsidP="00C565B9">
            <w:pPr>
              <w:snapToGrid w:val="0"/>
              <w:jc w:val="center"/>
              <w:rPr>
                <w:sz w:val="24"/>
                <w:szCs w:val="24"/>
              </w:rPr>
            </w:pPr>
            <w:r w:rsidRPr="004B48F4">
              <w:rPr>
                <w:rFonts w:cs="宋体" w:hint="eastAsia"/>
                <w:sz w:val="24"/>
                <w:szCs w:val="24"/>
              </w:rPr>
              <w:t>梁、板</w:t>
            </w:r>
          </w:p>
        </w:tc>
        <w:tc>
          <w:tcPr>
            <w:tcW w:w="1655" w:type="dxa"/>
            <w:vAlign w:val="center"/>
          </w:tcPr>
          <w:p w:rsidR="00C702E2" w:rsidRPr="004B48F4" w:rsidRDefault="00C702E2" w:rsidP="00C565B9">
            <w:pPr>
              <w:snapToGrid w:val="0"/>
              <w:jc w:val="center"/>
              <w:rPr>
                <w:sz w:val="24"/>
                <w:szCs w:val="24"/>
              </w:rPr>
            </w:pPr>
            <w:r w:rsidRPr="004B48F4">
              <w:rPr>
                <w:noProof/>
                <w:position w:val="-4"/>
                <w:sz w:val="24"/>
                <w:szCs w:val="24"/>
              </w:rPr>
              <w:drawing>
                <wp:inline distT="0" distB="0" distL="0" distR="0" wp14:anchorId="57291C33" wp14:editId="5F2BC14B">
                  <wp:extent cx="115570" cy="11557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sidRPr="004B48F4">
              <w:rPr>
                <w:sz w:val="24"/>
                <w:szCs w:val="24"/>
              </w:rPr>
              <w:t>10</w:t>
            </w:r>
          </w:p>
        </w:tc>
        <w:tc>
          <w:tcPr>
            <w:tcW w:w="2001" w:type="dxa"/>
            <w:vAlign w:val="center"/>
          </w:tcPr>
          <w:p w:rsidR="00C702E2" w:rsidRPr="004B48F4" w:rsidRDefault="00C702E2" w:rsidP="00C565B9">
            <w:pPr>
              <w:snapToGrid w:val="0"/>
              <w:jc w:val="center"/>
              <w:rPr>
                <w:sz w:val="24"/>
                <w:szCs w:val="24"/>
              </w:rPr>
            </w:pPr>
            <w:r w:rsidRPr="004B48F4">
              <w:rPr>
                <w:rFonts w:cs="宋体" w:hint="eastAsia"/>
                <w:sz w:val="24"/>
                <w:szCs w:val="24"/>
              </w:rPr>
              <w:t>尺量</w:t>
            </w:r>
          </w:p>
        </w:tc>
      </w:tr>
      <w:tr w:rsidR="00C702E2" w:rsidRPr="004B48F4" w:rsidTr="00C565B9">
        <w:trPr>
          <w:trHeight w:val="340"/>
          <w:jc w:val="center"/>
        </w:trPr>
        <w:tc>
          <w:tcPr>
            <w:tcW w:w="1991" w:type="dxa"/>
            <w:vAlign w:val="center"/>
          </w:tcPr>
          <w:p w:rsidR="00C702E2" w:rsidRPr="004B48F4" w:rsidRDefault="00C702E2" w:rsidP="00C565B9">
            <w:pPr>
              <w:snapToGrid w:val="0"/>
              <w:jc w:val="center"/>
              <w:rPr>
                <w:sz w:val="24"/>
                <w:szCs w:val="24"/>
              </w:rPr>
            </w:pPr>
            <w:r w:rsidRPr="004B48F4">
              <w:rPr>
                <w:rFonts w:cs="宋体" w:hint="eastAsia"/>
                <w:sz w:val="24"/>
                <w:szCs w:val="24"/>
              </w:rPr>
              <w:t>支座、支垫</w:t>
            </w:r>
          </w:p>
          <w:p w:rsidR="00C702E2" w:rsidRPr="004B48F4" w:rsidRDefault="00C702E2" w:rsidP="00C565B9">
            <w:pPr>
              <w:snapToGrid w:val="0"/>
              <w:jc w:val="center"/>
              <w:rPr>
                <w:sz w:val="24"/>
                <w:szCs w:val="24"/>
              </w:rPr>
            </w:pPr>
            <w:r w:rsidRPr="004B48F4">
              <w:rPr>
                <w:rFonts w:cs="宋体" w:hint="eastAsia"/>
                <w:sz w:val="24"/>
                <w:szCs w:val="24"/>
              </w:rPr>
              <w:t>中心位置</w:t>
            </w:r>
          </w:p>
        </w:tc>
        <w:tc>
          <w:tcPr>
            <w:tcW w:w="2875" w:type="dxa"/>
            <w:gridSpan w:val="2"/>
            <w:vAlign w:val="center"/>
          </w:tcPr>
          <w:p w:rsidR="00C702E2" w:rsidRPr="004B48F4" w:rsidRDefault="00C702E2" w:rsidP="00C565B9">
            <w:pPr>
              <w:snapToGrid w:val="0"/>
              <w:jc w:val="center"/>
              <w:rPr>
                <w:sz w:val="24"/>
                <w:szCs w:val="24"/>
              </w:rPr>
            </w:pPr>
            <w:r w:rsidRPr="004B48F4">
              <w:rPr>
                <w:rFonts w:cs="宋体" w:hint="eastAsia"/>
                <w:sz w:val="24"/>
                <w:szCs w:val="24"/>
              </w:rPr>
              <w:t>板、梁、柱、墙板、桁架</w:t>
            </w:r>
          </w:p>
        </w:tc>
        <w:tc>
          <w:tcPr>
            <w:tcW w:w="1655" w:type="dxa"/>
            <w:vAlign w:val="center"/>
          </w:tcPr>
          <w:p w:rsidR="00C702E2" w:rsidRPr="004B48F4" w:rsidRDefault="00C702E2" w:rsidP="00C565B9">
            <w:pPr>
              <w:snapToGrid w:val="0"/>
              <w:jc w:val="center"/>
              <w:rPr>
                <w:sz w:val="24"/>
                <w:szCs w:val="24"/>
              </w:rPr>
            </w:pPr>
            <w:r w:rsidRPr="004B48F4">
              <w:rPr>
                <w:sz w:val="24"/>
                <w:szCs w:val="24"/>
              </w:rPr>
              <w:t>10</w:t>
            </w:r>
          </w:p>
        </w:tc>
        <w:tc>
          <w:tcPr>
            <w:tcW w:w="2001" w:type="dxa"/>
            <w:vAlign w:val="center"/>
          </w:tcPr>
          <w:p w:rsidR="00C702E2" w:rsidRPr="004B48F4" w:rsidRDefault="00C702E2" w:rsidP="00C565B9">
            <w:pPr>
              <w:snapToGrid w:val="0"/>
              <w:jc w:val="center"/>
              <w:rPr>
                <w:sz w:val="24"/>
                <w:szCs w:val="24"/>
              </w:rPr>
            </w:pPr>
            <w:r w:rsidRPr="004B48F4">
              <w:rPr>
                <w:rFonts w:cs="宋体" w:hint="eastAsia"/>
                <w:sz w:val="24"/>
                <w:szCs w:val="24"/>
              </w:rPr>
              <w:t>尺量</w:t>
            </w:r>
          </w:p>
        </w:tc>
      </w:tr>
      <w:tr w:rsidR="00C702E2" w:rsidRPr="004B48F4" w:rsidTr="00C565B9">
        <w:trPr>
          <w:trHeight w:val="340"/>
          <w:jc w:val="center"/>
        </w:trPr>
        <w:tc>
          <w:tcPr>
            <w:tcW w:w="4866" w:type="dxa"/>
            <w:gridSpan w:val="3"/>
            <w:tcBorders>
              <w:bottom w:val="single" w:sz="12" w:space="0" w:color="auto"/>
            </w:tcBorders>
            <w:vAlign w:val="center"/>
          </w:tcPr>
          <w:p w:rsidR="00C702E2" w:rsidRPr="004B48F4" w:rsidRDefault="00C702E2" w:rsidP="00C565B9">
            <w:pPr>
              <w:snapToGrid w:val="0"/>
              <w:jc w:val="center"/>
              <w:rPr>
                <w:sz w:val="24"/>
                <w:szCs w:val="24"/>
              </w:rPr>
            </w:pPr>
            <w:r w:rsidRPr="004B48F4">
              <w:rPr>
                <w:rFonts w:cs="宋体" w:hint="eastAsia"/>
                <w:sz w:val="24"/>
                <w:szCs w:val="24"/>
              </w:rPr>
              <w:t>墙板接缝宽度</w:t>
            </w:r>
          </w:p>
        </w:tc>
        <w:tc>
          <w:tcPr>
            <w:tcW w:w="1655" w:type="dxa"/>
            <w:tcBorders>
              <w:bottom w:val="single" w:sz="12" w:space="0" w:color="auto"/>
            </w:tcBorders>
            <w:vAlign w:val="center"/>
          </w:tcPr>
          <w:p w:rsidR="00C702E2" w:rsidRPr="004B48F4" w:rsidRDefault="00C702E2" w:rsidP="00C565B9">
            <w:pPr>
              <w:snapToGrid w:val="0"/>
              <w:jc w:val="center"/>
              <w:rPr>
                <w:sz w:val="24"/>
                <w:szCs w:val="24"/>
              </w:rPr>
            </w:pPr>
            <w:r w:rsidRPr="004B48F4">
              <w:rPr>
                <w:noProof/>
                <w:position w:val="-4"/>
                <w:sz w:val="24"/>
                <w:szCs w:val="24"/>
              </w:rPr>
              <w:drawing>
                <wp:inline distT="0" distB="0" distL="0" distR="0" wp14:anchorId="2CA34240" wp14:editId="0E31493A">
                  <wp:extent cx="115570" cy="11557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sidRPr="004B48F4">
              <w:rPr>
                <w:sz w:val="24"/>
                <w:szCs w:val="24"/>
              </w:rPr>
              <w:t>5</w:t>
            </w:r>
          </w:p>
        </w:tc>
        <w:tc>
          <w:tcPr>
            <w:tcW w:w="2001" w:type="dxa"/>
            <w:tcBorders>
              <w:bottom w:val="single" w:sz="12" w:space="0" w:color="auto"/>
            </w:tcBorders>
            <w:vAlign w:val="center"/>
          </w:tcPr>
          <w:p w:rsidR="00C702E2" w:rsidRPr="004B48F4" w:rsidRDefault="00C702E2" w:rsidP="00C565B9">
            <w:pPr>
              <w:snapToGrid w:val="0"/>
              <w:jc w:val="center"/>
              <w:rPr>
                <w:sz w:val="24"/>
                <w:szCs w:val="24"/>
              </w:rPr>
            </w:pPr>
            <w:r w:rsidRPr="004B48F4">
              <w:rPr>
                <w:rFonts w:cs="宋体" w:hint="eastAsia"/>
                <w:sz w:val="24"/>
                <w:szCs w:val="24"/>
              </w:rPr>
              <w:t>尺量</w:t>
            </w:r>
          </w:p>
        </w:tc>
      </w:tr>
    </w:tbl>
    <w:p w:rsidR="0004288C" w:rsidRPr="004B48F4" w:rsidRDefault="0004288C"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【条文说明】本条提出了装配式混凝土中涉及预制安装部分的位置和尺寸偏差要求。叠合构件可按现浇结构考虑。</w:t>
      </w:r>
    </w:p>
    <w:p w:rsidR="0004288C" w:rsidRPr="004B48F4" w:rsidRDefault="0004288C" w:rsidP="00C565B9">
      <w:pPr>
        <w:adjustRightInd w:val="0"/>
        <w:snapToGrid w:val="0"/>
        <w:spacing w:line="360" w:lineRule="auto"/>
        <w:ind w:firstLineChars="200" w:firstLine="480"/>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lastRenderedPageBreak/>
        <w:t>对于现浇与预制构件的交接部位，如现浇结构与预制安装部分的尺寸偏差不一致，实际工程应控制二者尺寸偏差相互协调。预制构件与现浇结构连接部位的表面平整度应符合本条是规定。</w:t>
      </w:r>
    </w:p>
    <w:p w:rsidR="00C702E2" w:rsidRPr="004B48F4" w:rsidRDefault="00C702E2" w:rsidP="00B049F5">
      <w:pPr>
        <w:numPr>
          <w:ilvl w:val="2"/>
          <w:numId w:val="11"/>
        </w:numPr>
        <w:snapToGrid w:val="0"/>
        <w:spacing w:line="360" w:lineRule="auto"/>
        <w:outlineLvl w:val="2"/>
        <w:rPr>
          <w:rFonts w:cs="宋体"/>
          <w:sz w:val="24"/>
          <w:szCs w:val="24"/>
        </w:rPr>
      </w:pPr>
      <w:r w:rsidRPr="004B48F4">
        <w:rPr>
          <w:rFonts w:cs="宋体" w:hint="eastAsia"/>
          <w:sz w:val="24"/>
          <w:szCs w:val="24"/>
        </w:rPr>
        <w:t>密封胶缝应横平竖直、深浅一致、宽窄均匀、光滑顺直。</w:t>
      </w:r>
    </w:p>
    <w:p w:rsidR="00C702E2" w:rsidRPr="004B48F4" w:rsidRDefault="00C702E2" w:rsidP="005C54EE">
      <w:pPr>
        <w:pStyle w:val="af1"/>
        <w:ind w:firstLine="480"/>
        <w:rPr>
          <w:szCs w:val="24"/>
        </w:rPr>
      </w:pPr>
      <w:r w:rsidRPr="004B48F4">
        <w:rPr>
          <w:szCs w:val="24"/>
        </w:rPr>
        <w:t>检查数量：全数检查。</w:t>
      </w:r>
    </w:p>
    <w:p w:rsidR="00C702E2" w:rsidRPr="004B48F4" w:rsidRDefault="00C702E2" w:rsidP="005C54EE">
      <w:pPr>
        <w:pStyle w:val="af1"/>
        <w:ind w:firstLine="480"/>
        <w:rPr>
          <w:szCs w:val="24"/>
        </w:rPr>
      </w:pPr>
      <w:r w:rsidRPr="004B48F4">
        <w:rPr>
          <w:szCs w:val="24"/>
        </w:rPr>
        <w:t>检验方法：</w:t>
      </w:r>
      <w:r w:rsidRPr="004B48F4">
        <w:rPr>
          <w:rFonts w:hint="eastAsia"/>
          <w:szCs w:val="24"/>
        </w:rPr>
        <w:t>观察检查</w:t>
      </w:r>
      <w:r w:rsidRPr="004B48F4">
        <w:rPr>
          <w:szCs w:val="24"/>
        </w:rPr>
        <w:t>。</w:t>
      </w:r>
    </w:p>
    <w:p w:rsidR="00C702E2" w:rsidRPr="004B48F4" w:rsidRDefault="00C702E2" w:rsidP="00B049F5">
      <w:pPr>
        <w:numPr>
          <w:ilvl w:val="2"/>
          <w:numId w:val="11"/>
        </w:numPr>
        <w:snapToGrid w:val="0"/>
        <w:spacing w:line="360" w:lineRule="auto"/>
        <w:outlineLvl w:val="2"/>
        <w:rPr>
          <w:rFonts w:cs="宋体"/>
          <w:sz w:val="24"/>
          <w:szCs w:val="24"/>
        </w:rPr>
      </w:pPr>
      <w:r w:rsidRPr="004B48F4">
        <w:rPr>
          <w:rFonts w:cs="宋体" w:hint="eastAsia"/>
          <w:sz w:val="24"/>
          <w:szCs w:val="24"/>
        </w:rPr>
        <w:t>外墙板接缝的防水性能应符合设计要求。</w:t>
      </w:r>
    </w:p>
    <w:p w:rsidR="00C702E2" w:rsidRPr="004B48F4" w:rsidRDefault="00C702E2" w:rsidP="005C54EE">
      <w:pPr>
        <w:pStyle w:val="af1"/>
        <w:ind w:firstLine="480"/>
        <w:rPr>
          <w:szCs w:val="24"/>
        </w:rPr>
      </w:pPr>
      <w:r w:rsidRPr="004B48F4">
        <w:rPr>
          <w:rFonts w:hint="eastAsia"/>
          <w:szCs w:val="24"/>
        </w:rPr>
        <w:t>检查数量：每</w:t>
      </w:r>
      <w:r w:rsidRPr="004B48F4">
        <w:rPr>
          <w:rFonts w:hint="eastAsia"/>
          <w:szCs w:val="24"/>
        </w:rPr>
        <w:t>1000m</w:t>
      </w:r>
      <w:r w:rsidRPr="004B48F4">
        <w:rPr>
          <w:rFonts w:hint="eastAsia"/>
          <w:szCs w:val="24"/>
          <w:vertAlign w:val="superscript"/>
        </w:rPr>
        <w:t>2</w:t>
      </w:r>
      <w:r w:rsidRPr="004B48F4">
        <w:rPr>
          <w:rFonts w:hint="eastAsia"/>
          <w:szCs w:val="24"/>
        </w:rPr>
        <w:t>外墙面积应划分为一个检验批，不足</w:t>
      </w:r>
      <w:r w:rsidRPr="004B48F4">
        <w:rPr>
          <w:rFonts w:hint="eastAsia"/>
          <w:szCs w:val="24"/>
        </w:rPr>
        <w:t>1000m</w:t>
      </w:r>
      <w:r w:rsidRPr="004B48F4">
        <w:rPr>
          <w:rFonts w:hint="eastAsia"/>
          <w:szCs w:val="24"/>
          <w:vertAlign w:val="superscript"/>
        </w:rPr>
        <w:t>2</w:t>
      </w:r>
      <w:r w:rsidRPr="004B48F4">
        <w:rPr>
          <w:rFonts w:hint="eastAsia"/>
          <w:szCs w:val="24"/>
        </w:rPr>
        <w:t>时也应划分为一个检验批；每个检验批每</w:t>
      </w:r>
      <w:r w:rsidRPr="004B48F4">
        <w:rPr>
          <w:rFonts w:hint="eastAsia"/>
          <w:szCs w:val="24"/>
        </w:rPr>
        <w:t>100m</w:t>
      </w:r>
      <w:r w:rsidRPr="004B48F4">
        <w:rPr>
          <w:rFonts w:hint="eastAsia"/>
          <w:szCs w:val="24"/>
          <w:vertAlign w:val="superscript"/>
        </w:rPr>
        <w:t>2</w:t>
      </w:r>
      <w:r w:rsidRPr="004B48F4">
        <w:rPr>
          <w:rFonts w:hint="eastAsia"/>
          <w:szCs w:val="24"/>
        </w:rPr>
        <w:t>至少抽检一处，每处不得少于</w:t>
      </w:r>
      <w:r w:rsidRPr="004B48F4">
        <w:rPr>
          <w:rFonts w:hint="eastAsia"/>
          <w:szCs w:val="24"/>
        </w:rPr>
        <w:t>10m</w:t>
      </w:r>
      <w:r w:rsidRPr="004B48F4">
        <w:rPr>
          <w:rFonts w:hint="eastAsia"/>
          <w:szCs w:val="24"/>
          <w:vertAlign w:val="superscript"/>
        </w:rPr>
        <w:t>2</w:t>
      </w:r>
      <w:r w:rsidRPr="004B48F4">
        <w:rPr>
          <w:rFonts w:hint="eastAsia"/>
          <w:szCs w:val="24"/>
        </w:rPr>
        <w:t>。</w:t>
      </w:r>
    </w:p>
    <w:p w:rsidR="00C702E2" w:rsidRPr="004B48F4" w:rsidRDefault="00C702E2" w:rsidP="005C54EE">
      <w:pPr>
        <w:pStyle w:val="af1"/>
        <w:ind w:firstLine="480"/>
        <w:rPr>
          <w:szCs w:val="24"/>
        </w:rPr>
      </w:pPr>
      <w:r w:rsidRPr="004B48F4">
        <w:rPr>
          <w:rFonts w:hint="eastAsia"/>
          <w:szCs w:val="24"/>
        </w:rPr>
        <w:t>检验方法：检查现场淋水试验报告。</w:t>
      </w:r>
    </w:p>
    <w:p w:rsidR="0004288C" w:rsidRPr="004B48F4" w:rsidRDefault="0004288C"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【条文说明】装配式混凝土结构的墙板接缝防水施工质量是保证装配式外墙防水性能的关键，施工时应按设计要求进行炫彩和施工，并采用严格的检验验证措施。</w:t>
      </w:r>
    </w:p>
    <w:p w:rsidR="0004288C" w:rsidRPr="004B48F4" w:rsidRDefault="0004288C"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现场淋水试验应满足下列要求：淋水流量不应小于5L/（m</w:t>
      </w:r>
      <w:r w:rsidRPr="004B48F4">
        <w:rPr>
          <w:rFonts w:ascii="华文楷体" w:eastAsia="华文楷体" w:hAnsi="华文楷体" w:cs="Times New Roman"/>
          <w:kern w:val="0"/>
          <w:sz w:val="24"/>
          <w:szCs w:val="24"/>
        </w:rPr>
        <w:t>·</w:t>
      </w:r>
      <w:r w:rsidRPr="004B48F4">
        <w:rPr>
          <w:rFonts w:ascii="华文楷体" w:eastAsia="华文楷体" w:hAnsi="华文楷体" w:cs="Times New Roman" w:hint="eastAsia"/>
          <w:kern w:val="0"/>
          <w:sz w:val="24"/>
          <w:szCs w:val="24"/>
        </w:rPr>
        <w:t>min）</w:t>
      </w:r>
      <w:r w:rsidR="00F03534" w:rsidRPr="004B48F4">
        <w:rPr>
          <w:rFonts w:ascii="华文楷体" w:eastAsia="华文楷体" w:hAnsi="华文楷体" w:cs="Times New Roman" w:hint="eastAsia"/>
          <w:kern w:val="0"/>
          <w:sz w:val="24"/>
          <w:szCs w:val="24"/>
        </w:rPr>
        <w:t>，淋水试验试件不应少于2h，检测区域不应有遗漏部位。淋水试验结束后，检查背水面有无渗漏。</w:t>
      </w:r>
    </w:p>
    <w:p w:rsidR="001008C7" w:rsidRPr="000828B1" w:rsidRDefault="00B33282" w:rsidP="000B3657">
      <w:pPr>
        <w:pStyle w:val="2"/>
      </w:pPr>
      <w:bookmarkStart w:id="76" w:name="_Toc5263755"/>
      <w:r w:rsidRPr="000828B1">
        <w:rPr>
          <w:rFonts w:hint="eastAsia"/>
        </w:rPr>
        <w:t>8</w:t>
      </w:r>
      <w:r w:rsidR="001008C7" w:rsidRPr="000828B1">
        <w:t>.</w:t>
      </w:r>
      <w:r w:rsidR="00E74829" w:rsidRPr="000828B1">
        <w:t xml:space="preserve">3 </w:t>
      </w:r>
      <w:r w:rsidR="00DC6FDF" w:rsidRPr="000828B1">
        <w:t>结构实体</w:t>
      </w:r>
      <w:r w:rsidR="00C2021A" w:rsidRPr="000828B1">
        <w:t>检验</w:t>
      </w:r>
      <w:bookmarkEnd w:id="76"/>
    </w:p>
    <w:p w:rsidR="00C702E2" w:rsidRPr="004B48F4" w:rsidRDefault="00B33282" w:rsidP="005C54EE">
      <w:pPr>
        <w:adjustRightInd w:val="0"/>
        <w:snapToGrid w:val="0"/>
        <w:spacing w:line="360" w:lineRule="auto"/>
        <w:outlineLvl w:val="2"/>
        <w:rPr>
          <w:rFonts w:ascii="Times New Roman" w:hAnsi="Times New Roman" w:cs="Times New Roman"/>
          <w:sz w:val="24"/>
          <w:szCs w:val="24"/>
        </w:rPr>
      </w:pPr>
      <w:r w:rsidRPr="004B48F4">
        <w:rPr>
          <w:rFonts w:ascii="Times New Roman" w:hAnsi="Times New Roman" w:cs="Times New Roman" w:hint="eastAsia"/>
          <w:b/>
          <w:sz w:val="24"/>
          <w:szCs w:val="24"/>
        </w:rPr>
        <w:t>8</w:t>
      </w:r>
      <w:r w:rsidR="00C702E2" w:rsidRPr="004B48F4">
        <w:rPr>
          <w:rFonts w:ascii="Times New Roman" w:hAnsi="Times New Roman" w:cs="Times New Roman"/>
          <w:b/>
          <w:sz w:val="24"/>
          <w:szCs w:val="24"/>
        </w:rPr>
        <w:t>.3.1</w:t>
      </w:r>
      <w:r w:rsidRPr="004B48F4">
        <w:rPr>
          <w:rFonts w:ascii="Times New Roman" w:hAnsi="Times New Roman" w:cs="Times New Roman" w:hint="eastAsia"/>
          <w:b/>
          <w:sz w:val="24"/>
          <w:szCs w:val="24"/>
        </w:rPr>
        <w:t xml:space="preserve"> </w:t>
      </w:r>
      <w:r w:rsidR="00227DFC" w:rsidRPr="004B48F4">
        <w:rPr>
          <w:rFonts w:ascii="Times New Roman" w:hAnsi="Times New Roman" w:cs="Times New Roman"/>
          <w:sz w:val="24"/>
          <w:szCs w:val="24"/>
        </w:rPr>
        <w:t>混凝土结构子分部工程验收时</w:t>
      </w:r>
      <w:r w:rsidR="00227DFC" w:rsidRPr="004B48F4">
        <w:rPr>
          <w:rFonts w:ascii="Times New Roman" w:hAnsi="Times New Roman" w:cs="Times New Roman" w:hint="eastAsia"/>
          <w:sz w:val="24"/>
          <w:szCs w:val="24"/>
        </w:rPr>
        <w:t>，</w:t>
      </w:r>
      <w:r w:rsidR="005A3A65" w:rsidRPr="004B48F4">
        <w:rPr>
          <w:rFonts w:ascii="Times New Roman" w:hAnsi="Times New Roman" w:cs="Times New Roman" w:hint="eastAsia"/>
          <w:sz w:val="24"/>
          <w:szCs w:val="24"/>
        </w:rPr>
        <w:t>对涉及结构安全的有代表性的部位应进行结构实体检验，检验应在监理工程师见证下，由施工单位的项目技术负责人组织实施。</w:t>
      </w:r>
    </w:p>
    <w:p w:rsidR="0051156E" w:rsidRPr="004B48F4" w:rsidRDefault="0051156E"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【条文说明】根据国家标准《建筑结构施工质量验收统一标准》</w:t>
      </w:r>
      <w:r w:rsidRPr="004B48F4">
        <w:rPr>
          <w:rFonts w:ascii="华文楷体" w:eastAsia="华文楷体" w:hAnsi="华文楷体" w:cs="Times New Roman"/>
          <w:kern w:val="0"/>
          <w:sz w:val="24"/>
          <w:szCs w:val="24"/>
        </w:rPr>
        <w:t>GB 50300-2013</w:t>
      </w:r>
      <w:r w:rsidRPr="004B48F4">
        <w:rPr>
          <w:rFonts w:ascii="华文楷体" w:eastAsia="华文楷体" w:hAnsi="华文楷体" w:cs="Times New Roman" w:hint="eastAsia"/>
          <w:kern w:val="0"/>
          <w:sz w:val="24"/>
          <w:szCs w:val="24"/>
        </w:rPr>
        <w:t>的规定，在混凝土结构子分部工程验收前应进行结构实体检验。结构实体检验的范围仅限于涉及结构安全的重要部位，结构实体检验采用由各方参与的见证抽样形式，以保证检验结果的公正性。</w:t>
      </w:r>
    </w:p>
    <w:p w:rsidR="005A3A65" w:rsidRPr="004B48F4" w:rsidRDefault="00B33282" w:rsidP="005C54EE">
      <w:pPr>
        <w:adjustRightInd w:val="0"/>
        <w:snapToGrid w:val="0"/>
        <w:spacing w:line="360" w:lineRule="auto"/>
        <w:outlineLvl w:val="2"/>
        <w:rPr>
          <w:rFonts w:ascii="Times New Roman" w:hAnsi="Times New Roman" w:cs="Times New Roman"/>
          <w:sz w:val="24"/>
          <w:szCs w:val="24"/>
        </w:rPr>
      </w:pPr>
      <w:r w:rsidRPr="004B48F4">
        <w:rPr>
          <w:rFonts w:ascii="Times New Roman" w:hAnsi="Times New Roman" w:cs="Times New Roman" w:hint="eastAsia"/>
          <w:b/>
          <w:sz w:val="24"/>
          <w:szCs w:val="24"/>
        </w:rPr>
        <w:t>8</w:t>
      </w:r>
      <w:r w:rsidR="00C702E2" w:rsidRPr="004B48F4">
        <w:rPr>
          <w:rFonts w:ascii="Times New Roman" w:hAnsi="Times New Roman" w:cs="Times New Roman"/>
          <w:b/>
          <w:sz w:val="24"/>
          <w:szCs w:val="24"/>
        </w:rPr>
        <w:t>.3.2</w:t>
      </w:r>
      <w:r w:rsidRPr="004B48F4">
        <w:rPr>
          <w:rFonts w:ascii="Times New Roman" w:hAnsi="Times New Roman" w:cs="Times New Roman" w:hint="eastAsia"/>
          <w:b/>
          <w:sz w:val="24"/>
          <w:szCs w:val="24"/>
        </w:rPr>
        <w:t xml:space="preserve"> </w:t>
      </w:r>
      <w:r w:rsidR="00C702E2" w:rsidRPr="004B48F4">
        <w:rPr>
          <w:rFonts w:ascii="Times New Roman" w:hAnsi="Times New Roman" w:cs="Times New Roman"/>
          <w:sz w:val="24"/>
          <w:szCs w:val="24"/>
        </w:rPr>
        <w:t>结构实体检验应包括</w:t>
      </w:r>
      <w:r w:rsidR="00227DFC" w:rsidRPr="004B48F4">
        <w:rPr>
          <w:rFonts w:ascii="Times New Roman" w:hAnsi="Times New Roman" w:cs="Times New Roman"/>
          <w:sz w:val="24"/>
          <w:szCs w:val="24"/>
        </w:rPr>
        <w:t>预制构件的</w:t>
      </w:r>
      <w:r w:rsidR="00C702E2" w:rsidRPr="004B48F4">
        <w:rPr>
          <w:rFonts w:ascii="Times New Roman" w:hAnsi="Times New Roman" w:cs="Times New Roman"/>
          <w:sz w:val="24"/>
          <w:szCs w:val="24"/>
        </w:rPr>
        <w:t>结构位置</w:t>
      </w:r>
      <w:r w:rsidR="00227DFC" w:rsidRPr="004B48F4">
        <w:rPr>
          <w:rFonts w:ascii="Times New Roman" w:hAnsi="Times New Roman" w:cs="Times New Roman" w:hint="eastAsia"/>
          <w:sz w:val="24"/>
          <w:szCs w:val="24"/>
        </w:rPr>
        <w:t>，</w:t>
      </w:r>
      <w:r w:rsidR="00227DFC" w:rsidRPr="004B48F4">
        <w:rPr>
          <w:rFonts w:ascii="Times New Roman" w:hAnsi="Times New Roman" w:cs="Times New Roman"/>
          <w:sz w:val="24"/>
          <w:szCs w:val="24"/>
        </w:rPr>
        <w:t>混凝土后浇部位的结构位置</w:t>
      </w:r>
      <w:r w:rsidR="005A3A65" w:rsidRPr="004B48F4">
        <w:rPr>
          <w:rFonts w:ascii="Times New Roman" w:hAnsi="Times New Roman" w:cs="Times New Roman"/>
          <w:sz w:val="24"/>
          <w:szCs w:val="24"/>
        </w:rPr>
        <w:t>与</w:t>
      </w:r>
      <w:r w:rsidR="00C702E2" w:rsidRPr="004B48F4">
        <w:rPr>
          <w:rFonts w:ascii="Times New Roman" w:hAnsi="Times New Roman" w:cs="Times New Roman"/>
          <w:sz w:val="24"/>
          <w:szCs w:val="24"/>
        </w:rPr>
        <w:t>尺寸偏差、混凝土强度</w:t>
      </w:r>
      <w:r w:rsidR="005A3A65" w:rsidRPr="004B48F4">
        <w:rPr>
          <w:rFonts w:ascii="Times New Roman" w:hAnsi="Times New Roman" w:cs="Times New Roman" w:hint="eastAsia"/>
          <w:sz w:val="24"/>
          <w:szCs w:val="24"/>
        </w:rPr>
        <w:t>和</w:t>
      </w:r>
      <w:r w:rsidR="00C702E2" w:rsidRPr="004B48F4">
        <w:rPr>
          <w:rFonts w:ascii="Times New Roman" w:hAnsi="Times New Roman" w:cs="Times New Roman"/>
          <w:sz w:val="24"/>
          <w:szCs w:val="24"/>
        </w:rPr>
        <w:t>钢筋保护层厚度</w:t>
      </w:r>
      <w:r w:rsidR="005A3A65" w:rsidRPr="004B48F4">
        <w:rPr>
          <w:rFonts w:ascii="Times New Roman" w:hAnsi="Times New Roman" w:cs="Times New Roman" w:hint="eastAsia"/>
          <w:sz w:val="24"/>
          <w:szCs w:val="24"/>
        </w:rPr>
        <w:t>，叠合剪力墙内混凝土成型质量</w:t>
      </w:r>
      <w:r w:rsidR="005A3A65" w:rsidRPr="004B48F4">
        <w:rPr>
          <w:rFonts w:ascii="Times New Roman" w:hAnsi="Times New Roman" w:cs="Times New Roman"/>
          <w:sz w:val="24"/>
          <w:szCs w:val="24"/>
        </w:rPr>
        <w:t>以及工程合同规定的项目；必要时可检验其他项目。</w:t>
      </w:r>
    </w:p>
    <w:p w:rsidR="005A3A65" w:rsidRPr="004B48F4" w:rsidRDefault="005A3A65" w:rsidP="005C54EE">
      <w:pPr>
        <w:pStyle w:val="af1"/>
        <w:ind w:firstLine="480"/>
      </w:pPr>
      <w:r w:rsidRPr="004B48F4">
        <w:rPr>
          <w:rFonts w:hint="eastAsia"/>
        </w:rPr>
        <w:t>结构实体检验应由监理单位组织施工单位实施，并见证实施过程。施工单位</w:t>
      </w:r>
      <w:r w:rsidRPr="004B48F4">
        <w:rPr>
          <w:rFonts w:hint="eastAsia"/>
        </w:rPr>
        <w:lastRenderedPageBreak/>
        <w:t>应制定结构实体检验专项方案，并经监理单位审核批准后实施。除结构位置与尺寸偏差、叠合剪力墙内混凝土成型质量外的结构实体检验项目，应由具有相应资质的检测机构完成。</w:t>
      </w:r>
    </w:p>
    <w:p w:rsidR="005A3A65" w:rsidRPr="004B48F4" w:rsidRDefault="005A3A65"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对结构实体进行检验，并不是在子分部工程验收前的重新检验，而是在相应分项工程验收合格的基础上，对重要项目进行的验证性检验，其目的是为了强化混凝土结构的施工质量验收，真实地反映结构混凝土强度、受力钢筋位置、结构位置与尺寸、叠合剪力墙内混凝土成型等质量指标，确保结构安全。</w:t>
      </w:r>
    </w:p>
    <w:p w:rsidR="0051156E" w:rsidRPr="004B48F4" w:rsidRDefault="005A3A65"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考虑到目前的检测手段，并为了控制检验工作量，本条规定</w:t>
      </w:r>
      <w:r w:rsidRPr="004B48F4">
        <w:rPr>
          <w:rFonts w:ascii="华文楷体" w:eastAsia="华文楷体" w:hAnsi="华文楷体" w:cs="Times New Roman"/>
          <w:kern w:val="0"/>
          <w:sz w:val="24"/>
          <w:szCs w:val="24"/>
        </w:rPr>
        <w:t>4</w:t>
      </w:r>
      <w:r w:rsidRPr="004B48F4">
        <w:rPr>
          <w:rFonts w:ascii="华文楷体" w:eastAsia="华文楷体" w:hAnsi="华文楷体" w:cs="Times New Roman" w:hint="eastAsia"/>
          <w:kern w:val="0"/>
          <w:sz w:val="24"/>
          <w:szCs w:val="24"/>
        </w:rPr>
        <w:t>个结构实体检验项目，其中叠合剪力墙内混凝土成型质量为考虑双面叠合板式混凝土剪力墙实际特点提出的。当工程合同有约定时，可根据合同确定其他检验项目和相应的检验方法、检验数量、合格条件，但其要求不得低于本规程的规定。</w:t>
      </w:r>
    </w:p>
    <w:p w:rsidR="0051156E" w:rsidRPr="004B48F4" w:rsidRDefault="00B33282" w:rsidP="005C54EE">
      <w:pPr>
        <w:adjustRightInd w:val="0"/>
        <w:snapToGrid w:val="0"/>
        <w:spacing w:line="360" w:lineRule="auto"/>
        <w:outlineLvl w:val="2"/>
        <w:rPr>
          <w:rFonts w:ascii="Times New Roman" w:hAnsi="Times New Roman" w:cs="Times New Roman"/>
          <w:sz w:val="24"/>
          <w:szCs w:val="24"/>
        </w:rPr>
      </w:pPr>
      <w:r w:rsidRPr="004B48F4">
        <w:rPr>
          <w:rFonts w:ascii="Times New Roman" w:hAnsi="Times New Roman" w:cs="Times New Roman" w:hint="eastAsia"/>
          <w:b/>
          <w:sz w:val="24"/>
          <w:szCs w:val="24"/>
        </w:rPr>
        <w:t>8</w:t>
      </w:r>
      <w:r w:rsidR="00C702E2" w:rsidRPr="004B48F4">
        <w:rPr>
          <w:rFonts w:ascii="Times New Roman" w:hAnsi="Times New Roman" w:cs="Times New Roman"/>
          <w:b/>
          <w:sz w:val="24"/>
          <w:szCs w:val="24"/>
        </w:rPr>
        <w:t>.3.3</w:t>
      </w:r>
      <w:r w:rsidRPr="004B48F4">
        <w:rPr>
          <w:rFonts w:ascii="Times New Roman" w:hAnsi="Times New Roman" w:cs="Times New Roman" w:hint="eastAsia"/>
          <w:b/>
          <w:sz w:val="24"/>
          <w:szCs w:val="24"/>
        </w:rPr>
        <w:t xml:space="preserve"> </w:t>
      </w:r>
      <w:r w:rsidR="00C702E2" w:rsidRPr="004B48F4">
        <w:rPr>
          <w:rFonts w:ascii="Times New Roman" w:hAnsi="Times New Roman" w:cs="Times New Roman"/>
          <w:sz w:val="24"/>
          <w:szCs w:val="24"/>
        </w:rPr>
        <w:t>后浇混凝土的强度检验，应按不同强度等级分别检验，检验方法宜采用同条件养护试件方法；当未取得同条件养护试件强度或同条件养护试件强度不符合要求时，可采用回弹</w:t>
      </w:r>
      <w:r w:rsidR="00C702E2" w:rsidRPr="004B48F4">
        <w:rPr>
          <w:rFonts w:ascii="Times New Roman" w:hAnsi="Times New Roman" w:cs="Times New Roman"/>
          <w:sz w:val="24"/>
          <w:szCs w:val="24"/>
        </w:rPr>
        <w:t>-</w:t>
      </w:r>
      <w:r w:rsidR="00C702E2" w:rsidRPr="004B48F4">
        <w:rPr>
          <w:rFonts w:ascii="Times New Roman" w:hAnsi="Times New Roman" w:cs="Times New Roman"/>
          <w:sz w:val="24"/>
          <w:szCs w:val="24"/>
        </w:rPr>
        <w:t>取芯法进行检验；检验方法与合格判定应符合现行国家标准《混凝土结构工程施工质量验收规范》</w:t>
      </w:r>
      <w:r w:rsidR="00C702E2" w:rsidRPr="004B48F4">
        <w:rPr>
          <w:rFonts w:ascii="Times New Roman" w:hAnsi="Times New Roman" w:cs="Times New Roman"/>
          <w:sz w:val="24"/>
          <w:szCs w:val="24"/>
        </w:rPr>
        <w:t>GB 50204</w:t>
      </w:r>
      <w:r w:rsidR="00C702E2" w:rsidRPr="004B48F4">
        <w:rPr>
          <w:rFonts w:ascii="Times New Roman" w:hAnsi="Times New Roman" w:cs="Times New Roman"/>
          <w:sz w:val="24"/>
          <w:szCs w:val="24"/>
        </w:rPr>
        <w:t>的规定。</w:t>
      </w:r>
      <w:r w:rsidR="0051156E" w:rsidRPr="004B48F4">
        <w:rPr>
          <w:rFonts w:ascii="Times New Roman" w:hAnsi="Times New Roman" w:cs="Times New Roman" w:hint="eastAsia"/>
          <w:sz w:val="24"/>
          <w:szCs w:val="24"/>
        </w:rPr>
        <w:t>对预制叠合楼板等不适用回弹法测试的构件，也可按现行行业标准《拉脱法检测混凝土抗压强度技术规程》</w:t>
      </w:r>
      <w:r w:rsidR="0051156E" w:rsidRPr="004B48F4">
        <w:rPr>
          <w:rFonts w:ascii="Times New Roman" w:hAnsi="Times New Roman" w:cs="Times New Roman" w:hint="eastAsia"/>
          <w:sz w:val="24"/>
          <w:szCs w:val="24"/>
        </w:rPr>
        <w:t>JGJ/T 378</w:t>
      </w:r>
      <w:r w:rsidR="0051156E" w:rsidRPr="004B48F4">
        <w:rPr>
          <w:rFonts w:ascii="Times New Roman" w:hAnsi="Times New Roman" w:cs="Times New Roman" w:hint="eastAsia"/>
          <w:sz w:val="24"/>
          <w:szCs w:val="24"/>
        </w:rPr>
        <w:t>的规定检验其混凝土强度。</w:t>
      </w:r>
    </w:p>
    <w:p w:rsidR="0051156E" w:rsidRPr="004B48F4" w:rsidRDefault="0051156E"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【条文说明】对后浇混凝土强度进行检验评定时，应按不同强度等级分别进行检验评定。采用同条件试件方法和回弹-取芯法时，应按现行国家标准《混凝土结构工程施工质量验收规范》GB 50204的有关规定执行；采用拉脱法评定叠合楼板等的强度时，应按现行行业标准《拉脱法检测混凝土抗压强度技术规程》JGJ/T 378的规定执行。</w:t>
      </w:r>
    </w:p>
    <w:p w:rsidR="00C702E2" w:rsidRPr="004B48F4" w:rsidRDefault="00B33282" w:rsidP="005C54EE">
      <w:pPr>
        <w:adjustRightInd w:val="0"/>
        <w:snapToGrid w:val="0"/>
        <w:spacing w:line="360" w:lineRule="auto"/>
        <w:outlineLvl w:val="2"/>
        <w:rPr>
          <w:rFonts w:ascii="Times New Roman" w:hAnsi="Times New Roman" w:cs="Times New Roman"/>
          <w:sz w:val="24"/>
          <w:szCs w:val="24"/>
        </w:rPr>
      </w:pPr>
      <w:r w:rsidRPr="004B48F4">
        <w:rPr>
          <w:rFonts w:ascii="Times New Roman" w:hAnsi="Times New Roman" w:cs="Times New Roman" w:hint="eastAsia"/>
          <w:b/>
          <w:sz w:val="24"/>
          <w:szCs w:val="24"/>
        </w:rPr>
        <w:t>8</w:t>
      </w:r>
      <w:r w:rsidR="00C702E2" w:rsidRPr="004B48F4">
        <w:rPr>
          <w:rFonts w:ascii="Times New Roman" w:hAnsi="Times New Roman" w:cs="Times New Roman"/>
          <w:b/>
          <w:sz w:val="24"/>
          <w:szCs w:val="24"/>
        </w:rPr>
        <w:t xml:space="preserve">.3.4 </w:t>
      </w:r>
      <w:r w:rsidR="00C702E2" w:rsidRPr="004B48F4">
        <w:rPr>
          <w:rFonts w:ascii="Times New Roman" w:hAnsi="Times New Roman" w:cs="Times New Roman"/>
          <w:sz w:val="24"/>
          <w:szCs w:val="24"/>
        </w:rPr>
        <w:t>混凝土后浇部位钢筋保护层厚度检验应符合现行国家标准《混凝土结构工程施工质量验收规范》</w:t>
      </w:r>
      <w:r w:rsidR="00C702E2" w:rsidRPr="004B48F4">
        <w:rPr>
          <w:rFonts w:ascii="Times New Roman" w:hAnsi="Times New Roman" w:cs="Times New Roman"/>
          <w:sz w:val="24"/>
          <w:szCs w:val="24"/>
        </w:rPr>
        <w:t>GB 50204</w:t>
      </w:r>
      <w:r w:rsidR="00C702E2" w:rsidRPr="004B48F4">
        <w:rPr>
          <w:rFonts w:ascii="Times New Roman" w:hAnsi="Times New Roman" w:cs="Times New Roman"/>
          <w:sz w:val="24"/>
          <w:szCs w:val="24"/>
        </w:rPr>
        <w:t>的规定。</w:t>
      </w:r>
    </w:p>
    <w:p w:rsidR="00FD024F" w:rsidRPr="004B48F4" w:rsidRDefault="00FD024F"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【条文说明】装配式结构中，混凝土后浇部位钢筋保护层厚度检验方法及合规判定标准应符合</w:t>
      </w:r>
      <w:r w:rsidRPr="004B48F4">
        <w:rPr>
          <w:rFonts w:ascii="华文楷体" w:eastAsia="华文楷体" w:hAnsi="华文楷体" w:cs="Times New Roman"/>
          <w:kern w:val="0"/>
          <w:sz w:val="24"/>
          <w:szCs w:val="24"/>
        </w:rPr>
        <w:t>现行国家标准《混凝土结构工程施工质量验收规范》GB 50204的规定。</w:t>
      </w:r>
    </w:p>
    <w:p w:rsidR="00C702E2" w:rsidRPr="004B48F4" w:rsidRDefault="00B33282" w:rsidP="005C54EE">
      <w:pPr>
        <w:adjustRightInd w:val="0"/>
        <w:snapToGrid w:val="0"/>
        <w:spacing w:line="360" w:lineRule="auto"/>
        <w:outlineLvl w:val="2"/>
        <w:rPr>
          <w:rFonts w:ascii="Times New Roman" w:hAnsi="Times New Roman" w:cs="Times New Roman"/>
          <w:sz w:val="24"/>
          <w:szCs w:val="24"/>
        </w:rPr>
      </w:pPr>
      <w:r w:rsidRPr="004B48F4">
        <w:rPr>
          <w:rFonts w:ascii="Times New Roman" w:hAnsi="Times New Roman" w:cs="Times New Roman" w:hint="eastAsia"/>
          <w:b/>
          <w:sz w:val="24"/>
          <w:szCs w:val="24"/>
        </w:rPr>
        <w:t>8</w:t>
      </w:r>
      <w:r w:rsidR="00C702E2" w:rsidRPr="004B48F4">
        <w:rPr>
          <w:rFonts w:ascii="Times New Roman" w:hAnsi="Times New Roman" w:cs="Times New Roman"/>
          <w:b/>
          <w:sz w:val="24"/>
          <w:szCs w:val="24"/>
        </w:rPr>
        <w:t>.3.5</w:t>
      </w:r>
      <w:r w:rsidRPr="004B48F4">
        <w:rPr>
          <w:rFonts w:ascii="Times New Roman" w:hAnsi="Times New Roman" w:cs="Times New Roman" w:hint="eastAsia"/>
          <w:b/>
          <w:sz w:val="24"/>
          <w:szCs w:val="24"/>
        </w:rPr>
        <w:t xml:space="preserve"> </w:t>
      </w:r>
      <w:r w:rsidR="00C702E2" w:rsidRPr="004B48F4">
        <w:rPr>
          <w:rFonts w:ascii="Times New Roman" w:hAnsi="Times New Roman" w:cs="Times New Roman"/>
          <w:sz w:val="24"/>
          <w:szCs w:val="24"/>
        </w:rPr>
        <w:t>结构位置与尺寸偏差检验应符合现行国家标准《混凝土结构工程施工质量</w:t>
      </w:r>
      <w:r w:rsidR="00C702E2" w:rsidRPr="004B48F4">
        <w:rPr>
          <w:rFonts w:ascii="Times New Roman" w:hAnsi="Times New Roman" w:cs="Times New Roman"/>
          <w:sz w:val="24"/>
          <w:szCs w:val="24"/>
        </w:rPr>
        <w:lastRenderedPageBreak/>
        <w:t>验收规范》</w:t>
      </w:r>
      <w:r w:rsidR="00C702E2" w:rsidRPr="004B48F4">
        <w:rPr>
          <w:rFonts w:ascii="Times New Roman" w:hAnsi="Times New Roman" w:cs="Times New Roman"/>
          <w:sz w:val="24"/>
          <w:szCs w:val="24"/>
        </w:rPr>
        <w:t>GB 50204</w:t>
      </w:r>
      <w:r w:rsidR="00C702E2" w:rsidRPr="004B48F4">
        <w:rPr>
          <w:rFonts w:ascii="Times New Roman" w:hAnsi="Times New Roman" w:cs="Times New Roman"/>
          <w:sz w:val="24"/>
          <w:szCs w:val="24"/>
        </w:rPr>
        <w:t>的规定。</w:t>
      </w:r>
    </w:p>
    <w:p w:rsidR="00FD024F" w:rsidRPr="004B48F4" w:rsidRDefault="00FD024F"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【条文说明】装配式结构中，结构位置与尺寸偏差检验检验方法及合规判定标准应符合</w:t>
      </w:r>
      <w:r w:rsidRPr="004B48F4">
        <w:rPr>
          <w:rFonts w:ascii="华文楷体" w:eastAsia="华文楷体" w:hAnsi="华文楷体" w:cs="Times New Roman"/>
          <w:kern w:val="0"/>
          <w:sz w:val="24"/>
          <w:szCs w:val="24"/>
        </w:rPr>
        <w:t>现行国家标准《混凝土结构工程施工质量验收规范》GB 50204的规定。</w:t>
      </w:r>
    </w:p>
    <w:p w:rsidR="005A3A65" w:rsidRPr="004B48F4" w:rsidRDefault="005A3A65" w:rsidP="005C54EE">
      <w:pPr>
        <w:adjustRightInd w:val="0"/>
        <w:snapToGrid w:val="0"/>
        <w:spacing w:line="360" w:lineRule="auto"/>
        <w:outlineLvl w:val="2"/>
        <w:rPr>
          <w:rFonts w:ascii="Times New Roman" w:hAnsi="Times New Roman" w:cs="Times New Roman"/>
          <w:sz w:val="24"/>
          <w:szCs w:val="24"/>
        </w:rPr>
      </w:pPr>
      <w:r w:rsidRPr="004B48F4">
        <w:rPr>
          <w:rFonts w:ascii="Times New Roman" w:hAnsi="Times New Roman" w:cs="Times New Roman" w:hint="eastAsia"/>
          <w:b/>
          <w:sz w:val="24"/>
          <w:szCs w:val="24"/>
        </w:rPr>
        <w:t>8</w:t>
      </w:r>
      <w:r w:rsidRPr="004B48F4">
        <w:rPr>
          <w:rFonts w:ascii="Times New Roman" w:hAnsi="Times New Roman" w:cs="Times New Roman"/>
          <w:b/>
          <w:sz w:val="24"/>
          <w:szCs w:val="24"/>
        </w:rPr>
        <w:t xml:space="preserve">.3.6 </w:t>
      </w:r>
      <w:r w:rsidRPr="004B48F4">
        <w:rPr>
          <w:rFonts w:ascii="Times New Roman" w:hAnsi="Times New Roman" w:cs="Times New Roman" w:hint="eastAsia"/>
          <w:sz w:val="24"/>
          <w:szCs w:val="24"/>
        </w:rPr>
        <w:t>叠合剪力墙内混凝土成型质量检验应符合下列规定：</w:t>
      </w:r>
    </w:p>
    <w:p w:rsidR="005A3A65" w:rsidRPr="004B48F4" w:rsidRDefault="005A3A65" w:rsidP="005C54EE">
      <w:pPr>
        <w:adjustRightInd w:val="0"/>
        <w:snapToGrid w:val="0"/>
        <w:spacing w:line="360" w:lineRule="auto"/>
        <w:ind w:firstLineChars="200" w:firstLine="482"/>
        <w:outlineLvl w:val="2"/>
        <w:rPr>
          <w:rFonts w:ascii="Times New Roman" w:hAnsi="Times New Roman" w:cs="Times New Roman"/>
          <w:sz w:val="24"/>
          <w:szCs w:val="24"/>
        </w:rPr>
      </w:pPr>
      <w:r w:rsidRPr="004B48F4">
        <w:rPr>
          <w:rFonts w:ascii="Times New Roman" w:hAnsi="Times New Roman" w:cs="Times New Roman" w:hint="eastAsia"/>
          <w:b/>
          <w:sz w:val="24"/>
          <w:szCs w:val="24"/>
        </w:rPr>
        <w:t>1</w:t>
      </w:r>
      <w:r w:rsidRPr="004B48F4">
        <w:rPr>
          <w:rFonts w:ascii="Times New Roman" w:hAnsi="Times New Roman" w:cs="Times New Roman" w:hint="eastAsia"/>
          <w:sz w:val="24"/>
          <w:szCs w:val="24"/>
        </w:rPr>
        <w:t xml:space="preserve"> </w:t>
      </w:r>
      <w:r w:rsidRPr="004B48F4">
        <w:rPr>
          <w:rFonts w:ascii="Times New Roman" w:hAnsi="Times New Roman" w:cs="Times New Roman" w:hint="eastAsia"/>
          <w:sz w:val="24"/>
          <w:szCs w:val="24"/>
        </w:rPr>
        <w:t>每</w:t>
      </w:r>
      <w:r w:rsidRPr="004B48F4">
        <w:rPr>
          <w:rFonts w:ascii="Times New Roman" w:hAnsi="Times New Roman" w:cs="Times New Roman" w:hint="eastAsia"/>
          <w:sz w:val="24"/>
          <w:szCs w:val="24"/>
        </w:rPr>
        <w:t>2000m</w:t>
      </w:r>
      <w:r w:rsidRPr="004B48F4">
        <w:rPr>
          <w:rFonts w:ascii="Times New Roman" w:hAnsi="Times New Roman" w:cs="Times New Roman" w:hint="eastAsia"/>
          <w:sz w:val="24"/>
          <w:szCs w:val="24"/>
          <w:vertAlign w:val="superscript"/>
        </w:rPr>
        <w:t>2</w:t>
      </w:r>
      <w:r w:rsidRPr="004B48F4">
        <w:rPr>
          <w:rFonts w:ascii="Times New Roman" w:hAnsi="Times New Roman" w:cs="Times New Roman" w:hint="eastAsia"/>
          <w:sz w:val="24"/>
          <w:szCs w:val="24"/>
        </w:rPr>
        <w:t>建筑且不大于</w:t>
      </w:r>
      <w:r w:rsidRPr="004B48F4">
        <w:rPr>
          <w:rFonts w:ascii="Times New Roman" w:hAnsi="Times New Roman" w:cs="Times New Roman" w:hint="eastAsia"/>
          <w:sz w:val="24"/>
          <w:szCs w:val="24"/>
        </w:rPr>
        <w:t>2</w:t>
      </w:r>
      <w:r w:rsidRPr="004B48F4">
        <w:rPr>
          <w:rFonts w:ascii="Times New Roman" w:hAnsi="Times New Roman" w:cs="Times New Roman" w:hint="eastAsia"/>
          <w:sz w:val="24"/>
          <w:szCs w:val="24"/>
        </w:rPr>
        <w:t>层楼作为一个检验段；</w:t>
      </w:r>
    </w:p>
    <w:p w:rsidR="005A3A65" w:rsidRPr="004B48F4" w:rsidRDefault="005A3A65" w:rsidP="005C54EE">
      <w:pPr>
        <w:adjustRightInd w:val="0"/>
        <w:snapToGrid w:val="0"/>
        <w:spacing w:line="360" w:lineRule="auto"/>
        <w:ind w:firstLineChars="200" w:firstLine="482"/>
        <w:outlineLvl w:val="2"/>
        <w:rPr>
          <w:rFonts w:ascii="Times New Roman" w:hAnsi="Times New Roman" w:cs="Times New Roman"/>
          <w:sz w:val="24"/>
          <w:szCs w:val="24"/>
        </w:rPr>
      </w:pPr>
      <w:r w:rsidRPr="004B48F4">
        <w:rPr>
          <w:rFonts w:ascii="Times New Roman" w:hAnsi="Times New Roman" w:cs="Times New Roman" w:hint="eastAsia"/>
          <w:b/>
          <w:sz w:val="24"/>
          <w:szCs w:val="24"/>
        </w:rPr>
        <w:t>2</w:t>
      </w:r>
      <w:r w:rsidRPr="004B48F4">
        <w:rPr>
          <w:rFonts w:ascii="Times New Roman" w:hAnsi="Times New Roman" w:cs="Times New Roman" w:hint="eastAsia"/>
          <w:sz w:val="24"/>
          <w:szCs w:val="24"/>
        </w:rPr>
        <w:t xml:space="preserve"> </w:t>
      </w:r>
      <w:r w:rsidRPr="004B48F4">
        <w:rPr>
          <w:rFonts w:ascii="Times New Roman" w:hAnsi="Times New Roman" w:cs="Times New Roman" w:hint="eastAsia"/>
          <w:sz w:val="24"/>
          <w:szCs w:val="24"/>
        </w:rPr>
        <w:t>每个检验段随机抽取</w:t>
      </w:r>
      <w:r w:rsidRPr="004B48F4">
        <w:rPr>
          <w:rFonts w:ascii="Times New Roman" w:hAnsi="Times New Roman" w:cs="Times New Roman" w:hint="eastAsia"/>
          <w:sz w:val="24"/>
          <w:szCs w:val="24"/>
        </w:rPr>
        <w:t xml:space="preserve"> 3 </w:t>
      </w:r>
      <w:r w:rsidRPr="004B48F4">
        <w:rPr>
          <w:rFonts w:ascii="Times New Roman" w:hAnsi="Times New Roman" w:cs="Times New Roman" w:hint="eastAsia"/>
          <w:sz w:val="24"/>
          <w:szCs w:val="24"/>
        </w:rPr>
        <w:t>个叠合剪力墙结构构件，在每个构件底部剥去</w:t>
      </w:r>
      <w:r w:rsidRPr="004B48F4">
        <w:rPr>
          <w:rFonts w:ascii="Times New Roman" w:hAnsi="Times New Roman" w:cs="Times New Roman" w:hint="eastAsia"/>
          <w:sz w:val="24"/>
          <w:szCs w:val="24"/>
        </w:rPr>
        <w:t>1</w:t>
      </w:r>
      <w:r w:rsidRPr="004B48F4">
        <w:rPr>
          <w:rFonts w:ascii="Times New Roman" w:hAnsi="Times New Roman" w:cs="Times New Roman" w:hint="eastAsia"/>
          <w:sz w:val="24"/>
          <w:szCs w:val="24"/>
        </w:rPr>
        <w:t>处面积不少于</w:t>
      </w:r>
      <w:r w:rsidRPr="004B48F4">
        <w:rPr>
          <w:rFonts w:ascii="Times New Roman" w:hAnsi="Times New Roman" w:cs="Times New Roman" w:hint="eastAsia"/>
          <w:sz w:val="24"/>
          <w:szCs w:val="24"/>
        </w:rPr>
        <w:t>200cm</w:t>
      </w:r>
      <w:r w:rsidRPr="004B48F4">
        <w:rPr>
          <w:rFonts w:ascii="Times New Roman" w:hAnsi="Times New Roman" w:cs="Times New Roman" w:hint="eastAsia"/>
          <w:sz w:val="24"/>
          <w:szCs w:val="24"/>
          <w:vertAlign w:val="superscript"/>
        </w:rPr>
        <w:t>2</w:t>
      </w:r>
      <w:r w:rsidRPr="004B48F4">
        <w:rPr>
          <w:rFonts w:ascii="Times New Roman" w:hAnsi="Times New Roman" w:cs="Times New Roman" w:hint="eastAsia"/>
          <w:sz w:val="24"/>
          <w:szCs w:val="24"/>
        </w:rPr>
        <w:t>单片叠合板式剪力墙，外露内部混凝土表面；</w:t>
      </w:r>
    </w:p>
    <w:p w:rsidR="005A3A65" w:rsidRPr="004B48F4" w:rsidRDefault="005A3A65" w:rsidP="005C54EE">
      <w:pPr>
        <w:adjustRightInd w:val="0"/>
        <w:snapToGrid w:val="0"/>
        <w:spacing w:line="360" w:lineRule="auto"/>
        <w:ind w:firstLineChars="200" w:firstLine="482"/>
        <w:outlineLvl w:val="2"/>
        <w:rPr>
          <w:rFonts w:ascii="Times New Roman" w:hAnsi="Times New Roman" w:cs="Times New Roman"/>
          <w:sz w:val="24"/>
          <w:szCs w:val="24"/>
        </w:rPr>
      </w:pPr>
      <w:r w:rsidRPr="004B48F4">
        <w:rPr>
          <w:rFonts w:ascii="Times New Roman" w:hAnsi="Times New Roman" w:cs="Times New Roman" w:hint="eastAsia"/>
          <w:b/>
          <w:sz w:val="24"/>
          <w:szCs w:val="24"/>
        </w:rPr>
        <w:t>3</w:t>
      </w:r>
      <w:r w:rsidRPr="004B48F4">
        <w:rPr>
          <w:rFonts w:ascii="Times New Roman" w:hAnsi="Times New Roman" w:cs="Times New Roman" w:hint="eastAsia"/>
          <w:sz w:val="24"/>
          <w:szCs w:val="24"/>
        </w:rPr>
        <w:t xml:space="preserve"> </w:t>
      </w:r>
      <w:r w:rsidRPr="004B48F4">
        <w:rPr>
          <w:rFonts w:ascii="Times New Roman" w:hAnsi="Times New Roman" w:cs="Times New Roman" w:hint="eastAsia"/>
          <w:sz w:val="24"/>
          <w:szCs w:val="24"/>
        </w:rPr>
        <w:t>按现行国家标准《混凝土结构工程施工质量验收规范》</w:t>
      </w:r>
      <w:r w:rsidRPr="004B48F4">
        <w:rPr>
          <w:rFonts w:ascii="Times New Roman" w:hAnsi="Times New Roman" w:cs="Times New Roman" w:hint="eastAsia"/>
          <w:sz w:val="24"/>
          <w:szCs w:val="24"/>
        </w:rPr>
        <w:t>GB 50204</w:t>
      </w:r>
      <w:r w:rsidRPr="004B48F4">
        <w:rPr>
          <w:rFonts w:ascii="Times New Roman" w:hAnsi="Times New Roman" w:cs="Times New Roman" w:hint="eastAsia"/>
          <w:sz w:val="24"/>
          <w:szCs w:val="24"/>
        </w:rPr>
        <w:t>的有关规定进行判断，如</w:t>
      </w:r>
      <w:r w:rsidRPr="004B48F4">
        <w:rPr>
          <w:rFonts w:ascii="Times New Roman" w:hAnsi="Times New Roman" w:cs="Times New Roman" w:hint="eastAsia"/>
          <w:sz w:val="24"/>
          <w:szCs w:val="24"/>
        </w:rPr>
        <w:t>3</w:t>
      </w:r>
      <w:r w:rsidRPr="004B48F4">
        <w:rPr>
          <w:rFonts w:ascii="Times New Roman" w:hAnsi="Times New Roman" w:cs="Times New Roman" w:hint="eastAsia"/>
          <w:sz w:val="24"/>
          <w:szCs w:val="24"/>
        </w:rPr>
        <w:t>个钻取点的结构均无蜂窝、孔洞、疏松一般缺陷，则检验合格；如</w:t>
      </w:r>
      <w:r w:rsidRPr="004B48F4">
        <w:rPr>
          <w:rFonts w:ascii="Times New Roman" w:hAnsi="Times New Roman" w:cs="Times New Roman" w:hint="eastAsia"/>
          <w:sz w:val="24"/>
          <w:szCs w:val="24"/>
        </w:rPr>
        <w:t>3</w:t>
      </w:r>
      <w:r w:rsidRPr="004B48F4">
        <w:rPr>
          <w:rFonts w:ascii="Times New Roman" w:hAnsi="Times New Roman" w:cs="Times New Roman" w:hint="eastAsia"/>
          <w:sz w:val="24"/>
          <w:szCs w:val="24"/>
        </w:rPr>
        <w:t>个钻取点存在一般缺陷，则扩大范围再抽取</w:t>
      </w:r>
      <w:r w:rsidRPr="004B48F4">
        <w:rPr>
          <w:rFonts w:ascii="Times New Roman" w:hAnsi="Times New Roman" w:cs="Times New Roman" w:hint="eastAsia"/>
          <w:sz w:val="24"/>
          <w:szCs w:val="24"/>
        </w:rPr>
        <w:t>6</w:t>
      </w:r>
      <w:r w:rsidRPr="004B48F4">
        <w:rPr>
          <w:rFonts w:ascii="Times New Roman" w:hAnsi="Times New Roman" w:cs="Times New Roman" w:hint="eastAsia"/>
          <w:sz w:val="24"/>
          <w:szCs w:val="24"/>
        </w:rPr>
        <w:t>个叠合剪力墙结构构件，钻取</w:t>
      </w:r>
      <w:r w:rsidRPr="004B48F4">
        <w:rPr>
          <w:rFonts w:ascii="Times New Roman" w:hAnsi="Times New Roman" w:cs="Times New Roman" w:hint="eastAsia"/>
          <w:sz w:val="24"/>
          <w:szCs w:val="24"/>
        </w:rPr>
        <w:t>6</w:t>
      </w:r>
      <w:r w:rsidRPr="004B48F4">
        <w:rPr>
          <w:rFonts w:ascii="Times New Roman" w:hAnsi="Times New Roman" w:cs="Times New Roman" w:hint="eastAsia"/>
          <w:sz w:val="24"/>
          <w:szCs w:val="24"/>
        </w:rPr>
        <w:t>个点，如</w:t>
      </w:r>
      <w:r w:rsidRPr="004B48F4">
        <w:rPr>
          <w:rFonts w:ascii="Times New Roman" w:hAnsi="Times New Roman" w:cs="Times New Roman" w:hint="eastAsia"/>
          <w:sz w:val="24"/>
          <w:szCs w:val="24"/>
        </w:rPr>
        <w:t>6</w:t>
      </w:r>
      <w:r w:rsidRPr="004B48F4">
        <w:rPr>
          <w:rFonts w:ascii="Times New Roman" w:hAnsi="Times New Roman" w:cs="Times New Roman" w:hint="eastAsia"/>
          <w:sz w:val="24"/>
          <w:szCs w:val="24"/>
        </w:rPr>
        <w:t>个点均不存在蜂窝、孔洞、疏松严重缺陷，则检验合格；</w:t>
      </w:r>
    </w:p>
    <w:p w:rsidR="005A3A65" w:rsidRPr="004B48F4" w:rsidRDefault="005A3A65" w:rsidP="005C54EE">
      <w:pPr>
        <w:adjustRightInd w:val="0"/>
        <w:snapToGrid w:val="0"/>
        <w:spacing w:line="360" w:lineRule="auto"/>
        <w:ind w:firstLineChars="200" w:firstLine="482"/>
        <w:outlineLvl w:val="2"/>
        <w:rPr>
          <w:rFonts w:ascii="Times New Roman" w:hAnsi="Times New Roman" w:cs="Times New Roman"/>
          <w:sz w:val="24"/>
          <w:szCs w:val="24"/>
        </w:rPr>
      </w:pPr>
      <w:r w:rsidRPr="004B48F4">
        <w:rPr>
          <w:rFonts w:ascii="Times New Roman" w:hAnsi="Times New Roman" w:cs="Times New Roman" w:hint="eastAsia"/>
          <w:b/>
          <w:sz w:val="24"/>
          <w:szCs w:val="24"/>
        </w:rPr>
        <w:t>4</w:t>
      </w:r>
      <w:r w:rsidRPr="004B48F4">
        <w:rPr>
          <w:rFonts w:ascii="Times New Roman" w:hAnsi="Times New Roman" w:cs="Times New Roman" w:hint="eastAsia"/>
          <w:sz w:val="24"/>
          <w:szCs w:val="24"/>
        </w:rPr>
        <w:t xml:space="preserve"> </w:t>
      </w:r>
      <w:r w:rsidRPr="004B48F4">
        <w:rPr>
          <w:rFonts w:ascii="Times New Roman" w:hAnsi="Times New Roman" w:cs="Times New Roman" w:hint="eastAsia"/>
          <w:sz w:val="24"/>
          <w:szCs w:val="24"/>
        </w:rPr>
        <w:t>如</w:t>
      </w:r>
      <w:r w:rsidRPr="004B48F4">
        <w:rPr>
          <w:rFonts w:ascii="Times New Roman" w:hAnsi="Times New Roman" w:cs="Times New Roman" w:hint="eastAsia"/>
          <w:sz w:val="24"/>
          <w:szCs w:val="24"/>
        </w:rPr>
        <w:t>3</w:t>
      </w:r>
      <w:r w:rsidRPr="004B48F4">
        <w:rPr>
          <w:rFonts w:ascii="Times New Roman" w:hAnsi="Times New Roman" w:cs="Times New Roman" w:hint="eastAsia"/>
          <w:sz w:val="24"/>
          <w:szCs w:val="24"/>
        </w:rPr>
        <w:t>个钻取点存在</w:t>
      </w:r>
      <w:r w:rsidRPr="004B48F4">
        <w:rPr>
          <w:rFonts w:ascii="Times New Roman" w:hAnsi="Times New Roman" w:cs="Times New Roman" w:hint="eastAsia"/>
          <w:sz w:val="24"/>
          <w:szCs w:val="24"/>
        </w:rPr>
        <w:t>1</w:t>
      </w:r>
      <w:r w:rsidRPr="004B48F4">
        <w:rPr>
          <w:rFonts w:ascii="Times New Roman" w:hAnsi="Times New Roman" w:cs="Times New Roman" w:hint="eastAsia"/>
          <w:sz w:val="24"/>
          <w:szCs w:val="24"/>
        </w:rPr>
        <w:t>点及以上严重缺陷，或扩大范围后的</w:t>
      </w:r>
      <w:r w:rsidRPr="004B48F4">
        <w:rPr>
          <w:rFonts w:ascii="Times New Roman" w:hAnsi="Times New Roman" w:cs="Times New Roman" w:hint="eastAsia"/>
          <w:sz w:val="24"/>
          <w:szCs w:val="24"/>
        </w:rPr>
        <w:t>6</w:t>
      </w:r>
      <w:r w:rsidRPr="004B48F4">
        <w:rPr>
          <w:rFonts w:ascii="Times New Roman" w:hAnsi="Times New Roman" w:cs="Times New Roman" w:hint="eastAsia"/>
          <w:sz w:val="24"/>
          <w:szCs w:val="24"/>
        </w:rPr>
        <w:t>个钻取点存在</w:t>
      </w:r>
      <w:r w:rsidRPr="004B48F4">
        <w:rPr>
          <w:rFonts w:ascii="Times New Roman" w:hAnsi="Times New Roman" w:cs="Times New Roman" w:hint="eastAsia"/>
          <w:sz w:val="24"/>
          <w:szCs w:val="24"/>
        </w:rPr>
        <w:t>1</w:t>
      </w:r>
      <w:r w:rsidRPr="004B48F4">
        <w:rPr>
          <w:rFonts w:ascii="Times New Roman" w:hAnsi="Times New Roman" w:cs="Times New Roman" w:hint="eastAsia"/>
          <w:sz w:val="24"/>
          <w:szCs w:val="24"/>
        </w:rPr>
        <w:t>点及以上严重缺陷，则检验不合格，应提出处理方案。</w:t>
      </w:r>
    </w:p>
    <w:p w:rsidR="005A3A65" w:rsidRPr="006A7599" w:rsidRDefault="005A3A65"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【条文说明】叠合剪力墙内混凝土成型质量是叠合剪力墙结构应用的质量控制要点</w:t>
      </w:r>
      <w:r w:rsidRPr="004B48F4">
        <w:rPr>
          <w:rFonts w:ascii="华文楷体" w:eastAsia="华文楷体" w:hAnsi="华文楷体" w:cs="Times New Roman"/>
          <w:kern w:val="0"/>
          <w:sz w:val="24"/>
          <w:szCs w:val="24"/>
        </w:rPr>
        <w:t>。本条根据具体情况</w:t>
      </w:r>
      <w:r w:rsidRPr="004B48F4">
        <w:rPr>
          <w:rFonts w:ascii="华文楷体" w:eastAsia="华文楷体" w:hAnsi="华文楷体" w:cs="Times New Roman" w:hint="eastAsia"/>
          <w:kern w:val="0"/>
          <w:sz w:val="24"/>
          <w:szCs w:val="24"/>
        </w:rPr>
        <w:t>，</w:t>
      </w:r>
      <w:r w:rsidRPr="004B48F4">
        <w:rPr>
          <w:rFonts w:ascii="华文楷体" w:eastAsia="华文楷体" w:hAnsi="华文楷体" w:cs="Times New Roman"/>
          <w:kern w:val="0"/>
          <w:sz w:val="24"/>
          <w:szCs w:val="24"/>
        </w:rPr>
        <w:t>在结构子分部验收时提出了专项检验要求</w:t>
      </w:r>
      <w:r w:rsidRPr="004B48F4">
        <w:rPr>
          <w:rFonts w:ascii="华文楷体" w:eastAsia="华文楷体" w:hAnsi="华文楷体" w:cs="Times New Roman" w:hint="eastAsia"/>
          <w:kern w:val="0"/>
          <w:sz w:val="24"/>
          <w:szCs w:val="24"/>
        </w:rPr>
        <w:t>。</w:t>
      </w:r>
    </w:p>
    <w:p w:rsidR="009676E7" w:rsidRPr="004B48F4" w:rsidRDefault="00B33282" w:rsidP="005C54EE">
      <w:pPr>
        <w:adjustRightInd w:val="0"/>
        <w:snapToGrid w:val="0"/>
        <w:spacing w:line="360" w:lineRule="auto"/>
        <w:outlineLvl w:val="2"/>
        <w:rPr>
          <w:rFonts w:ascii="Times New Roman" w:hAnsi="Times New Roman" w:cs="Times New Roman"/>
          <w:sz w:val="24"/>
          <w:szCs w:val="24"/>
        </w:rPr>
      </w:pPr>
      <w:r w:rsidRPr="004B48F4">
        <w:rPr>
          <w:rFonts w:ascii="Times New Roman" w:hAnsi="Times New Roman" w:cs="Times New Roman" w:hint="eastAsia"/>
          <w:b/>
          <w:sz w:val="24"/>
          <w:szCs w:val="24"/>
        </w:rPr>
        <w:t>8</w:t>
      </w:r>
      <w:r w:rsidR="00C702E2" w:rsidRPr="004B48F4">
        <w:rPr>
          <w:rFonts w:ascii="Times New Roman" w:hAnsi="Times New Roman" w:cs="Times New Roman"/>
          <w:b/>
          <w:sz w:val="24"/>
          <w:szCs w:val="24"/>
        </w:rPr>
        <w:t>.3.</w:t>
      </w:r>
      <w:r w:rsidR="005A3A65" w:rsidRPr="004B48F4">
        <w:rPr>
          <w:rFonts w:ascii="Times New Roman" w:hAnsi="Times New Roman" w:cs="Times New Roman" w:hint="eastAsia"/>
          <w:b/>
          <w:sz w:val="24"/>
          <w:szCs w:val="24"/>
        </w:rPr>
        <w:t>7</w:t>
      </w:r>
      <w:r w:rsidRPr="004B48F4">
        <w:rPr>
          <w:rFonts w:ascii="Times New Roman" w:hAnsi="Times New Roman" w:cs="Times New Roman" w:hint="eastAsia"/>
          <w:b/>
          <w:sz w:val="24"/>
          <w:szCs w:val="24"/>
        </w:rPr>
        <w:t xml:space="preserve"> </w:t>
      </w:r>
      <w:r w:rsidR="00C702E2" w:rsidRPr="004B48F4">
        <w:rPr>
          <w:rFonts w:ascii="Times New Roman" w:hAnsi="Times New Roman" w:cs="Times New Roman"/>
          <w:sz w:val="24"/>
          <w:szCs w:val="24"/>
        </w:rPr>
        <w:t>结构实体检验中，当混凝土强度或钢筋保护层厚度检验结果不满足要求时，应委托具有资质的检测机构按国家现行有关标准的规定进行检测。</w:t>
      </w:r>
    </w:p>
    <w:p w:rsidR="00FD024F" w:rsidRPr="004B48F4" w:rsidRDefault="00FD024F"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本条规定的出现不合格的情况是专门针对实体验收阶段出现的不合格的情况。尽管实体验收阶段，结构实体混凝土强度、钢筋保护层厚度等均是第三方检测机构完成的，但其检验的方法或抽样数量或多或少与现行国家有关标准有差异，通常为在确保质量前提下尽量减轻验收管理工作量，施工质量验收阶段有关检测的抽样数量规定的相对较少。因此规定，当出现不合格的情况时，委托第三方的检测，并按国家现行有关标准规定进行。实际上，其检测面将较大，且更具有代表性。检测的结果将作为进一步验收的依据。</w:t>
      </w:r>
    </w:p>
    <w:p w:rsidR="00DC6FDF" w:rsidRPr="000828B1" w:rsidRDefault="00B33282" w:rsidP="000B3657">
      <w:pPr>
        <w:pStyle w:val="2"/>
      </w:pPr>
      <w:bookmarkStart w:id="77" w:name="_Toc5263756"/>
      <w:r w:rsidRPr="000828B1">
        <w:rPr>
          <w:rFonts w:hint="eastAsia"/>
        </w:rPr>
        <w:t>8</w:t>
      </w:r>
      <w:r w:rsidR="00DC6FDF" w:rsidRPr="000828B1">
        <w:t>.</w:t>
      </w:r>
      <w:r w:rsidR="00E74829" w:rsidRPr="000828B1">
        <w:t xml:space="preserve">4 </w:t>
      </w:r>
      <w:r w:rsidR="00DC6FDF" w:rsidRPr="000828B1">
        <w:t>混凝土</w:t>
      </w:r>
      <w:r w:rsidR="00AC56A4" w:rsidRPr="000828B1">
        <w:t>结构</w:t>
      </w:r>
      <w:r w:rsidR="00DC6FDF" w:rsidRPr="000828B1">
        <w:t>子分部工程验收</w:t>
      </w:r>
      <w:bookmarkEnd w:id="77"/>
    </w:p>
    <w:p w:rsidR="00C702E2" w:rsidRPr="003D094C" w:rsidRDefault="00B33282" w:rsidP="005C54EE">
      <w:pPr>
        <w:adjustRightInd w:val="0"/>
        <w:snapToGrid w:val="0"/>
        <w:spacing w:line="360" w:lineRule="auto"/>
        <w:outlineLvl w:val="2"/>
        <w:rPr>
          <w:rFonts w:ascii="Times New Roman" w:eastAsia="黑体" w:hAnsi="Times New Roman" w:cs="Times New Roman"/>
          <w:b/>
          <w:sz w:val="24"/>
          <w:szCs w:val="24"/>
        </w:rPr>
      </w:pPr>
      <w:r w:rsidRPr="003D094C">
        <w:rPr>
          <w:rFonts w:ascii="Times New Roman" w:eastAsia="黑体" w:hAnsi="Times New Roman" w:cs="Times New Roman" w:hint="eastAsia"/>
          <w:b/>
          <w:sz w:val="24"/>
          <w:szCs w:val="24"/>
        </w:rPr>
        <w:t>8</w:t>
      </w:r>
      <w:r w:rsidR="00C702E2" w:rsidRPr="003D094C">
        <w:rPr>
          <w:rFonts w:ascii="Times New Roman" w:eastAsia="黑体" w:hAnsi="Times New Roman" w:cs="Times New Roman"/>
          <w:b/>
          <w:sz w:val="24"/>
          <w:szCs w:val="24"/>
        </w:rPr>
        <w:t xml:space="preserve">.4.1 </w:t>
      </w:r>
      <w:r w:rsidR="00C702E2" w:rsidRPr="003D094C">
        <w:rPr>
          <w:rFonts w:asciiTheme="minorEastAsia" w:hAnsiTheme="minorEastAsia" w:cs="Times New Roman"/>
          <w:sz w:val="24"/>
          <w:szCs w:val="24"/>
        </w:rPr>
        <w:t>装配式混凝土结构应作为混凝土结构子分部工程进行验收，其施工质量验收合格应符合下列规定：</w:t>
      </w:r>
    </w:p>
    <w:p w:rsidR="00C702E2" w:rsidRPr="00C565B9" w:rsidRDefault="00C702E2" w:rsidP="00EC5D31">
      <w:pPr>
        <w:pStyle w:val="af"/>
        <w:numPr>
          <w:ilvl w:val="0"/>
          <w:numId w:val="58"/>
        </w:numPr>
        <w:snapToGrid w:val="0"/>
        <w:spacing w:line="360" w:lineRule="auto"/>
        <w:ind w:firstLineChars="0"/>
        <w:rPr>
          <w:rFonts w:ascii="Times New Roman" w:hAnsi="Times New Roman"/>
          <w:sz w:val="24"/>
          <w:szCs w:val="24"/>
        </w:rPr>
      </w:pPr>
      <w:r w:rsidRPr="00C565B9">
        <w:rPr>
          <w:rFonts w:ascii="Times New Roman" w:hAnsi="Times New Roman"/>
          <w:sz w:val="24"/>
          <w:szCs w:val="24"/>
        </w:rPr>
        <w:lastRenderedPageBreak/>
        <w:t>所含分项工程质量验收应合格；</w:t>
      </w:r>
    </w:p>
    <w:p w:rsidR="00C702E2" w:rsidRPr="00C565B9" w:rsidRDefault="00C702E2" w:rsidP="00EC5D31">
      <w:pPr>
        <w:pStyle w:val="af"/>
        <w:numPr>
          <w:ilvl w:val="0"/>
          <w:numId w:val="58"/>
        </w:numPr>
        <w:snapToGrid w:val="0"/>
        <w:spacing w:line="360" w:lineRule="auto"/>
        <w:ind w:firstLineChars="0"/>
        <w:rPr>
          <w:rFonts w:ascii="Times New Roman" w:hAnsi="Times New Roman"/>
          <w:sz w:val="24"/>
          <w:szCs w:val="24"/>
        </w:rPr>
      </w:pPr>
      <w:r w:rsidRPr="00C565B9">
        <w:rPr>
          <w:rFonts w:ascii="Times New Roman" w:hAnsi="Times New Roman"/>
          <w:sz w:val="24"/>
          <w:szCs w:val="24"/>
        </w:rPr>
        <w:t>质量控制资料应完整且符合要求；</w:t>
      </w:r>
    </w:p>
    <w:p w:rsidR="00C702E2" w:rsidRPr="00C565B9" w:rsidRDefault="00C702E2" w:rsidP="00EC5D31">
      <w:pPr>
        <w:pStyle w:val="af"/>
        <w:numPr>
          <w:ilvl w:val="0"/>
          <w:numId w:val="58"/>
        </w:numPr>
        <w:snapToGrid w:val="0"/>
        <w:spacing w:line="360" w:lineRule="auto"/>
        <w:ind w:firstLineChars="0"/>
        <w:rPr>
          <w:rFonts w:ascii="Times New Roman" w:hAnsi="Times New Roman"/>
          <w:sz w:val="24"/>
          <w:szCs w:val="24"/>
        </w:rPr>
      </w:pPr>
      <w:r w:rsidRPr="00C565B9">
        <w:rPr>
          <w:rFonts w:ascii="Times New Roman" w:hAnsi="Times New Roman"/>
          <w:sz w:val="24"/>
          <w:szCs w:val="24"/>
        </w:rPr>
        <w:t>观感质量验收应合格；</w:t>
      </w:r>
    </w:p>
    <w:p w:rsidR="00C702E2" w:rsidRPr="00C565B9" w:rsidRDefault="00C702E2" w:rsidP="00EC5D31">
      <w:pPr>
        <w:pStyle w:val="af"/>
        <w:numPr>
          <w:ilvl w:val="0"/>
          <w:numId w:val="58"/>
        </w:numPr>
        <w:snapToGrid w:val="0"/>
        <w:spacing w:line="360" w:lineRule="auto"/>
        <w:ind w:firstLineChars="0"/>
        <w:rPr>
          <w:rFonts w:ascii="Times New Roman" w:hAnsi="Times New Roman"/>
          <w:sz w:val="24"/>
          <w:szCs w:val="24"/>
        </w:rPr>
      </w:pPr>
      <w:r w:rsidRPr="00C565B9">
        <w:rPr>
          <w:rFonts w:ascii="Times New Roman" w:hAnsi="Times New Roman"/>
          <w:sz w:val="24"/>
          <w:szCs w:val="24"/>
        </w:rPr>
        <w:t>结构实体检验结果应满足设计或本标准第</w:t>
      </w:r>
      <w:r w:rsidR="00B33282" w:rsidRPr="00C565B9">
        <w:rPr>
          <w:rFonts w:ascii="Times New Roman" w:hAnsi="Times New Roman" w:hint="eastAsia"/>
          <w:sz w:val="24"/>
          <w:szCs w:val="24"/>
        </w:rPr>
        <w:t>8</w:t>
      </w:r>
      <w:r w:rsidR="00754B88" w:rsidRPr="00C565B9">
        <w:rPr>
          <w:rFonts w:ascii="Times New Roman" w:hAnsi="Times New Roman" w:hint="eastAsia"/>
          <w:sz w:val="24"/>
          <w:szCs w:val="24"/>
        </w:rPr>
        <w:t>.3</w:t>
      </w:r>
      <w:r w:rsidRPr="00C565B9">
        <w:rPr>
          <w:rFonts w:ascii="Times New Roman" w:hAnsi="Times New Roman"/>
          <w:sz w:val="24"/>
          <w:szCs w:val="24"/>
        </w:rPr>
        <w:t>节的要求。</w:t>
      </w:r>
    </w:p>
    <w:p w:rsidR="00FB723B" w:rsidRPr="004B48F4" w:rsidRDefault="00FB723B"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【条文说明】根据国家标准《建筑结构施工质量验收统一标准》</w:t>
      </w:r>
      <w:r w:rsidRPr="004B48F4">
        <w:rPr>
          <w:rFonts w:ascii="华文楷体" w:eastAsia="华文楷体" w:hAnsi="华文楷体" w:cs="Times New Roman"/>
          <w:kern w:val="0"/>
          <w:sz w:val="24"/>
          <w:szCs w:val="24"/>
        </w:rPr>
        <w:t>GB 50300-2013</w:t>
      </w:r>
      <w:r w:rsidRPr="004B48F4">
        <w:rPr>
          <w:rFonts w:ascii="华文楷体" w:eastAsia="华文楷体" w:hAnsi="华文楷体" w:cs="Times New Roman" w:hint="eastAsia"/>
          <w:kern w:val="0"/>
          <w:sz w:val="24"/>
          <w:szCs w:val="24"/>
        </w:rPr>
        <w:t>的规定，给出了混凝土结构子分部工程质量的合格条件。</w:t>
      </w:r>
    </w:p>
    <w:p w:rsidR="00C702E2" w:rsidRPr="004B48F4" w:rsidRDefault="00B33282" w:rsidP="005C54EE">
      <w:pPr>
        <w:adjustRightInd w:val="0"/>
        <w:snapToGrid w:val="0"/>
        <w:spacing w:line="360" w:lineRule="auto"/>
        <w:outlineLvl w:val="2"/>
        <w:rPr>
          <w:rFonts w:ascii="Times New Roman" w:hAnsi="Times New Roman" w:cs="Times New Roman"/>
          <w:sz w:val="24"/>
          <w:szCs w:val="24"/>
        </w:rPr>
      </w:pPr>
      <w:r w:rsidRPr="004B48F4">
        <w:rPr>
          <w:rFonts w:ascii="Times New Roman" w:eastAsia="黑体" w:hAnsi="Times New Roman" w:cs="Times New Roman" w:hint="eastAsia"/>
          <w:b/>
          <w:sz w:val="24"/>
          <w:szCs w:val="24"/>
        </w:rPr>
        <w:t>8</w:t>
      </w:r>
      <w:r w:rsidR="00C702E2" w:rsidRPr="004B48F4">
        <w:rPr>
          <w:rFonts w:ascii="Times New Roman" w:eastAsia="黑体" w:hAnsi="Times New Roman" w:cs="Times New Roman"/>
          <w:b/>
          <w:sz w:val="24"/>
          <w:szCs w:val="24"/>
        </w:rPr>
        <w:t>.4.2</w:t>
      </w:r>
      <w:r w:rsidRPr="004B48F4">
        <w:rPr>
          <w:rFonts w:ascii="Times New Roman" w:eastAsia="黑体" w:hAnsi="Times New Roman" w:cs="Times New Roman" w:hint="eastAsia"/>
          <w:b/>
          <w:sz w:val="24"/>
          <w:szCs w:val="24"/>
        </w:rPr>
        <w:t xml:space="preserve"> </w:t>
      </w:r>
      <w:r w:rsidR="00C702E2" w:rsidRPr="004B48F4">
        <w:rPr>
          <w:rFonts w:ascii="Times New Roman" w:hAnsi="Times New Roman" w:cs="Times New Roman"/>
          <w:sz w:val="24"/>
          <w:szCs w:val="24"/>
        </w:rPr>
        <w:t>当混凝土结构子分部工程施工质量不符合要求时，应按下列规定进行处理：</w:t>
      </w:r>
    </w:p>
    <w:p w:rsidR="00C702E2" w:rsidRPr="00C565B9" w:rsidRDefault="00C702E2" w:rsidP="00EC5D31">
      <w:pPr>
        <w:pStyle w:val="af"/>
        <w:numPr>
          <w:ilvl w:val="0"/>
          <w:numId w:val="59"/>
        </w:numPr>
        <w:adjustRightInd w:val="0"/>
        <w:snapToGrid w:val="0"/>
        <w:spacing w:line="360" w:lineRule="auto"/>
        <w:ind w:left="0" w:firstLineChars="0" w:firstLine="425"/>
        <w:rPr>
          <w:rFonts w:ascii="Times New Roman" w:hAnsi="Times New Roman"/>
          <w:sz w:val="24"/>
          <w:szCs w:val="24"/>
        </w:rPr>
      </w:pPr>
      <w:r w:rsidRPr="00C565B9">
        <w:rPr>
          <w:rFonts w:ascii="Times New Roman" w:hAnsi="Times New Roman"/>
          <w:sz w:val="24"/>
          <w:szCs w:val="24"/>
        </w:rPr>
        <w:t>经返工、返修或更换构件、部件的，应重新进行检验；</w:t>
      </w:r>
    </w:p>
    <w:p w:rsidR="00C702E2" w:rsidRPr="00C565B9" w:rsidRDefault="00C702E2" w:rsidP="00EC5D31">
      <w:pPr>
        <w:pStyle w:val="af"/>
        <w:numPr>
          <w:ilvl w:val="0"/>
          <w:numId w:val="59"/>
        </w:numPr>
        <w:adjustRightInd w:val="0"/>
        <w:snapToGrid w:val="0"/>
        <w:spacing w:line="360" w:lineRule="auto"/>
        <w:ind w:left="0" w:firstLineChars="0" w:firstLine="425"/>
        <w:rPr>
          <w:rFonts w:ascii="Times New Roman" w:hAnsi="Times New Roman"/>
          <w:sz w:val="24"/>
          <w:szCs w:val="24"/>
        </w:rPr>
      </w:pPr>
      <w:r w:rsidRPr="00C565B9">
        <w:rPr>
          <w:rFonts w:ascii="Times New Roman" w:hAnsi="Times New Roman"/>
          <w:sz w:val="24"/>
          <w:szCs w:val="24"/>
        </w:rPr>
        <w:t>经有资质的检测机构按国家现行有关标准检测鉴定达到设计要求的，应予以验收；</w:t>
      </w:r>
    </w:p>
    <w:p w:rsidR="00C702E2" w:rsidRPr="00C565B9" w:rsidRDefault="00C702E2" w:rsidP="00EC5D31">
      <w:pPr>
        <w:pStyle w:val="af"/>
        <w:numPr>
          <w:ilvl w:val="0"/>
          <w:numId w:val="59"/>
        </w:numPr>
        <w:adjustRightInd w:val="0"/>
        <w:snapToGrid w:val="0"/>
        <w:spacing w:line="360" w:lineRule="auto"/>
        <w:ind w:left="0" w:firstLineChars="0" w:firstLine="425"/>
        <w:rPr>
          <w:rFonts w:ascii="Times New Roman" w:hAnsi="Times New Roman"/>
          <w:sz w:val="24"/>
          <w:szCs w:val="24"/>
        </w:rPr>
      </w:pPr>
      <w:r w:rsidRPr="00C565B9">
        <w:rPr>
          <w:rFonts w:ascii="Times New Roman" w:hAnsi="Times New Roman"/>
          <w:sz w:val="24"/>
          <w:szCs w:val="24"/>
        </w:rPr>
        <w:t>经有资质的检测机构按国家现行有关标准检测鉴定达不到设计要求，但经原设计单位核算并确认仍可满足结构安全和使用功能的，可予以验收；</w:t>
      </w:r>
    </w:p>
    <w:p w:rsidR="00C702E2" w:rsidRPr="00C565B9" w:rsidRDefault="00C702E2" w:rsidP="00EC5D31">
      <w:pPr>
        <w:pStyle w:val="af"/>
        <w:numPr>
          <w:ilvl w:val="0"/>
          <w:numId w:val="59"/>
        </w:numPr>
        <w:adjustRightInd w:val="0"/>
        <w:snapToGrid w:val="0"/>
        <w:spacing w:line="360" w:lineRule="auto"/>
        <w:ind w:left="0" w:firstLineChars="0" w:firstLine="425"/>
        <w:rPr>
          <w:rFonts w:ascii="Times New Roman" w:hAnsi="Times New Roman"/>
          <w:sz w:val="24"/>
          <w:szCs w:val="24"/>
        </w:rPr>
      </w:pPr>
      <w:r w:rsidRPr="00C565B9">
        <w:rPr>
          <w:rFonts w:ascii="Times New Roman" w:hAnsi="Times New Roman"/>
          <w:sz w:val="24"/>
          <w:szCs w:val="24"/>
        </w:rPr>
        <w:t>经返修或加固处理能够满足结构可靠性要求的，可根据技术处理方案和协商文件进行验收。</w:t>
      </w:r>
    </w:p>
    <w:p w:rsidR="00FB723B" w:rsidRPr="004B48F4" w:rsidRDefault="00FB723B"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【条文说明】根据国家标准《建筑结构施工质量验收统一标准》</w:t>
      </w:r>
      <w:r w:rsidRPr="004B48F4">
        <w:rPr>
          <w:rFonts w:ascii="华文楷体" w:eastAsia="华文楷体" w:hAnsi="华文楷体" w:cs="Times New Roman"/>
          <w:kern w:val="0"/>
          <w:sz w:val="24"/>
          <w:szCs w:val="24"/>
        </w:rPr>
        <w:t>GB 50300-2013</w:t>
      </w:r>
      <w:r w:rsidRPr="004B48F4">
        <w:rPr>
          <w:rFonts w:ascii="华文楷体" w:eastAsia="华文楷体" w:hAnsi="华文楷体" w:cs="Times New Roman" w:hint="eastAsia"/>
          <w:kern w:val="0"/>
          <w:sz w:val="24"/>
          <w:szCs w:val="24"/>
        </w:rPr>
        <w:t>的规定，给出了当检验批、分项工程、子分部实体检验项目质量不符合要求时的处理方法。这些不同的验收处理方式是为了适应我国目前的经济技术发展水平，在保证结构安全和基本使用功能的条件下，避免造成不必要的经济损失和资源浪费。</w:t>
      </w:r>
    </w:p>
    <w:p w:rsidR="00FB723B" w:rsidRPr="006A7599" w:rsidRDefault="00FB723B"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当结构实体混凝土强度检验不满足要求时，应委托具有资质的检测机构按国家现行有关标准的规定进行检测，且此时不可采用回弹</w:t>
      </w:r>
      <w:r w:rsidRPr="004B48F4">
        <w:rPr>
          <w:rFonts w:ascii="华文楷体" w:eastAsia="华文楷体" w:hAnsi="华文楷体" w:cs="Times New Roman"/>
          <w:kern w:val="0"/>
          <w:sz w:val="24"/>
          <w:szCs w:val="24"/>
        </w:rPr>
        <w:t>-</w:t>
      </w:r>
      <w:r w:rsidRPr="004B48F4">
        <w:rPr>
          <w:rFonts w:ascii="华文楷体" w:eastAsia="华文楷体" w:hAnsi="华文楷体" w:cs="Times New Roman" w:hint="eastAsia"/>
          <w:kern w:val="0"/>
          <w:sz w:val="24"/>
          <w:szCs w:val="24"/>
        </w:rPr>
        <w:t>取芯法。</w:t>
      </w:r>
    </w:p>
    <w:p w:rsidR="00C702E2" w:rsidRPr="004B48F4" w:rsidRDefault="00B33282" w:rsidP="005C54EE">
      <w:pPr>
        <w:adjustRightInd w:val="0"/>
        <w:snapToGrid w:val="0"/>
        <w:spacing w:line="360" w:lineRule="auto"/>
        <w:outlineLvl w:val="2"/>
        <w:rPr>
          <w:rFonts w:ascii="Times New Roman" w:hAnsi="Times New Roman" w:cs="Times New Roman"/>
          <w:sz w:val="24"/>
          <w:szCs w:val="24"/>
        </w:rPr>
      </w:pPr>
      <w:r w:rsidRPr="004B48F4">
        <w:rPr>
          <w:rFonts w:ascii="Times New Roman" w:eastAsia="黑体" w:hAnsi="Times New Roman" w:cs="Times New Roman" w:hint="eastAsia"/>
          <w:b/>
          <w:sz w:val="24"/>
          <w:szCs w:val="24"/>
        </w:rPr>
        <w:t>8</w:t>
      </w:r>
      <w:r w:rsidR="00C702E2" w:rsidRPr="004B48F4">
        <w:rPr>
          <w:rFonts w:ascii="Times New Roman" w:eastAsia="黑体" w:hAnsi="Times New Roman" w:cs="Times New Roman"/>
          <w:b/>
          <w:sz w:val="24"/>
          <w:szCs w:val="24"/>
        </w:rPr>
        <w:t>.4.3</w:t>
      </w:r>
      <w:r w:rsidRPr="004B48F4">
        <w:rPr>
          <w:rFonts w:ascii="Times New Roman" w:eastAsia="黑体" w:hAnsi="Times New Roman" w:cs="Times New Roman" w:hint="eastAsia"/>
          <w:b/>
          <w:sz w:val="24"/>
          <w:szCs w:val="24"/>
        </w:rPr>
        <w:t xml:space="preserve"> </w:t>
      </w:r>
      <w:r w:rsidR="00C702E2" w:rsidRPr="004B48F4">
        <w:rPr>
          <w:rFonts w:ascii="Times New Roman" w:hAnsi="Times New Roman" w:cs="Times New Roman"/>
          <w:sz w:val="24"/>
          <w:szCs w:val="24"/>
        </w:rPr>
        <w:t>混凝土结构子分部工程验收时应提交下列资料和记录：</w:t>
      </w:r>
    </w:p>
    <w:p w:rsidR="00C702E2" w:rsidRPr="00C565B9" w:rsidRDefault="00C702E2" w:rsidP="00EC5D31">
      <w:pPr>
        <w:pStyle w:val="af"/>
        <w:numPr>
          <w:ilvl w:val="0"/>
          <w:numId w:val="60"/>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sz w:val="24"/>
          <w:szCs w:val="24"/>
        </w:rPr>
        <w:t>预制构件深化设计图、设计变更文件；</w:t>
      </w:r>
    </w:p>
    <w:p w:rsidR="00C702E2" w:rsidRPr="00C565B9" w:rsidRDefault="00C702E2" w:rsidP="00EC5D31">
      <w:pPr>
        <w:pStyle w:val="af"/>
        <w:numPr>
          <w:ilvl w:val="0"/>
          <w:numId w:val="60"/>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sz w:val="24"/>
          <w:szCs w:val="24"/>
        </w:rPr>
        <w:t>混凝土结构子分部工程施工所用各种材料及预制构件的各种相关质量证明文件和抽样检验报告；</w:t>
      </w:r>
    </w:p>
    <w:p w:rsidR="00C702E2" w:rsidRPr="00C565B9" w:rsidRDefault="00C702E2" w:rsidP="00EC5D31">
      <w:pPr>
        <w:pStyle w:val="af"/>
        <w:numPr>
          <w:ilvl w:val="0"/>
          <w:numId w:val="60"/>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sz w:val="24"/>
          <w:szCs w:val="24"/>
        </w:rPr>
        <w:t>预制构件安装施工验收记录；</w:t>
      </w:r>
    </w:p>
    <w:p w:rsidR="00C06D9C" w:rsidRPr="00C565B9" w:rsidRDefault="00C702E2" w:rsidP="00EC5D31">
      <w:pPr>
        <w:pStyle w:val="af"/>
        <w:numPr>
          <w:ilvl w:val="0"/>
          <w:numId w:val="60"/>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sz w:val="24"/>
          <w:szCs w:val="24"/>
        </w:rPr>
        <w:t>钢筋套筒灌浆连接及预应力孔道的灌浆施工记录；</w:t>
      </w:r>
    </w:p>
    <w:p w:rsidR="00C702E2" w:rsidRPr="00C565B9" w:rsidRDefault="00C06D9C" w:rsidP="00EC5D31">
      <w:pPr>
        <w:pStyle w:val="af"/>
        <w:numPr>
          <w:ilvl w:val="0"/>
          <w:numId w:val="60"/>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hint="eastAsia"/>
          <w:sz w:val="24"/>
          <w:szCs w:val="24"/>
        </w:rPr>
        <w:t>钢筋套筒灌浆连接灌浆饱满度监测记录或局部破损抽样检测记录</w:t>
      </w:r>
    </w:p>
    <w:p w:rsidR="00C702E2" w:rsidRPr="00C565B9" w:rsidRDefault="00C702E2" w:rsidP="00EC5D31">
      <w:pPr>
        <w:pStyle w:val="af"/>
        <w:numPr>
          <w:ilvl w:val="0"/>
          <w:numId w:val="60"/>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sz w:val="24"/>
          <w:szCs w:val="24"/>
        </w:rPr>
        <w:t>后浇混凝土部位的隐蔽工程检查验收文件；</w:t>
      </w:r>
    </w:p>
    <w:p w:rsidR="00CD14F6" w:rsidRPr="00C565B9" w:rsidRDefault="00CD14F6" w:rsidP="00EC5D31">
      <w:pPr>
        <w:pStyle w:val="af"/>
        <w:numPr>
          <w:ilvl w:val="0"/>
          <w:numId w:val="60"/>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hint="eastAsia"/>
          <w:sz w:val="24"/>
          <w:szCs w:val="24"/>
        </w:rPr>
        <w:lastRenderedPageBreak/>
        <w:t>钢筋连接的工艺检验报告；</w:t>
      </w:r>
    </w:p>
    <w:p w:rsidR="00C702E2" w:rsidRPr="00C565B9" w:rsidRDefault="00C702E2" w:rsidP="00EC5D31">
      <w:pPr>
        <w:pStyle w:val="af"/>
        <w:numPr>
          <w:ilvl w:val="0"/>
          <w:numId w:val="60"/>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sz w:val="24"/>
          <w:szCs w:val="24"/>
        </w:rPr>
        <w:t>后浇注混凝土</w:t>
      </w:r>
      <w:r w:rsidR="00227DFC" w:rsidRPr="00C565B9">
        <w:rPr>
          <w:rFonts w:ascii="Times New Roman" w:hAnsi="Times New Roman" w:hint="eastAsia"/>
          <w:sz w:val="24"/>
          <w:szCs w:val="24"/>
        </w:rPr>
        <w:t>和</w:t>
      </w:r>
      <w:r w:rsidRPr="00C565B9">
        <w:rPr>
          <w:rFonts w:ascii="Times New Roman" w:hAnsi="Times New Roman"/>
          <w:sz w:val="24"/>
          <w:szCs w:val="24"/>
        </w:rPr>
        <w:t>灌浆</w:t>
      </w:r>
      <w:r w:rsidR="00227DFC" w:rsidRPr="00C565B9">
        <w:rPr>
          <w:rFonts w:ascii="Times New Roman" w:hAnsi="Times New Roman" w:hint="eastAsia"/>
          <w:sz w:val="24"/>
          <w:szCs w:val="24"/>
        </w:rPr>
        <w:t>、</w:t>
      </w:r>
      <w:r w:rsidR="00227DFC" w:rsidRPr="00C565B9">
        <w:rPr>
          <w:rFonts w:ascii="Times New Roman" w:hAnsi="Times New Roman"/>
          <w:sz w:val="24"/>
          <w:szCs w:val="24"/>
        </w:rPr>
        <w:t>座浆</w:t>
      </w:r>
      <w:r w:rsidRPr="00C565B9">
        <w:rPr>
          <w:rFonts w:ascii="Times New Roman" w:hAnsi="Times New Roman"/>
          <w:sz w:val="24"/>
          <w:szCs w:val="24"/>
        </w:rPr>
        <w:t>浆体强度检测报告；</w:t>
      </w:r>
    </w:p>
    <w:p w:rsidR="00C702E2" w:rsidRPr="00C565B9" w:rsidRDefault="00C702E2" w:rsidP="00EC5D31">
      <w:pPr>
        <w:pStyle w:val="af"/>
        <w:numPr>
          <w:ilvl w:val="0"/>
          <w:numId w:val="60"/>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sz w:val="24"/>
          <w:szCs w:val="24"/>
        </w:rPr>
        <w:t>密封材料及接缝防水检测报告；</w:t>
      </w:r>
    </w:p>
    <w:p w:rsidR="00C702E2" w:rsidRPr="00C565B9" w:rsidRDefault="00C702E2" w:rsidP="00EC5D31">
      <w:pPr>
        <w:pStyle w:val="af"/>
        <w:numPr>
          <w:ilvl w:val="0"/>
          <w:numId w:val="60"/>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sz w:val="24"/>
          <w:szCs w:val="24"/>
        </w:rPr>
        <w:t>分项工程验收记录；</w:t>
      </w:r>
    </w:p>
    <w:p w:rsidR="00C702E2" w:rsidRPr="00C565B9" w:rsidRDefault="00C702E2" w:rsidP="00EC5D31">
      <w:pPr>
        <w:pStyle w:val="af"/>
        <w:numPr>
          <w:ilvl w:val="0"/>
          <w:numId w:val="60"/>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sz w:val="24"/>
          <w:szCs w:val="24"/>
        </w:rPr>
        <w:t>结构实体检验记录；</w:t>
      </w:r>
    </w:p>
    <w:p w:rsidR="00C702E2" w:rsidRPr="00C565B9" w:rsidRDefault="00C702E2" w:rsidP="00EC5D31">
      <w:pPr>
        <w:pStyle w:val="af"/>
        <w:numPr>
          <w:ilvl w:val="0"/>
          <w:numId w:val="60"/>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sz w:val="24"/>
          <w:szCs w:val="24"/>
        </w:rPr>
        <w:t>工程的重大质量问题的处理方案和验收记录；</w:t>
      </w:r>
    </w:p>
    <w:p w:rsidR="00FB723B" w:rsidRPr="00C565B9" w:rsidRDefault="00C702E2" w:rsidP="00EC5D31">
      <w:pPr>
        <w:pStyle w:val="af"/>
        <w:numPr>
          <w:ilvl w:val="0"/>
          <w:numId w:val="60"/>
        </w:numPr>
        <w:tabs>
          <w:tab w:val="left" w:pos="425"/>
        </w:tabs>
        <w:snapToGrid w:val="0"/>
        <w:spacing w:line="360" w:lineRule="auto"/>
        <w:ind w:left="0" w:firstLineChars="0" w:firstLine="420"/>
        <w:rPr>
          <w:rFonts w:ascii="Times New Roman" w:hAnsi="Times New Roman"/>
          <w:sz w:val="24"/>
          <w:szCs w:val="24"/>
        </w:rPr>
      </w:pPr>
      <w:r w:rsidRPr="00C565B9">
        <w:rPr>
          <w:rFonts w:ascii="Times New Roman" w:hAnsi="Times New Roman"/>
          <w:sz w:val="24"/>
          <w:szCs w:val="24"/>
        </w:rPr>
        <w:t>其他质量保证资料。</w:t>
      </w:r>
    </w:p>
    <w:p w:rsidR="00FB723B" w:rsidRPr="004B48F4" w:rsidRDefault="00FB723B"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本条列出了混凝土结构子分部工程施工质量验收时应提供的主要文件和记录，其内容在原规范的基础上根据工程实际情况适当增加。本条规定反映了从基本的检验批开始，贯彻于整个施工过程的质量控制结果，落实了过程控制的基本原则，是确保工程质量的依据。</w:t>
      </w:r>
    </w:p>
    <w:p w:rsidR="00C702E2" w:rsidRPr="004B48F4" w:rsidRDefault="00B33282" w:rsidP="00DF688B">
      <w:pPr>
        <w:pStyle w:val="af1"/>
        <w:ind w:firstLineChars="0" w:firstLine="0"/>
        <w:rPr>
          <w:szCs w:val="24"/>
        </w:rPr>
      </w:pPr>
      <w:r w:rsidRPr="004B48F4">
        <w:rPr>
          <w:rFonts w:eastAsia="黑体" w:hint="eastAsia"/>
          <w:b/>
          <w:szCs w:val="24"/>
        </w:rPr>
        <w:t>8</w:t>
      </w:r>
      <w:r w:rsidR="00C702E2" w:rsidRPr="004B48F4">
        <w:rPr>
          <w:rFonts w:eastAsia="黑体"/>
          <w:b/>
          <w:szCs w:val="24"/>
        </w:rPr>
        <w:t>.4.4</w:t>
      </w:r>
      <w:r w:rsidR="00C702E2" w:rsidRPr="004B48F4">
        <w:rPr>
          <w:szCs w:val="24"/>
        </w:rPr>
        <w:t>混凝土结构子分部工程施工质量验收合格后，应按有关规定将验收文件存档备案。</w:t>
      </w:r>
    </w:p>
    <w:p w:rsidR="009676E7" w:rsidRPr="004B48F4" w:rsidRDefault="009676E7" w:rsidP="005C54EE">
      <w:pPr>
        <w:adjustRightInd w:val="0"/>
        <w:snapToGrid w:val="0"/>
        <w:spacing w:line="360" w:lineRule="auto"/>
        <w:rPr>
          <w:rFonts w:ascii="Times New Roman" w:hAnsi="Times New Roman" w:cs="Times New Roman"/>
          <w:sz w:val="24"/>
          <w:szCs w:val="24"/>
        </w:rPr>
      </w:pPr>
    </w:p>
    <w:p w:rsidR="009676E7" w:rsidRPr="004B48F4" w:rsidRDefault="009676E7" w:rsidP="005C54EE">
      <w:pPr>
        <w:widowControl/>
        <w:adjustRightInd w:val="0"/>
        <w:snapToGrid w:val="0"/>
        <w:spacing w:line="360" w:lineRule="auto"/>
        <w:rPr>
          <w:rFonts w:ascii="Times New Roman" w:hAnsi="Times New Roman" w:cs="Times New Roman"/>
          <w:b/>
          <w:sz w:val="24"/>
          <w:szCs w:val="24"/>
        </w:rPr>
      </w:pPr>
      <w:r w:rsidRPr="004B48F4">
        <w:rPr>
          <w:rFonts w:ascii="Times New Roman" w:hAnsi="Times New Roman" w:cs="Times New Roman"/>
          <w:b/>
          <w:sz w:val="24"/>
          <w:szCs w:val="24"/>
        </w:rPr>
        <w:br w:type="page"/>
      </w:r>
    </w:p>
    <w:p w:rsidR="00B33282" w:rsidRPr="00F8454A" w:rsidRDefault="00B33282" w:rsidP="004D2BB4">
      <w:pPr>
        <w:pStyle w:val="1"/>
      </w:pPr>
      <w:bookmarkStart w:id="78" w:name="_Toc5263757"/>
      <w:r w:rsidRPr="00F8454A">
        <w:rPr>
          <w:rFonts w:hint="eastAsia"/>
        </w:rPr>
        <w:lastRenderedPageBreak/>
        <w:t>9</w:t>
      </w:r>
      <w:r w:rsidRPr="00F8454A">
        <w:t xml:space="preserve"> </w:t>
      </w:r>
      <w:r w:rsidRPr="00F8454A">
        <w:t>施工安全与环境保护</w:t>
      </w:r>
      <w:bookmarkEnd w:id="78"/>
    </w:p>
    <w:p w:rsidR="00B33282" w:rsidRPr="000828B1" w:rsidRDefault="00B33282" w:rsidP="000B3657">
      <w:pPr>
        <w:pStyle w:val="2"/>
      </w:pPr>
      <w:bookmarkStart w:id="79" w:name="_Toc5263758"/>
      <w:r w:rsidRPr="000828B1">
        <w:rPr>
          <w:rFonts w:hint="eastAsia"/>
        </w:rPr>
        <w:t>9</w:t>
      </w:r>
      <w:r w:rsidRPr="000828B1">
        <w:t xml:space="preserve">.1 </w:t>
      </w:r>
      <w:r w:rsidRPr="000828B1">
        <w:t>一般规定</w:t>
      </w:r>
      <w:bookmarkEnd w:id="79"/>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w:t>
      </w:r>
      <w:r w:rsidRPr="004B48F4">
        <w:rPr>
          <w:rFonts w:ascii="Times New Roman" w:hAnsi="Times New Roman" w:cs="Times New Roman" w:hint="eastAsia"/>
          <w:b/>
          <w:sz w:val="24"/>
          <w:szCs w:val="24"/>
        </w:rPr>
        <w:t>1</w:t>
      </w:r>
      <w:r w:rsidRPr="004B48F4">
        <w:rPr>
          <w:rFonts w:ascii="Times New Roman" w:hAnsi="Times New Roman" w:cs="Times New Roman"/>
          <w:b/>
          <w:sz w:val="24"/>
          <w:szCs w:val="24"/>
        </w:rPr>
        <w:t>.</w:t>
      </w:r>
      <w:r w:rsidRPr="004B48F4">
        <w:rPr>
          <w:rFonts w:ascii="Times New Roman" w:hAnsi="Times New Roman" w:cs="Times New Roman" w:hint="eastAsia"/>
          <w:b/>
          <w:sz w:val="24"/>
          <w:szCs w:val="24"/>
        </w:rPr>
        <w:t>1</w:t>
      </w:r>
      <w:r w:rsidRPr="004B48F4">
        <w:rPr>
          <w:rFonts w:ascii="Times New Roman" w:hAnsi="Times New Roman" w:cs="Times New Roman"/>
          <w:sz w:val="24"/>
          <w:szCs w:val="24"/>
        </w:rPr>
        <w:t>承担</w:t>
      </w:r>
      <w:r w:rsidRPr="004B48F4">
        <w:rPr>
          <w:rFonts w:ascii="Times New Roman" w:hAnsi="Times New Roman" w:cs="Times New Roman" w:hint="eastAsia"/>
          <w:sz w:val="24"/>
          <w:szCs w:val="24"/>
        </w:rPr>
        <w:t>装配式</w:t>
      </w:r>
      <w:r w:rsidRPr="004B48F4">
        <w:rPr>
          <w:rFonts w:ascii="Times New Roman" w:hAnsi="Times New Roman" w:cs="Times New Roman"/>
          <w:sz w:val="24"/>
          <w:szCs w:val="24"/>
        </w:rPr>
        <w:t>混凝土结构施工的施工单位应具备相应的资质，并应建立相应的质量管理体系、施工质量控制和检验制度。</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w:t>
      </w:r>
      <w:r w:rsidRPr="004B48F4">
        <w:rPr>
          <w:rFonts w:ascii="Times New Roman" w:hAnsi="Times New Roman" w:cs="Times New Roman" w:hint="eastAsia"/>
          <w:b/>
          <w:sz w:val="24"/>
          <w:szCs w:val="24"/>
        </w:rPr>
        <w:t>1.2</w:t>
      </w:r>
      <w:r w:rsidRPr="004B48F4">
        <w:rPr>
          <w:rFonts w:ascii="Times New Roman" w:hAnsi="Times New Roman" w:cs="Times New Roman"/>
          <w:sz w:val="24"/>
          <w:szCs w:val="24"/>
        </w:rPr>
        <w:t>施工项目部的机构设置和人员组成，应满足混凝土结构施工管理的需要。施工操作人员应经过培训，应具备各自岗位需要的基础知识和技能水平。</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w:t>
      </w:r>
      <w:r w:rsidRPr="004B48F4">
        <w:rPr>
          <w:rFonts w:ascii="Times New Roman" w:hAnsi="Times New Roman" w:cs="Times New Roman" w:hint="eastAsia"/>
          <w:b/>
          <w:sz w:val="24"/>
          <w:szCs w:val="24"/>
        </w:rPr>
        <w:t>1.3</w:t>
      </w:r>
      <w:r w:rsidRPr="004B48F4">
        <w:rPr>
          <w:rFonts w:ascii="Times New Roman" w:hAnsi="Times New Roman" w:cs="Times New Roman"/>
          <w:sz w:val="24"/>
          <w:szCs w:val="24"/>
        </w:rPr>
        <w:t>施工现场临时设施、临时道路的设置应科学合理，并应符合安全、消防、节能、环保等有关规定。</w:t>
      </w:r>
    </w:p>
    <w:p w:rsidR="00224B13" w:rsidRPr="004B48F4" w:rsidRDefault="00224B13"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【条文说明】施工现场的施工区、材料加工及存放区应与办公区、生活区划分清晰，并应采取相应的隔离措施。临时设施和临时道路的设置应考虑永久设施和永久道路的功能和位置，避免重复施工与材料的浪费。</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w:t>
      </w:r>
      <w:r w:rsidRPr="004B48F4">
        <w:rPr>
          <w:rFonts w:ascii="Times New Roman" w:hAnsi="Times New Roman" w:cs="Times New Roman" w:hint="eastAsia"/>
          <w:b/>
          <w:sz w:val="24"/>
          <w:szCs w:val="24"/>
        </w:rPr>
        <w:t>1.4</w:t>
      </w:r>
      <w:r w:rsidRPr="004B48F4">
        <w:rPr>
          <w:rFonts w:ascii="Times New Roman" w:hAnsi="Times New Roman" w:cs="Times New Roman"/>
          <w:sz w:val="24"/>
          <w:szCs w:val="24"/>
        </w:rPr>
        <w:t>施工现场出</w:t>
      </w:r>
      <w:r w:rsidRPr="004B48F4">
        <w:rPr>
          <w:rFonts w:ascii="Times New Roman" w:hAnsi="Times New Roman" w:cs="Times New Roman" w:hint="eastAsia"/>
          <w:sz w:val="24"/>
          <w:szCs w:val="24"/>
        </w:rPr>
        <w:t>入</w:t>
      </w:r>
      <w:r w:rsidRPr="004B48F4">
        <w:rPr>
          <w:rFonts w:ascii="Times New Roman" w:hAnsi="Times New Roman" w:cs="Times New Roman"/>
          <w:sz w:val="24"/>
          <w:szCs w:val="24"/>
        </w:rPr>
        <w:t>口应标有企业名称或企业标识</w:t>
      </w:r>
      <w:r w:rsidRPr="004B48F4">
        <w:rPr>
          <w:rFonts w:ascii="Times New Roman" w:hAnsi="Times New Roman" w:cs="Times New Roman" w:hint="eastAsia"/>
          <w:sz w:val="24"/>
          <w:szCs w:val="24"/>
        </w:rPr>
        <w:t>，主要出入口明显处应设置工程概况牌、管理人员名单及监督电话牌、消防保卫牌、安全生产牌、文明施工牌和施工现场平面图等标识内容</w:t>
      </w:r>
      <w:r w:rsidRPr="004B48F4">
        <w:rPr>
          <w:rFonts w:ascii="Times New Roman" w:hAnsi="Times New Roman" w:cs="Times New Roman"/>
          <w:sz w:val="24"/>
          <w:szCs w:val="24"/>
        </w:rPr>
        <w:t>。</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9.1.</w:t>
      </w:r>
      <w:r w:rsidRPr="004B48F4">
        <w:rPr>
          <w:rFonts w:ascii="Times New Roman" w:hAnsi="Times New Roman" w:cs="Times New Roman" w:hint="eastAsia"/>
          <w:b/>
          <w:sz w:val="24"/>
          <w:szCs w:val="24"/>
        </w:rPr>
        <w:t>5</w:t>
      </w:r>
      <w:r w:rsidRPr="004B48F4">
        <w:rPr>
          <w:rFonts w:ascii="Times New Roman" w:hAnsi="Times New Roman" w:cs="Times New Roman"/>
          <w:sz w:val="24"/>
          <w:szCs w:val="24"/>
        </w:rPr>
        <w:t>施工单位应为施工人员提供必备的劳动防护用品，施工人员应正确使用劳动防护用品。劳动防护用品应符合现行行业标准《建筑施工作业劳动防护用品配备及使用标准》</w:t>
      </w:r>
      <w:r w:rsidRPr="004B48F4">
        <w:rPr>
          <w:rFonts w:ascii="Times New Roman" w:hAnsi="Times New Roman" w:cs="Times New Roman"/>
          <w:sz w:val="24"/>
          <w:szCs w:val="24"/>
        </w:rPr>
        <w:t>JGJ</w:t>
      </w:r>
      <w:r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184</w:t>
      </w:r>
      <w:r w:rsidRPr="004B48F4">
        <w:rPr>
          <w:rFonts w:ascii="Times New Roman" w:hAnsi="Times New Roman" w:cs="Times New Roman"/>
          <w:sz w:val="24"/>
          <w:szCs w:val="24"/>
        </w:rPr>
        <w:t>的规定。</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9.1.6</w:t>
      </w:r>
      <w:r w:rsidRPr="004B48F4">
        <w:rPr>
          <w:rFonts w:ascii="Times New Roman" w:hAnsi="Times New Roman" w:cs="Times New Roman"/>
          <w:sz w:val="24"/>
          <w:szCs w:val="24"/>
        </w:rPr>
        <w:t>装配整体式混凝土结构施工应符合国家</w:t>
      </w:r>
      <w:r w:rsidRPr="004B48F4">
        <w:rPr>
          <w:rFonts w:ascii="Times New Roman" w:hAnsi="Times New Roman" w:cs="Times New Roman" w:hint="eastAsia"/>
          <w:sz w:val="24"/>
          <w:szCs w:val="24"/>
        </w:rPr>
        <w:t>现行</w:t>
      </w:r>
      <w:r w:rsidRPr="004B48F4">
        <w:rPr>
          <w:rFonts w:ascii="Times New Roman" w:hAnsi="Times New Roman" w:cs="Times New Roman"/>
          <w:sz w:val="24"/>
          <w:szCs w:val="24"/>
        </w:rPr>
        <w:t>标准</w:t>
      </w:r>
      <w:r w:rsidRPr="004B48F4">
        <w:rPr>
          <w:rFonts w:ascii="Times New Roman" w:hAnsi="Times New Roman" w:cs="Times New Roman" w:hint="eastAsia"/>
          <w:sz w:val="24"/>
          <w:szCs w:val="24"/>
        </w:rPr>
        <w:t>《建筑工程绿色施工规范》</w:t>
      </w:r>
      <w:r w:rsidRPr="004B48F4">
        <w:rPr>
          <w:rFonts w:ascii="Times New Roman" w:hAnsi="Times New Roman" w:cs="Times New Roman" w:hint="eastAsia"/>
          <w:sz w:val="24"/>
          <w:szCs w:val="24"/>
        </w:rPr>
        <w:t>GB/T 50905</w:t>
      </w:r>
      <w:r w:rsidRPr="004B48F4">
        <w:rPr>
          <w:rFonts w:ascii="Times New Roman" w:hAnsi="Times New Roman" w:cs="Times New Roman" w:hint="eastAsia"/>
          <w:sz w:val="24"/>
          <w:szCs w:val="24"/>
        </w:rPr>
        <w:t>的</w:t>
      </w:r>
      <w:r w:rsidRPr="004B48F4">
        <w:rPr>
          <w:rFonts w:ascii="Times New Roman" w:hAnsi="Times New Roman" w:cs="Times New Roman"/>
          <w:sz w:val="24"/>
          <w:szCs w:val="24"/>
        </w:rPr>
        <w:t>规定，实现经济效益、社会效益和环境效益的统一。</w:t>
      </w:r>
    </w:p>
    <w:p w:rsidR="00224B13" w:rsidRPr="004B48F4" w:rsidRDefault="00224B13"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【条文说明】装配整体式混凝土结构绿色施工，应坚持因地制宜的原则，贯彻执行国家、行业和各地现行有关规范和相关技术经济政策。</w:t>
      </w:r>
    </w:p>
    <w:p w:rsidR="00224B13" w:rsidRPr="000828B1" w:rsidRDefault="00224B13" w:rsidP="000B3657">
      <w:pPr>
        <w:pStyle w:val="2"/>
      </w:pPr>
      <w:bookmarkStart w:id="80" w:name="_Toc5263759"/>
      <w:r w:rsidRPr="000828B1">
        <w:t xml:space="preserve">9.2 </w:t>
      </w:r>
      <w:r w:rsidRPr="000828B1">
        <w:t>施工安全措施</w:t>
      </w:r>
      <w:bookmarkEnd w:id="80"/>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9.2.1</w:t>
      </w:r>
      <w:r w:rsidRPr="004B48F4">
        <w:rPr>
          <w:rFonts w:ascii="Times New Roman" w:hAnsi="Times New Roman" w:cs="Times New Roman"/>
          <w:sz w:val="24"/>
          <w:szCs w:val="24"/>
        </w:rPr>
        <w:t>装配式混凝土建筑施工应执行国家、地方、行业和企业的安全生产法规和规章制度，落实各级各类人员的安全生产责任制。</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9.2.</w:t>
      </w:r>
      <w:r w:rsidRPr="004B48F4">
        <w:rPr>
          <w:rFonts w:ascii="Times New Roman" w:hAnsi="Times New Roman" w:cs="Times New Roman" w:hint="eastAsia"/>
          <w:b/>
          <w:sz w:val="24"/>
          <w:szCs w:val="24"/>
        </w:rPr>
        <w:t>2</w:t>
      </w:r>
      <w:r w:rsidRPr="004B48F4">
        <w:rPr>
          <w:rFonts w:ascii="Times New Roman" w:hAnsi="Times New Roman" w:cs="Times New Roman"/>
          <w:sz w:val="24"/>
          <w:szCs w:val="24"/>
        </w:rPr>
        <w:t>施工现场应实行封闭管理，并应采用硬质围挡。</w:t>
      </w:r>
    </w:p>
    <w:p w:rsidR="00224B13" w:rsidRPr="004B48F4" w:rsidRDefault="00224B13"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【条文说明】施工现场围挡的高度应满足如下要求：</w:t>
      </w:r>
      <w:r w:rsidRPr="004B48F4">
        <w:rPr>
          <w:rFonts w:ascii="华文楷体" w:eastAsia="华文楷体" w:hAnsi="华文楷体" w:cs="Times New Roman"/>
          <w:kern w:val="0"/>
          <w:sz w:val="24"/>
          <w:szCs w:val="24"/>
        </w:rPr>
        <w:t>市区主要路段的施工现场围</w:t>
      </w:r>
      <w:r w:rsidRPr="004B48F4">
        <w:rPr>
          <w:rFonts w:ascii="华文楷体" w:eastAsia="华文楷体" w:hAnsi="华文楷体" w:cs="Times New Roman"/>
          <w:kern w:val="0"/>
          <w:sz w:val="24"/>
          <w:szCs w:val="24"/>
        </w:rPr>
        <w:lastRenderedPageBreak/>
        <w:t>挡高度不应低于2.5m，一般路段围挡高度不应低于1.8m。围挡应牢固、稳定、整沽。距离交通路口20m范围内占据道路施工设置的围挡，其0.8m以上部分应采用通透性围挡，并应采取交通疏导和警示措施。</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9.2.</w:t>
      </w:r>
      <w:r w:rsidRPr="004B48F4">
        <w:rPr>
          <w:rFonts w:ascii="Times New Roman" w:hAnsi="Times New Roman" w:cs="Times New Roman" w:hint="eastAsia"/>
          <w:b/>
          <w:sz w:val="24"/>
          <w:szCs w:val="24"/>
        </w:rPr>
        <w:t>3</w:t>
      </w:r>
      <w:r w:rsidRPr="004B48F4">
        <w:rPr>
          <w:rFonts w:ascii="Times New Roman" w:hAnsi="Times New Roman" w:cs="Times New Roman"/>
          <w:sz w:val="24"/>
          <w:szCs w:val="24"/>
        </w:rPr>
        <w:t>施工单位应根据工程施工特点对重大危险源进行分析并予以公示，并制定相对应的安全生产应急预案。</w:t>
      </w:r>
    </w:p>
    <w:p w:rsidR="00224B13" w:rsidRPr="004B48F4" w:rsidRDefault="00224B13"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【条文说明】安装作业开始前，应对安装作业区进行围护并做出明显的标识，拉警戒线，根据危险源级别安排旁站，严禁与安装作业无关的人员进人，以防坠物伤人。</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9.2.</w:t>
      </w:r>
      <w:r w:rsidRPr="004B48F4">
        <w:rPr>
          <w:rFonts w:ascii="Times New Roman" w:hAnsi="Times New Roman" w:cs="Times New Roman" w:hint="eastAsia"/>
          <w:b/>
          <w:sz w:val="24"/>
          <w:szCs w:val="24"/>
        </w:rPr>
        <w:t>4</w:t>
      </w:r>
      <w:r w:rsidRPr="004B48F4">
        <w:rPr>
          <w:rFonts w:ascii="Times New Roman" w:hAnsi="Times New Roman" w:cs="Times New Roman"/>
          <w:sz w:val="24"/>
          <w:szCs w:val="24"/>
        </w:rPr>
        <w:t>需要进行动火作业时，</w:t>
      </w:r>
      <w:r w:rsidRPr="004B48F4">
        <w:rPr>
          <w:rFonts w:ascii="Times New Roman" w:hAnsi="Times New Roman" w:cs="Times New Roman" w:hint="eastAsia"/>
          <w:sz w:val="24"/>
          <w:szCs w:val="24"/>
        </w:rPr>
        <w:t>应</w:t>
      </w:r>
      <w:r w:rsidRPr="004B48F4">
        <w:rPr>
          <w:rFonts w:ascii="Times New Roman" w:hAnsi="Times New Roman" w:cs="Times New Roman"/>
          <w:sz w:val="24"/>
          <w:szCs w:val="24"/>
        </w:rPr>
        <w:t>事先取得动火许可证</w:t>
      </w:r>
      <w:r w:rsidRPr="004B48F4">
        <w:rPr>
          <w:rFonts w:ascii="Times New Roman" w:hAnsi="Times New Roman" w:cs="Times New Roman" w:hint="eastAsia"/>
          <w:sz w:val="24"/>
          <w:szCs w:val="24"/>
        </w:rPr>
        <w:t>；</w:t>
      </w:r>
      <w:r w:rsidRPr="004B48F4">
        <w:rPr>
          <w:rFonts w:ascii="Times New Roman" w:hAnsi="Times New Roman" w:cs="Times New Roman"/>
          <w:sz w:val="24"/>
          <w:szCs w:val="24"/>
        </w:rPr>
        <w:t>动火作业时要注意防火，准备灭火器等灭火设备。</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w:t>
      </w:r>
      <w:r w:rsidRPr="004B48F4">
        <w:rPr>
          <w:rFonts w:ascii="Times New Roman" w:hAnsi="Times New Roman" w:cs="Times New Roman" w:hint="eastAsia"/>
          <w:b/>
          <w:sz w:val="24"/>
          <w:szCs w:val="24"/>
        </w:rPr>
        <w:t>2.5</w:t>
      </w:r>
      <w:r w:rsidRPr="004B48F4">
        <w:rPr>
          <w:rFonts w:ascii="Times New Roman" w:hAnsi="Times New Roman" w:cs="Times New Roman"/>
          <w:sz w:val="24"/>
          <w:szCs w:val="24"/>
        </w:rPr>
        <w:t>装配式施工现场</w:t>
      </w:r>
      <w:r w:rsidRPr="004B48F4">
        <w:rPr>
          <w:rFonts w:ascii="Times New Roman" w:hAnsi="Times New Roman" w:cs="Times New Roman" w:hint="eastAsia"/>
          <w:sz w:val="24"/>
          <w:szCs w:val="24"/>
        </w:rPr>
        <w:t>，</w:t>
      </w:r>
      <w:r w:rsidRPr="004B48F4">
        <w:rPr>
          <w:rFonts w:ascii="Times New Roman" w:hAnsi="Times New Roman" w:cs="Times New Roman"/>
          <w:sz w:val="24"/>
          <w:szCs w:val="24"/>
        </w:rPr>
        <w:t>施工机械操作应按照现行行业标准《建筑机械使用安全技术规程》</w:t>
      </w:r>
      <w:r w:rsidRPr="004B48F4">
        <w:rPr>
          <w:rFonts w:ascii="Times New Roman" w:hAnsi="Times New Roman" w:cs="Times New Roman"/>
          <w:sz w:val="24"/>
          <w:szCs w:val="24"/>
        </w:rPr>
        <w:t>JGJ</w:t>
      </w:r>
      <w:r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33</w:t>
      </w:r>
      <w:r w:rsidRPr="004B48F4">
        <w:rPr>
          <w:rFonts w:ascii="Times New Roman" w:hAnsi="Times New Roman" w:cs="Times New Roman"/>
          <w:sz w:val="24"/>
          <w:szCs w:val="24"/>
        </w:rPr>
        <w:t>的规定执行，严防伤及自己和他人。</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w:t>
      </w:r>
      <w:r w:rsidRPr="004B48F4">
        <w:rPr>
          <w:rFonts w:ascii="Times New Roman" w:hAnsi="Times New Roman" w:cs="Times New Roman" w:hint="eastAsia"/>
          <w:b/>
          <w:sz w:val="24"/>
          <w:szCs w:val="24"/>
        </w:rPr>
        <w:t>2.6</w:t>
      </w:r>
      <w:r w:rsidRPr="004B48F4">
        <w:rPr>
          <w:rFonts w:ascii="Times New Roman" w:hAnsi="Times New Roman" w:cs="Times New Roman"/>
          <w:sz w:val="24"/>
          <w:szCs w:val="24"/>
        </w:rPr>
        <w:t>施工现场临时用电应制定用电专项方案，并符合国家现行标准《施工现场临时用电安全技术规范》</w:t>
      </w:r>
      <w:r w:rsidRPr="004B48F4">
        <w:rPr>
          <w:rFonts w:ascii="Times New Roman" w:hAnsi="Times New Roman" w:cs="Times New Roman"/>
          <w:sz w:val="24"/>
          <w:szCs w:val="24"/>
        </w:rPr>
        <w:t>JGJ</w:t>
      </w:r>
      <w:r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46</w:t>
      </w:r>
      <w:r w:rsidRPr="004B48F4">
        <w:rPr>
          <w:rFonts w:ascii="Times New Roman" w:hAnsi="Times New Roman" w:cs="Times New Roman"/>
          <w:sz w:val="24"/>
          <w:szCs w:val="24"/>
        </w:rPr>
        <w:t>的规定。</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w:t>
      </w:r>
      <w:r w:rsidRPr="004B48F4">
        <w:rPr>
          <w:rFonts w:ascii="Times New Roman" w:hAnsi="Times New Roman" w:cs="Times New Roman" w:hint="eastAsia"/>
          <w:b/>
          <w:sz w:val="24"/>
          <w:szCs w:val="24"/>
        </w:rPr>
        <w:t>2.7</w:t>
      </w:r>
      <w:r w:rsidRPr="004B48F4">
        <w:rPr>
          <w:rFonts w:ascii="Times New Roman" w:hAnsi="Times New Roman" w:cs="Times New Roman"/>
          <w:sz w:val="24"/>
          <w:szCs w:val="24"/>
        </w:rPr>
        <w:t>装配式施工现场进行高空施工作业时，</w:t>
      </w:r>
      <w:r w:rsidRPr="004B48F4">
        <w:rPr>
          <w:rFonts w:ascii="Times New Roman" w:hAnsi="Times New Roman" w:cs="Times New Roman" w:hint="eastAsia"/>
          <w:sz w:val="24"/>
          <w:szCs w:val="24"/>
        </w:rPr>
        <w:t>应</w:t>
      </w:r>
      <w:r w:rsidRPr="004B48F4">
        <w:rPr>
          <w:rFonts w:ascii="Times New Roman" w:hAnsi="Times New Roman" w:cs="Times New Roman"/>
          <w:sz w:val="24"/>
          <w:szCs w:val="24"/>
        </w:rPr>
        <w:t>遵守国家现行标准《建筑施工高处作业安全技术规范》</w:t>
      </w:r>
      <w:r w:rsidRPr="004B48F4">
        <w:rPr>
          <w:rFonts w:ascii="Times New Roman" w:hAnsi="Times New Roman" w:cs="Times New Roman"/>
          <w:sz w:val="24"/>
          <w:szCs w:val="24"/>
        </w:rPr>
        <w:t>JGJ</w:t>
      </w:r>
      <w:r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80</w:t>
      </w:r>
      <w:r w:rsidRPr="004B48F4">
        <w:rPr>
          <w:rFonts w:ascii="Times New Roman" w:hAnsi="Times New Roman" w:cs="Times New Roman"/>
          <w:sz w:val="24"/>
          <w:szCs w:val="24"/>
        </w:rPr>
        <w:t>的规定。</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9.2.</w:t>
      </w:r>
      <w:r w:rsidRPr="004B48F4">
        <w:rPr>
          <w:rFonts w:ascii="Times New Roman" w:hAnsi="Times New Roman" w:cs="Times New Roman" w:hint="eastAsia"/>
          <w:b/>
          <w:sz w:val="24"/>
          <w:szCs w:val="24"/>
        </w:rPr>
        <w:t>8</w:t>
      </w:r>
      <w:r w:rsidRPr="004B48F4">
        <w:rPr>
          <w:rFonts w:ascii="Times New Roman" w:hAnsi="Times New Roman" w:cs="Times New Roman"/>
          <w:sz w:val="24"/>
          <w:szCs w:val="24"/>
        </w:rPr>
        <w:t>预制构件进场前，施工单位应对从事吊装作业及相关人员进行安全培训与交底，明确预制构件进场、卸车、存放、吊装、就位各环节存在的作业风险，并制订防控措施</w:t>
      </w:r>
      <w:r w:rsidRPr="004B48F4">
        <w:rPr>
          <w:rFonts w:ascii="Times New Roman" w:hAnsi="Times New Roman" w:cs="Times New Roman" w:hint="eastAsia"/>
          <w:sz w:val="24"/>
          <w:szCs w:val="24"/>
        </w:rPr>
        <w:t>，</w:t>
      </w:r>
      <w:r w:rsidRPr="004B48F4">
        <w:rPr>
          <w:rFonts w:ascii="Times New Roman" w:hAnsi="Times New Roman" w:cs="Times New Roman"/>
          <w:sz w:val="24"/>
          <w:szCs w:val="24"/>
        </w:rPr>
        <w:t>。</w:t>
      </w:r>
    </w:p>
    <w:p w:rsidR="00F23D8D" w:rsidRPr="004B48F4" w:rsidRDefault="00224B13" w:rsidP="00C565B9">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w:t>
      </w:r>
      <w:r w:rsidR="00F23D8D" w:rsidRPr="004B48F4">
        <w:rPr>
          <w:rFonts w:ascii="华文楷体" w:eastAsia="华文楷体" w:hAnsi="华文楷体" w:cs="Times New Roman" w:hint="eastAsia"/>
          <w:kern w:val="0"/>
          <w:sz w:val="24"/>
          <w:szCs w:val="24"/>
        </w:rPr>
        <w:t>不同于现浇施工现场，装配式建筑施工现场存在预制构件运输装卸、搬运堆放和起吊安装等环节，整个过程存在更多的风险源。因此，施工前更需对施工方案进行周密设计。</w:t>
      </w:r>
    </w:p>
    <w:p w:rsidR="00F23D8D" w:rsidRPr="004B48F4" w:rsidRDefault="00F23D8D" w:rsidP="005C54EE">
      <w:pPr>
        <w:adjustRightInd w:val="0"/>
        <w:snapToGrid w:val="0"/>
        <w:spacing w:line="360" w:lineRule="auto"/>
        <w:ind w:firstLineChars="202" w:firstLine="485"/>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构件进场时，如果运输车辆不能在指定位置进行装卸车，对现场的管理就会造成一定的影响。构件堆放场地可能因地面不坚实，造成构件倒塌，不仅损坏构件，还有可能对周边的设备设施或人员造成伤害。因此，针对构件的堆场和车辆装卸区域应该在施工现场布置图中加以体现，如未按照既定方式装卸车的，应当予以纠正。构件堆场一般遵循如下原则：</w:t>
      </w:r>
    </w:p>
    <w:p w:rsidR="00F23D8D" w:rsidRPr="004B48F4" w:rsidRDefault="00F23D8D" w:rsidP="005C54EE">
      <w:pPr>
        <w:adjustRightInd w:val="0"/>
        <w:snapToGrid w:val="0"/>
        <w:spacing w:line="360" w:lineRule="auto"/>
        <w:ind w:firstLineChars="202" w:firstLine="485"/>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①构件应选择坚实平整的场地存放，避免不均匀沉降，对构件造成损害；</w:t>
      </w:r>
    </w:p>
    <w:p w:rsidR="00F23D8D" w:rsidRPr="004B48F4" w:rsidRDefault="00F23D8D" w:rsidP="005C54EE">
      <w:pPr>
        <w:adjustRightInd w:val="0"/>
        <w:snapToGrid w:val="0"/>
        <w:spacing w:line="360" w:lineRule="auto"/>
        <w:ind w:firstLineChars="202" w:firstLine="485"/>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lastRenderedPageBreak/>
        <w:t>②预制构件应分类集中整齐码放，设置明显标识牌，做好成品保护和安全防护；</w:t>
      </w:r>
    </w:p>
    <w:p w:rsidR="00F23D8D" w:rsidRPr="004B48F4" w:rsidRDefault="00F23D8D" w:rsidP="005C54EE">
      <w:pPr>
        <w:adjustRightInd w:val="0"/>
        <w:snapToGrid w:val="0"/>
        <w:spacing w:line="360" w:lineRule="auto"/>
        <w:ind w:firstLineChars="202" w:firstLine="485"/>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③禁止乱堆乱放，不得占用临时道路或施工便道；</w:t>
      </w:r>
    </w:p>
    <w:p w:rsidR="00F23D8D" w:rsidRPr="004B48F4" w:rsidRDefault="00F23D8D" w:rsidP="005C54EE">
      <w:pPr>
        <w:adjustRightInd w:val="0"/>
        <w:snapToGrid w:val="0"/>
        <w:spacing w:line="360" w:lineRule="auto"/>
        <w:ind w:firstLineChars="202" w:firstLine="485"/>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④应根据构件吊装位置，就近布置构件堆放场地，避免二次搬运。</w:t>
      </w:r>
    </w:p>
    <w:p w:rsidR="00F23D8D" w:rsidRPr="004B48F4" w:rsidRDefault="00F23D8D" w:rsidP="005C54EE">
      <w:pPr>
        <w:adjustRightInd w:val="0"/>
        <w:snapToGrid w:val="0"/>
        <w:spacing w:line="360" w:lineRule="auto"/>
        <w:ind w:firstLineChars="202" w:firstLine="485"/>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此外，对于竖向预制构件在存放时，应设置临时固定措施或采用专用插放支架存放，同时对于场地的坚实程度和平整度进行控制，避免构件失稳造成构件倾覆。</w:t>
      </w:r>
    </w:p>
    <w:p w:rsidR="00F23D8D" w:rsidRPr="004B48F4" w:rsidRDefault="00F23D8D" w:rsidP="005C54EE">
      <w:pPr>
        <w:adjustRightInd w:val="0"/>
        <w:snapToGrid w:val="0"/>
        <w:spacing w:line="360" w:lineRule="auto"/>
        <w:ind w:firstLineChars="202" w:firstLine="485"/>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构件吊装时，起吊操作的不规范也是施工现场常见的问题。对于预制构件来讲，尤其是大型、重型和异形预制构件，在设计阶段需要考虑构件在施工过程最不利状态，并合理设置吊点位置与数量；对于吊装方式有特殊要求的，设计交底时应由设计方做书面交底。但实际操作中，可能并未严格按照设计要求吊设，如为操作方便，吊装时仅用到其中几个吊点；起吊时吊索未全部拉紧受力；构件尺寸较大需要用吊装梁的，直接通过吊索连接吊点造成吊装角度过小（如下图所示）等都有可能导致单个吊点的受力状态远超过设计安全储备，造成吊点破坏，构件跌落，危险性极大。如下图所示，对于门洞口构件吊装时，不仅需要对吊点的位置进行考虑，还需要考虑构件的自身稳定性，需要设置固定钢梁，以避免构件在脱模、翻转等工况下洞口转角等薄弱位置出现开裂。为避免上述问题，吊装时务必对吊装工人进行安全技术培训和交底，过程中还需加强现场管理，如发现操作不规范或与设计要求不一致的应当及时制止。</w:t>
      </w:r>
    </w:p>
    <w:p w:rsidR="00224B13" w:rsidRDefault="00F23D8D" w:rsidP="00C565B9">
      <w:pPr>
        <w:adjustRightInd w:val="0"/>
        <w:snapToGrid w:val="0"/>
        <w:spacing w:line="360" w:lineRule="auto"/>
        <w:ind w:firstLineChars="202" w:firstLine="485"/>
        <w:jc w:val="center"/>
        <w:rPr>
          <w:rFonts w:ascii="华文楷体" w:eastAsia="华文楷体" w:hAnsi="华文楷体" w:cs="Times New Roman"/>
          <w:kern w:val="0"/>
          <w:sz w:val="24"/>
          <w:szCs w:val="24"/>
        </w:rPr>
      </w:pPr>
      <w:r w:rsidRPr="004B48F4">
        <w:rPr>
          <w:noProof/>
          <w:sz w:val="24"/>
          <w:szCs w:val="24"/>
        </w:rPr>
        <w:drawing>
          <wp:inline distT="0" distB="0" distL="0" distR="0" wp14:anchorId="66D0BA63" wp14:editId="708B434D">
            <wp:extent cx="2553004" cy="156327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20040" cy="1604325"/>
                    </a:xfrm>
                    <a:prstGeom prst="rect">
                      <a:avLst/>
                    </a:prstGeom>
                  </pic:spPr>
                </pic:pic>
              </a:graphicData>
            </a:graphic>
          </wp:inline>
        </w:drawing>
      </w:r>
    </w:p>
    <w:p w:rsidR="004E0198" w:rsidRPr="004B48F4" w:rsidRDefault="004E0198" w:rsidP="00C565B9">
      <w:pPr>
        <w:adjustRightInd w:val="0"/>
        <w:snapToGrid w:val="0"/>
        <w:spacing w:line="360" w:lineRule="auto"/>
        <w:ind w:firstLineChars="202" w:firstLine="485"/>
        <w:jc w:val="center"/>
        <w:rPr>
          <w:rFonts w:ascii="华文楷体" w:eastAsia="华文楷体" w:hAnsi="华文楷体" w:cs="Times New Roman"/>
          <w:kern w:val="0"/>
          <w:sz w:val="24"/>
          <w:szCs w:val="24"/>
        </w:rPr>
      </w:pPr>
      <w:r>
        <w:rPr>
          <w:rFonts w:ascii="华文楷体" w:eastAsia="华文楷体" w:hAnsi="华文楷体" w:cs="Times New Roman" w:hint="eastAsia"/>
          <w:kern w:val="0"/>
          <w:sz w:val="24"/>
          <w:szCs w:val="24"/>
        </w:rPr>
        <w:t>图1 构件吊装示意</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9.2.</w:t>
      </w:r>
      <w:r w:rsidRPr="004B48F4">
        <w:rPr>
          <w:rFonts w:ascii="Times New Roman" w:hAnsi="Times New Roman" w:cs="Times New Roman" w:hint="eastAsia"/>
          <w:b/>
          <w:sz w:val="24"/>
          <w:szCs w:val="24"/>
        </w:rPr>
        <w:t>9</w:t>
      </w:r>
      <w:r w:rsidRPr="004B48F4">
        <w:rPr>
          <w:rFonts w:ascii="Times New Roman" w:hAnsi="Times New Roman" w:cs="Times New Roman" w:hint="eastAsia"/>
          <w:sz w:val="24"/>
          <w:szCs w:val="24"/>
        </w:rPr>
        <w:t>预制构件吊装</w:t>
      </w:r>
      <w:r w:rsidRPr="004B48F4">
        <w:rPr>
          <w:rFonts w:ascii="Times New Roman" w:hAnsi="Times New Roman" w:cs="Times New Roman"/>
          <w:sz w:val="24"/>
          <w:szCs w:val="24"/>
        </w:rPr>
        <w:t>施工作业使用的专用吊具、吊索、定型工具式支撑、支架等，应进行安全验算。预制构件吊装作业所用的安装工器具应定期安排检查，对未经</w:t>
      </w:r>
      <w:r w:rsidRPr="004B48F4">
        <w:rPr>
          <w:rFonts w:ascii="Times New Roman" w:hAnsi="Times New Roman" w:cs="Times New Roman"/>
          <w:sz w:val="24"/>
          <w:szCs w:val="24"/>
        </w:rPr>
        <w:lastRenderedPageBreak/>
        <w:t>检查或存在安全风险的不得使用。</w:t>
      </w:r>
    </w:p>
    <w:p w:rsidR="00224B13" w:rsidRPr="004B48F4" w:rsidRDefault="00224B13"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【条文说明】与构件吊装和固定相关的工器具均应做好事前检验。其中，与构件吊装相关的工器具更是重中之重。</w:t>
      </w:r>
    </w:p>
    <w:p w:rsidR="00224B13" w:rsidRPr="004B48F4" w:rsidRDefault="00224B13" w:rsidP="005C54EE">
      <w:pPr>
        <w:adjustRightInd w:val="0"/>
        <w:snapToGrid w:val="0"/>
        <w:spacing w:line="360" w:lineRule="auto"/>
        <w:ind w:firstLineChars="202" w:firstLine="485"/>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w:t>
      </w:r>
      <w:r w:rsidRPr="004B48F4">
        <w:rPr>
          <w:rFonts w:ascii="华文楷体" w:eastAsia="华文楷体" w:hAnsi="华文楷体" w:cs="Times New Roman"/>
          <w:kern w:val="0"/>
          <w:sz w:val="24"/>
          <w:szCs w:val="24"/>
        </w:rPr>
        <w:t>1</w:t>
      </w:r>
      <w:r w:rsidRPr="004B48F4">
        <w:rPr>
          <w:rFonts w:ascii="华文楷体" w:eastAsia="华文楷体" w:hAnsi="华文楷体" w:cs="Times New Roman" w:hint="eastAsia"/>
          <w:kern w:val="0"/>
          <w:sz w:val="24"/>
          <w:szCs w:val="24"/>
        </w:rPr>
        <w:t>）吊装前，必须检查吊具、钢梁、葫芦、钢丝绳等用品的性能是否完好，如有出现变形或者损伤，必须及时更换；</w:t>
      </w:r>
    </w:p>
    <w:p w:rsidR="00224B13" w:rsidRPr="004B48F4" w:rsidRDefault="00224B13" w:rsidP="005C54EE">
      <w:pPr>
        <w:adjustRightInd w:val="0"/>
        <w:snapToGrid w:val="0"/>
        <w:spacing w:line="360" w:lineRule="auto"/>
        <w:ind w:firstLineChars="202" w:firstLine="485"/>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w:t>
      </w:r>
      <w:r w:rsidRPr="004B48F4">
        <w:rPr>
          <w:rFonts w:ascii="华文楷体" w:eastAsia="华文楷体" w:hAnsi="华文楷体" w:cs="Times New Roman"/>
          <w:kern w:val="0"/>
          <w:sz w:val="24"/>
          <w:szCs w:val="24"/>
        </w:rPr>
        <w:t>2</w:t>
      </w:r>
      <w:r w:rsidRPr="004B48F4">
        <w:rPr>
          <w:rFonts w:ascii="华文楷体" w:eastAsia="华文楷体" w:hAnsi="华文楷体" w:cs="Times New Roman" w:hint="eastAsia"/>
          <w:kern w:val="0"/>
          <w:sz w:val="24"/>
          <w:szCs w:val="24"/>
        </w:rPr>
        <w:t>）吊装过程中，要随时检查吊钩和钢丝绳的质量，当吊点螺栓出现变形或者钢丝绳出现毛刺，必须将其及时更换。</w:t>
      </w:r>
    </w:p>
    <w:p w:rsidR="00224B13" w:rsidRPr="004B48F4" w:rsidRDefault="00224B13" w:rsidP="005C54EE">
      <w:pPr>
        <w:adjustRightInd w:val="0"/>
        <w:snapToGrid w:val="0"/>
        <w:spacing w:line="360" w:lineRule="auto"/>
        <w:ind w:firstLineChars="202" w:firstLine="485"/>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此外，预制构件在安装吊具过程中，严禁拆除预制构件与存放架的安全固定装置，待起吊时方可将其拆除，避免构件由于自身重力或振动引起的构件倾斜和翻转。预制构件在安装和调校期间，严禁拆除钢丝绳，当预制构件临时固定安装后，方可脱钩。</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9.2.10</w:t>
      </w:r>
      <w:r w:rsidRPr="004B48F4">
        <w:rPr>
          <w:rFonts w:ascii="Times New Roman" w:hAnsi="Times New Roman" w:cs="Times New Roman"/>
          <w:sz w:val="24"/>
          <w:szCs w:val="24"/>
        </w:rPr>
        <w:t>梁板吊装前在梁、板上提前将安全立杆和安全维护绳安装到位，为吊装工人佩戴安全带提供连接点。</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9.2.11</w:t>
      </w:r>
      <w:r w:rsidRPr="004B48F4">
        <w:rPr>
          <w:rFonts w:ascii="Times New Roman" w:hAnsi="Times New Roman" w:cs="Times New Roman"/>
          <w:sz w:val="24"/>
          <w:szCs w:val="24"/>
        </w:rPr>
        <w:t>预制构件起重作业时，必须由起重工进行操作，吊装工进行安装，</w:t>
      </w:r>
      <w:r w:rsidRPr="004B48F4">
        <w:rPr>
          <w:rFonts w:ascii="Times New Roman" w:hAnsi="Times New Roman" w:cs="Times New Roman" w:hint="eastAsia"/>
          <w:sz w:val="24"/>
          <w:szCs w:val="24"/>
        </w:rPr>
        <w:t>严禁</w:t>
      </w:r>
      <w:r w:rsidRPr="004B48F4">
        <w:rPr>
          <w:rFonts w:ascii="Times New Roman" w:hAnsi="Times New Roman" w:cs="Times New Roman"/>
          <w:sz w:val="24"/>
          <w:szCs w:val="24"/>
        </w:rPr>
        <w:t>无证人员进行起重操作。</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9.2.12</w:t>
      </w:r>
      <w:r w:rsidRPr="004B48F4">
        <w:rPr>
          <w:rFonts w:ascii="Times New Roman" w:hAnsi="Times New Roman" w:cs="Times New Roman"/>
          <w:sz w:val="24"/>
          <w:szCs w:val="24"/>
        </w:rPr>
        <w:t>施工外围护脚手架宜根据工程特点选择普通钢管落地式脚手架</w:t>
      </w:r>
      <w:r w:rsidRPr="004B48F4">
        <w:rPr>
          <w:rFonts w:ascii="Times New Roman" w:hAnsi="Times New Roman" w:cs="Times New Roman" w:hint="eastAsia"/>
          <w:sz w:val="24"/>
          <w:szCs w:val="24"/>
        </w:rPr>
        <w:t>、</w:t>
      </w:r>
      <w:r w:rsidRPr="004B48F4">
        <w:rPr>
          <w:rFonts w:ascii="Times New Roman" w:hAnsi="Times New Roman" w:cs="Times New Roman"/>
          <w:sz w:val="24"/>
          <w:szCs w:val="24"/>
        </w:rPr>
        <w:t>承插装配式脚手架或装配外挂式脚手架等，并应编制详细的验算书。</w:t>
      </w:r>
    </w:p>
    <w:p w:rsidR="00224B13" w:rsidRPr="004B48F4" w:rsidRDefault="00224B13"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【条文说明】装配外挂式脚手架的提升可根据施工进度安排施工时间段，严禁发生主体施工作业面高于脚手架</w:t>
      </w:r>
      <w:r w:rsidRPr="004B48F4">
        <w:rPr>
          <w:rFonts w:ascii="华文楷体" w:eastAsia="华文楷体" w:hAnsi="华文楷体" w:cs="Times New Roman"/>
          <w:kern w:val="0"/>
          <w:sz w:val="24"/>
          <w:szCs w:val="24"/>
        </w:rPr>
        <w:t>2</w:t>
      </w:r>
      <w:r w:rsidRPr="004B48F4">
        <w:rPr>
          <w:rFonts w:ascii="华文楷体" w:eastAsia="华文楷体" w:hAnsi="华文楷体" w:cs="Times New Roman" w:hint="eastAsia"/>
          <w:kern w:val="0"/>
          <w:sz w:val="24"/>
          <w:szCs w:val="24"/>
        </w:rPr>
        <w:t>层进行施工。</w:t>
      </w:r>
    </w:p>
    <w:p w:rsidR="00224B13" w:rsidRPr="004B48F4" w:rsidRDefault="00224B13" w:rsidP="005C54EE">
      <w:pPr>
        <w:adjustRightInd w:val="0"/>
        <w:snapToGrid w:val="0"/>
        <w:spacing w:line="360" w:lineRule="auto"/>
        <w:ind w:firstLineChars="202" w:firstLine="485"/>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施工顺序采用线连接结构板梁或剪力墙，超过安全操作高度，作业人员必须佩戴穿芯自锁保险带。装配式结构在绑扎柱、墙钢筋时，应采用专用高凳作业。当高于围护结构时，作业人员应佩戴穿芯自锁保险带。</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9.2.13</w:t>
      </w:r>
      <w:r w:rsidRPr="004B48F4">
        <w:rPr>
          <w:rFonts w:ascii="Times New Roman" w:hAnsi="Times New Roman" w:cs="Times New Roman"/>
          <w:sz w:val="24"/>
          <w:szCs w:val="24"/>
        </w:rPr>
        <w:t>吊装作业安全应符合下列规定：</w:t>
      </w:r>
    </w:p>
    <w:p w:rsidR="00224B13" w:rsidRPr="00C565B9" w:rsidRDefault="00224B13" w:rsidP="00EC5D31">
      <w:pPr>
        <w:pStyle w:val="af"/>
        <w:numPr>
          <w:ilvl w:val="0"/>
          <w:numId w:val="61"/>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sz w:val="24"/>
          <w:szCs w:val="24"/>
        </w:rPr>
        <w:t>预制构件起吊后，应先将预制构件提升</w:t>
      </w:r>
      <w:r w:rsidRPr="00C565B9">
        <w:rPr>
          <w:rFonts w:ascii="Times New Roman" w:hAnsi="Times New Roman"/>
          <w:sz w:val="24"/>
          <w:szCs w:val="24"/>
        </w:rPr>
        <w:t>300mm</w:t>
      </w:r>
      <w:r w:rsidRPr="00C565B9">
        <w:rPr>
          <w:rFonts w:ascii="Times New Roman" w:hAnsi="Times New Roman"/>
          <w:sz w:val="24"/>
          <w:szCs w:val="24"/>
        </w:rPr>
        <w:t>左右后，停稳构件，检查钢丝绳、吊具和预制构件状态，确认吊具安全且构件平稳后，方可缓慢提升构件；</w:t>
      </w:r>
    </w:p>
    <w:p w:rsidR="00224B13" w:rsidRPr="00C565B9" w:rsidRDefault="00224B13" w:rsidP="00EC5D31">
      <w:pPr>
        <w:pStyle w:val="af"/>
        <w:numPr>
          <w:ilvl w:val="0"/>
          <w:numId w:val="61"/>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sz w:val="24"/>
          <w:szCs w:val="24"/>
        </w:rPr>
        <w:t>吊机吊装区域内，非作业人员严禁进入，吊运预制构件时，构件下方严禁站人，应待预制构件落至距地面</w:t>
      </w:r>
      <w:r w:rsidRPr="00C565B9">
        <w:rPr>
          <w:rFonts w:ascii="Times New Roman" w:hAnsi="Times New Roman"/>
          <w:sz w:val="24"/>
          <w:szCs w:val="24"/>
        </w:rPr>
        <w:t>1m</w:t>
      </w:r>
      <w:r w:rsidRPr="00C565B9">
        <w:rPr>
          <w:rFonts w:ascii="Times New Roman" w:hAnsi="Times New Roman"/>
          <w:sz w:val="24"/>
          <w:szCs w:val="24"/>
        </w:rPr>
        <w:t>以内方准作业人员靠近，就位固定后方可</w:t>
      </w:r>
      <w:r w:rsidRPr="00C565B9">
        <w:rPr>
          <w:rFonts w:ascii="Times New Roman" w:hAnsi="Times New Roman"/>
          <w:sz w:val="24"/>
          <w:szCs w:val="24"/>
        </w:rPr>
        <w:lastRenderedPageBreak/>
        <w:t>脱钩；</w:t>
      </w:r>
    </w:p>
    <w:p w:rsidR="00224B13" w:rsidRPr="00C565B9" w:rsidRDefault="00224B13" w:rsidP="00EC5D31">
      <w:pPr>
        <w:pStyle w:val="af"/>
        <w:numPr>
          <w:ilvl w:val="0"/>
          <w:numId w:val="61"/>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sz w:val="24"/>
          <w:szCs w:val="24"/>
        </w:rPr>
        <w:t>高空应通过揽风绳改变预制构件方向，严禁高空直接用手扶预制构件；</w:t>
      </w:r>
    </w:p>
    <w:p w:rsidR="00224B13" w:rsidRPr="00C565B9" w:rsidRDefault="00224B13" w:rsidP="00EC5D31">
      <w:pPr>
        <w:pStyle w:val="af"/>
        <w:numPr>
          <w:ilvl w:val="0"/>
          <w:numId w:val="61"/>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sz w:val="24"/>
          <w:szCs w:val="24"/>
        </w:rPr>
        <w:t>遇到雨、雪、雾天气，或者风力大于</w:t>
      </w:r>
      <w:r w:rsidRPr="00C565B9">
        <w:rPr>
          <w:rFonts w:ascii="Times New Roman" w:hAnsi="Times New Roman"/>
          <w:sz w:val="24"/>
          <w:szCs w:val="24"/>
        </w:rPr>
        <w:t>5</w:t>
      </w:r>
      <w:r w:rsidRPr="00C565B9">
        <w:rPr>
          <w:rFonts w:ascii="Times New Roman" w:hAnsi="Times New Roman"/>
          <w:sz w:val="24"/>
          <w:szCs w:val="24"/>
        </w:rPr>
        <w:t>级时</w:t>
      </w:r>
      <w:r w:rsidRPr="00C565B9">
        <w:rPr>
          <w:rFonts w:ascii="Times New Roman" w:hAnsi="Times New Roman" w:hint="eastAsia"/>
          <w:sz w:val="24"/>
          <w:szCs w:val="24"/>
        </w:rPr>
        <w:t>等恶劣气候条件下</w:t>
      </w:r>
      <w:r w:rsidRPr="00C565B9">
        <w:rPr>
          <w:rFonts w:ascii="Times New Roman" w:hAnsi="Times New Roman"/>
          <w:sz w:val="24"/>
          <w:szCs w:val="24"/>
        </w:rPr>
        <w:t>，不得进行吊装作业；</w:t>
      </w:r>
    </w:p>
    <w:p w:rsidR="00224B13" w:rsidRPr="00C565B9" w:rsidRDefault="00224B13" w:rsidP="00EC5D31">
      <w:pPr>
        <w:pStyle w:val="af"/>
        <w:numPr>
          <w:ilvl w:val="0"/>
          <w:numId w:val="61"/>
        </w:numPr>
        <w:adjustRightInd w:val="0"/>
        <w:snapToGrid w:val="0"/>
        <w:spacing w:line="360" w:lineRule="auto"/>
        <w:ind w:left="0" w:firstLineChars="0" w:firstLine="420"/>
        <w:rPr>
          <w:rFonts w:ascii="Times New Roman" w:hAnsi="Times New Roman"/>
          <w:sz w:val="24"/>
          <w:szCs w:val="24"/>
        </w:rPr>
      </w:pPr>
      <w:r w:rsidRPr="00C565B9">
        <w:rPr>
          <w:rFonts w:ascii="Times New Roman" w:hAnsi="Times New Roman"/>
          <w:sz w:val="24"/>
          <w:szCs w:val="24"/>
        </w:rPr>
        <w:t>施工现场使用吊车作业时严格执行</w:t>
      </w:r>
      <w:r w:rsidRPr="00C565B9">
        <w:rPr>
          <w:rFonts w:asciiTheme="majorEastAsia" w:eastAsiaTheme="majorEastAsia" w:hAnsiTheme="majorEastAsia"/>
          <w:sz w:val="24"/>
          <w:szCs w:val="24"/>
        </w:rPr>
        <w:t>“十不吊”</w:t>
      </w:r>
      <w:r w:rsidRPr="00C565B9">
        <w:rPr>
          <w:rFonts w:ascii="Times New Roman" w:hAnsi="Times New Roman"/>
          <w:sz w:val="24"/>
          <w:szCs w:val="24"/>
        </w:rPr>
        <w:t>的原则，严禁违章作业</w:t>
      </w:r>
      <w:r w:rsidRPr="00C565B9">
        <w:rPr>
          <w:rFonts w:ascii="Times New Roman" w:hAnsi="Times New Roman" w:hint="eastAsia"/>
          <w:sz w:val="24"/>
          <w:szCs w:val="24"/>
        </w:rPr>
        <w:t>。</w:t>
      </w:r>
    </w:p>
    <w:p w:rsidR="00224B13" w:rsidRPr="000828B1" w:rsidRDefault="00224B13" w:rsidP="000B3657">
      <w:pPr>
        <w:pStyle w:val="2"/>
      </w:pPr>
      <w:bookmarkStart w:id="81" w:name="_Toc5263760"/>
      <w:r w:rsidRPr="000828B1">
        <w:t xml:space="preserve">9.3 </w:t>
      </w:r>
      <w:r w:rsidRPr="000828B1">
        <w:t>环境保护措施</w:t>
      </w:r>
      <w:bookmarkEnd w:id="81"/>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9.3.1</w:t>
      </w:r>
      <w:r w:rsidRPr="004B48F4">
        <w:rPr>
          <w:rFonts w:ascii="Times New Roman" w:hAnsi="Times New Roman" w:cs="Times New Roman"/>
          <w:sz w:val="24"/>
          <w:szCs w:val="24"/>
        </w:rPr>
        <w:t>装配整体式混凝土结构应建立绿色施工管理体系，并在施工管理、环境保护、节材与材料资源利用、节水与水资源利用、节能与能源利用、节地与施工用地保护等方面制定相应的管理制度与目标。</w:t>
      </w:r>
    </w:p>
    <w:p w:rsidR="00224B13" w:rsidRPr="004B48F4" w:rsidRDefault="00224B13"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施工现场应建立环境与卫生管理制度，明确环境管理目标，监理环境管理体系，严防各类污染源的排放。落实管理责任，应定期检查并记录。建设工程的环境与卫生管理应纳入施工组织设计或编制专项方案，应明确环境与卫生管理的目的和措施。建设工程施工总承包单位应对施工现场的环境卫生负总责，分包单位应服从总承包单位的管理。参建单位及现场人员应有维护施工现场环境与卫生的责任和义务，对施工过程的环境保护效果，宜进行自评估。</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9.3.2</w:t>
      </w:r>
      <w:r w:rsidRPr="004B48F4">
        <w:rPr>
          <w:rFonts w:ascii="Times New Roman" w:hAnsi="Times New Roman" w:cs="Times New Roman"/>
          <w:sz w:val="24"/>
          <w:szCs w:val="24"/>
        </w:rPr>
        <w:t>装配整体式混凝土结构施工现场道路，宜采用永久道路和临时道路相结合的原则布置</w:t>
      </w:r>
      <w:r w:rsidRPr="004B48F4">
        <w:rPr>
          <w:rFonts w:ascii="Times New Roman" w:hAnsi="Times New Roman" w:cs="Times New Roman" w:hint="eastAsia"/>
          <w:sz w:val="24"/>
          <w:szCs w:val="24"/>
        </w:rPr>
        <w:t>，</w:t>
      </w:r>
      <w:r w:rsidRPr="004B48F4">
        <w:rPr>
          <w:rFonts w:ascii="Times New Roman" w:hAnsi="Times New Roman" w:cs="Times New Roman"/>
          <w:sz w:val="24"/>
          <w:szCs w:val="24"/>
        </w:rPr>
        <w:t>施工现场的主要道路应进行硬化处理</w:t>
      </w:r>
      <w:r w:rsidRPr="004B48F4">
        <w:rPr>
          <w:rFonts w:ascii="Times New Roman" w:hAnsi="Times New Roman" w:cs="Times New Roman" w:hint="eastAsia"/>
          <w:sz w:val="24"/>
          <w:szCs w:val="24"/>
        </w:rPr>
        <w:t>。</w:t>
      </w:r>
    </w:p>
    <w:p w:rsidR="00224B13" w:rsidRPr="004B48F4" w:rsidRDefault="00224B13"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施工现场应充分规划，尽量减少临时道路的修建。为防止大型车辆运输过程中对路面造成破坏，应对道路进行充分硬化。施工现场临时道路建议采用可周转的路面材料，路面设计宜在项目进场前进行考虑。除道路外，施工现场裸露的场地和堆放的土方应采取覆盖、固化或绿化等措施。对可能造成扬尘的露天堆储材料，宜采取扬尘控制措施。</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9.3.3</w:t>
      </w:r>
      <w:r w:rsidRPr="004B48F4">
        <w:rPr>
          <w:rFonts w:ascii="Times New Roman" w:hAnsi="Times New Roman" w:cs="Times New Roman"/>
          <w:sz w:val="24"/>
          <w:szCs w:val="24"/>
        </w:rPr>
        <w:t>装配式结构施工应选用绿色、环保材料</w:t>
      </w:r>
      <w:r w:rsidRPr="004B48F4">
        <w:rPr>
          <w:rFonts w:ascii="Times New Roman" w:hAnsi="Times New Roman" w:cs="Times New Roman" w:hint="eastAsia"/>
          <w:sz w:val="24"/>
          <w:szCs w:val="24"/>
        </w:rPr>
        <w:t>，最大化降低施工对环境的影响</w:t>
      </w:r>
      <w:r w:rsidRPr="004B48F4">
        <w:rPr>
          <w:rFonts w:ascii="Times New Roman" w:hAnsi="Times New Roman" w:cs="Times New Roman"/>
          <w:sz w:val="24"/>
          <w:szCs w:val="24"/>
        </w:rPr>
        <w:t>。</w:t>
      </w:r>
    </w:p>
    <w:p w:rsidR="00224B13" w:rsidRPr="004B48F4" w:rsidRDefault="00224B13"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预制构件标识系统应采用绿色水性环保涂料或塑料贴模等可清除材料。宜选用环保型脱模剂。涂刷模板脱模剂时，应防止洒漏。对含有污染环境成分的脱模剂，使用后剩余的脱模剂及其包装等不得与普通垃圾混放，并应由厂家或有资质的单位回收处理。</w:t>
      </w:r>
    </w:p>
    <w:p w:rsidR="00224B13" w:rsidRPr="004B48F4" w:rsidRDefault="00224B13" w:rsidP="005C54EE">
      <w:pPr>
        <w:adjustRightInd w:val="0"/>
        <w:snapToGrid w:val="0"/>
        <w:spacing w:line="360" w:lineRule="auto"/>
        <w:rPr>
          <w:rFonts w:ascii="Times New Roman" w:hAnsi="Times New Roman" w:cs="Times New Roman"/>
          <w:sz w:val="24"/>
          <w:szCs w:val="24"/>
        </w:rPr>
      </w:pP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9.3.4</w:t>
      </w:r>
      <w:r w:rsidRPr="004B48F4">
        <w:rPr>
          <w:rFonts w:ascii="Times New Roman" w:hAnsi="Times New Roman" w:cs="Times New Roman"/>
          <w:sz w:val="24"/>
          <w:szCs w:val="24"/>
        </w:rPr>
        <w:t>施工现场的机械设备、车辆的尾气排放应符合国家环保排放标准。</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9.3.5</w:t>
      </w:r>
      <w:r w:rsidRPr="004B48F4">
        <w:rPr>
          <w:rFonts w:ascii="Times New Roman" w:hAnsi="Times New Roman" w:cs="Times New Roman"/>
          <w:sz w:val="24"/>
          <w:szCs w:val="24"/>
        </w:rPr>
        <w:t>施工现场场界噪声排放应符合国家现行标准《建筑施工场界环境噪声排放标准》</w:t>
      </w:r>
      <w:r w:rsidRPr="004B48F4">
        <w:rPr>
          <w:rFonts w:ascii="Times New Roman" w:hAnsi="Times New Roman" w:cs="Times New Roman"/>
          <w:sz w:val="24"/>
          <w:szCs w:val="24"/>
        </w:rPr>
        <w:t>GB</w:t>
      </w:r>
      <w:r w:rsidRPr="004B48F4">
        <w:rPr>
          <w:rFonts w:ascii="Times New Roman" w:hAnsi="Times New Roman" w:cs="Times New Roman" w:hint="eastAsia"/>
          <w:sz w:val="24"/>
          <w:szCs w:val="24"/>
        </w:rPr>
        <w:t xml:space="preserve"> </w:t>
      </w:r>
      <w:r w:rsidRPr="004B48F4">
        <w:rPr>
          <w:rFonts w:ascii="Times New Roman" w:hAnsi="Times New Roman" w:cs="Times New Roman"/>
          <w:sz w:val="24"/>
          <w:szCs w:val="24"/>
        </w:rPr>
        <w:t>12523</w:t>
      </w:r>
      <w:r w:rsidRPr="004B48F4">
        <w:rPr>
          <w:rFonts w:ascii="Times New Roman" w:hAnsi="Times New Roman" w:cs="Times New Roman"/>
          <w:sz w:val="24"/>
          <w:szCs w:val="24"/>
        </w:rPr>
        <w:t>的规定。施工现场应对场界噪声排放进行监测、记录和控制，并应采取降低噪声的措施。</w:t>
      </w:r>
    </w:p>
    <w:p w:rsidR="00224B13" w:rsidRPr="004B48F4" w:rsidRDefault="00224B13"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【条文说明】对于施工现场噪声控制，可以通过以下方面进行考虑：</w:t>
      </w:r>
    </w:p>
    <w:p w:rsidR="00224B13" w:rsidRPr="004B48F4" w:rsidRDefault="00224B13" w:rsidP="005C54EE">
      <w:pPr>
        <w:adjustRightInd w:val="0"/>
        <w:snapToGrid w:val="0"/>
        <w:spacing w:line="360" w:lineRule="auto"/>
        <w:ind w:firstLineChars="202" w:firstLine="485"/>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w:t>
      </w:r>
      <w:r w:rsidRPr="004B48F4">
        <w:rPr>
          <w:rFonts w:ascii="华文楷体" w:eastAsia="华文楷体" w:hAnsi="华文楷体" w:cs="Times New Roman"/>
          <w:kern w:val="0"/>
          <w:sz w:val="24"/>
          <w:szCs w:val="24"/>
        </w:rPr>
        <w:t>1</w:t>
      </w:r>
      <w:r w:rsidRPr="004B48F4">
        <w:rPr>
          <w:rFonts w:ascii="华文楷体" w:eastAsia="华文楷体" w:hAnsi="华文楷体" w:cs="Times New Roman" w:hint="eastAsia"/>
          <w:kern w:val="0"/>
          <w:sz w:val="24"/>
          <w:szCs w:val="24"/>
        </w:rPr>
        <w:t>）进入施工现场的车辆不得随意鸣笛，装卸材料应轻拿轻放；</w:t>
      </w:r>
    </w:p>
    <w:p w:rsidR="00224B13" w:rsidRPr="004B48F4" w:rsidRDefault="00224B13" w:rsidP="005C54EE">
      <w:pPr>
        <w:adjustRightInd w:val="0"/>
        <w:snapToGrid w:val="0"/>
        <w:spacing w:line="360" w:lineRule="auto"/>
        <w:ind w:firstLineChars="202" w:firstLine="485"/>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w:t>
      </w:r>
      <w:r w:rsidRPr="004B48F4">
        <w:rPr>
          <w:rFonts w:ascii="华文楷体" w:eastAsia="华文楷体" w:hAnsi="华文楷体" w:cs="Times New Roman"/>
          <w:kern w:val="0"/>
          <w:sz w:val="24"/>
          <w:szCs w:val="24"/>
        </w:rPr>
        <w:t>2</w:t>
      </w:r>
      <w:r w:rsidRPr="004B48F4">
        <w:rPr>
          <w:rFonts w:ascii="华文楷体" w:eastAsia="华文楷体" w:hAnsi="华文楷体" w:cs="Times New Roman" w:hint="eastAsia"/>
          <w:kern w:val="0"/>
          <w:sz w:val="24"/>
          <w:szCs w:val="24"/>
        </w:rPr>
        <w:t>）应选用低噪声设备和性能完好的构件装配起吊机械进行施工，强噪声设备宜设置在远离居民区的一侧，并应采用隔声吸声材料搭设防护棚或屏障。</w:t>
      </w:r>
    </w:p>
    <w:p w:rsidR="00224B13" w:rsidRPr="004B48F4" w:rsidRDefault="00224B13" w:rsidP="005C54EE">
      <w:pPr>
        <w:adjustRightInd w:val="0"/>
        <w:snapToGrid w:val="0"/>
        <w:spacing w:line="360" w:lineRule="auto"/>
        <w:ind w:firstLineChars="202" w:firstLine="485"/>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w:t>
      </w:r>
      <w:r w:rsidRPr="004B48F4">
        <w:rPr>
          <w:rFonts w:ascii="华文楷体" w:eastAsia="华文楷体" w:hAnsi="华文楷体" w:cs="Times New Roman"/>
          <w:kern w:val="0"/>
          <w:sz w:val="24"/>
          <w:szCs w:val="24"/>
        </w:rPr>
        <w:t>3</w:t>
      </w:r>
      <w:r w:rsidRPr="004B48F4">
        <w:rPr>
          <w:rFonts w:ascii="华文楷体" w:eastAsia="华文楷体" w:hAnsi="华文楷体" w:cs="Times New Roman" w:hint="eastAsia"/>
          <w:kern w:val="0"/>
          <w:sz w:val="24"/>
          <w:szCs w:val="24"/>
        </w:rPr>
        <w:t>）机械、设备应定期维护保养，减少设备磨损产生噪声；</w:t>
      </w:r>
    </w:p>
    <w:p w:rsidR="00224B13" w:rsidRPr="004B48F4" w:rsidRDefault="00224B13" w:rsidP="005C54EE">
      <w:pPr>
        <w:adjustRightInd w:val="0"/>
        <w:snapToGrid w:val="0"/>
        <w:spacing w:line="360" w:lineRule="auto"/>
        <w:ind w:firstLineChars="202" w:firstLine="485"/>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w:t>
      </w:r>
      <w:r w:rsidRPr="004B48F4">
        <w:rPr>
          <w:rFonts w:ascii="华文楷体" w:eastAsia="华文楷体" w:hAnsi="华文楷体" w:cs="Times New Roman"/>
          <w:kern w:val="0"/>
          <w:sz w:val="24"/>
          <w:szCs w:val="24"/>
        </w:rPr>
        <w:t>4</w:t>
      </w:r>
      <w:r w:rsidRPr="004B48F4">
        <w:rPr>
          <w:rFonts w:ascii="华文楷体" w:eastAsia="华文楷体" w:hAnsi="华文楷体" w:cs="Times New Roman" w:hint="eastAsia"/>
          <w:kern w:val="0"/>
          <w:sz w:val="24"/>
          <w:szCs w:val="24"/>
        </w:rPr>
        <w:t>）构件装配时，施工楼层与地面联系不得选用扩音设备，宜使用对讲机等低噪声器具或设备；</w:t>
      </w:r>
    </w:p>
    <w:p w:rsidR="00224B13" w:rsidRPr="004B48F4" w:rsidRDefault="00224B13" w:rsidP="005C54EE">
      <w:pPr>
        <w:adjustRightInd w:val="0"/>
        <w:snapToGrid w:val="0"/>
        <w:spacing w:line="360" w:lineRule="auto"/>
        <w:ind w:firstLineChars="202" w:firstLine="485"/>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w:t>
      </w:r>
      <w:r w:rsidRPr="004B48F4">
        <w:rPr>
          <w:rFonts w:ascii="华文楷体" w:eastAsia="华文楷体" w:hAnsi="华文楷体" w:cs="Times New Roman"/>
          <w:kern w:val="0"/>
          <w:sz w:val="24"/>
          <w:szCs w:val="24"/>
        </w:rPr>
        <w:t>5</w:t>
      </w:r>
      <w:r w:rsidRPr="004B48F4">
        <w:rPr>
          <w:rFonts w:ascii="华文楷体" w:eastAsia="华文楷体" w:hAnsi="华文楷体" w:cs="Times New Roman" w:hint="eastAsia"/>
          <w:kern w:val="0"/>
          <w:sz w:val="24"/>
          <w:szCs w:val="24"/>
        </w:rPr>
        <w:t>）因生产工艺要求或其他特殊需要，确需进行夜间施工的，施工单位应加强噪声控制，并应减少人为噪声等。</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9.3.6</w:t>
      </w:r>
      <w:r w:rsidRPr="004B48F4">
        <w:rPr>
          <w:rFonts w:ascii="Times New Roman" w:hAnsi="Times New Roman" w:cs="Times New Roman"/>
          <w:sz w:val="24"/>
          <w:szCs w:val="24"/>
        </w:rPr>
        <w:t>施工过程中，应采取光污染控制措施，对可能产生强光的施工作业和照明灯具，应采取防护和遮挡措施。</w:t>
      </w:r>
    </w:p>
    <w:p w:rsidR="00224B13" w:rsidRPr="004B48F4" w:rsidRDefault="00224B13"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【条文说明】施工过程应尽量避免长时间夜间施工，如必须夜间施工时，应采用低角度灯光照明，减少光污染对周边居民的影响。此外，施工单位可提前制定夜间施工用光管理预案，保证规范正确使用光照设备。</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9.3.7</w:t>
      </w:r>
      <w:r w:rsidRPr="004B48F4">
        <w:rPr>
          <w:rFonts w:ascii="Times New Roman" w:hAnsi="Times New Roman" w:cs="Times New Roman" w:hint="eastAsia"/>
          <w:sz w:val="24"/>
          <w:szCs w:val="24"/>
        </w:rPr>
        <w:t>施工现场作业应采取防止扬尘措施，主要道路</w:t>
      </w:r>
      <w:r w:rsidRPr="004B48F4">
        <w:rPr>
          <w:rFonts w:ascii="Times New Roman" w:hAnsi="Times New Roman" w:cs="Times New Roman"/>
          <w:sz w:val="24"/>
          <w:szCs w:val="24"/>
        </w:rPr>
        <w:t>应定期清扫、洒水。</w:t>
      </w:r>
    </w:p>
    <w:p w:rsidR="00224B13" w:rsidRPr="004B48F4" w:rsidRDefault="00224B13"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施工现场宜使用预拌混凝土及预拌砂浆。若采用现场搅拌混凝土或砂浆，拌和场所应采取封闭、降尘、降噪措施。水泥和其他易飞扬的细颗粒建筑材料应密闭存放或采取覆盖等措施；土方和建筑垃圾的运输必须采用封闭式运输车辆或采取覆盖措施；有拆除作业时，应采用隔离、洒水等降噪、降尘措施，并应及时清理废弃物；施工现场出口处应设置车辆冲洗设施，并应对驶入和驶出车辆进行清洗，以防对施工场内场外道路造成污染。</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9.3.8</w:t>
      </w:r>
      <w:r w:rsidRPr="004B48F4">
        <w:rPr>
          <w:rFonts w:ascii="Times New Roman" w:hAnsi="Times New Roman" w:cs="Times New Roman"/>
          <w:sz w:val="24"/>
          <w:szCs w:val="24"/>
        </w:rPr>
        <w:t>装配整体式混凝土结构施工中采用保温材料的品种、规格应符合设计要求，其性能应符合国家现行有关标准的</w:t>
      </w:r>
      <w:r w:rsidRPr="004B48F4">
        <w:rPr>
          <w:rFonts w:ascii="Times New Roman" w:hAnsi="Times New Roman" w:cs="Times New Roman" w:hint="eastAsia"/>
          <w:sz w:val="24"/>
          <w:szCs w:val="24"/>
        </w:rPr>
        <w:t>规定</w:t>
      </w:r>
      <w:r w:rsidRPr="004B48F4">
        <w:rPr>
          <w:rFonts w:ascii="Times New Roman" w:hAnsi="Times New Roman" w:cs="Times New Roman"/>
          <w:sz w:val="24"/>
          <w:szCs w:val="24"/>
        </w:rPr>
        <w:t>。</w:t>
      </w:r>
    </w:p>
    <w:p w:rsidR="00224B13" w:rsidRPr="004B48F4" w:rsidRDefault="00224B13"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lastRenderedPageBreak/>
        <w:t>【条文说明】预制构件标识系统应采用绿色水性环保涂料或塑料贴模等可清除材料。宜选用环保型脱模剂。涂刷模板脱模剂时，应防止洒漏。对含有污染环境成分的脱模剂，使用后剩余的脱模剂及其包装等不得与普通垃圾混放，并应由厂家或有资质的单位回收处理。</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9.3.9</w:t>
      </w:r>
      <w:r w:rsidRPr="004B48F4">
        <w:rPr>
          <w:rFonts w:ascii="Times New Roman" w:hAnsi="Times New Roman" w:cs="Times New Roman" w:hint="eastAsia"/>
          <w:sz w:val="24"/>
          <w:szCs w:val="24"/>
        </w:rPr>
        <w:t>装配式混凝土结构施工中</w:t>
      </w:r>
      <w:r w:rsidRPr="004B48F4">
        <w:rPr>
          <w:rFonts w:ascii="Times New Roman" w:hAnsi="Times New Roman" w:cs="Times New Roman"/>
          <w:sz w:val="24"/>
          <w:szCs w:val="24"/>
        </w:rPr>
        <w:t>外加剂、养护剂</w:t>
      </w:r>
      <w:r w:rsidRPr="004B48F4">
        <w:rPr>
          <w:rFonts w:ascii="Times New Roman" w:hAnsi="Times New Roman" w:cs="Times New Roman" w:hint="eastAsia"/>
          <w:sz w:val="24"/>
          <w:szCs w:val="24"/>
        </w:rPr>
        <w:t>等化学制品的应用</w:t>
      </w:r>
      <w:r w:rsidRPr="004B48F4">
        <w:rPr>
          <w:rFonts w:ascii="Times New Roman" w:hAnsi="Times New Roman" w:cs="Times New Roman"/>
          <w:sz w:val="24"/>
          <w:szCs w:val="24"/>
        </w:rPr>
        <w:t>应满足环境保护和人身健康的要求。</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9.3.10</w:t>
      </w:r>
      <w:r w:rsidRPr="004B48F4">
        <w:rPr>
          <w:rFonts w:ascii="Times New Roman" w:hAnsi="Times New Roman" w:cs="Times New Roman"/>
          <w:sz w:val="24"/>
          <w:szCs w:val="24"/>
        </w:rPr>
        <w:t>施工现场的危险废物应按国家有关规定处理，严禁填埋。</w:t>
      </w:r>
    </w:p>
    <w:p w:rsidR="00224B13" w:rsidRPr="004B48F4" w:rsidRDefault="00224B13"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由于装配式施工的特殊性，施工现场会涉及密封胶和涂刷剂等材料的应用，在施工过程中应尽量避免洒落。一般粘结剂、稀释剂等属于易燃、易爆化学制品，其相关的废弃物应及时收集送至指定存储器内按规定回收，严禁未经处理随意丢弃和堆放。</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9.3.11</w:t>
      </w:r>
      <w:r w:rsidRPr="004B48F4">
        <w:rPr>
          <w:rFonts w:ascii="Times New Roman" w:hAnsi="Times New Roman" w:cs="Times New Roman"/>
          <w:sz w:val="24"/>
          <w:szCs w:val="24"/>
        </w:rPr>
        <w:t>施工现场应采用节水器具，并应设置节水标识。施工现场应加强对废水、污水的管理，现场应设置污水池和排水沟。</w:t>
      </w:r>
    </w:p>
    <w:p w:rsidR="00224B13" w:rsidRPr="004B48F4" w:rsidRDefault="00224B13"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施工现场宜设置废水回收、循环再利用设施，宜对雨水进行收集利用。现场构件运输道路及临时堆场保洁洒水和冲洗宜优先采用施工循环水或雨水存水再利用；废弃的降水井应及时回填，并应封闭井口，防止污染地下水；在废水、废弃涂料、胶料应统一处理，施工污水应经沉淀处理达到排放标准后，严禁未经处理而直接排入市政管网中。</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hint="eastAsia"/>
          <w:b/>
          <w:sz w:val="24"/>
          <w:szCs w:val="24"/>
        </w:rPr>
        <w:t>9</w:t>
      </w:r>
      <w:r w:rsidRPr="004B48F4">
        <w:rPr>
          <w:rFonts w:ascii="Times New Roman" w:hAnsi="Times New Roman" w:cs="Times New Roman"/>
          <w:b/>
          <w:sz w:val="24"/>
          <w:szCs w:val="24"/>
        </w:rPr>
        <w:t xml:space="preserve">.3.12 </w:t>
      </w:r>
      <w:r w:rsidRPr="004B48F4">
        <w:rPr>
          <w:rFonts w:ascii="Times New Roman" w:hAnsi="Times New Roman" w:cs="Times New Roman" w:hint="eastAsia"/>
          <w:sz w:val="24"/>
          <w:szCs w:val="24"/>
        </w:rPr>
        <w:t>装配式混凝土结构施工现场在地下水资源保护、土壤防污染以及建筑垃圾的处理等方面同现浇施工现场的要求，参照国家现行标准《混凝土结构工程施工规范》</w:t>
      </w:r>
      <w:r w:rsidRPr="004B48F4">
        <w:rPr>
          <w:rFonts w:ascii="Times New Roman" w:hAnsi="Times New Roman" w:cs="Times New Roman"/>
          <w:sz w:val="24"/>
          <w:szCs w:val="24"/>
        </w:rPr>
        <w:t>GB 50666</w:t>
      </w:r>
      <w:r w:rsidRPr="004B48F4">
        <w:rPr>
          <w:rFonts w:ascii="Times New Roman" w:hAnsi="Times New Roman" w:cs="Times New Roman" w:hint="eastAsia"/>
          <w:sz w:val="24"/>
          <w:szCs w:val="24"/>
        </w:rPr>
        <w:t>和现行行业标准《建设工程施工现场环境与卫生标准》</w:t>
      </w:r>
      <w:r w:rsidRPr="004B48F4">
        <w:rPr>
          <w:rFonts w:ascii="Times New Roman" w:hAnsi="Times New Roman" w:cs="Times New Roman" w:hint="eastAsia"/>
          <w:sz w:val="24"/>
          <w:szCs w:val="24"/>
        </w:rPr>
        <w:t>JGJ 146</w:t>
      </w:r>
      <w:r w:rsidRPr="004B48F4">
        <w:rPr>
          <w:rFonts w:ascii="Times New Roman" w:hAnsi="Times New Roman" w:cs="Times New Roman" w:hint="eastAsia"/>
          <w:sz w:val="24"/>
          <w:szCs w:val="24"/>
        </w:rPr>
        <w:t>有关要求执行。</w:t>
      </w:r>
    </w:p>
    <w:p w:rsidR="00B33282" w:rsidRPr="004B48F4" w:rsidRDefault="00B33282" w:rsidP="005C54EE">
      <w:pPr>
        <w:widowControl/>
        <w:adjustRightInd w:val="0"/>
        <w:snapToGrid w:val="0"/>
        <w:spacing w:line="360" w:lineRule="auto"/>
        <w:rPr>
          <w:rFonts w:ascii="Times New Roman" w:hAnsi="Times New Roman" w:cs="Times New Roman"/>
          <w:b/>
          <w:sz w:val="24"/>
          <w:szCs w:val="24"/>
        </w:rPr>
      </w:pPr>
      <w:r w:rsidRPr="004B48F4">
        <w:rPr>
          <w:rFonts w:ascii="Times New Roman" w:hAnsi="Times New Roman" w:cs="Times New Roman"/>
          <w:b/>
          <w:sz w:val="24"/>
          <w:szCs w:val="24"/>
        </w:rPr>
        <w:br w:type="page"/>
      </w:r>
    </w:p>
    <w:p w:rsidR="00FA43FD" w:rsidRPr="00F8454A" w:rsidRDefault="00FA43FD" w:rsidP="004D2BB4">
      <w:pPr>
        <w:pStyle w:val="1"/>
      </w:pPr>
      <w:bookmarkStart w:id="82" w:name="_Toc5263761"/>
      <w:r w:rsidRPr="00F8454A">
        <w:lastRenderedPageBreak/>
        <w:t>1</w:t>
      </w:r>
      <w:r w:rsidR="00E74829" w:rsidRPr="00F8454A">
        <w:t>0</w:t>
      </w:r>
      <w:r w:rsidRPr="00F8454A">
        <w:t xml:space="preserve"> </w:t>
      </w:r>
      <w:r w:rsidR="00224B13" w:rsidRPr="00F8454A">
        <w:rPr>
          <w:rFonts w:hint="eastAsia"/>
        </w:rPr>
        <w:t>BIM</w:t>
      </w:r>
      <w:r w:rsidR="00224B13" w:rsidRPr="00F8454A">
        <w:rPr>
          <w:rFonts w:hint="eastAsia"/>
        </w:rPr>
        <w:t>技术应用</w:t>
      </w:r>
      <w:bookmarkEnd w:id="82"/>
    </w:p>
    <w:p w:rsidR="00326283" w:rsidRPr="000828B1" w:rsidRDefault="00326283" w:rsidP="000B3657">
      <w:pPr>
        <w:pStyle w:val="2"/>
      </w:pPr>
      <w:bookmarkStart w:id="83" w:name="_Toc5263762"/>
      <w:r w:rsidRPr="000828B1">
        <w:t>10.1</w:t>
      </w:r>
      <w:r w:rsidR="00E8381F">
        <w:t xml:space="preserve"> </w:t>
      </w:r>
      <w:r w:rsidRPr="000828B1">
        <w:t>一般规定</w:t>
      </w:r>
      <w:bookmarkEnd w:id="83"/>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10.1.1</w:t>
      </w:r>
      <w:r w:rsidRPr="004B48F4">
        <w:rPr>
          <w:rFonts w:ascii="Times New Roman" w:hAnsi="Times New Roman" w:cs="Times New Roman"/>
          <w:sz w:val="24"/>
          <w:szCs w:val="24"/>
        </w:rPr>
        <w:t>装配式建筑宜采用</w:t>
      </w:r>
      <w:r w:rsidRPr="004B48F4">
        <w:rPr>
          <w:rFonts w:ascii="Times New Roman" w:hAnsi="Times New Roman" w:cs="Times New Roman"/>
          <w:sz w:val="24"/>
          <w:szCs w:val="24"/>
        </w:rPr>
        <w:t>BIM</w:t>
      </w:r>
      <w:r w:rsidRPr="004B48F4">
        <w:rPr>
          <w:rFonts w:ascii="Times New Roman" w:hAnsi="Times New Roman" w:cs="Times New Roman"/>
          <w:sz w:val="24"/>
          <w:szCs w:val="24"/>
        </w:rPr>
        <w:t>方法进行技术集成，贯穿设计、生产、施工、装修的建筑施工周期，实现建筑施工全过程的信息化集成。</w:t>
      </w:r>
    </w:p>
    <w:p w:rsidR="00224B13" w:rsidRPr="004B48F4" w:rsidRDefault="00224B13"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w:t>
      </w:r>
      <w:r w:rsidRPr="004B48F4">
        <w:rPr>
          <w:rFonts w:ascii="华文楷体" w:eastAsia="华文楷体" w:hAnsi="华文楷体" w:cs="Times New Roman"/>
          <w:kern w:val="0"/>
          <w:sz w:val="24"/>
          <w:szCs w:val="24"/>
        </w:rPr>
        <w:t>BIM</w:t>
      </w:r>
      <w:r w:rsidRPr="004B48F4">
        <w:rPr>
          <w:rFonts w:ascii="华文楷体" w:eastAsia="华文楷体" w:hAnsi="华文楷体" w:cs="Times New Roman" w:hint="eastAsia"/>
          <w:kern w:val="0"/>
          <w:sz w:val="24"/>
          <w:szCs w:val="24"/>
        </w:rPr>
        <w:t>传统定义为建筑信息模型，但BIM技术不仅考虑模型自身的完善，更需要考虑模型中信息在各个环节中的传递和优化。从建筑的全生命周期角度来讲，宜从设计环节即开始对建筑进行信息模拟，之后以此为基础，在各个环节增加所需信息，实现信息的高效传递，同时避免信息遗漏。</w:t>
      </w:r>
    </w:p>
    <w:p w:rsidR="00224B13" w:rsidRPr="004B48F4" w:rsidRDefault="00224B13" w:rsidP="005C54EE">
      <w:pPr>
        <w:adjustRightInd w:val="0"/>
        <w:snapToGrid w:val="0"/>
        <w:spacing w:line="360" w:lineRule="auto"/>
        <w:ind w:firstLineChars="200" w:firstLine="480"/>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对于装配式建筑而言，由于涉及大量预制部品和部件，需要在构件厂或者加工厂完成预制，这就意味着，构件在现场的可变更性极低，因此在生产加工前需要确定大量的信息。这些信息不仅受生产环节前端信息的影响，同时还受生产环节后端过程的影响，因此，生产环节是整合各个阶段和各个专业需求的直观过程。</w:t>
      </w:r>
    </w:p>
    <w:p w:rsidR="00224B13" w:rsidRPr="004B48F4" w:rsidRDefault="00224B13" w:rsidP="005C54EE">
      <w:pPr>
        <w:adjustRightInd w:val="0"/>
        <w:snapToGrid w:val="0"/>
        <w:spacing w:line="360" w:lineRule="auto"/>
        <w:ind w:firstLineChars="200" w:firstLine="480"/>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对于装配式建筑施工环节，大量的构件需要运输至施工现场完成起吊安装，过程中都需要获取构件的相关信息，含构件的尺寸信息、位置信息和生产信息等。相对现浇施工现场，装配式建筑施工更加注重同时也能够通过数据的控制和使用，实现精细化施工，提升现场的管理水平和管理效率。</w:t>
      </w:r>
    </w:p>
    <w:p w:rsidR="00224B13" w:rsidRPr="004B48F4" w:rsidRDefault="00224B13" w:rsidP="005C54EE">
      <w:pPr>
        <w:adjustRightInd w:val="0"/>
        <w:snapToGrid w:val="0"/>
        <w:spacing w:line="360" w:lineRule="auto"/>
        <w:ind w:firstLineChars="200" w:firstLine="480"/>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其实，信息化集成不单指BIM技术，更多的是通过BIM技术将其他的相关软件加以整合，实现数据在全过程中的交互和传递，为设计、生产、施工和运营等过程提供增值服务。</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10.1.2</w:t>
      </w:r>
      <w:r w:rsidRPr="004B48F4">
        <w:rPr>
          <w:rFonts w:ascii="Times New Roman" w:hAnsi="Times New Roman" w:cs="Times New Roman"/>
          <w:sz w:val="24"/>
          <w:szCs w:val="24"/>
        </w:rPr>
        <w:t>装配式建筑工程的相关方在施工中应用</w:t>
      </w:r>
      <w:r w:rsidRPr="004B48F4">
        <w:rPr>
          <w:rFonts w:ascii="Times New Roman" w:hAnsi="Times New Roman" w:cs="Times New Roman"/>
          <w:sz w:val="24"/>
          <w:szCs w:val="24"/>
        </w:rPr>
        <w:t>BIM</w:t>
      </w:r>
      <w:r w:rsidRPr="004B48F4">
        <w:rPr>
          <w:rFonts w:ascii="Times New Roman" w:hAnsi="Times New Roman" w:cs="Times New Roman"/>
          <w:sz w:val="24"/>
          <w:szCs w:val="24"/>
        </w:rPr>
        <w:t>技术，宜先确定施工模型数据共享和协同工作的方式</w:t>
      </w:r>
      <w:r w:rsidRPr="004B48F4">
        <w:rPr>
          <w:rFonts w:ascii="Times New Roman" w:hAnsi="Times New Roman" w:cs="Times New Roman" w:hint="eastAsia"/>
          <w:sz w:val="24"/>
          <w:szCs w:val="24"/>
        </w:rPr>
        <w:t>，</w:t>
      </w:r>
      <w:r w:rsidRPr="004B48F4">
        <w:rPr>
          <w:rFonts w:ascii="Times New Roman" w:hAnsi="Times New Roman" w:cs="Times New Roman"/>
          <w:sz w:val="24"/>
          <w:szCs w:val="24"/>
        </w:rPr>
        <w:t>并应符合现行国家标准</w:t>
      </w:r>
      <w:r w:rsidRPr="004B48F4">
        <w:rPr>
          <w:rFonts w:ascii="Times New Roman" w:hAnsi="Times New Roman" w:cs="Times New Roman" w:hint="eastAsia"/>
          <w:sz w:val="24"/>
          <w:szCs w:val="24"/>
        </w:rPr>
        <w:t>《</w:t>
      </w:r>
      <w:r w:rsidRPr="004B48F4">
        <w:rPr>
          <w:rFonts w:ascii="Times New Roman" w:hAnsi="Times New Roman" w:cs="Times New Roman" w:hint="eastAsia"/>
          <w:sz w:val="24"/>
          <w:szCs w:val="24"/>
        </w:rPr>
        <w:t>BIM</w:t>
      </w:r>
      <w:r w:rsidRPr="004B48F4">
        <w:rPr>
          <w:rFonts w:ascii="Times New Roman" w:hAnsi="Times New Roman" w:cs="Times New Roman" w:hint="eastAsia"/>
          <w:sz w:val="24"/>
          <w:szCs w:val="24"/>
        </w:rPr>
        <w:t>应用统一标准》</w:t>
      </w:r>
      <w:r w:rsidRPr="004B48F4">
        <w:rPr>
          <w:rFonts w:ascii="Times New Roman" w:hAnsi="Times New Roman" w:cs="Times New Roman" w:hint="eastAsia"/>
          <w:sz w:val="24"/>
          <w:szCs w:val="24"/>
        </w:rPr>
        <w:t>GB/T 50212</w:t>
      </w:r>
      <w:r w:rsidRPr="004B48F4">
        <w:rPr>
          <w:rFonts w:ascii="Times New Roman" w:hAnsi="Times New Roman" w:cs="Times New Roman" w:hint="eastAsia"/>
          <w:sz w:val="24"/>
          <w:szCs w:val="24"/>
        </w:rPr>
        <w:t>的规定</w:t>
      </w:r>
      <w:r w:rsidRPr="004B48F4">
        <w:rPr>
          <w:rFonts w:ascii="Times New Roman" w:hAnsi="Times New Roman" w:cs="Times New Roman"/>
          <w:sz w:val="24"/>
          <w:szCs w:val="24"/>
        </w:rPr>
        <w:t>。</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10.1.3</w:t>
      </w:r>
      <w:r w:rsidRPr="004B48F4">
        <w:rPr>
          <w:rFonts w:ascii="Times New Roman" w:hAnsi="Times New Roman" w:cs="Times New Roman"/>
          <w:sz w:val="24"/>
          <w:szCs w:val="24"/>
        </w:rPr>
        <w:t>装配式建筑工程项目相关方应根据</w:t>
      </w:r>
      <w:r w:rsidRPr="004B48F4">
        <w:rPr>
          <w:rFonts w:ascii="Times New Roman" w:hAnsi="Times New Roman" w:cs="Times New Roman"/>
          <w:sz w:val="24"/>
          <w:szCs w:val="24"/>
        </w:rPr>
        <w:t>BIM</w:t>
      </w:r>
      <w:r w:rsidRPr="004B48F4">
        <w:rPr>
          <w:rFonts w:ascii="Times New Roman" w:hAnsi="Times New Roman" w:cs="Times New Roman"/>
          <w:sz w:val="24"/>
          <w:szCs w:val="24"/>
        </w:rPr>
        <w:t>技术的应用目标和范围，选用具有相应功能的</w:t>
      </w:r>
      <w:r w:rsidRPr="004B48F4">
        <w:rPr>
          <w:rFonts w:ascii="Times New Roman" w:hAnsi="Times New Roman" w:cs="Times New Roman"/>
          <w:sz w:val="24"/>
          <w:szCs w:val="24"/>
        </w:rPr>
        <w:t>BIM</w:t>
      </w:r>
      <w:r w:rsidRPr="004B48F4">
        <w:rPr>
          <w:rFonts w:ascii="Times New Roman" w:hAnsi="Times New Roman" w:cs="Times New Roman"/>
          <w:sz w:val="24"/>
          <w:szCs w:val="24"/>
        </w:rPr>
        <w:t>软件。</w:t>
      </w:r>
    </w:p>
    <w:p w:rsidR="00F23D8D" w:rsidRPr="004B48F4" w:rsidRDefault="00F23D8D"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【条文说明】装配式建筑工程项目相关方主要有设计单位、施工图深化单位、预制构件生产单位和施工单位等。对于不同阶段，BIM模型体现的信息不同，可以</w:t>
      </w:r>
      <w:r w:rsidRPr="004B48F4">
        <w:rPr>
          <w:rFonts w:ascii="华文楷体" w:eastAsia="华文楷体" w:hAnsi="华文楷体" w:cs="Times New Roman" w:hint="eastAsia"/>
          <w:kern w:val="0"/>
          <w:sz w:val="24"/>
          <w:szCs w:val="24"/>
        </w:rPr>
        <w:lastRenderedPageBreak/>
        <w:t>划分为如下类型：</w:t>
      </w:r>
    </w:p>
    <w:p w:rsidR="00F23D8D" w:rsidRPr="004B48F4" w:rsidRDefault="00F23D8D" w:rsidP="005C54EE">
      <w:pPr>
        <w:adjustRightInd w:val="0"/>
        <w:snapToGrid w:val="0"/>
        <w:spacing w:line="360" w:lineRule="auto"/>
        <w:ind w:firstLineChars="200" w:firstLine="480"/>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（1）设计单位应建立包括建筑、结构、内装、给排水、暖通空调、电气设备、消防等多专业信息的设计BIM模型；</w:t>
      </w:r>
    </w:p>
    <w:p w:rsidR="00F23D8D" w:rsidRPr="004B48F4" w:rsidRDefault="00F23D8D" w:rsidP="005C54EE">
      <w:pPr>
        <w:adjustRightInd w:val="0"/>
        <w:snapToGrid w:val="0"/>
        <w:spacing w:line="360" w:lineRule="auto"/>
        <w:ind w:firstLineChars="200" w:firstLine="480"/>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（2）施工图深化单位应在设计</w:t>
      </w:r>
      <w:r w:rsidRPr="004B48F4">
        <w:rPr>
          <w:rFonts w:ascii="华文楷体" w:eastAsia="华文楷体" w:hAnsi="华文楷体" w:cs="Times New Roman"/>
          <w:kern w:val="0"/>
          <w:sz w:val="24"/>
          <w:szCs w:val="24"/>
        </w:rPr>
        <w:t>BIM</w:t>
      </w:r>
      <w:r w:rsidRPr="004B48F4">
        <w:rPr>
          <w:rFonts w:ascii="华文楷体" w:eastAsia="华文楷体" w:hAnsi="华文楷体" w:cs="Times New Roman" w:hint="eastAsia"/>
          <w:kern w:val="0"/>
          <w:sz w:val="24"/>
          <w:szCs w:val="24"/>
        </w:rPr>
        <w:t>模型的基础上进行深化形成深化设计BIM模型；</w:t>
      </w:r>
    </w:p>
    <w:p w:rsidR="00F23D8D" w:rsidRPr="004B48F4" w:rsidRDefault="00F23D8D" w:rsidP="005C54EE">
      <w:pPr>
        <w:adjustRightInd w:val="0"/>
        <w:snapToGrid w:val="0"/>
        <w:spacing w:line="360" w:lineRule="auto"/>
        <w:ind w:firstLineChars="200" w:firstLine="480"/>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（3）预制构件生产单位应将质量管控等关键信息附加或关联到深化设计BIM模型上，形成预制生产BIM模型；</w:t>
      </w:r>
    </w:p>
    <w:p w:rsidR="00F23D8D" w:rsidRPr="004B48F4" w:rsidRDefault="00F23D8D" w:rsidP="005C54EE">
      <w:pPr>
        <w:adjustRightInd w:val="0"/>
        <w:snapToGrid w:val="0"/>
        <w:spacing w:line="360" w:lineRule="auto"/>
        <w:ind w:firstLineChars="200" w:firstLine="480"/>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4）施工单位应通过附加或关联施工信息形成施工BIM模型。其中，施工信息包括施工工艺工法、施工组织方案、施工临设模型和安全措施模型等。装配式混凝土建筑施工BIM模型可采用集成方式统一创建，也可采用分工协作方式按专业或任务分别创建。</w:t>
      </w:r>
    </w:p>
    <w:p w:rsidR="00224B13" w:rsidRPr="004B48F4" w:rsidRDefault="00224B13"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10.1.</w:t>
      </w:r>
      <w:r w:rsidR="00F23D8D" w:rsidRPr="004B48F4">
        <w:rPr>
          <w:rFonts w:ascii="Times New Roman" w:hAnsi="Times New Roman" w:cs="Times New Roman" w:hint="eastAsia"/>
          <w:b/>
          <w:sz w:val="24"/>
          <w:szCs w:val="24"/>
        </w:rPr>
        <w:t>4</w:t>
      </w:r>
      <w:r w:rsidRPr="004B48F4">
        <w:rPr>
          <w:rFonts w:ascii="Times New Roman" w:hAnsi="Times New Roman" w:cs="Times New Roman"/>
          <w:sz w:val="24"/>
          <w:szCs w:val="24"/>
        </w:rPr>
        <w:t>基于</w:t>
      </w:r>
      <w:r w:rsidRPr="004B48F4">
        <w:rPr>
          <w:rFonts w:ascii="Times New Roman" w:hAnsi="Times New Roman" w:cs="Times New Roman"/>
          <w:sz w:val="24"/>
          <w:szCs w:val="24"/>
        </w:rPr>
        <w:t>BIM</w:t>
      </w:r>
      <w:r w:rsidRPr="004B48F4">
        <w:rPr>
          <w:rFonts w:ascii="Times New Roman" w:hAnsi="Times New Roman" w:cs="Times New Roman"/>
          <w:sz w:val="24"/>
          <w:szCs w:val="24"/>
        </w:rPr>
        <w:t>技术创建的模型在信息转换和传递过程中，应保证完整性，不应发生信息丢失或失真。</w:t>
      </w:r>
    </w:p>
    <w:p w:rsidR="00F23D8D" w:rsidRPr="004B48F4" w:rsidRDefault="00F23D8D"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BIM技术不特指某种三维的设计软件，而是代表能够实现建筑信息传递的各类软件或者平台的技术集合。由于装配式建筑工程项目各阶段均要求建立不同的BIM模型，但就目前来看，没有任何一款软件能够完全适用于从设计、深化设计、生产加工和施工等全过程的BIM应用，因此必然存在不同软件之间的数据转化问题。信息化时代，数据即信息的载体，数据丢失或转换不完善都会对模型造成直接影响。对于装配式建筑而言，后续环节的BIM模型很大程度上受前端BIM模型的影响，因此为保证施工BIM模型的准确，必须确保信息转换或传递过程中数据完全准确。</w:t>
      </w:r>
    </w:p>
    <w:p w:rsidR="00F23D8D" w:rsidRPr="004B48F4" w:rsidRDefault="00F23D8D"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10.1.5</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基于</w:t>
      </w:r>
      <w:r w:rsidRPr="004B48F4">
        <w:rPr>
          <w:rFonts w:ascii="Times New Roman" w:hAnsi="Times New Roman" w:cs="Times New Roman"/>
          <w:sz w:val="24"/>
          <w:szCs w:val="24"/>
        </w:rPr>
        <w:t>BIM</w:t>
      </w:r>
      <w:r w:rsidRPr="004B48F4">
        <w:rPr>
          <w:rFonts w:ascii="Times New Roman" w:hAnsi="Times New Roman" w:cs="Times New Roman"/>
          <w:sz w:val="24"/>
          <w:szCs w:val="24"/>
        </w:rPr>
        <w:t>技术的软件宜具有与物联网、移动通讯、地理信息系统等技术融合或集成的能力。</w:t>
      </w:r>
    </w:p>
    <w:p w:rsidR="00F23D8D" w:rsidRPr="004B48F4" w:rsidRDefault="00F23D8D" w:rsidP="005C54EE">
      <w:pPr>
        <w:adjustRightInd w:val="0"/>
        <w:snapToGrid w:val="0"/>
        <w:spacing w:line="360" w:lineRule="auto"/>
        <w:rPr>
          <w:rFonts w:ascii="Times New Roman" w:hAnsi="Times New Roman" w:cs="Times New Roman"/>
          <w:sz w:val="24"/>
          <w:szCs w:val="24"/>
        </w:rPr>
      </w:pPr>
      <w:r w:rsidRPr="004B48F4">
        <w:rPr>
          <w:rFonts w:ascii="华文楷体" w:eastAsia="华文楷体" w:hAnsi="华文楷体" w:cs="Times New Roman" w:hint="eastAsia"/>
          <w:kern w:val="0"/>
          <w:sz w:val="24"/>
          <w:szCs w:val="24"/>
        </w:rPr>
        <w:t>【条文说明】装配式建筑采用BIM技术最终是实现对施工过程的有效管理，而BIM技术仅仅是数据的集合或传递，孤立使用该技术并不能满足施工管理的目的，需要将其与外部环境或人员发生交互才能使数据被工程人员所利用，才会发挥价值，因此根据需求不同，BIM技术需要具备各类型外部交互接口。</w:t>
      </w:r>
    </w:p>
    <w:p w:rsidR="00F23D8D" w:rsidRPr="004B48F4" w:rsidRDefault="00F23D8D" w:rsidP="005C54EE">
      <w:pPr>
        <w:adjustRightInd w:val="0"/>
        <w:snapToGrid w:val="0"/>
        <w:spacing w:line="360" w:lineRule="auto"/>
        <w:rPr>
          <w:rFonts w:ascii="Times New Roman" w:hAnsi="Times New Roman" w:cs="Times New Roman"/>
          <w:sz w:val="24"/>
          <w:szCs w:val="24"/>
        </w:rPr>
      </w:pPr>
    </w:p>
    <w:p w:rsidR="00224B13" w:rsidRPr="000828B1" w:rsidRDefault="00224B13" w:rsidP="000B3657">
      <w:pPr>
        <w:pStyle w:val="2"/>
      </w:pPr>
      <w:bookmarkStart w:id="84" w:name="_Toc5263763"/>
      <w:r w:rsidRPr="000828B1">
        <w:t>10.2</w:t>
      </w:r>
      <w:r w:rsidR="00E8381F">
        <w:t xml:space="preserve"> </w:t>
      </w:r>
      <w:r w:rsidRPr="000828B1">
        <w:rPr>
          <w:rFonts w:hint="eastAsia"/>
        </w:rPr>
        <w:t>预制构件管理</w:t>
      </w:r>
      <w:bookmarkEnd w:id="84"/>
    </w:p>
    <w:p w:rsidR="00F23D8D" w:rsidRPr="004B48F4" w:rsidRDefault="00F23D8D"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hint="eastAsia"/>
          <w:b/>
          <w:sz w:val="24"/>
          <w:szCs w:val="24"/>
        </w:rPr>
        <w:t>1</w:t>
      </w:r>
      <w:r w:rsidRPr="004B48F4">
        <w:rPr>
          <w:rFonts w:ascii="Times New Roman" w:hAnsi="Times New Roman" w:cs="Times New Roman"/>
          <w:b/>
          <w:sz w:val="24"/>
          <w:szCs w:val="24"/>
        </w:rPr>
        <w:t>0.2.1</w:t>
      </w:r>
      <w:r w:rsidRPr="004B48F4">
        <w:rPr>
          <w:rFonts w:ascii="Times New Roman" w:hAnsi="Times New Roman" w:cs="Times New Roman" w:hint="eastAsia"/>
          <w:sz w:val="24"/>
          <w:szCs w:val="24"/>
        </w:rPr>
        <w:t>施工过程中宜采用信息化手段对预制构件的运输情况、质量检验情况、堆放情况、安装情况、验收情况等信息进行管理，且宜采用集成管理平台进行管理。</w:t>
      </w:r>
    </w:p>
    <w:p w:rsidR="00F23D8D" w:rsidRPr="004B48F4" w:rsidRDefault="00F23D8D"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预制构件的管理是装配式建筑施工管理的核心，可以说预制构件现场管理的成败决定了装配式建筑现场管理的成败。相比现浇施工现场管理，预制构件的管理属于新增的管理内容，需要有专门的管理方案和手段。由于预制构件数量众多，且构件间一般不具备通用性，因此对于施工现场提出了更高的要求。通过信息化手段，对单块构件进行信息编码、采集和记录，并与BIM平台对接，可以实现构件的堆场等过程的透明信息化管理，可以有效助力施工过程。</w:t>
      </w:r>
    </w:p>
    <w:p w:rsidR="00F23D8D" w:rsidRPr="004B48F4" w:rsidRDefault="00F23D8D"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hint="eastAsia"/>
          <w:b/>
          <w:sz w:val="24"/>
          <w:szCs w:val="24"/>
        </w:rPr>
        <w:t>1</w:t>
      </w:r>
      <w:r w:rsidRPr="004B48F4">
        <w:rPr>
          <w:rFonts w:ascii="Times New Roman" w:hAnsi="Times New Roman" w:cs="Times New Roman"/>
          <w:b/>
          <w:sz w:val="24"/>
          <w:szCs w:val="24"/>
        </w:rPr>
        <w:t>0.2.2</w:t>
      </w:r>
      <w:r w:rsidRPr="004B48F4">
        <w:rPr>
          <w:rFonts w:ascii="Times New Roman" w:hAnsi="Times New Roman" w:cs="Times New Roman" w:hint="eastAsia"/>
          <w:sz w:val="24"/>
          <w:szCs w:val="24"/>
        </w:rPr>
        <w:t>集成管理平台宜与设计、生产阶段的信息进行对接，并应保证其准确、完整。</w:t>
      </w:r>
    </w:p>
    <w:p w:rsidR="00F23D8D" w:rsidRPr="004B48F4" w:rsidRDefault="00F23D8D" w:rsidP="005C54EE">
      <w:pPr>
        <w:adjustRightInd w:val="0"/>
        <w:snapToGrid w:val="0"/>
        <w:spacing w:line="360" w:lineRule="auto"/>
        <w:rPr>
          <w:rFonts w:ascii="Times New Roman" w:hAnsi="Times New Roman" w:cs="Times New Roman"/>
          <w:b/>
          <w:sz w:val="24"/>
          <w:szCs w:val="24"/>
        </w:rPr>
      </w:pPr>
      <w:r w:rsidRPr="004B48F4">
        <w:rPr>
          <w:rFonts w:ascii="Times New Roman" w:hAnsi="Times New Roman" w:cs="Times New Roman" w:hint="eastAsia"/>
          <w:b/>
          <w:sz w:val="24"/>
          <w:szCs w:val="24"/>
        </w:rPr>
        <w:t>1</w:t>
      </w:r>
      <w:r w:rsidRPr="004B48F4">
        <w:rPr>
          <w:rFonts w:ascii="Times New Roman" w:hAnsi="Times New Roman" w:cs="Times New Roman"/>
          <w:b/>
          <w:sz w:val="24"/>
          <w:szCs w:val="24"/>
        </w:rPr>
        <w:t>0.2.3</w:t>
      </w:r>
      <w:r w:rsidRPr="004B48F4">
        <w:rPr>
          <w:rFonts w:ascii="Times New Roman" w:hAnsi="Times New Roman" w:cs="Times New Roman" w:hint="eastAsia"/>
          <w:sz w:val="24"/>
          <w:szCs w:val="24"/>
        </w:rPr>
        <w:t>预制构件宜遵循统一的分类指导原则，并在进场前，由构件生产厂家对每个构件进行规范标识。</w:t>
      </w:r>
    </w:p>
    <w:p w:rsidR="00F23D8D" w:rsidRPr="004B48F4" w:rsidRDefault="00F23D8D"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hint="eastAsia"/>
          <w:b/>
          <w:sz w:val="24"/>
          <w:szCs w:val="24"/>
        </w:rPr>
        <w:t>1</w:t>
      </w:r>
      <w:r w:rsidRPr="004B48F4">
        <w:rPr>
          <w:rFonts w:ascii="Times New Roman" w:hAnsi="Times New Roman" w:cs="Times New Roman"/>
          <w:b/>
          <w:sz w:val="24"/>
          <w:szCs w:val="24"/>
        </w:rPr>
        <w:t>0.2.4</w:t>
      </w:r>
      <w:r w:rsidRPr="004B48F4">
        <w:rPr>
          <w:rFonts w:ascii="Times New Roman" w:hAnsi="Times New Roman" w:cs="Times New Roman" w:hint="eastAsia"/>
          <w:sz w:val="24"/>
          <w:szCs w:val="24"/>
        </w:rPr>
        <w:t>预制构件宜采用无限射频识别技术进行追踪和管理，也可通过扫描二维码或条形码等方法获取集成管理平台存储的信息。</w:t>
      </w:r>
    </w:p>
    <w:p w:rsidR="00F23D8D" w:rsidRPr="004B48F4" w:rsidRDefault="00F23D8D"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【条文说明】为充分利用构件集成管理平台，预制构件质量检验和验收情况及相关的记录信息，应通过管理平台进行存储和调用，并能追溯责任方。</w:t>
      </w:r>
    </w:p>
    <w:p w:rsidR="00F23D8D" w:rsidRPr="004B48F4" w:rsidRDefault="00F23D8D" w:rsidP="005C54EE">
      <w:pPr>
        <w:adjustRightInd w:val="0"/>
        <w:snapToGrid w:val="0"/>
        <w:spacing w:line="360" w:lineRule="auto"/>
        <w:ind w:firstLineChars="200" w:firstLine="480"/>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预制构件堆放和安装时宜通过集成管理平台合理安排位置和工序，并协调管理项目整体进度。</w:t>
      </w:r>
    </w:p>
    <w:p w:rsidR="00F23D8D" w:rsidRPr="004B48F4" w:rsidRDefault="00F23D8D"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10.2.5</w:t>
      </w:r>
      <w:r w:rsidRPr="004B48F4">
        <w:rPr>
          <w:rFonts w:ascii="Times New Roman" w:hAnsi="Times New Roman" w:cs="Times New Roman"/>
          <w:sz w:val="24"/>
          <w:szCs w:val="24"/>
        </w:rPr>
        <w:t xml:space="preserve"> </w:t>
      </w:r>
      <w:r w:rsidRPr="004B48F4">
        <w:rPr>
          <w:rFonts w:ascii="Times New Roman" w:hAnsi="Times New Roman" w:cs="Times New Roman" w:hint="eastAsia"/>
          <w:sz w:val="24"/>
          <w:szCs w:val="24"/>
        </w:rPr>
        <w:t>集成管理平台应建立合理的接口标准，满足各种信息化软件的接入要求。</w:t>
      </w:r>
    </w:p>
    <w:p w:rsidR="00224B13" w:rsidRPr="000828B1" w:rsidRDefault="00224B13" w:rsidP="000B3657">
      <w:pPr>
        <w:pStyle w:val="2"/>
      </w:pPr>
      <w:bookmarkStart w:id="85" w:name="_Toc5263764"/>
      <w:r w:rsidRPr="000828B1">
        <w:t>10.3</w:t>
      </w:r>
      <w:r w:rsidRPr="000828B1">
        <w:t>施工模拟</w:t>
      </w:r>
      <w:bookmarkEnd w:id="85"/>
    </w:p>
    <w:p w:rsidR="00F23D8D" w:rsidRPr="004B48F4" w:rsidRDefault="00F23D8D"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10.3.</w:t>
      </w:r>
      <w:r w:rsidRPr="004B48F4">
        <w:rPr>
          <w:rFonts w:ascii="Times New Roman" w:hAnsi="Times New Roman" w:cs="Times New Roman" w:hint="eastAsia"/>
          <w:b/>
          <w:sz w:val="24"/>
          <w:szCs w:val="24"/>
        </w:rPr>
        <w:t>1</w:t>
      </w:r>
      <w:r w:rsidRPr="004B48F4">
        <w:rPr>
          <w:rFonts w:ascii="Times New Roman" w:hAnsi="Times New Roman" w:cs="Times New Roman" w:hint="eastAsia"/>
          <w:sz w:val="24"/>
          <w:szCs w:val="24"/>
        </w:rPr>
        <w:t>装配式建筑工程</w:t>
      </w:r>
      <w:r w:rsidRPr="004B48F4">
        <w:rPr>
          <w:rFonts w:ascii="Times New Roman" w:hAnsi="Times New Roman" w:cs="Times New Roman"/>
          <w:sz w:val="24"/>
          <w:szCs w:val="24"/>
        </w:rPr>
        <w:t>施工难度大，或采用新技术、新工艺、新设备、新材料时，宜应用</w:t>
      </w:r>
      <w:r w:rsidRPr="004B48F4">
        <w:rPr>
          <w:rFonts w:ascii="Times New Roman" w:hAnsi="Times New Roman" w:cs="Times New Roman" w:hint="eastAsia"/>
          <w:sz w:val="24"/>
          <w:szCs w:val="24"/>
        </w:rPr>
        <w:t>信息化手段</w:t>
      </w:r>
      <w:r w:rsidRPr="004B48F4">
        <w:rPr>
          <w:rFonts w:ascii="Times New Roman" w:hAnsi="Times New Roman" w:cs="Times New Roman"/>
          <w:sz w:val="24"/>
          <w:szCs w:val="24"/>
        </w:rPr>
        <w:t>进行施工工艺模拟。</w:t>
      </w:r>
    </w:p>
    <w:p w:rsidR="00F23D8D" w:rsidRPr="004B48F4" w:rsidRDefault="00F23D8D"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10.3.</w:t>
      </w:r>
      <w:r w:rsidRPr="004B48F4">
        <w:rPr>
          <w:rFonts w:ascii="Times New Roman" w:hAnsi="Times New Roman" w:cs="Times New Roman" w:hint="eastAsia"/>
          <w:b/>
          <w:sz w:val="24"/>
          <w:szCs w:val="24"/>
        </w:rPr>
        <w:t>2</w:t>
      </w:r>
      <w:r w:rsidRPr="004B48F4">
        <w:rPr>
          <w:rFonts w:ascii="Times New Roman" w:hAnsi="Times New Roman" w:cs="Times New Roman"/>
          <w:sz w:val="24"/>
          <w:szCs w:val="24"/>
        </w:rPr>
        <w:t>装配式混凝土建筑工程项目施工组织模拟、施工工艺模拟内容、流程和实施步骤应符合现行的国家</w:t>
      </w:r>
      <w:r w:rsidRPr="004B48F4">
        <w:rPr>
          <w:rFonts w:ascii="Times New Roman" w:hAnsi="Times New Roman" w:cs="Times New Roman" w:hint="eastAsia"/>
          <w:sz w:val="24"/>
          <w:szCs w:val="24"/>
        </w:rPr>
        <w:t>标准《</w:t>
      </w:r>
      <w:r w:rsidRPr="004B48F4">
        <w:rPr>
          <w:rFonts w:ascii="Times New Roman" w:hAnsi="Times New Roman" w:cs="Times New Roman"/>
          <w:sz w:val="24"/>
          <w:szCs w:val="24"/>
        </w:rPr>
        <w:t>建筑信息模型施工应用标准</w:t>
      </w:r>
      <w:r w:rsidRPr="004B48F4">
        <w:rPr>
          <w:rFonts w:ascii="Times New Roman" w:hAnsi="Times New Roman" w:cs="Times New Roman" w:hint="eastAsia"/>
          <w:sz w:val="24"/>
          <w:szCs w:val="24"/>
        </w:rPr>
        <w:t>》</w:t>
      </w:r>
      <w:r w:rsidRPr="004B48F4">
        <w:rPr>
          <w:rFonts w:ascii="Times New Roman" w:hAnsi="Times New Roman" w:cs="Times New Roman" w:hint="eastAsia"/>
          <w:sz w:val="24"/>
          <w:szCs w:val="24"/>
        </w:rPr>
        <w:t>GB/T</w:t>
      </w:r>
      <w:r w:rsidRPr="004B48F4">
        <w:rPr>
          <w:rFonts w:ascii="Times New Roman" w:hAnsi="Times New Roman" w:cs="Times New Roman"/>
          <w:sz w:val="24"/>
          <w:szCs w:val="24"/>
        </w:rPr>
        <w:t xml:space="preserve"> 51235</w:t>
      </w:r>
      <w:r w:rsidRPr="004B48F4">
        <w:rPr>
          <w:rFonts w:ascii="Times New Roman" w:hAnsi="Times New Roman" w:cs="Times New Roman"/>
          <w:sz w:val="24"/>
          <w:szCs w:val="24"/>
        </w:rPr>
        <w:t>的相</w:t>
      </w:r>
      <w:r w:rsidRPr="004B48F4">
        <w:rPr>
          <w:rFonts w:ascii="Times New Roman" w:hAnsi="Times New Roman" w:cs="Times New Roman"/>
          <w:sz w:val="24"/>
          <w:szCs w:val="24"/>
        </w:rPr>
        <w:lastRenderedPageBreak/>
        <w:t>关要求。</w:t>
      </w:r>
    </w:p>
    <w:p w:rsidR="00F23D8D" w:rsidRPr="004B48F4" w:rsidRDefault="00F23D8D"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【条文说明】根据国家标准《建筑信息模型施工应用标准》GB/T 51235的有如下重点要求：</w:t>
      </w:r>
    </w:p>
    <w:p w:rsidR="00F23D8D" w:rsidRPr="004B48F4" w:rsidRDefault="00F23D8D" w:rsidP="005C54EE">
      <w:pPr>
        <w:adjustRightInd w:val="0"/>
        <w:snapToGrid w:val="0"/>
        <w:spacing w:line="360" w:lineRule="auto"/>
        <w:ind w:firstLineChars="200" w:firstLine="480"/>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①施工组织中的工序安排、资源配置、平面布置、进度计划等宜应用信息化手段模拟；</w:t>
      </w:r>
    </w:p>
    <w:p w:rsidR="00F23D8D" w:rsidRPr="004B48F4" w:rsidRDefault="00F23D8D" w:rsidP="005C54EE">
      <w:pPr>
        <w:adjustRightInd w:val="0"/>
        <w:snapToGrid w:val="0"/>
        <w:spacing w:line="360" w:lineRule="auto"/>
        <w:ind w:firstLineChars="200" w:firstLine="480"/>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②</w:t>
      </w:r>
      <w:r w:rsidRPr="004B48F4">
        <w:rPr>
          <w:rFonts w:ascii="华文楷体" w:eastAsia="华文楷体" w:hAnsi="华文楷体" w:cs="Times New Roman"/>
          <w:kern w:val="0"/>
          <w:sz w:val="24"/>
          <w:szCs w:val="24"/>
        </w:rPr>
        <w:t>施工模拟前应确定BIM的应用</w:t>
      </w:r>
      <w:r w:rsidRPr="004B48F4">
        <w:rPr>
          <w:rFonts w:ascii="华文楷体" w:eastAsia="华文楷体" w:hAnsi="华文楷体" w:cs="Times New Roman" w:hint="eastAsia"/>
          <w:kern w:val="0"/>
          <w:sz w:val="24"/>
          <w:szCs w:val="24"/>
        </w:rPr>
        <w:t>范围</w:t>
      </w:r>
      <w:r w:rsidRPr="004B48F4">
        <w:rPr>
          <w:rFonts w:ascii="华文楷体" w:eastAsia="华文楷体" w:hAnsi="华文楷体" w:cs="Times New Roman"/>
          <w:kern w:val="0"/>
          <w:sz w:val="24"/>
          <w:szCs w:val="24"/>
        </w:rPr>
        <w:t>、BIM应用成果分阶段或分期交付计划，并应分析和确定工程项目中需基于BIM进行施工模拟的重点和难点。</w:t>
      </w:r>
    </w:p>
    <w:p w:rsidR="00F23D8D" w:rsidRPr="004B48F4" w:rsidRDefault="00F23D8D" w:rsidP="005C54EE">
      <w:pPr>
        <w:adjustRightInd w:val="0"/>
        <w:snapToGrid w:val="0"/>
        <w:spacing w:line="360" w:lineRule="auto"/>
        <w:ind w:firstLineChars="200" w:firstLine="480"/>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③在</w:t>
      </w:r>
      <w:r w:rsidRPr="004B48F4">
        <w:rPr>
          <w:rFonts w:ascii="华文楷体" w:eastAsia="华文楷体" w:hAnsi="华文楷体" w:cs="Times New Roman"/>
          <w:kern w:val="0"/>
          <w:sz w:val="24"/>
          <w:szCs w:val="24"/>
        </w:rPr>
        <w:t>施工组织</w:t>
      </w:r>
      <w:r w:rsidRPr="004B48F4">
        <w:rPr>
          <w:rFonts w:ascii="华文楷体" w:eastAsia="华文楷体" w:hAnsi="华文楷体" w:cs="Times New Roman" w:hint="eastAsia"/>
          <w:kern w:val="0"/>
          <w:sz w:val="24"/>
          <w:szCs w:val="24"/>
        </w:rPr>
        <w:t>BIM</w:t>
      </w:r>
      <w:r w:rsidRPr="004B48F4">
        <w:rPr>
          <w:rFonts w:ascii="华文楷体" w:eastAsia="华文楷体" w:hAnsi="华文楷体" w:cs="Times New Roman"/>
          <w:kern w:val="0"/>
          <w:sz w:val="24"/>
          <w:szCs w:val="24"/>
        </w:rPr>
        <w:t>模拟</w:t>
      </w:r>
      <w:r w:rsidRPr="004B48F4">
        <w:rPr>
          <w:rFonts w:ascii="华文楷体" w:eastAsia="华文楷体" w:hAnsi="华文楷体" w:cs="Times New Roman" w:hint="eastAsia"/>
          <w:kern w:val="0"/>
          <w:sz w:val="24"/>
          <w:szCs w:val="24"/>
        </w:rPr>
        <w:t>应用中，</w:t>
      </w:r>
      <w:r w:rsidRPr="004B48F4">
        <w:rPr>
          <w:rFonts w:ascii="华文楷体" w:eastAsia="华文楷体" w:hAnsi="华文楷体" w:cs="Times New Roman"/>
          <w:kern w:val="0"/>
          <w:sz w:val="24"/>
          <w:szCs w:val="24"/>
        </w:rPr>
        <w:t>可基于施工图设计模型或深化设计模型和施工图、施工组织设计文档等创建施工组织模型，</w:t>
      </w:r>
      <w:r w:rsidRPr="004B48F4">
        <w:rPr>
          <w:rFonts w:ascii="华文楷体" w:eastAsia="华文楷体" w:hAnsi="华文楷体" w:cs="Times New Roman" w:hint="eastAsia"/>
          <w:kern w:val="0"/>
          <w:sz w:val="24"/>
          <w:szCs w:val="24"/>
        </w:rPr>
        <w:t>并应将工序安排、资源配置和平面布置等信息与模型关联，输出施工进度、资源配置等计划，</w:t>
      </w:r>
      <w:r w:rsidRPr="004B48F4">
        <w:rPr>
          <w:rFonts w:ascii="华文楷体" w:eastAsia="华文楷体" w:hAnsi="华文楷体" w:cs="Times New Roman"/>
          <w:kern w:val="0"/>
          <w:sz w:val="24"/>
          <w:szCs w:val="24"/>
        </w:rPr>
        <w:t>指导和支持模型、视频、说明文档等成果的制作与方案交底。</w:t>
      </w:r>
    </w:p>
    <w:p w:rsidR="00F23D8D" w:rsidRPr="004B48F4" w:rsidRDefault="00F23D8D"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10.3.</w:t>
      </w:r>
      <w:r w:rsidRPr="004B48F4">
        <w:rPr>
          <w:rFonts w:ascii="Times New Roman" w:hAnsi="Times New Roman" w:cs="Times New Roman" w:hint="eastAsia"/>
          <w:b/>
          <w:sz w:val="24"/>
          <w:szCs w:val="24"/>
        </w:rPr>
        <w:t>3</w:t>
      </w:r>
      <w:r w:rsidRPr="004B48F4">
        <w:rPr>
          <w:rFonts w:ascii="Times New Roman" w:hAnsi="Times New Roman" w:cs="Times New Roman" w:hint="eastAsia"/>
          <w:sz w:val="24"/>
          <w:szCs w:val="24"/>
        </w:rPr>
        <w:t>装配式建筑施工模拟应重点关注与预制构件运输吊装等的资源配置情况，通过模拟优化资源配置，减少现场堆场。</w:t>
      </w:r>
    </w:p>
    <w:p w:rsidR="00224B13" w:rsidRPr="000828B1" w:rsidRDefault="00224B13" w:rsidP="000B3657">
      <w:pPr>
        <w:pStyle w:val="2"/>
      </w:pPr>
      <w:bookmarkStart w:id="86" w:name="_Toc5263765"/>
      <w:r w:rsidRPr="000828B1">
        <w:t>10.4</w:t>
      </w:r>
      <w:r w:rsidRPr="000828B1">
        <w:t>质量与安全管理</w:t>
      </w:r>
      <w:bookmarkEnd w:id="86"/>
    </w:p>
    <w:p w:rsidR="00F23D8D" w:rsidRPr="004B48F4" w:rsidRDefault="00F23D8D"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10.4.1</w:t>
      </w:r>
      <w:r w:rsidRPr="004B48F4">
        <w:rPr>
          <w:rFonts w:ascii="Times New Roman" w:hAnsi="Times New Roman" w:cs="Times New Roman" w:hint="eastAsia"/>
          <w:sz w:val="24"/>
          <w:szCs w:val="24"/>
        </w:rPr>
        <w:t>装配式混凝土建筑工程质量与安全管理可按照现行国家标准《</w:t>
      </w:r>
      <w:r w:rsidRPr="004B48F4">
        <w:rPr>
          <w:rFonts w:ascii="Times New Roman" w:hAnsi="Times New Roman" w:cs="Times New Roman"/>
          <w:sz w:val="24"/>
          <w:szCs w:val="24"/>
        </w:rPr>
        <w:t>建筑信息模型施工应用标准</w:t>
      </w:r>
      <w:r w:rsidRPr="004B48F4">
        <w:rPr>
          <w:rFonts w:ascii="Times New Roman" w:hAnsi="Times New Roman" w:cs="Times New Roman" w:hint="eastAsia"/>
          <w:sz w:val="24"/>
          <w:szCs w:val="24"/>
        </w:rPr>
        <w:t>》</w:t>
      </w:r>
      <w:r w:rsidRPr="004B48F4">
        <w:rPr>
          <w:rFonts w:ascii="Times New Roman" w:hAnsi="Times New Roman" w:cs="Times New Roman" w:hint="eastAsia"/>
          <w:sz w:val="24"/>
          <w:szCs w:val="24"/>
        </w:rPr>
        <w:t>GB/T</w:t>
      </w:r>
      <w:r w:rsidRPr="004B48F4">
        <w:rPr>
          <w:rFonts w:ascii="Times New Roman" w:hAnsi="Times New Roman" w:cs="Times New Roman"/>
          <w:sz w:val="24"/>
          <w:szCs w:val="24"/>
        </w:rPr>
        <w:t xml:space="preserve"> 51235</w:t>
      </w:r>
      <w:r w:rsidRPr="004B48F4">
        <w:rPr>
          <w:rFonts w:ascii="Times New Roman" w:hAnsi="Times New Roman" w:cs="Times New Roman"/>
          <w:sz w:val="24"/>
          <w:szCs w:val="24"/>
        </w:rPr>
        <w:t>的相关要求</w:t>
      </w:r>
      <w:r w:rsidRPr="004B48F4">
        <w:rPr>
          <w:rFonts w:ascii="Times New Roman" w:hAnsi="Times New Roman" w:cs="Times New Roman" w:hint="eastAsia"/>
          <w:sz w:val="24"/>
          <w:szCs w:val="24"/>
        </w:rPr>
        <w:t>执行。</w:t>
      </w:r>
    </w:p>
    <w:p w:rsidR="00F23D8D" w:rsidRPr="004B48F4" w:rsidRDefault="00F23D8D" w:rsidP="005C54EE">
      <w:pPr>
        <w:adjustRightInd w:val="0"/>
        <w:snapToGrid w:val="0"/>
        <w:spacing w:line="360" w:lineRule="auto"/>
        <w:rPr>
          <w:rFonts w:ascii="华文楷体" w:eastAsia="华文楷体" w:hAnsi="华文楷体" w:cs="Times New Roman"/>
          <w:kern w:val="0"/>
          <w:sz w:val="24"/>
          <w:szCs w:val="24"/>
        </w:rPr>
      </w:pPr>
      <w:r w:rsidRPr="004B48F4">
        <w:rPr>
          <w:rFonts w:ascii="华文楷体" w:eastAsia="华文楷体" w:hAnsi="华文楷体" w:cs="Times New Roman" w:hint="eastAsia"/>
          <w:kern w:val="0"/>
          <w:sz w:val="24"/>
          <w:szCs w:val="24"/>
        </w:rPr>
        <w:t>【条文说明】结合国家标准中的有关要求，装配式混凝土建筑质量与安全管理应根据项目特点和质量与安全管理需求，编制不同范围、不同周期的质量与安全管理计划。由于施工现场的环境具有可变性，各项计划据应按照实际情况进行调整，因此需要通过信息化的手段对危险源和质量控制点进行动态管理。</w:t>
      </w:r>
    </w:p>
    <w:p w:rsidR="00F23D8D" w:rsidRPr="004B48F4" w:rsidRDefault="00F23D8D" w:rsidP="005C54EE">
      <w:pPr>
        <w:adjustRightInd w:val="0"/>
        <w:snapToGrid w:val="0"/>
        <w:spacing w:line="360" w:lineRule="auto"/>
        <w:rPr>
          <w:rFonts w:ascii="Times New Roman" w:hAnsi="Times New Roman" w:cs="Times New Roman"/>
          <w:b/>
          <w:sz w:val="24"/>
          <w:szCs w:val="24"/>
        </w:rPr>
      </w:pPr>
      <w:r w:rsidRPr="004B48F4">
        <w:rPr>
          <w:rFonts w:ascii="Times New Roman" w:hAnsi="Times New Roman" w:cs="Times New Roman"/>
          <w:b/>
          <w:sz w:val="24"/>
          <w:szCs w:val="24"/>
        </w:rPr>
        <w:t>10.4.2</w:t>
      </w:r>
      <w:r w:rsidRPr="004B48F4">
        <w:rPr>
          <w:rFonts w:ascii="Times New Roman" w:hAnsi="Times New Roman" w:cs="Times New Roman" w:hint="eastAsia"/>
          <w:sz w:val="24"/>
          <w:szCs w:val="24"/>
        </w:rPr>
        <w:t>装配式建筑施工现场塔吊作业时，宜采取信息化和视频采集等相关技术，辅助塔吊操作，实现智能化塔吊管理。</w:t>
      </w:r>
    </w:p>
    <w:p w:rsidR="00F23D8D" w:rsidRPr="004B48F4" w:rsidRDefault="00F23D8D" w:rsidP="005C54EE">
      <w:pPr>
        <w:adjustRightInd w:val="0"/>
        <w:snapToGrid w:val="0"/>
        <w:spacing w:line="360" w:lineRule="auto"/>
        <w:rPr>
          <w:rFonts w:ascii="Times New Roman" w:hAnsi="Times New Roman" w:cs="Times New Roman"/>
          <w:b/>
          <w:sz w:val="24"/>
          <w:szCs w:val="24"/>
        </w:rPr>
      </w:pPr>
      <w:r w:rsidRPr="004B48F4">
        <w:rPr>
          <w:rFonts w:ascii="Times New Roman" w:hAnsi="Times New Roman" w:cs="Times New Roman"/>
          <w:b/>
          <w:sz w:val="24"/>
          <w:szCs w:val="24"/>
        </w:rPr>
        <w:t>10.4.3</w:t>
      </w:r>
      <w:r w:rsidRPr="004B48F4">
        <w:rPr>
          <w:rFonts w:ascii="Times New Roman" w:hAnsi="Times New Roman" w:cs="Times New Roman" w:hint="eastAsia"/>
          <w:sz w:val="24"/>
          <w:szCs w:val="24"/>
        </w:rPr>
        <w:t>装配式结构涉及灌浆套筒连接的质量检验，宜应用信息化技术，对灌浆过程实施全过程记录与管理，并增加对该项的验收标准。</w:t>
      </w:r>
    </w:p>
    <w:p w:rsidR="00F23D8D" w:rsidRPr="000828B1" w:rsidRDefault="00F23D8D" w:rsidP="000B3657">
      <w:pPr>
        <w:pStyle w:val="2"/>
      </w:pPr>
      <w:bookmarkStart w:id="87" w:name="_Toc5263766"/>
      <w:r w:rsidRPr="000828B1">
        <w:lastRenderedPageBreak/>
        <w:t>10.5</w:t>
      </w:r>
      <w:r w:rsidRPr="000828B1">
        <w:t>竣工验收</w:t>
      </w:r>
      <w:bookmarkEnd w:id="87"/>
    </w:p>
    <w:p w:rsidR="00F23D8D" w:rsidRPr="004B48F4" w:rsidRDefault="00F23D8D"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10.5.1</w:t>
      </w:r>
      <w:r w:rsidRPr="004B48F4">
        <w:rPr>
          <w:rFonts w:ascii="Times New Roman" w:hAnsi="Times New Roman" w:cs="Times New Roman" w:hint="eastAsia"/>
          <w:sz w:val="24"/>
          <w:szCs w:val="24"/>
        </w:rPr>
        <w:t>装配式混凝土</w:t>
      </w:r>
      <w:r w:rsidRPr="004B48F4">
        <w:rPr>
          <w:rFonts w:ascii="Times New Roman" w:hAnsi="Times New Roman" w:cs="Times New Roman"/>
          <w:sz w:val="24"/>
          <w:szCs w:val="24"/>
        </w:rPr>
        <w:t>建筑工程竣工预验收、竣工验收等工作宜应用</w:t>
      </w:r>
      <w:r w:rsidRPr="004B48F4">
        <w:rPr>
          <w:rFonts w:ascii="Times New Roman" w:hAnsi="Times New Roman" w:cs="Times New Roman" w:hint="eastAsia"/>
          <w:sz w:val="24"/>
          <w:szCs w:val="24"/>
        </w:rPr>
        <w:t>信息化</w:t>
      </w:r>
      <w:r w:rsidRPr="004B48F4">
        <w:rPr>
          <w:rFonts w:ascii="Times New Roman" w:hAnsi="Times New Roman" w:cs="Times New Roman"/>
          <w:sz w:val="24"/>
          <w:szCs w:val="24"/>
        </w:rPr>
        <w:t>技术。</w:t>
      </w:r>
    </w:p>
    <w:p w:rsidR="00F23D8D" w:rsidRPr="004B48F4" w:rsidRDefault="00F23D8D"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10.5.2</w:t>
      </w:r>
      <w:r w:rsidRPr="004B48F4">
        <w:rPr>
          <w:rFonts w:ascii="Times New Roman" w:hAnsi="Times New Roman" w:cs="Times New Roman"/>
          <w:sz w:val="24"/>
          <w:szCs w:val="24"/>
        </w:rPr>
        <w:t>竣工验收模型应与工程实际状况一致，宜基于施工过程模型形成，并附加或关联相关验收资料及信息。</w:t>
      </w:r>
    </w:p>
    <w:p w:rsidR="00F23D8D" w:rsidRPr="004B48F4" w:rsidRDefault="00F23D8D"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10.5.3</w:t>
      </w:r>
      <w:r w:rsidRPr="004B48F4">
        <w:rPr>
          <w:rFonts w:ascii="Times New Roman" w:hAnsi="Times New Roman" w:cs="Times New Roman"/>
          <w:sz w:val="24"/>
          <w:szCs w:val="24"/>
        </w:rPr>
        <w:t>与竣工验收模型关联的竣工验收资料应符合现行</w:t>
      </w:r>
      <w:r w:rsidRPr="004B48F4">
        <w:rPr>
          <w:rFonts w:ascii="Times New Roman" w:hAnsi="Times New Roman" w:cs="Times New Roman" w:hint="eastAsia"/>
          <w:sz w:val="24"/>
          <w:szCs w:val="24"/>
        </w:rPr>
        <w:t>国家标准《建筑工程施工质量验收统一标准》</w:t>
      </w:r>
      <w:r w:rsidRPr="004B48F4">
        <w:rPr>
          <w:rFonts w:ascii="Times New Roman" w:hAnsi="Times New Roman" w:cs="Times New Roman" w:hint="eastAsia"/>
          <w:sz w:val="24"/>
          <w:szCs w:val="24"/>
        </w:rPr>
        <w:t>GB</w:t>
      </w:r>
      <w:r w:rsidRPr="004B48F4">
        <w:rPr>
          <w:rFonts w:ascii="Times New Roman" w:hAnsi="Times New Roman" w:cs="Times New Roman"/>
          <w:sz w:val="24"/>
          <w:szCs w:val="24"/>
        </w:rPr>
        <w:t xml:space="preserve"> 50300</w:t>
      </w:r>
      <w:r w:rsidRPr="004B48F4">
        <w:rPr>
          <w:rFonts w:ascii="Times New Roman" w:hAnsi="Times New Roman" w:cs="Times New Roman" w:hint="eastAsia"/>
          <w:sz w:val="24"/>
          <w:szCs w:val="24"/>
        </w:rPr>
        <w:t>和现行行业标准《建筑工程资料管理规程》</w:t>
      </w:r>
      <w:r w:rsidRPr="004B48F4">
        <w:rPr>
          <w:rFonts w:ascii="Times New Roman" w:hAnsi="Times New Roman" w:cs="Times New Roman"/>
          <w:sz w:val="24"/>
          <w:szCs w:val="24"/>
        </w:rPr>
        <w:t>JGJ/T 185</w:t>
      </w:r>
      <w:r w:rsidRPr="004B48F4">
        <w:rPr>
          <w:rFonts w:ascii="Times New Roman" w:hAnsi="Times New Roman" w:cs="Times New Roman" w:hint="eastAsia"/>
          <w:sz w:val="24"/>
          <w:szCs w:val="24"/>
        </w:rPr>
        <w:t>等的规定</w:t>
      </w:r>
      <w:r w:rsidRPr="004B48F4">
        <w:rPr>
          <w:rFonts w:ascii="Times New Roman" w:hAnsi="Times New Roman" w:cs="Times New Roman"/>
          <w:sz w:val="24"/>
          <w:szCs w:val="24"/>
        </w:rPr>
        <w:t>。</w:t>
      </w:r>
    </w:p>
    <w:p w:rsidR="00F23D8D" w:rsidRPr="004B48F4" w:rsidRDefault="00F23D8D" w:rsidP="005C54EE">
      <w:pPr>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10.5.4</w:t>
      </w:r>
      <w:r w:rsidRPr="004B48F4">
        <w:rPr>
          <w:rFonts w:ascii="Times New Roman" w:hAnsi="Times New Roman" w:cs="Times New Roman"/>
          <w:sz w:val="24"/>
          <w:szCs w:val="24"/>
        </w:rPr>
        <w:t>装配式混凝土建筑竣工验收中，施工单位应在施工过程模型基础上进行模型补充和完善，预验收合格后应将工程预验收形成的验收资料与模型进行关联，形成竣工验收模型。</w:t>
      </w:r>
    </w:p>
    <w:p w:rsidR="00F23D8D" w:rsidRPr="004B48F4" w:rsidRDefault="00F23D8D" w:rsidP="005C54EE">
      <w:pPr>
        <w:widowControl/>
        <w:adjustRightInd w:val="0"/>
        <w:snapToGrid w:val="0"/>
        <w:spacing w:line="360" w:lineRule="auto"/>
        <w:rPr>
          <w:rFonts w:ascii="Times New Roman" w:hAnsi="Times New Roman" w:cs="Times New Roman"/>
          <w:sz w:val="24"/>
          <w:szCs w:val="24"/>
        </w:rPr>
      </w:pPr>
      <w:r w:rsidRPr="004B48F4">
        <w:rPr>
          <w:rFonts w:ascii="Times New Roman" w:hAnsi="Times New Roman" w:cs="Times New Roman"/>
          <w:b/>
          <w:sz w:val="24"/>
          <w:szCs w:val="24"/>
        </w:rPr>
        <w:t>10.5.5</w:t>
      </w:r>
      <w:r w:rsidRPr="004B48F4">
        <w:rPr>
          <w:rFonts w:ascii="Times New Roman" w:hAnsi="Times New Roman" w:cs="Times New Roman"/>
          <w:sz w:val="24"/>
          <w:szCs w:val="24"/>
        </w:rPr>
        <w:t>装配式混凝土建筑竣工验收成果宜包括竣工验收模型及相关文档。</w:t>
      </w:r>
    </w:p>
    <w:p w:rsidR="009676E7" w:rsidRPr="004B48F4" w:rsidRDefault="009676E7" w:rsidP="005C54EE">
      <w:pPr>
        <w:widowControl/>
        <w:adjustRightInd w:val="0"/>
        <w:snapToGrid w:val="0"/>
        <w:spacing w:line="360" w:lineRule="auto"/>
        <w:rPr>
          <w:rFonts w:ascii="Times New Roman" w:hAnsi="Times New Roman" w:cs="Times New Roman"/>
          <w:b/>
          <w:sz w:val="24"/>
          <w:szCs w:val="24"/>
        </w:rPr>
      </w:pPr>
      <w:r w:rsidRPr="004B48F4">
        <w:rPr>
          <w:rFonts w:ascii="Times New Roman" w:hAnsi="Times New Roman" w:cs="Times New Roman"/>
          <w:b/>
          <w:sz w:val="24"/>
          <w:szCs w:val="24"/>
        </w:rPr>
        <w:br w:type="page"/>
      </w:r>
    </w:p>
    <w:p w:rsidR="00E27A8A" w:rsidRPr="000828B1" w:rsidRDefault="00DC6FDF" w:rsidP="004D2BB4">
      <w:pPr>
        <w:pStyle w:val="1"/>
      </w:pPr>
      <w:bookmarkStart w:id="88" w:name="_Toc5263767"/>
      <w:r w:rsidRPr="000828B1">
        <w:lastRenderedPageBreak/>
        <w:t>附录</w:t>
      </w:r>
      <w:r w:rsidR="006F28A8" w:rsidRPr="000828B1">
        <w:t>A</w:t>
      </w:r>
      <w:r w:rsidR="006F28A8" w:rsidRPr="000828B1">
        <w:rPr>
          <w:rFonts w:hint="eastAsia"/>
        </w:rPr>
        <w:t xml:space="preserve">  </w:t>
      </w:r>
      <w:r w:rsidR="006F28A8" w:rsidRPr="000828B1">
        <w:rPr>
          <w:rFonts w:hint="eastAsia"/>
        </w:rPr>
        <w:t>质量验收记录</w:t>
      </w:r>
      <w:bookmarkEnd w:id="88"/>
    </w:p>
    <w:p w:rsidR="0099760D" w:rsidRPr="004B48F4" w:rsidRDefault="0099760D" w:rsidP="00DF688B">
      <w:pPr>
        <w:pStyle w:val="af1"/>
        <w:ind w:firstLineChars="0" w:firstLine="0"/>
        <w:rPr>
          <w:szCs w:val="24"/>
        </w:rPr>
      </w:pPr>
      <w:bookmarkStart w:id="89" w:name="_Toc6448"/>
      <w:r w:rsidRPr="00DF688B">
        <w:rPr>
          <w:b/>
          <w:szCs w:val="24"/>
        </w:rPr>
        <w:t>A.0.1</w:t>
      </w:r>
      <w:r w:rsidRPr="004B48F4">
        <w:rPr>
          <w:rFonts w:hint="eastAsia"/>
          <w:szCs w:val="24"/>
        </w:rPr>
        <w:t xml:space="preserve"> </w:t>
      </w:r>
      <w:r w:rsidRPr="004B48F4">
        <w:rPr>
          <w:rFonts w:hint="eastAsia"/>
          <w:szCs w:val="24"/>
        </w:rPr>
        <w:t>预制构件检验批质量验收可按表</w:t>
      </w:r>
      <w:r w:rsidRPr="004B48F4">
        <w:rPr>
          <w:rFonts w:hint="eastAsia"/>
          <w:szCs w:val="24"/>
        </w:rPr>
        <w:t>A.0.1</w:t>
      </w:r>
      <w:r w:rsidRPr="004B48F4">
        <w:rPr>
          <w:rFonts w:hint="eastAsia"/>
          <w:szCs w:val="24"/>
        </w:rPr>
        <w:t>记录。</w:t>
      </w:r>
      <w:bookmarkEnd w:id="89"/>
    </w:p>
    <w:p w:rsidR="0099760D" w:rsidRPr="004B48F4" w:rsidRDefault="0099760D" w:rsidP="004D2BB4">
      <w:pPr>
        <w:snapToGrid w:val="0"/>
        <w:spacing w:line="360" w:lineRule="auto"/>
        <w:jc w:val="center"/>
        <w:rPr>
          <w:rFonts w:ascii="Times New Roman" w:hAnsi="Times New Roman" w:cs="Times New Roman"/>
          <w:b/>
          <w:sz w:val="24"/>
          <w:szCs w:val="24"/>
        </w:rPr>
      </w:pPr>
      <w:r w:rsidRPr="004B48F4">
        <w:rPr>
          <w:rFonts w:ascii="Times New Roman" w:hAnsi="Times New Roman" w:cs="Times New Roman"/>
          <w:b/>
          <w:sz w:val="24"/>
          <w:szCs w:val="24"/>
        </w:rPr>
        <w:t>表</w:t>
      </w:r>
      <w:r w:rsidRPr="004B48F4">
        <w:rPr>
          <w:rFonts w:ascii="Times New Roman" w:hAnsi="Times New Roman" w:cs="Times New Roman"/>
          <w:b/>
          <w:sz w:val="24"/>
          <w:szCs w:val="24"/>
        </w:rPr>
        <w:t xml:space="preserve">A.0.1 </w:t>
      </w:r>
      <w:r w:rsidRPr="004B48F4">
        <w:rPr>
          <w:rFonts w:ascii="Times New Roman" w:hAnsi="Times New Roman" w:cs="Times New Roman"/>
          <w:b/>
          <w:sz w:val="24"/>
          <w:szCs w:val="24"/>
        </w:rPr>
        <w:t>预制构件检验批质量验收记录</w:t>
      </w:r>
    </w:p>
    <w:tbl>
      <w:tblPr>
        <w:tblW w:w="84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5"/>
        <w:gridCol w:w="364"/>
        <w:gridCol w:w="746"/>
        <w:gridCol w:w="994"/>
        <w:gridCol w:w="532"/>
        <w:gridCol w:w="626"/>
        <w:gridCol w:w="675"/>
        <w:gridCol w:w="355"/>
        <w:gridCol w:w="643"/>
        <w:gridCol w:w="370"/>
        <w:gridCol w:w="660"/>
        <w:gridCol w:w="765"/>
        <w:gridCol w:w="394"/>
        <w:gridCol w:w="901"/>
      </w:tblGrid>
      <w:tr w:rsidR="0099760D" w:rsidRPr="004B48F4" w:rsidTr="0099760D">
        <w:trPr>
          <w:trHeight w:val="568"/>
          <w:jc w:val="center"/>
        </w:trPr>
        <w:tc>
          <w:tcPr>
            <w:tcW w:w="1505" w:type="dxa"/>
            <w:gridSpan w:val="3"/>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单位（子单位）</w:t>
            </w:r>
          </w:p>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工程名称</w:t>
            </w:r>
          </w:p>
        </w:tc>
        <w:tc>
          <w:tcPr>
            <w:tcW w:w="1526" w:type="dxa"/>
            <w:gridSpan w:val="2"/>
            <w:tcBorders>
              <w:top w:val="single" w:sz="12"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301" w:type="dxa"/>
            <w:gridSpan w:val="2"/>
            <w:tcBorders>
              <w:top w:val="single" w:sz="12"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分部（子分部）</w:t>
            </w:r>
          </w:p>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工程名称</w:t>
            </w:r>
          </w:p>
        </w:tc>
        <w:tc>
          <w:tcPr>
            <w:tcW w:w="1368" w:type="dxa"/>
            <w:gridSpan w:val="3"/>
            <w:tcBorders>
              <w:top w:val="single" w:sz="12"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425" w:type="dxa"/>
            <w:gridSpan w:val="2"/>
            <w:tcBorders>
              <w:top w:val="single" w:sz="12"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分项工程名称</w:t>
            </w:r>
          </w:p>
        </w:tc>
        <w:tc>
          <w:tcPr>
            <w:tcW w:w="1295" w:type="dxa"/>
            <w:gridSpan w:val="2"/>
            <w:tcBorders>
              <w:top w:val="single" w:sz="12" w:space="0" w:color="auto"/>
              <w:left w:val="single" w:sz="4" w:space="0" w:color="auto"/>
              <w:bottom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433"/>
          <w:jc w:val="center"/>
        </w:trPr>
        <w:tc>
          <w:tcPr>
            <w:tcW w:w="1505"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施工单位</w:t>
            </w:r>
          </w:p>
        </w:tc>
        <w:tc>
          <w:tcPr>
            <w:tcW w:w="1526"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项目负责人</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ind w:leftChars="-51" w:left="-102" w:rightChars="-51" w:right="-107" w:hangingChars="2" w:hanging="5"/>
              <w:rPr>
                <w:rFonts w:ascii="Times New Roman" w:hAnsi="Times New Roman" w:cs="Times New Roman"/>
                <w:kern w:val="0"/>
                <w:sz w:val="24"/>
                <w:szCs w:val="24"/>
              </w:rPr>
            </w:pPr>
            <w:r w:rsidRPr="004B48F4">
              <w:rPr>
                <w:rFonts w:ascii="Times New Roman" w:hAnsi="Times New Roman" w:cs="Times New Roman"/>
                <w:kern w:val="0"/>
                <w:sz w:val="24"/>
                <w:szCs w:val="24"/>
              </w:rPr>
              <w:t>检验批容量</w:t>
            </w:r>
          </w:p>
        </w:tc>
        <w:tc>
          <w:tcPr>
            <w:tcW w:w="1295"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464"/>
          <w:jc w:val="center"/>
        </w:trPr>
        <w:tc>
          <w:tcPr>
            <w:tcW w:w="1505"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分包单位</w:t>
            </w:r>
          </w:p>
        </w:tc>
        <w:tc>
          <w:tcPr>
            <w:tcW w:w="1526"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分包单位</w:t>
            </w:r>
          </w:p>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项目负责人</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ind w:leftChars="-51" w:left="-102" w:rightChars="-51" w:right="-107" w:hangingChars="2" w:hanging="5"/>
              <w:rPr>
                <w:rFonts w:ascii="Times New Roman" w:hAnsi="Times New Roman" w:cs="Times New Roman"/>
                <w:kern w:val="0"/>
                <w:sz w:val="24"/>
                <w:szCs w:val="24"/>
              </w:rPr>
            </w:pPr>
            <w:r w:rsidRPr="004B48F4">
              <w:rPr>
                <w:rFonts w:ascii="Times New Roman" w:hAnsi="Times New Roman" w:cs="Times New Roman"/>
                <w:kern w:val="0"/>
                <w:sz w:val="24"/>
                <w:szCs w:val="24"/>
              </w:rPr>
              <w:t>检验批部位</w:t>
            </w:r>
          </w:p>
        </w:tc>
        <w:tc>
          <w:tcPr>
            <w:tcW w:w="1295"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430"/>
          <w:jc w:val="center"/>
        </w:trPr>
        <w:tc>
          <w:tcPr>
            <w:tcW w:w="1505"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施工依据</w:t>
            </w:r>
          </w:p>
        </w:tc>
        <w:tc>
          <w:tcPr>
            <w:tcW w:w="2827" w:type="dxa"/>
            <w:gridSpan w:val="4"/>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验收依据</w:t>
            </w:r>
          </w:p>
        </w:tc>
        <w:tc>
          <w:tcPr>
            <w:tcW w:w="2720" w:type="dxa"/>
            <w:gridSpan w:val="4"/>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589"/>
          <w:jc w:val="center"/>
        </w:trPr>
        <w:tc>
          <w:tcPr>
            <w:tcW w:w="3657" w:type="dxa"/>
            <w:gridSpan w:val="6"/>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验收项目</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w w:val="90"/>
                <w:sz w:val="24"/>
                <w:szCs w:val="24"/>
              </w:rPr>
            </w:pPr>
            <w:r w:rsidRPr="004B48F4">
              <w:rPr>
                <w:rFonts w:ascii="Times New Roman" w:hAnsi="Times New Roman" w:cs="Times New Roman"/>
                <w:w w:val="90"/>
                <w:sz w:val="24"/>
                <w:szCs w:val="24"/>
              </w:rPr>
              <w:t>设计要求及规范规定</w:t>
            </w:r>
          </w:p>
        </w:tc>
        <w:tc>
          <w:tcPr>
            <w:tcW w:w="64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w w:val="90"/>
                <w:sz w:val="24"/>
                <w:szCs w:val="24"/>
              </w:rPr>
            </w:pPr>
            <w:r w:rsidRPr="004B48F4">
              <w:rPr>
                <w:rFonts w:ascii="Times New Roman" w:hAnsi="Times New Roman" w:cs="Times New Roman"/>
                <w:w w:val="90"/>
                <w:sz w:val="24"/>
                <w:szCs w:val="24"/>
              </w:rPr>
              <w:t>样本</w:t>
            </w:r>
          </w:p>
          <w:p w:rsidR="0099760D" w:rsidRPr="004B48F4" w:rsidRDefault="0099760D" w:rsidP="004D2BB4">
            <w:pPr>
              <w:adjustRightInd w:val="0"/>
              <w:snapToGrid w:val="0"/>
              <w:rPr>
                <w:rFonts w:ascii="Times New Roman" w:hAnsi="Times New Roman" w:cs="Times New Roman"/>
                <w:w w:val="90"/>
                <w:sz w:val="24"/>
                <w:szCs w:val="24"/>
              </w:rPr>
            </w:pPr>
            <w:r w:rsidRPr="004B48F4">
              <w:rPr>
                <w:rFonts w:ascii="Times New Roman" w:hAnsi="Times New Roman" w:cs="Times New Roman"/>
                <w:w w:val="90"/>
                <w:sz w:val="24"/>
                <w:szCs w:val="24"/>
              </w:rPr>
              <w:t>总数</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w w:val="90"/>
                <w:sz w:val="24"/>
                <w:szCs w:val="24"/>
              </w:rPr>
            </w:pPr>
            <w:r w:rsidRPr="004B48F4">
              <w:rPr>
                <w:rFonts w:ascii="Times New Roman" w:hAnsi="Times New Roman" w:cs="Times New Roman"/>
                <w:w w:val="90"/>
                <w:sz w:val="24"/>
                <w:szCs w:val="24"/>
              </w:rPr>
              <w:t>最小</w:t>
            </w:r>
            <w:r w:rsidRPr="004B48F4">
              <w:rPr>
                <w:rFonts w:ascii="Times New Roman" w:hAnsi="Times New Roman" w:cs="Times New Roman"/>
                <w:w w:val="90"/>
                <w:sz w:val="24"/>
                <w:szCs w:val="24"/>
              </w:rPr>
              <w:t>/</w:t>
            </w:r>
            <w:r w:rsidRPr="004B48F4">
              <w:rPr>
                <w:rFonts w:ascii="Times New Roman" w:hAnsi="Times New Roman" w:cs="Times New Roman"/>
                <w:w w:val="90"/>
                <w:sz w:val="24"/>
                <w:szCs w:val="24"/>
              </w:rPr>
              <w:t>实际</w:t>
            </w:r>
          </w:p>
          <w:p w:rsidR="0099760D" w:rsidRPr="004B48F4" w:rsidRDefault="0099760D" w:rsidP="004D2BB4">
            <w:pPr>
              <w:adjustRightInd w:val="0"/>
              <w:snapToGrid w:val="0"/>
              <w:rPr>
                <w:rFonts w:ascii="Times New Roman" w:hAnsi="Times New Roman" w:cs="Times New Roman"/>
                <w:w w:val="90"/>
                <w:sz w:val="24"/>
                <w:szCs w:val="24"/>
              </w:rPr>
            </w:pPr>
            <w:r w:rsidRPr="004B48F4">
              <w:rPr>
                <w:rFonts w:ascii="Times New Roman" w:hAnsi="Times New Roman" w:cs="Times New Roman"/>
                <w:w w:val="90"/>
                <w:sz w:val="24"/>
                <w:szCs w:val="24"/>
              </w:rPr>
              <w:t>抽样数量</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检查记录</w:t>
            </w:r>
          </w:p>
        </w:tc>
        <w:tc>
          <w:tcPr>
            <w:tcW w:w="901"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检查结果</w:t>
            </w:r>
          </w:p>
        </w:tc>
      </w:tr>
      <w:tr w:rsidR="0099760D" w:rsidRPr="004B48F4" w:rsidTr="0099760D">
        <w:trPr>
          <w:trHeight w:val="511"/>
          <w:jc w:val="center"/>
        </w:trPr>
        <w:tc>
          <w:tcPr>
            <w:tcW w:w="395" w:type="dxa"/>
            <w:vMerge w:val="restart"/>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主</w:t>
            </w:r>
          </w:p>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控</w:t>
            </w:r>
          </w:p>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项</w:t>
            </w:r>
          </w:p>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目</w:t>
            </w:r>
          </w:p>
        </w:tc>
        <w:tc>
          <w:tcPr>
            <w:tcW w:w="364"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1</w:t>
            </w:r>
          </w:p>
        </w:tc>
        <w:tc>
          <w:tcPr>
            <w:tcW w:w="2898" w:type="dxa"/>
            <w:gridSpan w:val="4"/>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构件质量与证明文件</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511"/>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2</w:t>
            </w:r>
          </w:p>
        </w:tc>
        <w:tc>
          <w:tcPr>
            <w:tcW w:w="2898" w:type="dxa"/>
            <w:gridSpan w:val="4"/>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结构性能检验</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431"/>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3</w:t>
            </w:r>
          </w:p>
        </w:tc>
        <w:tc>
          <w:tcPr>
            <w:tcW w:w="2898" w:type="dxa"/>
            <w:gridSpan w:val="4"/>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外观质量严重缺陷；影响结构性能、安装、使用功能的尺寸偏差</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431"/>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4</w:t>
            </w:r>
          </w:p>
        </w:tc>
        <w:tc>
          <w:tcPr>
            <w:tcW w:w="2898" w:type="dxa"/>
            <w:gridSpan w:val="4"/>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w w:val="90"/>
                <w:sz w:val="24"/>
                <w:szCs w:val="24"/>
              </w:rPr>
            </w:pPr>
            <w:r w:rsidRPr="004B48F4">
              <w:rPr>
                <w:rFonts w:ascii="Times New Roman" w:hAnsi="Times New Roman" w:cs="Times New Roman"/>
                <w:sz w:val="24"/>
                <w:szCs w:val="24"/>
              </w:rPr>
              <w:t>预埋件、预留插筋、预埋管线等的材料规格和数量以及预留孔、预留洞的数量</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431"/>
          <w:jc w:val="center"/>
        </w:trPr>
        <w:tc>
          <w:tcPr>
            <w:tcW w:w="395" w:type="dxa"/>
            <w:vMerge w:val="restart"/>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一</w:t>
            </w:r>
          </w:p>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般</w:t>
            </w:r>
          </w:p>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项</w:t>
            </w:r>
          </w:p>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目</w:t>
            </w:r>
          </w:p>
          <w:p w:rsidR="0099760D" w:rsidRPr="004B48F4" w:rsidRDefault="0099760D" w:rsidP="004D2BB4">
            <w:pPr>
              <w:adjustRightInd w:val="0"/>
              <w:snapToGrid w:val="0"/>
              <w:rPr>
                <w:rFonts w:ascii="Times New Roman"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1</w:t>
            </w:r>
          </w:p>
        </w:tc>
        <w:tc>
          <w:tcPr>
            <w:tcW w:w="2898" w:type="dxa"/>
            <w:gridSpan w:val="4"/>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构件标识</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431"/>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2</w:t>
            </w:r>
          </w:p>
        </w:tc>
        <w:tc>
          <w:tcPr>
            <w:tcW w:w="2898" w:type="dxa"/>
            <w:gridSpan w:val="4"/>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外观质量一般缺陷</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431"/>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3</w:t>
            </w:r>
          </w:p>
        </w:tc>
        <w:tc>
          <w:tcPr>
            <w:tcW w:w="2898" w:type="dxa"/>
            <w:gridSpan w:val="4"/>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粗糙面质量和键槽数量</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329"/>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val="restart"/>
            <w:tcBorders>
              <w:top w:val="single" w:sz="4" w:space="0" w:color="auto"/>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4</w:t>
            </w:r>
          </w:p>
        </w:tc>
        <w:tc>
          <w:tcPr>
            <w:tcW w:w="746" w:type="dxa"/>
            <w:vMerge w:val="restart"/>
            <w:tcBorders>
              <w:top w:val="single" w:sz="4" w:space="0" w:color="auto"/>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预制构件尺寸偏差</w:t>
            </w:r>
            <w:r w:rsidRPr="004B48F4">
              <w:rPr>
                <w:rFonts w:ascii="Times New Roman" w:hAnsi="Times New Roman" w:cs="Times New Roman"/>
                <w:spacing w:val="-20"/>
                <w:sz w:val="24"/>
                <w:szCs w:val="24"/>
              </w:rPr>
              <w:t>(mm)</w:t>
            </w:r>
          </w:p>
        </w:tc>
        <w:tc>
          <w:tcPr>
            <w:tcW w:w="2152" w:type="dxa"/>
            <w:gridSpan w:val="3"/>
            <w:tcBorders>
              <w:top w:val="single" w:sz="4" w:space="0" w:color="auto"/>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长度</w:t>
            </w:r>
          </w:p>
        </w:tc>
        <w:tc>
          <w:tcPr>
            <w:tcW w:w="1030" w:type="dxa"/>
            <w:gridSpan w:val="2"/>
            <w:tcBorders>
              <w:top w:val="single" w:sz="4" w:space="0" w:color="auto"/>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643" w:type="dxa"/>
            <w:tcBorders>
              <w:top w:val="single" w:sz="4" w:space="0" w:color="auto"/>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330"/>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sz w:val="24"/>
                <w:szCs w:val="24"/>
              </w:rPr>
              <w:t>宽度、高（厚）度</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360"/>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sz w:val="24"/>
                <w:szCs w:val="24"/>
              </w:rPr>
              <w:t>表面平整度</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360"/>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sz w:val="24"/>
                <w:szCs w:val="24"/>
              </w:rPr>
              <w:t>侧向弯曲</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360"/>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翘曲</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284"/>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215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对角线</w:t>
            </w:r>
          </w:p>
        </w:tc>
        <w:tc>
          <w:tcPr>
            <w:tcW w:w="10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284"/>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994"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预留孔</w:t>
            </w: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中心线位</w:t>
            </w:r>
            <w:r w:rsidRPr="004B48F4">
              <w:rPr>
                <w:rFonts w:ascii="Times New Roman" w:hAnsi="Times New Roman" w:cs="Times New Roman"/>
                <w:bCs/>
                <w:sz w:val="24"/>
                <w:szCs w:val="24"/>
              </w:rPr>
              <w:lastRenderedPageBreak/>
              <w:t>置</w:t>
            </w:r>
          </w:p>
        </w:tc>
        <w:tc>
          <w:tcPr>
            <w:tcW w:w="10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284"/>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994"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孔尺寸</w:t>
            </w:r>
          </w:p>
        </w:tc>
        <w:tc>
          <w:tcPr>
            <w:tcW w:w="10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284"/>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bCs/>
                <w:sz w:val="24"/>
                <w:szCs w:val="24"/>
              </w:rPr>
            </w:pPr>
          </w:p>
        </w:tc>
        <w:tc>
          <w:tcPr>
            <w:tcW w:w="994"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预埋板</w:t>
            </w: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w w:val="90"/>
                <w:sz w:val="24"/>
                <w:szCs w:val="24"/>
              </w:rPr>
            </w:pPr>
            <w:r w:rsidRPr="004B48F4">
              <w:rPr>
                <w:rFonts w:ascii="Times New Roman" w:hAnsi="Times New Roman" w:cs="Times New Roman"/>
                <w:bCs/>
                <w:sz w:val="24"/>
                <w:szCs w:val="24"/>
              </w:rPr>
              <w:t>中心线位置</w:t>
            </w:r>
          </w:p>
        </w:tc>
        <w:tc>
          <w:tcPr>
            <w:tcW w:w="10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284"/>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94"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与混凝土面平面高差</w:t>
            </w:r>
          </w:p>
        </w:tc>
        <w:tc>
          <w:tcPr>
            <w:tcW w:w="10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284"/>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994"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预留洞</w:t>
            </w: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中心线位置</w:t>
            </w:r>
          </w:p>
        </w:tc>
        <w:tc>
          <w:tcPr>
            <w:tcW w:w="10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284"/>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994"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尺寸、深度</w:t>
            </w:r>
          </w:p>
        </w:tc>
        <w:tc>
          <w:tcPr>
            <w:tcW w:w="10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284"/>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bCs/>
                <w:sz w:val="24"/>
                <w:szCs w:val="24"/>
              </w:rPr>
            </w:pPr>
          </w:p>
        </w:tc>
        <w:tc>
          <w:tcPr>
            <w:tcW w:w="994"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预埋螺栓</w:t>
            </w: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中心线位置</w:t>
            </w:r>
          </w:p>
        </w:tc>
        <w:tc>
          <w:tcPr>
            <w:tcW w:w="10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284"/>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994"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外露长度</w:t>
            </w:r>
          </w:p>
        </w:tc>
        <w:tc>
          <w:tcPr>
            <w:tcW w:w="10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284"/>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bCs/>
                <w:sz w:val="24"/>
                <w:szCs w:val="24"/>
              </w:rPr>
            </w:pPr>
          </w:p>
        </w:tc>
        <w:tc>
          <w:tcPr>
            <w:tcW w:w="994"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预埋套筒、螺母</w:t>
            </w: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中心线位置</w:t>
            </w:r>
          </w:p>
        </w:tc>
        <w:tc>
          <w:tcPr>
            <w:tcW w:w="10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352"/>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94"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w w:val="90"/>
                <w:sz w:val="24"/>
                <w:szCs w:val="24"/>
              </w:rPr>
            </w:pP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w w:val="90"/>
                <w:sz w:val="24"/>
                <w:szCs w:val="24"/>
              </w:rPr>
            </w:pPr>
            <w:r w:rsidRPr="004B48F4">
              <w:rPr>
                <w:rFonts w:ascii="Times New Roman" w:hAnsi="Times New Roman" w:cs="Times New Roman"/>
                <w:bCs/>
                <w:sz w:val="24"/>
                <w:szCs w:val="24"/>
              </w:rPr>
              <w:t>与混凝土面平面高差</w:t>
            </w:r>
          </w:p>
        </w:tc>
        <w:tc>
          <w:tcPr>
            <w:tcW w:w="10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359"/>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994"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预留</w:t>
            </w:r>
          </w:p>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sz w:val="24"/>
                <w:szCs w:val="24"/>
              </w:rPr>
              <w:t>插筋</w:t>
            </w: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中心位置</w:t>
            </w:r>
          </w:p>
        </w:tc>
        <w:tc>
          <w:tcPr>
            <w:tcW w:w="10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359"/>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994"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外露长度</w:t>
            </w:r>
          </w:p>
        </w:tc>
        <w:tc>
          <w:tcPr>
            <w:tcW w:w="10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359"/>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994"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w w:val="90"/>
                <w:sz w:val="24"/>
                <w:szCs w:val="24"/>
              </w:rPr>
            </w:pPr>
            <w:r w:rsidRPr="004B48F4">
              <w:rPr>
                <w:rFonts w:ascii="Times New Roman" w:hAnsi="Times New Roman" w:cs="Times New Roman"/>
                <w:sz w:val="24"/>
                <w:szCs w:val="24"/>
              </w:rPr>
              <w:t>键槽</w:t>
            </w: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中心线位置</w:t>
            </w:r>
          </w:p>
        </w:tc>
        <w:tc>
          <w:tcPr>
            <w:tcW w:w="10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359"/>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994" w:type="dxa"/>
            <w:vMerge/>
            <w:tcBorders>
              <w:left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长度、宽度</w:t>
            </w:r>
          </w:p>
        </w:tc>
        <w:tc>
          <w:tcPr>
            <w:tcW w:w="10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491"/>
          <w:jc w:val="center"/>
        </w:trPr>
        <w:tc>
          <w:tcPr>
            <w:tcW w:w="395"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364" w:type="dxa"/>
            <w:vMerge/>
            <w:tcBorders>
              <w:left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sz w:val="24"/>
                <w:szCs w:val="24"/>
              </w:rPr>
            </w:pPr>
          </w:p>
        </w:tc>
        <w:tc>
          <w:tcPr>
            <w:tcW w:w="746" w:type="dxa"/>
            <w:vMerge/>
            <w:tcBorders>
              <w:left w:val="single" w:sz="4" w:space="0" w:color="auto"/>
              <w:right w:val="single" w:sz="4" w:space="0" w:color="auto"/>
            </w:tcBorders>
            <w:vAlign w:val="center"/>
          </w:tcPr>
          <w:p w:rsidR="0099760D" w:rsidRPr="004B48F4" w:rsidRDefault="0099760D" w:rsidP="004D2BB4">
            <w:pPr>
              <w:widowControl/>
              <w:adjustRightInd w:val="0"/>
              <w:snapToGrid w:val="0"/>
              <w:rPr>
                <w:rFonts w:ascii="Times New Roman" w:hAnsi="Times New Roman" w:cs="Times New Roman"/>
                <w:sz w:val="24"/>
                <w:szCs w:val="24"/>
              </w:rPr>
            </w:pPr>
          </w:p>
        </w:tc>
        <w:tc>
          <w:tcPr>
            <w:tcW w:w="994"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1158"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4D2BB4">
            <w:pPr>
              <w:adjustRightInd w:val="0"/>
              <w:snapToGrid w:val="0"/>
              <w:rPr>
                <w:rFonts w:ascii="Times New Roman" w:hAnsi="Times New Roman" w:cs="Times New Roman"/>
                <w:bCs/>
                <w:sz w:val="24"/>
                <w:szCs w:val="24"/>
              </w:rPr>
            </w:pPr>
            <w:r w:rsidRPr="004B48F4">
              <w:rPr>
                <w:rFonts w:ascii="Times New Roman" w:hAnsi="Times New Roman" w:cs="Times New Roman"/>
                <w:bCs/>
                <w:sz w:val="24"/>
                <w:szCs w:val="24"/>
              </w:rPr>
              <w:t>深度</w:t>
            </w:r>
          </w:p>
        </w:tc>
        <w:tc>
          <w:tcPr>
            <w:tcW w:w="10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bCs/>
                <w:sz w:val="24"/>
                <w:szCs w:val="24"/>
              </w:rPr>
            </w:pPr>
          </w:p>
        </w:tc>
        <w:tc>
          <w:tcPr>
            <w:tcW w:w="6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03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c>
          <w:tcPr>
            <w:tcW w:w="901"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p>
        </w:tc>
      </w:tr>
      <w:tr w:rsidR="0099760D" w:rsidRPr="004B48F4" w:rsidTr="0099760D">
        <w:trPr>
          <w:trHeight w:val="1073"/>
          <w:jc w:val="center"/>
        </w:trPr>
        <w:tc>
          <w:tcPr>
            <w:tcW w:w="1505"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施工单位</w:t>
            </w:r>
          </w:p>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检查结果</w:t>
            </w:r>
          </w:p>
        </w:tc>
        <w:tc>
          <w:tcPr>
            <w:tcW w:w="6915" w:type="dxa"/>
            <w:gridSpan w:val="11"/>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bottom"/>
          </w:tcPr>
          <w:p w:rsidR="0099760D" w:rsidRPr="004B48F4" w:rsidRDefault="0099760D" w:rsidP="004D2BB4">
            <w:pPr>
              <w:adjustRightInd w:val="0"/>
              <w:snapToGrid w:val="0"/>
              <w:ind w:firstLineChars="150" w:firstLine="360"/>
              <w:rPr>
                <w:rFonts w:ascii="Times New Roman" w:hAnsi="Times New Roman" w:cs="Times New Roman"/>
                <w:sz w:val="24"/>
                <w:szCs w:val="24"/>
              </w:rPr>
            </w:pPr>
          </w:p>
          <w:p w:rsidR="0099760D" w:rsidRPr="004B48F4" w:rsidRDefault="0099760D" w:rsidP="004D2BB4">
            <w:pPr>
              <w:adjustRightInd w:val="0"/>
              <w:snapToGrid w:val="0"/>
              <w:ind w:firstLineChars="1900" w:firstLine="4560"/>
              <w:rPr>
                <w:rFonts w:ascii="Times New Roman" w:hAnsi="Times New Roman" w:cs="Times New Roman"/>
                <w:sz w:val="24"/>
                <w:szCs w:val="24"/>
              </w:rPr>
            </w:pPr>
            <w:r w:rsidRPr="004B48F4">
              <w:rPr>
                <w:rFonts w:ascii="Times New Roman" w:hAnsi="Times New Roman" w:cs="Times New Roman"/>
                <w:sz w:val="24"/>
                <w:szCs w:val="24"/>
              </w:rPr>
              <w:t>专业工长：</w:t>
            </w:r>
          </w:p>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项目专业质量检查员：</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年</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月</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日</w:t>
            </w:r>
          </w:p>
        </w:tc>
      </w:tr>
      <w:tr w:rsidR="0099760D" w:rsidRPr="004B48F4" w:rsidTr="0099760D">
        <w:trPr>
          <w:trHeight w:val="1161"/>
          <w:jc w:val="center"/>
        </w:trPr>
        <w:tc>
          <w:tcPr>
            <w:tcW w:w="1505" w:type="dxa"/>
            <w:gridSpan w:val="3"/>
            <w:tcBorders>
              <w:top w:val="single" w:sz="4" w:space="0" w:color="auto"/>
              <w:left w:val="single" w:sz="12" w:space="0" w:color="auto"/>
              <w:bottom w:val="single" w:sz="12" w:space="0" w:color="auto"/>
              <w:right w:val="single" w:sz="4" w:space="0" w:color="auto"/>
            </w:tcBorders>
            <w:tcMar>
              <w:top w:w="57" w:type="dxa"/>
              <w:left w:w="57" w:type="dxa"/>
              <w:bottom w:w="57" w:type="dxa"/>
              <w:right w:w="57" w:type="dxa"/>
            </w:tcMar>
            <w:vAlign w:val="center"/>
          </w:tcPr>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监理单位</w:t>
            </w:r>
          </w:p>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验收结论</w:t>
            </w:r>
          </w:p>
        </w:tc>
        <w:tc>
          <w:tcPr>
            <w:tcW w:w="6915" w:type="dxa"/>
            <w:gridSpan w:val="11"/>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vAlign w:val="bottom"/>
          </w:tcPr>
          <w:p w:rsidR="0099760D" w:rsidRPr="004B48F4" w:rsidRDefault="0099760D" w:rsidP="004D2BB4">
            <w:pPr>
              <w:adjustRightInd w:val="0"/>
              <w:snapToGrid w:val="0"/>
              <w:ind w:firstLineChars="150" w:firstLine="360"/>
              <w:rPr>
                <w:rFonts w:ascii="Times New Roman" w:hAnsi="Times New Roman" w:cs="Times New Roman"/>
                <w:sz w:val="24"/>
                <w:szCs w:val="24"/>
              </w:rPr>
            </w:pPr>
          </w:p>
          <w:p w:rsidR="0099760D" w:rsidRPr="004B48F4" w:rsidRDefault="0099760D" w:rsidP="004D2BB4">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专业监理工程师：</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年</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月</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日</w:t>
            </w:r>
          </w:p>
        </w:tc>
      </w:tr>
    </w:tbl>
    <w:p w:rsidR="0099760D" w:rsidRPr="004B48F4" w:rsidRDefault="0099760D" w:rsidP="005C54EE">
      <w:pPr>
        <w:snapToGrid w:val="0"/>
        <w:spacing w:line="360" w:lineRule="auto"/>
        <w:ind w:firstLineChars="50" w:firstLine="120"/>
        <w:rPr>
          <w:rFonts w:ascii="Times New Roman" w:hAnsi="Times New Roman"/>
          <w:bCs/>
          <w:sz w:val="24"/>
          <w:szCs w:val="24"/>
        </w:rPr>
      </w:pPr>
      <w:r w:rsidRPr="004B48F4">
        <w:rPr>
          <w:rFonts w:ascii="Times New Roman" w:hAnsi="Times New Roman" w:hint="eastAsia"/>
          <w:bCs/>
          <w:sz w:val="24"/>
          <w:szCs w:val="24"/>
        </w:rPr>
        <w:t>注：</w:t>
      </w:r>
      <w:r w:rsidRPr="004B48F4">
        <w:rPr>
          <w:rFonts w:ascii="Times New Roman" w:hAnsi="Times New Roman"/>
          <w:bCs/>
          <w:sz w:val="24"/>
          <w:szCs w:val="24"/>
        </w:rPr>
        <w:t>1</w:t>
      </w:r>
      <w:r w:rsidRPr="004B48F4">
        <w:rPr>
          <w:rFonts w:ascii="Times New Roman" w:hAnsi="Times New Roman" w:hint="eastAsia"/>
          <w:bCs/>
          <w:sz w:val="24"/>
          <w:szCs w:val="24"/>
        </w:rPr>
        <w:t>、</w:t>
      </w:r>
      <w:r w:rsidRPr="004B48F4">
        <w:rPr>
          <w:rFonts w:ascii="Times New Roman" w:hAnsi="Times New Roman"/>
          <w:bCs/>
          <w:i/>
          <w:sz w:val="24"/>
          <w:szCs w:val="24"/>
        </w:rPr>
        <w:t>L</w:t>
      </w:r>
      <w:r w:rsidRPr="004B48F4">
        <w:rPr>
          <w:rFonts w:ascii="Times New Roman" w:hAnsi="Times New Roman" w:hint="eastAsia"/>
          <w:bCs/>
          <w:sz w:val="24"/>
          <w:szCs w:val="24"/>
        </w:rPr>
        <w:t>为构件长度，单位为</w:t>
      </w:r>
      <w:r w:rsidRPr="004B48F4">
        <w:rPr>
          <w:rFonts w:ascii="Times New Roman" w:hAnsi="Times New Roman"/>
          <w:bCs/>
          <w:sz w:val="24"/>
          <w:szCs w:val="24"/>
        </w:rPr>
        <w:t>mm</w:t>
      </w:r>
      <w:r w:rsidRPr="004B48F4">
        <w:rPr>
          <w:rFonts w:ascii="Times New Roman" w:hAnsi="Times New Roman" w:hint="eastAsia"/>
          <w:bCs/>
          <w:sz w:val="24"/>
          <w:szCs w:val="24"/>
        </w:rPr>
        <w:t>；</w:t>
      </w:r>
    </w:p>
    <w:p w:rsidR="0099760D" w:rsidRPr="004B48F4" w:rsidRDefault="0099760D" w:rsidP="005C54EE">
      <w:pPr>
        <w:snapToGrid w:val="0"/>
        <w:spacing w:line="360" w:lineRule="auto"/>
        <w:ind w:leftChars="250" w:left="957" w:hangingChars="180" w:hanging="432"/>
        <w:rPr>
          <w:sz w:val="24"/>
          <w:szCs w:val="24"/>
        </w:rPr>
      </w:pPr>
      <w:r w:rsidRPr="004B48F4">
        <w:rPr>
          <w:rFonts w:ascii="Times New Roman" w:hAnsi="Times New Roman"/>
          <w:bCs/>
          <w:sz w:val="24"/>
          <w:szCs w:val="24"/>
        </w:rPr>
        <w:t>2</w:t>
      </w:r>
      <w:r w:rsidRPr="004B48F4">
        <w:rPr>
          <w:rFonts w:ascii="Times New Roman" w:hAnsi="Times New Roman" w:hint="eastAsia"/>
          <w:bCs/>
          <w:sz w:val="24"/>
          <w:szCs w:val="24"/>
        </w:rPr>
        <w:t>、检查中心线、螺栓和孔道位置偏差时，沿纵、横两个方向量测，并取其中偏差较大值。</w:t>
      </w:r>
    </w:p>
    <w:p w:rsidR="0099760D" w:rsidRPr="00AE3FBD" w:rsidRDefault="0099760D" w:rsidP="00E8381F">
      <w:pPr>
        <w:widowControl/>
        <w:snapToGrid w:val="0"/>
        <w:spacing w:line="360" w:lineRule="auto"/>
        <w:rPr>
          <w:rFonts w:asciiTheme="minorEastAsia" w:hAnsiTheme="minorEastAsia"/>
          <w:szCs w:val="24"/>
        </w:rPr>
      </w:pPr>
      <w:r w:rsidRPr="004B48F4">
        <w:rPr>
          <w:sz w:val="24"/>
          <w:szCs w:val="24"/>
        </w:rPr>
        <w:br w:type="page"/>
      </w:r>
      <w:bookmarkStart w:id="90" w:name="_Toc30153"/>
      <w:r w:rsidRPr="00DF688B">
        <w:rPr>
          <w:rFonts w:asciiTheme="minorEastAsia" w:hAnsiTheme="minorEastAsia"/>
          <w:b/>
          <w:sz w:val="24"/>
          <w:szCs w:val="24"/>
        </w:rPr>
        <w:lastRenderedPageBreak/>
        <w:t>A.0.2</w:t>
      </w:r>
      <w:r w:rsidRPr="00AE3FBD">
        <w:rPr>
          <w:rFonts w:asciiTheme="minorEastAsia" w:hAnsiTheme="minorEastAsia"/>
          <w:sz w:val="24"/>
          <w:szCs w:val="24"/>
        </w:rPr>
        <w:t xml:space="preserve"> 预制构件安装与连接检验批质量验收可按表A.0.2记录。</w:t>
      </w:r>
      <w:bookmarkEnd w:id="90"/>
    </w:p>
    <w:p w:rsidR="0099760D" w:rsidRPr="004B48F4" w:rsidRDefault="0099760D" w:rsidP="00AE3FBD">
      <w:pPr>
        <w:pStyle w:val="af1"/>
        <w:ind w:firstLine="482"/>
        <w:jc w:val="center"/>
        <w:rPr>
          <w:b/>
          <w:szCs w:val="24"/>
        </w:rPr>
      </w:pPr>
      <w:r w:rsidRPr="004B48F4">
        <w:rPr>
          <w:b/>
          <w:szCs w:val="24"/>
        </w:rPr>
        <w:t>表</w:t>
      </w:r>
      <w:r w:rsidRPr="004B48F4">
        <w:rPr>
          <w:b/>
          <w:szCs w:val="24"/>
        </w:rPr>
        <w:t xml:space="preserve">A.0.2 </w:t>
      </w:r>
      <w:r w:rsidRPr="004B48F4">
        <w:rPr>
          <w:b/>
          <w:szCs w:val="24"/>
        </w:rPr>
        <w:t>预制构件安装与连接检验批质量验收记录</w:t>
      </w:r>
    </w:p>
    <w:tbl>
      <w:tblPr>
        <w:tblW w:w="84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4"/>
        <w:gridCol w:w="483"/>
        <w:gridCol w:w="552"/>
        <w:gridCol w:w="309"/>
        <w:gridCol w:w="700"/>
        <w:gridCol w:w="534"/>
        <w:gridCol w:w="770"/>
        <w:gridCol w:w="525"/>
        <w:gridCol w:w="484"/>
        <w:gridCol w:w="632"/>
        <w:gridCol w:w="257"/>
        <w:gridCol w:w="622"/>
        <w:gridCol w:w="750"/>
        <w:gridCol w:w="353"/>
        <w:gridCol w:w="1045"/>
      </w:tblGrid>
      <w:tr w:rsidR="0099760D" w:rsidRPr="004B48F4" w:rsidTr="0099760D">
        <w:trPr>
          <w:trHeight w:val="340"/>
          <w:jc w:val="center"/>
        </w:trPr>
        <w:tc>
          <w:tcPr>
            <w:tcW w:w="1439" w:type="dxa"/>
            <w:gridSpan w:val="3"/>
            <w:tcBorders>
              <w:top w:val="single" w:sz="12"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单位（子单位）</w:t>
            </w:r>
          </w:p>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工程名称</w:t>
            </w:r>
          </w:p>
        </w:tc>
        <w:tc>
          <w:tcPr>
            <w:tcW w:w="1543" w:type="dxa"/>
            <w:gridSpan w:val="3"/>
            <w:tcBorders>
              <w:top w:val="single" w:sz="12"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295" w:type="dxa"/>
            <w:gridSpan w:val="2"/>
            <w:tcBorders>
              <w:top w:val="single" w:sz="12"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分部（子分部）工程名称</w:t>
            </w:r>
          </w:p>
        </w:tc>
        <w:tc>
          <w:tcPr>
            <w:tcW w:w="1373" w:type="dxa"/>
            <w:gridSpan w:val="3"/>
            <w:tcBorders>
              <w:top w:val="single" w:sz="12"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372" w:type="dxa"/>
            <w:gridSpan w:val="2"/>
            <w:tcBorders>
              <w:top w:val="single" w:sz="12"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分项工程名称</w:t>
            </w:r>
          </w:p>
        </w:tc>
        <w:tc>
          <w:tcPr>
            <w:tcW w:w="1398" w:type="dxa"/>
            <w:gridSpan w:val="2"/>
            <w:tcBorders>
              <w:top w:val="single" w:sz="12"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1439"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施工单位</w:t>
            </w:r>
          </w:p>
        </w:tc>
        <w:tc>
          <w:tcPr>
            <w:tcW w:w="1543" w:type="dxa"/>
            <w:gridSpan w:val="3"/>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项目负责人</w:t>
            </w:r>
          </w:p>
        </w:tc>
        <w:tc>
          <w:tcPr>
            <w:tcW w:w="1373" w:type="dxa"/>
            <w:gridSpan w:val="3"/>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ind w:leftChars="-51" w:left="-102" w:rightChars="-51" w:right="-107" w:hangingChars="2" w:hanging="5"/>
              <w:rPr>
                <w:rFonts w:ascii="Times New Roman" w:hAnsi="Times New Roman"/>
                <w:kern w:val="0"/>
                <w:sz w:val="24"/>
                <w:szCs w:val="24"/>
              </w:rPr>
            </w:pPr>
            <w:r w:rsidRPr="004B48F4">
              <w:rPr>
                <w:rFonts w:ascii="Times New Roman" w:hAnsi="Times New Roman" w:hint="eastAsia"/>
                <w:kern w:val="0"/>
                <w:sz w:val="24"/>
                <w:szCs w:val="24"/>
              </w:rPr>
              <w:t>检验批容量</w:t>
            </w:r>
          </w:p>
        </w:tc>
        <w:tc>
          <w:tcPr>
            <w:tcW w:w="1398"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1439"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分包单位</w:t>
            </w:r>
          </w:p>
        </w:tc>
        <w:tc>
          <w:tcPr>
            <w:tcW w:w="1543" w:type="dxa"/>
            <w:gridSpan w:val="3"/>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分包单位</w:t>
            </w:r>
          </w:p>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项目负责人</w:t>
            </w:r>
          </w:p>
        </w:tc>
        <w:tc>
          <w:tcPr>
            <w:tcW w:w="1373" w:type="dxa"/>
            <w:gridSpan w:val="3"/>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ind w:leftChars="-51" w:left="-102" w:rightChars="-51" w:right="-107" w:hangingChars="2" w:hanging="5"/>
              <w:rPr>
                <w:rFonts w:ascii="Times New Roman" w:hAnsi="Times New Roman"/>
                <w:kern w:val="0"/>
                <w:sz w:val="24"/>
                <w:szCs w:val="24"/>
              </w:rPr>
            </w:pPr>
            <w:r w:rsidRPr="004B48F4">
              <w:rPr>
                <w:rFonts w:ascii="Times New Roman" w:hAnsi="Times New Roman" w:hint="eastAsia"/>
                <w:kern w:val="0"/>
                <w:sz w:val="24"/>
                <w:szCs w:val="24"/>
              </w:rPr>
              <w:t>检验批部位</w:t>
            </w:r>
          </w:p>
        </w:tc>
        <w:tc>
          <w:tcPr>
            <w:tcW w:w="1398"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r>
      <w:tr w:rsidR="0099760D" w:rsidRPr="004B48F4" w:rsidTr="0099760D">
        <w:trPr>
          <w:trHeight w:val="340"/>
          <w:jc w:val="center"/>
        </w:trPr>
        <w:tc>
          <w:tcPr>
            <w:tcW w:w="1439" w:type="dxa"/>
            <w:gridSpan w:val="3"/>
            <w:tcBorders>
              <w:top w:val="single" w:sz="4" w:space="0" w:color="auto"/>
              <w:left w:val="single" w:sz="12"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施工依据</w:t>
            </w:r>
          </w:p>
        </w:tc>
        <w:tc>
          <w:tcPr>
            <w:tcW w:w="2838" w:type="dxa"/>
            <w:gridSpan w:val="5"/>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373" w:type="dxa"/>
            <w:gridSpan w:val="3"/>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验收依据</w:t>
            </w:r>
          </w:p>
        </w:tc>
        <w:tc>
          <w:tcPr>
            <w:tcW w:w="2770" w:type="dxa"/>
            <w:gridSpan w:val="4"/>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3752" w:type="dxa"/>
            <w:gridSpan w:val="7"/>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验收项目</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pStyle w:val="Default"/>
              <w:snapToGrid w:val="0"/>
              <w:spacing w:line="240" w:lineRule="auto"/>
              <w:rPr>
                <w:rFonts w:ascii="Times New Roman" w:hAnsi="Times New Roman" w:cs="Times New Roman"/>
                <w:color w:val="auto"/>
                <w:w w:val="90"/>
                <w:kern w:val="2"/>
              </w:rPr>
            </w:pPr>
            <w:r w:rsidRPr="004B48F4">
              <w:rPr>
                <w:rFonts w:ascii="Times New Roman" w:hAnsi="Times New Roman" w:cs="Times New Roman" w:hint="eastAsia"/>
                <w:color w:val="auto"/>
                <w:w w:val="90"/>
                <w:kern w:val="2"/>
              </w:rPr>
              <w:t>设计要求及规范规定</w:t>
            </w:r>
          </w:p>
        </w:tc>
        <w:tc>
          <w:tcPr>
            <w:tcW w:w="632"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pStyle w:val="Default"/>
              <w:snapToGrid w:val="0"/>
              <w:spacing w:line="240" w:lineRule="auto"/>
              <w:rPr>
                <w:rFonts w:ascii="Times New Roman" w:hAnsi="Times New Roman" w:cs="Times New Roman"/>
                <w:color w:val="auto"/>
                <w:w w:val="90"/>
                <w:kern w:val="2"/>
              </w:rPr>
            </w:pPr>
            <w:r w:rsidRPr="004B48F4">
              <w:rPr>
                <w:rFonts w:ascii="Times New Roman" w:hAnsi="Times New Roman" w:cs="Times New Roman" w:hint="eastAsia"/>
                <w:color w:val="auto"/>
                <w:w w:val="90"/>
                <w:kern w:val="2"/>
              </w:rPr>
              <w:t>样本</w:t>
            </w:r>
          </w:p>
          <w:p w:rsidR="0099760D" w:rsidRPr="004B48F4" w:rsidRDefault="0099760D" w:rsidP="00AE3FBD">
            <w:pPr>
              <w:pStyle w:val="Default"/>
              <w:snapToGrid w:val="0"/>
              <w:spacing w:line="240" w:lineRule="auto"/>
              <w:rPr>
                <w:rFonts w:ascii="Times New Roman" w:hAnsi="Times New Roman" w:cs="Times New Roman"/>
                <w:color w:val="auto"/>
                <w:w w:val="90"/>
                <w:kern w:val="2"/>
              </w:rPr>
            </w:pPr>
            <w:r w:rsidRPr="004B48F4">
              <w:rPr>
                <w:rFonts w:ascii="Times New Roman" w:hAnsi="Times New Roman" w:cs="Times New Roman" w:hint="eastAsia"/>
                <w:color w:val="auto"/>
                <w:w w:val="90"/>
                <w:kern w:val="2"/>
              </w:rPr>
              <w:t>总数</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pStyle w:val="Default"/>
              <w:snapToGrid w:val="0"/>
              <w:spacing w:line="240" w:lineRule="auto"/>
              <w:rPr>
                <w:rFonts w:ascii="Times New Roman" w:hAnsi="Times New Roman" w:cs="Times New Roman"/>
                <w:color w:val="auto"/>
                <w:w w:val="90"/>
                <w:kern w:val="2"/>
              </w:rPr>
            </w:pPr>
            <w:r w:rsidRPr="004B48F4">
              <w:rPr>
                <w:rFonts w:ascii="Times New Roman" w:hAnsi="Times New Roman" w:cs="Times New Roman" w:hint="eastAsia"/>
                <w:color w:val="auto"/>
                <w:w w:val="90"/>
                <w:kern w:val="2"/>
              </w:rPr>
              <w:t>最小</w:t>
            </w:r>
            <w:r w:rsidRPr="004B48F4">
              <w:rPr>
                <w:rFonts w:ascii="Times New Roman" w:hAnsi="Times New Roman" w:cs="Times New Roman"/>
                <w:color w:val="auto"/>
                <w:w w:val="90"/>
                <w:kern w:val="2"/>
              </w:rPr>
              <w:t>/</w:t>
            </w:r>
            <w:r w:rsidRPr="004B48F4">
              <w:rPr>
                <w:rFonts w:ascii="Times New Roman" w:hAnsi="Times New Roman" w:cs="Times New Roman" w:hint="eastAsia"/>
                <w:color w:val="auto"/>
                <w:w w:val="90"/>
                <w:kern w:val="2"/>
              </w:rPr>
              <w:t>实际</w:t>
            </w:r>
          </w:p>
          <w:p w:rsidR="0099760D" w:rsidRPr="004B48F4" w:rsidRDefault="0099760D" w:rsidP="00AE3FBD">
            <w:pPr>
              <w:pStyle w:val="Default"/>
              <w:snapToGrid w:val="0"/>
              <w:spacing w:line="240" w:lineRule="auto"/>
              <w:rPr>
                <w:rFonts w:ascii="Times New Roman" w:hAnsi="Times New Roman" w:cs="Times New Roman"/>
                <w:color w:val="auto"/>
                <w:w w:val="90"/>
                <w:kern w:val="2"/>
              </w:rPr>
            </w:pPr>
            <w:r w:rsidRPr="004B48F4">
              <w:rPr>
                <w:rFonts w:ascii="Times New Roman" w:hAnsi="Times New Roman" w:cs="Times New Roman" w:hint="eastAsia"/>
                <w:color w:val="auto"/>
                <w:w w:val="90"/>
                <w:kern w:val="2"/>
              </w:rPr>
              <w:t>抽样数量</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检查记录</w:t>
            </w:r>
          </w:p>
        </w:tc>
        <w:tc>
          <w:tcPr>
            <w:tcW w:w="1045"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检查结果</w:t>
            </w:r>
          </w:p>
        </w:tc>
      </w:tr>
      <w:tr w:rsidR="0099760D" w:rsidRPr="004B48F4" w:rsidTr="0099760D">
        <w:trPr>
          <w:trHeight w:val="340"/>
          <w:jc w:val="center"/>
        </w:trPr>
        <w:tc>
          <w:tcPr>
            <w:tcW w:w="404" w:type="dxa"/>
            <w:vMerge w:val="restart"/>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主</w:t>
            </w:r>
          </w:p>
          <w:p w:rsidR="0099760D" w:rsidRPr="004B48F4" w:rsidRDefault="0099760D" w:rsidP="00AE3FBD">
            <w:pPr>
              <w:adjustRightInd w:val="0"/>
              <w:snapToGrid w:val="0"/>
              <w:rPr>
                <w:rFonts w:ascii="Times New Roman" w:hAnsi="Times New Roman"/>
                <w:sz w:val="24"/>
                <w:szCs w:val="24"/>
              </w:rPr>
            </w:pPr>
          </w:p>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控</w:t>
            </w:r>
          </w:p>
          <w:p w:rsidR="0099760D" w:rsidRPr="004B48F4" w:rsidRDefault="0099760D" w:rsidP="00AE3FBD">
            <w:pPr>
              <w:adjustRightInd w:val="0"/>
              <w:snapToGrid w:val="0"/>
              <w:rPr>
                <w:rFonts w:ascii="Times New Roman" w:hAnsi="Times New Roman"/>
                <w:sz w:val="24"/>
                <w:szCs w:val="24"/>
              </w:rPr>
            </w:pPr>
          </w:p>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项</w:t>
            </w:r>
          </w:p>
          <w:p w:rsidR="0099760D" w:rsidRPr="004B48F4" w:rsidRDefault="0099760D" w:rsidP="00AE3FBD">
            <w:pPr>
              <w:adjustRightInd w:val="0"/>
              <w:snapToGrid w:val="0"/>
              <w:rPr>
                <w:rFonts w:ascii="Times New Roman" w:hAnsi="Times New Roman"/>
                <w:sz w:val="24"/>
                <w:szCs w:val="24"/>
              </w:rPr>
            </w:pPr>
          </w:p>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目</w:t>
            </w:r>
          </w:p>
        </w:tc>
        <w:tc>
          <w:tcPr>
            <w:tcW w:w="48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sz w:val="24"/>
                <w:szCs w:val="24"/>
              </w:rPr>
              <w:t>1</w:t>
            </w:r>
          </w:p>
        </w:tc>
        <w:tc>
          <w:tcPr>
            <w:tcW w:w="2865" w:type="dxa"/>
            <w:gridSpan w:val="5"/>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预制构件临时固定措施</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sz w:val="24"/>
                <w:szCs w:val="24"/>
              </w:rPr>
              <w:t>2</w:t>
            </w:r>
          </w:p>
        </w:tc>
        <w:tc>
          <w:tcPr>
            <w:tcW w:w="2865" w:type="dxa"/>
            <w:gridSpan w:val="5"/>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套筒灌浆连接材料与接头质量</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sz w:val="24"/>
                <w:szCs w:val="24"/>
              </w:rPr>
              <w:t>3</w:t>
            </w:r>
          </w:p>
        </w:tc>
        <w:tc>
          <w:tcPr>
            <w:tcW w:w="2865" w:type="dxa"/>
            <w:gridSpan w:val="5"/>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w w:val="80"/>
                <w:sz w:val="24"/>
                <w:szCs w:val="24"/>
              </w:rPr>
            </w:pPr>
            <w:r w:rsidRPr="004B48F4">
              <w:rPr>
                <w:rFonts w:ascii="Times New Roman" w:hAnsi="Times New Roman" w:hint="eastAsia"/>
                <w:sz w:val="24"/>
                <w:szCs w:val="24"/>
              </w:rPr>
              <w:t>钢筋焊接接头质量</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sz w:val="24"/>
                <w:szCs w:val="24"/>
              </w:rPr>
              <w:t>4</w:t>
            </w:r>
          </w:p>
        </w:tc>
        <w:tc>
          <w:tcPr>
            <w:tcW w:w="2865" w:type="dxa"/>
            <w:gridSpan w:val="5"/>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钢筋机械连接接头性能与质量</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sz w:val="24"/>
                <w:szCs w:val="24"/>
              </w:rPr>
              <w:t>5</w:t>
            </w:r>
          </w:p>
        </w:tc>
        <w:tc>
          <w:tcPr>
            <w:tcW w:w="2865" w:type="dxa"/>
            <w:gridSpan w:val="5"/>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焊接、螺栓连接的材料性能</w:t>
            </w:r>
          </w:p>
          <w:p w:rsidR="0099760D" w:rsidRPr="004B48F4" w:rsidRDefault="0099760D" w:rsidP="00AE3FBD">
            <w:pPr>
              <w:adjustRightInd w:val="0"/>
              <w:snapToGrid w:val="0"/>
              <w:rPr>
                <w:rFonts w:ascii="Times New Roman" w:hAnsi="Times New Roman"/>
                <w:w w:val="90"/>
                <w:sz w:val="24"/>
                <w:szCs w:val="24"/>
              </w:rPr>
            </w:pPr>
            <w:r w:rsidRPr="004B48F4">
              <w:rPr>
                <w:rFonts w:ascii="Times New Roman" w:hAnsi="Times New Roman" w:hint="eastAsia"/>
                <w:sz w:val="24"/>
                <w:szCs w:val="24"/>
              </w:rPr>
              <w:t>与施工质量</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sz w:val="24"/>
                <w:szCs w:val="24"/>
              </w:rPr>
              <w:t>6</w:t>
            </w:r>
          </w:p>
        </w:tc>
        <w:tc>
          <w:tcPr>
            <w:tcW w:w="2865" w:type="dxa"/>
            <w:gridSpan w:val="5"/>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预制构件连接部位后浇混凝土强度</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7</w:t>
            </w:r>
          </w:p>
        </w:tc>
        <w:tc>
          <w:tcPr>
            <w:tcW w:w="2865" w:type="dxa"/>
            <w:gridSpan w:val="5"/>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拼缝防水与排水构造措施</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8</w:t>
            </w:r>
          </w:p>
        </w:tc>
        <w:tc>
          <w:tcPr>
            <w:tcW w:w="2865" w:type="dxa"/>
            <w:gridSpan w:val="5"/>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拼缝防水材料性能及注胶质量</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9</w:t>
            </w:r>
          </w:p>
        </w:tc>
        <w:tc>
          <w:tcPr>
            <w:tcW w:w="2865" w:type="dxa"/>
            <w:gridSpan w:val="5"/>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外观质量严重缺陷</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632"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val="restart"/>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一</w:t>
            </w:r>
          </w:p>
          <w:p w:rsidR="0099760D" w:rsidRPr="004B48F4" w:rsidRDefault="0099760D" w:rsidP="00AE3FBD">
            <w:pPr>
              <w:adjustRightInd w:val="0"/>
              <w:snapToGrid w:val="0"/>
              <w:rPr>
                <w:rFonts w:ascii="Times New Roman" w:hAnsi="Times New Roman"/>
                <w:sz w:val="24"/>
                <w:szCs w:val="24"/>
              </w:rPr>
            </w:pPr>
          </w:p>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般</w:t>
            </w:r>
          </w:p>
          <w:p w:rsidR="0099760D" w:rsidRPr="004B48F4" w:rsidRDefault="0099760D" w:rsidP="00AE3FBD">
            <w:pPr>
              <w:adjustRightInd w:val="0"/>
              <w:snapToGrid w:val="0"/>
              <w:rPr>
                <w:rFonts w:ascii="Times New Roman" w:hAnsi="Times New Roman"/>
                <w:sz w:val="24"/>
                <w:szCs w:val="24"/>
              </w:rPr>
            </w:pPr>
          </w:p>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项</w:t>
            </w:r>
          </w:p>
          <w:p w:rsidR="0099760D" w:rsidRPr="004B48F4" w:rsidRDefault="0099760D" w:rsidP="00AE3FBD">
            <w:pPr>
              <w:adjustRightInd w:val="0"/>
              <w:snapToGrid w:val="0"/>
              <w:rPr>
                <w:rFonts w:ascii="Times New Roman" w:hAnsi="Times New Roman"/>
                <w:sz w:val="24"/>
                <w:szCs w:val="24"/>
              </w:rPr>
            </w:pPr>
          </w:p>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目</w:t>
            </w:r>
          </w:p>
        </w:tc>
        <w:tc>
          <w:tcPr>
            <w:tcW w:w="48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sz w:val="24"/>
                <w:szCs w:val="24"/>
              </w:rPr>
              <w:t>1</w:t>
            </w:r>
          </w:p>
        </w:tc>
        <w:tc>
          <w:tcPr>
            <w:tcW w:w="2865" w:type="dxa"/>
            <w:gridSpan w:val="5"/>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外观质量一般缺陷</w:t>
            </w:r>
          </w:p>
        </w:tc>
        <w:tc>
          <w:tcPr>
            <w:tcW w:w="1009"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6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vMerge w:val="restart"/>
            <w:tcBorders>
              <w:top w:val="single" w:sz="4" w:space="0" w:color="auto"/>
              <w:left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2</w:t>
            </w:r>
          </w:p>
        </w:tc>
        <w:tc>
          <w:tcPr>
            <w:tcW w:w="861" w:type="dxa"/>
            <w:gridSpan w:val="2"/>
            <w:vMerge w:val="restart"/>
            <w:tcBorders>
              <w:top w:val="single" w:sz="4" w:space="0" w:color="auto"/>
              <w:left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sz w:val="24"/>
                <w:szCs w:val="24"/>
              </w:rPr>
              <w:t>预制构件安装尺寸允许偏差</w:t>
            </w:r>
            <w:r w:rsidRPr="004B48F4">
              <w:rPr>
                <w:rFonts w:ascii="Times New Roman" w:hAnsi="Times New Roman" w:hint="eastAsia"/>
                <w:sz w:val="24"/>
                <w:szCs w:val="24"/>
              </w:rPr>
              <w:t>（</w:t>
            </w:r>
            <w:r w:rsidRPr="004B48F4">
              <w:rPr>
                <w:rFonts w:ascii="Times New Roman" w:hAnsi="Times New Roman" w:hint="eastAsia"/>
                <w:sz w:val="24"/>
                <w:szCs w:val="24"/>
              </w:rPr>
              <w:t>mm</w:t>
            </w:r>
            <w:r w:rsidRPr="004B48F4">
              <w:rPr>
                <w:rFonts w:ascii="Times New Roman" w:hAnsi="Times New Roman" w:hint="eastAsia"/>
                <w:sz w:val="24"/>
                <w:szCs w:val="24"/>
              </w:rPr>
              <w:t>）</w:t>
            </w:r>
          </w:p>
        </w:tc>
        <w:tc>
          <w:tcPr>
            <w:tcW w:w="700" w:type="dxa"/>
            <w:vMerge w:val="restart"/>
            <w:tcBorders>
              <w:top w:val="single" w:sz="4" w:space="0" w:color="auto"/>
              <w:left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构件轴线位置</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竖向构件</w:t>
            </w:r>
          </w:p>
        </w:tc>
        <w:tc>
          <w:tcPr>
            <w:tcW w:w="1009"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bCs/>
                <w:sz w:val="24"/>
                <w:szCs w:val="24"/>
              </w:rPr>
            </w:pPr>
          </w:p>
        </w:tc>
        <w:tc>
          <w:tcPr>
            <w:tcW w:w="6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vMerge/>
            <w:tcBorders>
              <w:left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861" w:type="dxa"/>
            <w:gridSpan w:val="2"/>
            <w:vMerge/>
            <w:tcBorders>
              <w:left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700" w:type="dxa"/>
            <w:vMerge/>
            <w:tcBorders>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水平构件</w:t>
            </w:r>
          </w:p>
        </w:tc>
        <w:tc>
          <w:tcPr>
            <w:tcW w:w="1009"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bCs/>
                <w:sz w:val="24"/>
                <w:szCs w:val="24"/>
              </w:rPr>
            </w:pPr>
          </w:p>
        </w:tc>
        <w:tc>
          <w:tcPr>
            <w:tcW w:w="6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vMerge/>
            <w:tcBorders>
              <w:left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861" w:type="dxa"/>
            <w:gridSpan w:val="2"/>
            <w:vMerge/>
            <w:tcBorders>
              <w:left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2004" w:type="dxa"/>
            <w:gridSpan w:val="3"/>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标高</w:t>
            </w:r>
          </w:p>
        </w:tc>
        <w:tc>
          <w:tcPr>
            <w:tcW w:w="1009"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bCs/>
                <w:sz w:val="24"/>
                <w:szCs w:val="24"/>
              </w:rPr>
            </w:pPr>
          </w:p>
        </w:tc>
        <w:tc>
          <w:tcPr>
            <w:tcW w:w="6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vMerge/>
            <w:tcBorders>
              <w:left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861" w:type="dxa"/>
            <w:gridSpan w:val="2"/>
            <w:vMerge/>
            <w:tcBorders>
              <w:left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构件</w:t>
            </w:r>
          </w:p>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垂直度</w:t>
            </w:r>
          </w:p>
        </w:tc>
        <w:tc>
          <w:tcPr>
            <w:tcW w:w="534"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sz w:val="24"/>
                <w:szCs w:val="24"/>
              </w:rPr>
              <w:t>柱或墙板</w:t>
            </w:r>
            <w:r w:rsidRPr="004B48F4">
              <w:rPr>
                <w:rFonts w:ascii="Times New Roman" w:hAnsi="Times New Roman"/>
                <w:sz w:val="24"/>
                <w:szCs w:val="24"/>
              </w:rPr>
              <w:lastRenderedPageBreak/>
              <w:t>安装后的高度</w:t>
            </w:r>
          </w:p>
        </w:tc>
        <w:tc>
          <w:tcPr>
            <w:tcW w:w="770"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bCs/>
                <w:sz w:val="24"/>
                <w:szCs w:val="24"/>
              </w:rPr>
              <w:lastRenderedPageBreak/>
              <w:t>≤6m</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p>
        </w:tc>
        <w:tc>
          <w:tcPr>
            <w:tcW w:w="6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vMerge/>
            <w:tcBorders>
              <w:left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861" w:type="dxa"/>
            <w:gridSpan w:val="2"/>
            <w:vMerge/>
            <w:tcBorders>
              <w:left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bCs/>
                <w:w w:val="90"/>
                <w:sz w:val="24"/>
                <w:szCs w:val="24"/>
              </w:rPr>
            </w:pPr>
          </w:p>
        </w:tc>
        <w:tc>
          <w:tcPr>
            <w:tcW w:w="534"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bCs/>
                <w:sz w:val="24"/>
                <w:szCs w:val="24"/>
              </w:rPr>
              <w:t>&gt;6m</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6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vMerge/>
            <w:tcBorders>
              <w:left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861" w:type="dxa"/>
            <w:gridSpan w:val="2"/>
            <w:vMerge/>
            <w:tcBorders>
              <w:left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构件</w:t>
            </w:r>
          </w:p>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倾斜度</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梁、桁架</w:t>
            </w:r>
          </w:p>
        </w:tc>
        <w:tc>
          <w:tcPr>
            <w:tcW w:w="1009"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bCs/>
                <w:sz w:val="24"/>
                <w:szCs w:val="24"/>
              </w:rPr>
            </w:pPr>
          </w:p>
        </w:tc>
        <w:tc>
          <w:tcPr>
            <w:tcW w:w="6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vMerge/>
            <w:tcBorders>
              <w:left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861" w:type="dxa"/>
            <w:gridSpan w:val="2"/>
            <w:vMerge/>
            <w:tcBorders>
              <w:left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700" w:type="dxa"/>
            <w:vMerge w:val="restart"/>
            <w:tcBorders>
              <w:top w:val="single" w:sz="4" w:space="0" w:color="auto"/>
              <w:left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相邻构件平整度</w:t>
            </w:r>
          </w:p>
        </w:tc>
        <w:tc>
          <w:tcPr>
            <w:tcW w:w="534" w:type="dxa"/>
            <w:vMerge w:val="restart"/>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梁、楼板底面</w:t>
            </w:r>
          </w:p>
        </w:tc>
        <w:tc>
          <w:tcPr>
            <w:tcW w:w="770"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外露</w:t>
            </w:r>
          </w:p>
        </w:tc>
        <w:tc>
          <w:tcPr>
            <w:tcW w:w="1009"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bCs/>
                <w:sz w:val="24"/>
                <w:szCs w:val="24"/>
              </w:rPr>
            </w:pPr>
          </w:p>
        </w:tc>
        <w:tc>
          <w:tcPr>
            <w:tcW w:w="6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vMerge/>
            <w:tcBorders>
              <w:left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861" w:type="dxa"/>
            <w:gridSpan w:val="2"/>
            <w:vMerge/>
            <w:tcBorders>
              <w:left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700" w:type="dxa"/>
            <w:vMerge/>
            <w:tcBorders>
              <w:left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bCs/>
                <w:sz w:val="24"/>
                <w:szCs w:val="24"/>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bCs/>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不外露</w:t>
            </w:r>
          </w:p>
        </w:tc>
        <w:tc>
          <w:tcPr>
            <w:tcW w:w="1009"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bCs/>
                <w:sz w:val="24"/>
                <w:szCs w:val="24"/>
              </w:rPr>
            </w:pPr>
          </w:p>
        </w:tc>
        <w:tc>
          <w:tcPr>
            <w:tcW w:w="6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vMerge/>
            <w:tcBorders>
              <w:left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861" w:type="dxa"/>
            <w:gridSpan w:val="2"/>
            <w:vMerge/>
            <w:tcBorders>
              <w:left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700" w:type="dxa"/>
            <w:vMerge/>
            <w:tcBorders>
              <w:left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p>
        </w:tc>
        <w:tc>
          <w:tcPr>
            <w:tcW w:w="534" w:type="dxa"/>
            <w:vMerge w:val="restart"/>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柱、墙板</w:t>
            </w:r>
          </w:p>
        </w:tc>
        <w:tc>
          <w:tcPr>
            <w:tcW w:w="770"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外露</w:t>
            </w:r>
          </w:p>
        </w:tc>
        <w:tc>
          <w:tcPr>
            <w:tcW w:w="1009"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bCs/>
                <w:sz w:val="24"/>
                <w:szCs w:val="24"/>
              </w:rPr>
            </w:pPr>
          </w:p>
        </w:tc>
        <w:tc>
          <w:tcPr>
            <w:tcW w:w="6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vMerge/>
            <w:tcBorders>
              <w:left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861" w:type="dxa"/>
            <w:gridSpan w:val="2"/>
            <w:vMerge/>
            <w:tcBorders>
              <w:left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700" w:type="dxa"/>
            <w:vMerge/>
            <w:tcBorders>
              <w:left w:val="single" w:sz="4"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bCs/>
                <w:sz w:val="24"/>
                <w:szCs w:val="24"/>
              </w:rPr>
            </w:pPr>
          </w:p>
        </w:tc>
        <w:tc>
          <w:tcPr>
            <w:tcW w:w="534" w:type="dxa"/>
            <w:vMerge/>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bCs/>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不外露</w:t>
            </w:r>
          </w:p>
        </w:tc>
        <w:tc>
          <w:tcPr>
            <w:tcW w:w="1009"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bCs/>
                <w:sz w:val="24"/>
                <w:szCs w:val="24"/>
              </w:rPr>
            </w:pPr>
          </w:p>
        </w:tc>
        <w:tc>
          <w:tcPr>
            <w:tcW w:w="6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vMerge/>
            <w:tcBorders>
              <w:left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861" w:type="dxa"/>
            <w:gridSpan w:val="2"/>
            <w:vMerge/>
            <w:tcBorders>
              <w:left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构件搁置长度</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梁、板</w:t>
            </w:r>
          </w:p>
        </w:tc>
        <w:tc>
          <w:tcPr>
            <w:tcW w:w="1009"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bCs/>
                <w:sz w:val="24"/>
                <w:szCs w:val="24"/>
              </w:rPr>
            </w:pPr>
          </w:p>
        </w:tc>
        <w:tc>
          <w:tcPr>
            <w:tcW w:w="6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vMerge/>
            <w:tcBorders>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861" w:type="dxa"/>
            <w:gridSpan w:val="2"/>
            <w:vMerge/>
            <w:tcBorders>
              <w:left w:val="single" w:sz="4"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支座、</w:t>
            </w:r>
          </w:p>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支垫</w:t>
            </w:r>
          </w:p>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中心</w:t>
            </w:r>
          </w:p>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位置</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板、梁、柱、墙板、桁架</w:t>
            </w:r>
          </w:p>
        </w:tc>
        <w:tc>
          <w:tcPr>
            <w:tcW w:w="1009"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bCs/>
                <w:sz w:val="24"/>
                <w:szCs w:val="24"/>
              </w:rPr>
            </w:pPr>
          </w:p>
        </w:tc>
        <w:tc>
          <w:tcPr>
            <w:tcW w:w="6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3</w:t>
            </w:r>
          </w:p>
        </w:tc>
        <w:tc>
          <w:tcPr>
            <w:tcW w:w="2865" w:type="dxa"/>
            <w:gridSpan w:val="5"/>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hint="eastAsia"/>
                <w:bCs/>
                <w:sz w:val="24"/>
                <w:szCs w:val="24"/>
              </w:rPr>
              <w:t>墙板接缝宽度</w:t>
            </w:r>
          </w:p>
        </w:tc>
        <w:tc>
          <w:tcPr>
            <w:tcW w:w="1009"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bCs/>
                <w:sz w:val="24"/>
                <w:szCs w:val="24"/>
              </w:rPr>
            </w:pPr>
          </w:p>
        </w:tc>
        <w:tc>
          <w:tcPr>
            <w:tcW w:w="6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404" w:type="dxa"/>
            <w:vMerge/>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4</w:t>
            </w:r>
          </w:p>
        </w:tc>
        <w:tc>
          <w:tcPr>
            <w:tcW w:w="2865" w:type="dxa"/>
            <w:gridSpan w:val="5"/>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bCs/>
                <w:sz w:val="24"/>
                <w:szCs w:val="24"/>
              </w:rPr>
            </w:pPr>
            <w:r w:rsidRPr="004B48F4">
              <w:rPr>
                <w:rFonts w:ascii="Times New Roman" w:hAnsi="Times New Roman"/>
                <w:bCs/>
                <w:sz w:val="24"/>
                <w:szCs w:val="24"/>
              </w:rPr>
              <w:t>拼缝密封胶外观质量</w:t>
            </w:r>
          </w:p>
        </w:tc>
        <w:tc>
          <w:tcPr>
            <w:tcW w:w="1009"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bCs/>
                <w:sz w:val="24"/>
                <w:szCs w:val="24"/>
              </w:rPr>
            </w:pPr>
          </w:p>
        </w:tc>
        <w:tc>
          <w:tcPr>
            <w:tcW w:w="63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p>
        </w:tc>
        <w:tc>
          <w:tcPr>
            <w:tcW w:w="1045" w:type="dxa"/>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center"/>
          </w:tcPr>
          <w:p w:rsidR="0099760D" w:rsidRPr="004B48F4" w:rsidRDefault="0099760D" w:rsidP="00AE3FBD">
            <w:pPr>
              <w:adjustRightInd w:val="0"/>
              <w:snapToGrid w:val="0"/>
              <w:rPr>
                <w:rFonts w:ascii="Times New Roman" w:hAnsi="Times New Roman"/>
                <w:sz w:val="24"/>
                <w:szCs w:val="24"/>
              </w:rPr>
            </w:pPr>
          </w:p>
        </w:tc>
      </w:tr>
      <w:tr w:rsidR="0099760D" w:rsidRPr="004B48F4" w:rsidTr="0099760D">
        <w:trPr>
          <w:trHeight w:val="340"/>
          <w:jc w:val="center"/>
        </w:trPr>
        <w:tc>
          <w:tcPr>
            <w:tcW w:w="2448" w:type="dxa"/>
            <w:gridSpan w:val="5"/>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施工单位检查结果</w:t>
            </w:r>
          </w:p>
        </w:tc>
        <w:tc>
          <w:tcPr>
            <w:tcW w:w="5972" w:type="dxa"/>
            <w:gridSpan w:val="10"/>
            <w:tcBorders>
              <w:top w:val="single" w:sz="4" w:space="0" w:color="auto"/>
              <w:left w:val="single" w:sz="4" w:space="0" w:color="auto"/>
              <w:bottom w:val="single" w:sz="4" w:space="0" w:color="auto"/>
              <w:right w:val="single" w:sz="12" w:space="0" w:color="auto"/>
            </w:tcBorders>
            <w:tcMar>
              <w:top w:w="57" w:type="dxa"/>
              <w:left w:w="57" w:type="dxa"/>
              <w:bottom w:w="57" w:type="dxa"/>
              <w:right w:w="57" w:type="dxa"/>
            </w:tcMar>
            <w:vAlign w:val="bottom"/>
          </w:tcPr>
          <w:p w:rsidR="0099760D" w:rsidRPr="004B48F4" w:rsidRDefault="0099760D" w:rsidP="00AE3FBD">
            <w:pPr>
              <w:adjustRightInd w:val="0"/>
              <w:snapToGrid w:val="0"/>
              <w:ind w:firstLineChars="150" w:firstLine="360"/>
              <w:rPr>
                <w:rFonts w:ascii="Times New Roman" w:hAnsi="Times New Roman"/>
                <w:sz w:val="24"/>
                <w:szCs w:val="24"/>
              </w:rPr>
            </w:pPr>
          </w:p>
          <w:p w:rsidR="0099760D" w:rsidRPr="004B48F4" w:rsidRDefault="0099760D" w:rsidP="00AE3FBD">
            <w:pPr>
              <w:adjustRightInd w:val="0"/>
              <w:snapToGrid w:val="0"/>
              <w:ind w:firstLineChars="150" w:firstLine="360"/>
              <w:rPr>
                <w:rFonts w:ascii="Times New Roman" w:hAnsi="Times New Roman"/>
                <w:sz w:val="24"/>
                <w:szCs w:val="24"/>
              </w:rPr>
            </w:pPr>
          </w:p>
          <w:p w:rsidR="0099760D" w:rsidRPr="004B48F4" w:rsidRDefault="0099760D" w:rsidP="00AE3FBD">
            <w:pPr>
              <w:adjustRightInd w:val="0"/>
              <w:snapToGrid w:val="0"/>
              <w:ind w:firstLineChars="1650" w:firstLine="3960"/>
              <w:rPr>
                <w:rFonts w:ascii="Times New Roman" w:hAnsi="Times New Roman"/>
                <w:sz w:val="24"/>
                <w:szCs w:val="24"/>
              </w:rPr>
            </w:pPr>
            <w:r w:rsidRPr="004B48F4">
              <w:rPr>
                <w:rFonts w:ascii="Times New Roman" w:hAnsi="Times New Roman" w:hint="eastAsia"/>
                <w:sz w:val="24"/>
                <w:szCs w:val="24"/>
              </w:rPr>
              <w:t>专业工长：</w:t>
            </w:r>
          </w:p>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项目专业质量检查员：</w:t>
            </w:r>
            <w:r w:rsidRPr="004B48F4">
              <w:rPr>
                <w:rFonts w:ascii="Times New Roman" w:hAnsi="Times New Roman"/>
                <w:sz w:val="24"/>
                <w:szCs w:val="24"/>
              </w:rPr>
              <w:t xml:space="preserve">       </w:t>
            </w:r>
            <w:r w:rsidRPr="004B48F4">
              <w:rPr>
                <w:rFonts w:ascii="Times New Roman" w:hAnsi="Times New Roman" w:hint="eastAsia"/>
                <w:sz w:val="24"/>
                <w:szCs w:val="24"/>
              </w:rPr>
              <w:t xml:space="preserve">  </w:t>
            </w:r>
            <w:r w:rsidRPr="004B48F4">
              <w:rPr>
                <w:rFonts w:ascii="Times New Roman" w:hAnsi="Times New Roman" w:hint="eastAsia"/>
                <w:sz w:val="24"/>
                <w:szCs w:val="24"/>
              </w:rPr>
              <w:t>年</w:t>
            </w:r>
            <w:r w:rsidRPr="004B48F4">
              <w:rPr>
                <w:rFonts w:ascii="Times New Roman" w:hAnsi="Times New Roman"/>
                <w:sz w:val="24"/>
                <w:szCs w:val="24"/>
              </w:rPr>
              <w:t xml:space="preserve"> </w:t>
            </w:r>
            <w:r w:rsidRPr="004B48F4">
              <w:rPr>
                <w:rFonts w:ascii="Times New Roman" w:hAnsi="Times New Roman" w:hint="eastAsia"/>
                <w:sz w:val="24"/>
                <w:szCs w:val="24"/>
              </w:rPr>
              <w:t xml:space="preserve"> </w:t>
            </w:r>
            <w:r w:rsidRPr="004B48F4">
              <w:rPr>
                <w:rFonts w:ascii="Times New Roman" w:hAnsi="Times New Roman"/>
                <w:sz w:val="24"/>
                <w:szCs w:val="24"/>
              </w:rPr>
              <w:t xml:space="preserve"> </w:t>
            </w:r>
            <w:r w:rsidRPr="004B48F4">
              <w:rPr>
                <w:rFonts w:ascii="Times New Roman" w:hAnsi="Times New Roman" w:hint="eastAsia"/>
                <w:sz w:val="24"/>
                <w:szCs w:val="24"/>
              </w:rPr>
              <w:t>月</w:t>
            </w:r>
            <w:r w:rsidRPr="004B48F4">
              <w:rPr>
                <w:rFonts w:ascii="Times New Roman" w:hAnsi="Times New Roman"/>
                <w:sz w:val="24"/>
                <w:szCs w:val="24"/>
              </w:rPr>
              <w:t xml:space="preserve"> </w:t>
            </w:r>
            <w:r w:rsidRPr="004B48F4">
              <w:rPr>
                <w:rFonts w:ascii="Times New Roman" w:hAnsi="Times New Roman" w:hint="eastAsia"/>
                <w:sz w:val="24"/>
                <w:szCs w:val="24"/>
              </w:rPr>
              <w:t xml:space="preserve"> </w:t>
            </w:r>
            <w:r w:rsidRPr="004B48F4">
              <w:rPr>
                <w:rFonts w:ascii="Times New Roman" w:hAnsi="Times New Roman"/>
                <w:sz w:val="24"/>
                <w:szCs w:val="24"/>
              </w:rPr>
              <w:t xml:space="preserve"> </w:t>
            </w:r>
            <w:r w:rsidRPr="004B48F4">
              <w:rPr>
                <w:rFonts w:ascii="Times New Roman" w:hAnsi="Times New Roman" w:hint="eastAsia"/>
                <w:sz w:val="24"/>
                <w:szCs w:val="24"/>
              </w:rPr>
              <w:t>日</w:t>
            </w:r>
          </w:p>
        </w:tc>
      </w:tr>
      <w:tr w:rsidR="0099760D" w:rsidRPr="004B48F4" w:rsidTr="0099760D">
        <w:trPr>
          <w:trHeight w:val="340"/>
          <w:jc w:val="center"/>
        </w:trPr>
        <w:tc>
          <w:tcPr>
            <w:tcW w:w="2448" w:type="dxa"/>
            <w:gridSpan w:val="5"/>
            <w:tcBorders>
              <w:top w:val="single" w:sz="4" w:space="0" w:color="auto"/>
              <w:left w:val="single" w:sz="12" w:space="0" w:color="auto"/>
              <w:bottom w:val="single" w:sz="12" w:space="0" w:color="auto"/>
              <w:right w:val="single" w:sz="4" w:space="0" w:color="auto"/>
            </w:tcBorders>
            <w:vAlign w:val="center"/>
          </w:tcPr>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监理单位验收结论</w:t>
            </w:r>
          </w:p>
        </w:tc>
        <w:tc>
          <w:tcPr>
            <w:tcW w:w="5972" w:type="dxa"/>
            <w:gridSpan w:val="10"/>
            <w:tcBorders>
              <w:top w:val="single" w:sz="4" w:space="0" w:color="auto"/>
              <w:left w:val="single" w:sz="4" w:space="0" w:color="auto"/>
              <w:bottom w:val="single" w:sz="12" w:space="0" w:color="auto"/>
              <w:right w:val="single" w:sz="12" w:space="0" w:color="auto"/>
            </w:tcBorders>
            <w:tcMar>
              <w:top w:w="57" w:type="dxa"/>
              <w:left w:w="57" w:type="dxa"/>
              <w:bottom w:w="57" w:type="dxa"/>
              <w:right w:w="57" w:type="dxa"/>
            </w:tcMar>
            <w:vAlign w:val="bottom"/>
          </w:tcPr>
          <w:p w:rsidR="0099760D" w:rsidRPr="004B48F4" w:rsidRDefault="0099760D" w:rsidP="00AE3FBD">
            <w:pPr>
              <w:adjustRightInd w:val="0"/>
              <w:snapToGrid w:val="0"/>
              <w:ind w:firstLineChars="150" w:firstLine="360"/>
              <w:rPr>
                <w:rFonts w:ascii="Times New Roman" w:hAnsi="Times New Roman"/>
                <w:sz w:val="24"/>
                <w:szCs w:val="24"/>
              </w:rPr>
            </w:pPr>
          </w:p>
          <w:p w:rsidR="0099760D" w:rsidRPr="004B48F4" w:rsidRDefault="0099760D" w:rsidP="00AE3FBD">
            <w:pPr>
              <w:adjustRightInd w:val="0"/>
              <w:snapToGrid w:val="0"/>
              <w:ind w:firstLineChars="150" w:firstLine="360"/>
              <w:rPr>
                <w:rFonts w:ascii="Times New Roman" w:hAnsi="Times New Roman"/>
                <w:sz w:val="24"/>
                <w:szCs w:val="24"/>
              </w:rPr>
            </w:pPr>
          </w:p>
          <w:p w:rsidR="0099760D" w:rsidRPr="004B48F4" w:rsidRDefault="0099760D" w:rsidP="00AE3FBD">
            <w:pPr>
              <w:adjustRightInd w:val="0"/>
              <w:snapToGrid w:val="0"/>
              <w:rPr>
                <w:rFonts w:ascii="Times New Roman" w:hAnsi="Times New Roman"/>
                <w:sz w:val="24"/>
                <w:szCs w:val="24"/>
              </w:rPr>
            </w:pPr>
            <w:r w:rsidRPr="004B48F4">
              <w:rPr>
                <w:rFonts w:ascii="Times New Roman" w:hAnsi="Times New Roman" w:hint="eastAsia"/>
                <w:sz w:val="24"/>
                <w:szCs w:val="24"/>
              </w:rPr>
              <w:t>专业监理工程师：</w:t>
            </w:r>
            <w:r w:rsidRPr="004B48F4">
              <w:rPr>
                <w:rFonts w:ascii="Times New Roman" w:hAnsi="Times New Roman"/>
                <w:sz w:val="24"/>
                <w:szCs w:val="24"/>
              </w:rPr>
              <w:t xml:space="preserve"> </w:t>
            </w:r>
            <w:r w:rsidRPr="004B48F4">
              <w:rPr>
                <w:rFonts w:ascii="Times New Roman" w:hAnsi="Times New Roman" w:hint="eastAsia"/>
                <w:sz w:val="24"/>
                <w:szCs w:val="24"/>
              </w:rPr>
              <w:t xml:space="preserve"> </w:t>
            </w:r>
            <w:r w:rsidRPr="004B48F4">
              <w:rPr>
                <w:rFonts w:ascii="Times New Roman" w:hAnsi="Times New Roman"/>
                <w:sz w:val="24"/>
                <w:szCs w:val="24"/>
              </w:rPr>
              <w:t xml:space="preserve">      </w:t>
            </w:r>
            <w:r w:rsidRPr="004B48F4">
              <w:rPr>
                <w:rFonts w:ascii="Times New Roman" w:hAnsi="Times New Roman" w:hint="eastAsia"/>
                <w:sz w:val="24"/>
                <w:szCs w:val="24"/>
              </w:rPr>
              <w:t xml:space="preserve"> </w:t>
            </w:r>
            <w:r w:rsidRPr="004B48F4">
              <w:rPr>
                <w:rFonts w:ascii="Times New Roman" w:hAnsi="Times New Roman" w:hint="eastAsia"/>
                <w:sz w:val="24"/>
                <w:szCs w:val="24"/>
              </w:rPr>
              <w:t>年</w:t>
            </w:r>
            <w:r w:rsidRPr="004B48F4">
              <w:rPr>
                <w:rFonts w:ascii="Times New Roman" w:hAnsi="Times New Roman"/>
                <w:sz w:val="24"/>
                <w:szCs w:val="24"/>
              </w:rPr>
              <w:t xml:space="preserve"> </w:t>
            </w:r>
            <w:r w:rsidRPr="004B48F4">
              <w:rPr>
                <w:rFonts w:ascii="Times New Roman" w:hAnsi="Times New Roman" w:hint="eastAsia"/>
                <w:sz w:val="24"/>
                <w:szCs w:val="24"/>
              </w:rPr>
              <w:t xml:space="preserve"> </w:t>
            </w:r>
            <w:r w:rsidRPr="004B48F4">
              <w:rPr>
                <w:rFonts w:ascii="Times New Roman" w:hAnsi="Times New Roman"/>
                <w:sz w:val="24"/>
                <w:szCs w:val="24"/>
              </w:rPr>
              <w:t xml:space="preserve"> </w:t>
            </w:r>
            <w:r w:rsidRPr="004B48F4">
              <w:rPr>
                <w:rFonts w:ascii="Times New Roman" w:hAnsi="Times New Roman" w:hint="eastAsia"/>
                <w:sz w:val="24"/>
                <w:szCs w:val="24"/>
              </w:rPr>
              <w:t>月</w:t>
            </w:r>
            <w:r w:rsidRPr="004B48F4">
              <w:rPr>
                <w:rFonts w:ascii="Times New Roman" w:hAnsi="Times New Roman"/>
                <w:sz w:val="24"/>
                <w:szCs w:val="24"/>
              </w:rPr>
              <w:t xml:space="preserve"> </w:t>
            </w:r>
            <w:r w:rsidRPr="004B48F4">
              <w:rPr>
                <w:rFonts w:ascii="Times New Roman" w:hAnsi="Times New Roman" w:hint="eastAsia"/>
                <w:sz w:val="24"/>
                <w:szCs w:val="24"/>
              </w:rPr>
              <w:t xml:space="preserve"> </w:t>
            </w:r>
            <w:r w:rsidRPr="004B48F4">
              <w:rPr>
                <w:rFonts w:ascii="Times New Roman" w:hAnsi="Times New Roman"/>
                <w:sz w:val="24"/>
                <w:szCs w:val="24"/>
              </w:rPr>
              <w:t xml:space="preserve"> </w:t>
            </w:r>
            <w:r w:rsidRPr="004B48F4">
              <w:rPr>
                <w:rFonts w:ascii="Times New Roman" w:hAnsi="Times New Roman" w:hint="eastAsia"/>
                <w:sz w:val="24"/>
                <w:szCs w:val="24"/>
              </w:rPr>
              <w:t>日</w:t>
            </w:r>
          </w:p>
        </w:tc>
      </w:tr>
    </w:tbl>
    <w:p w:rsidR="0099760D" w:rsidRPr="004B48F4" w:rsidRDefault="0099760D" w:rsidP="005C54EE">
      <w:pPr>
        <w:snapToGrid w:val="0"/>
        <w:spacing w:line="360" w:lineRule="auto"/>
        <w:rPr>
          <w:sz w:val="24"/>
          <w:szCs w:val="24"/>
        </w:rPr>
      </w:pPr>
    </w:p>
    <w:p w:rsidR="0099760D" w:rsidRPr="004B48F4" w:rsidRDefault="0099760D" w:rsidP="005C54EE">
      <w:pPr>
        <w:widowControl/>
        <w:snapToGrid w:val="0"/>
        <w:spacing w:line="360" w:lineRule="auto"/>
        <w:rPr>
          <w:sz w:val="24"/>
          <w:szCs w:val="24"/>
        </w:rPr>
      </w:pPr>
      <w:r w:rsidRPr="004B48F4">
        <w:rPr>
          <w:sz w:val="24"/>
          <w:szCs w:val="24"/>
        </w:rPr>
        <w:br w:type="page"/>
      </w:r>
    </w:p>
    <w:p w:rsidR="0099760D" w:rsidRPr="004B48F4" w:rsidRDefault="0099760D" w:rsidP="00DF688B">
      <w:pPr>
        <w:pStyle w:val="af1"/>
        <w:ind w:firstLineChars="0" w:firstLine="0"/>
        <w:rPr>
          <w:szCs w:val="24"/>
        </w:rPr>
      </w:pPr>
      <w:bookmarkStart w:id="91" w:name="_Toc2803"/>
      <w:r w:rsidRPr="00DF688B">
        <w:rPr>
          <w:b/>
          <w:szCs w:val="24"/>
        </w:rPr>
        <w:lastRenderedPageBreak/>
        <w:t>A.0.3</w:t>
      </w:r>
      <w:r w:rsidRPr="004B48F4">
        <w:rPr>
          <w:rFonts w:hint="eastAsia"/>
          <w:szCs w:val="24"/>
        </w:rPr>
        <w:t xml:space="preserve"> </w:t>
      </w:r>
      <w:r w:rsidRPr="004B48F4">
        <w:rPr>
          <w:rFonts w:hint="eastAsia"/>
          <w:szCs w:val="24"/>
        </w:rPr>
        <w:t>装配式结构分项工程质量验收可按表</w:t>
      </w:r>
      <w:r w:rsidRPr="004B48F4">
        <w:rPr>
          <w:rFonts w:hint="eastAsia"/>
          <w:szCs w:val="24"/>
        </w:rPr>
        <w:t>A.0.3</w:t>
      </w:r>
      <w:r w:rsidRPr="004B48F4">
        <w:rPr>
          <w:rFonts w:hint="eastAsia"/>
          <w:szCs w:val="24"/>
        </w:rPr>
        <w:t>记录。</w:t>
      </w:r>
      <w:bookmarkEnd w:id="91"/>
    </w:p>
    <w:p w:rsidR="0099760D" w:rsidRPr="004B48F4" w:rsidRDefault="0099760D" w:rsidP="00AE3FBD">
      <w:pPr>
        <w:snapToGrid w:val="0"/>
        <w:spacing w:line="360" w:lineRule="auto"/>
        <w:jc w:val="center"/>
        <w:rPr>
          <w:b/>
          <w:sz w:val="24"/>
          <w:szCs w:val="24"/>
        </w:rPr>
      </w:pPr>
      <w:r w:rsidRPr="004B48F4">
        <w:rPr>
          <w:rFonts w:hint="eastAsia"/>
          <w:b/>
          <w:sz w:val="24"/>
          <w:szCs w:val="24"/>
        </w:rPr>
        <w:t>表</w:t>
      </w:r>
      <w:r w:rsidRPr="004B48F4">
        <w:rPr>
          <w:rFonts w:hint="eastAsia"/>
          <w:b/>
          <w:sz w:val="24"/>
          <w:szCs w:val="24"/>
        </w:rPr>
        <w:t xml:space="preserve">A.0.3 </w:t>
      </w:r>
      <w:r w:rsidRPr="004B48F4">
        <w:rPr>
          <w:rFonts w:hint="eastAsia"/>
          <w:b/>
          <w:sz w:val="24"/>
          <w:szCs w:val="24"/>
        </w:rPr>
        <w:t>装配式结构分项工程质量验收记录</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3"/>
        <w:gridCol w:w="1194"/>
        <w:gridCol w:w="681"/>
        <w:gridCol w:w="868"/>
        <w:gridCol w:w="868"/>
        <w:gridCol w:w="1720"/>
        <w:gridCol w:w="614"/>
        <w:gridCol w:w="1270"/>
        <w:gridCol w:w="764"/>
      </w:tblGrid>
      <w:tr w:rsidR="0099760D" w:rsidRPr="004B48F4" w:rsidTr="0099760D">
        <w:trPr>
          <w:trHeight w:val="498"/>
          <w:jc w:val="center"/>
        </w:trPr>
        <w:tc>
          <w:tcPr>
            <w:tcW w:w="1737" w:type="dxa"/>
            <w:gridSpan w:val="2"/>
            <w:tcBorders>
              <w:top w:val="single" w:sz="12"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ind w:leftChars="-51" w:left="-107" w:rightChars="-51" w:right="-107"/>
              <w:rPr>
                <w:rFonts w:ascii="Times New Roman" w:hAnsi="Times New Roman" w:cs="Times New Roman"/>
                <w:sz w:val="24"/>
                <w:szCs w:val="24"/>
              </w:rPr>
            </w:pPr>
            <w:r w:rsidRPr="004B48F4">
              <w:rPr>
                <w:rFonts w:ascii="Times New Roman" w:hAnsi="Times New Roman" w:cs="Times New Roman"/>
                <w:sz w:val="24"/>
                <w:szCs w:val="24"/>
              </w:rPr>
              <w:t>单位（子单位）</w:t>
            </w:r>
          </w:p>
          <w:p w:rsidR="0099760D" w:rsidRPr="004B48F4" w:rsidRDefault="0099760D" w:rsidP="00AE3FBD">
            <w:pPr>
              <w:adjustRightInd w:val="0"/>
              <w:snapToGrid w:val="0"/>
              <w:ind w:leftChars="-51" w:left="-107" w:rightChars="-51" w:right="-107"/>
              <w:rPr>
                <w:rFonts w:ascii="Times New Roman" w:hAnsi="Times New Roman" w:cs="Times New Roman"/>
                <w:sz w:val="24"/>
                <w:szCs w:val="24"/>
              </w:rPr>
            </w:pPr>
            <w:r w:rsidRPr="004B48F4">
              <w:rPr>
                <w:rFonts w:ascii="Times New Roman" w:hAnsi="Times New Roman" w:cs="Times New Roman"/>
                <w:sz w:val="24"/>
                <w:szCs w:val="24"/>
              </w:rPr>
              <w:t>工程名称</w:t>
            </w:r>
          </w:p>
        </w:tc>
        <w:tc>
          <w:tcPr>
            <w:tcW w:w="2417" w:type="dxa"/>
            <w:gridSpan w:val="3"/>
            <w:tcBorders>
              <w:top w:val="single" w:sz="12"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1720" w:type="dxa"/>
            <w:tcBorders>
              <w:top w:val="single" w:sz="12"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ind w:leftChars="-51" w:left="-107" w:rightChars="-50" w:right="-105"/>
              <w:rPr>
                <w:rFonts w:ascii="Times New Roman" w:hAnsi="Times New Roman" w:cs="Times New Roman"/>
                <w:sz w:val="24"/>
                <w:szCs w:val="24"/>
              </w:rPr>
            </w:pPr>
            <w:r w:rsidRPr="004B48F4">
              <w:rPr>
                <w:rFonts w:ascii="Times New Roman" w:hAnsi="Times New Roman" w:cs="Times New Roman"/>
                <w:sz w:val="24"/>
                <w:szCs w:val="24"/>
              </w:rPr>
              <w:t>分部（子分部）工程名称</w:t>
            </w:r>
          </w:p>
        </w:tc>
        <w:tc>
          <w:tcPr>
            <w:tcW w:w="2648" w:type="dxa"/>
            <w:gridSpan w:val="3"/>
            <w:tcBorders>
              <w:top w:val="single" w:sz="12"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412"/>
          <w:jc w:val="center"/>
        </w:trPr>
        <w:tc>
          <w:tcPr>
            <w:tcW w:w="1737" w:type="dxa"/>
            <w:gridSpan w:val="2"/>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ind w:leftChars="-51" w:left="-107" w:rightChars="-51" w:right="-107"/>
              <w:rPr>
                <w:rFonts w:ascii="Times New Roman" w:hAnsi="Times New Roman" w:cs="Times New Roman"/>
                <w:sz w:val="24"/>
                <w:szCs w:val="24"/>
              </w:rPr>
            </w:pPr>
            <w:r w:rsidRPr="004B48F4">
              <w:rPr>
                <w:rFonts w:ascii="Times New Roman" w:hAnsi="Times New Roman" w:cs="Times New Roman"/>
                <w:sz w:val="24"/>
                <w:szCs w:val="24"/>
              </w:rPr>
              <w:t>分项工程数量</w:t>
            </w:r>
          </w:p>
        </w:tc>
        <w:tc>
          <w:tcPr>
            <w:tcW w:w="2417" w:type="dxa"/>
            <w:gridSpan w:val="3"/>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ind w:leftChars="-51" w:left="-107" w:rightChars="-50" w:right="-105"/>
              <w:rPr>
                <w:rFonts w:ascii="Times New Roman" w:hAnsi="Times New Roman" w:cs="Times New Roman"/>
                <w:sz w:val="24"/>
                <w:szCs w:val="24"/>
              </w:rPr>
            </w:pPr>
            <w:r w:rsidRPr="004B48F4">
              <w:rPr>
                <w:rFonts w:ascii="Times New Roman" w:hAnsi="Times New Roman" w:cs="Times New Roman"/>
                <w:sz w:val="24"/>
                <w:szCs w:val="24"/>
              </w:rPr>
              <w:t>检验批数量</w:t>
            </w:r>
          </w:p>
        </w:tc>
        <w:tc>
          <w:tcPr>
            <w:tcW w:w="2648" w:type="dxa"/>
            <w:gridSpan w:val="3"/>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412"/>
          <w:jc w:val="center"/>
        </w:trPr>
        <w:tc>
          <w:tcPr>
            <w:tcW w:w="1737" w:type="dxa"/>
            <w:gridSpan w:val="2"/>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ind w:leftChars="-51" w:left="-107" w:rightChars="-51" w:right="-107"/>
              <w:rPr>
                <w:rFonts w:ascii="Times New Roman" w:hAnsi="Times New Roman" w:cs="Times New Roman"/>
                <w:sz w:val="24"/>
                <w:szCs w:val="24"/>
              </w:rPr>
            </w:pPr>
            <w:r w:rsidRPr="004B48F4">
              <w:rPr>
                <w:rFonts w:ascii="Times New Roman" w:hAnsi="Times New Roman" w:cs="Times New Roman"/>
                <w:sz w:val="24"/>
                <w:szCs w:val="24"/>
              </w:rPr>
              <w:t>施工单位</w:t>
            </w:r>
          </w:p>
        </w:tc>
        <w:tc>
          <w:tcPr>
            <w:tcW w:w="2417" w:type="dxa"/>
            <w:gridSpan w:val="3"/>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ind w:leftChars="-51" w:left="-107" w:rightChars="-50" w:right="-105"/>
              <w:rPr>
                <w:rFonts w:ascii="Times New Roman" w:hAnsi="Times New Roman" w:cs="Times New Roman"/>
                <w:sz w:val="24"/>
                <w:szCs w:val="24"/>
              </w:rPr>
            </w:pPr>
            <w:r w:rsidRPr="004B48F4">
              <w:rPr>
                <w:rFonts w:ascii="Times New Roman" w:hAnsi="Times New Roman" w:cs="Times New Roman"/>
                <w:sz w:val="24"/>
                <w:szCs w:val="24"/>
              </w:rPr>
              <w:t>项目负责人</w:t>
            </w:r>
          </w:p>
        </w:tc>
        <w:tc>
          <w:tcPr>
            <w:tcW w:w="614"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项目技术</w:t>
            </w:r>
          </w:p>
          <w:p w:rsidR="0099760D" w:rsidRPr="004B48F4" w:rsidRDefault="0099760D" w:rsidP="00AE3FBD">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负责人</w:t>
            </w:r>
          </w:p>
        </w:tc>
        <w:tc>
          <w:tcPr>
            <w:tcW w:w="764"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432"/>
          <w:jc w:val="center"/>
        </w:trPr>
        <w:tc>
          <w:tcPr>
            <w:tcW w:w="1737" w:type="dxa"/>
            <w:gridSpan w:val="2"/>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ind w:leftChars="-51" w:left="-107" w:rightChars="-51" w:right="-107"/>
              <w:rPr>
                <w:rFonts w:ascii="Times New Roman" w:hAnsi="Times New Roman" w:cs="Times New Roman"/>
                <w:sz w:val="24"/>
                <w:szCs w:val="24"/>
              </w:rPr>
            </w:pPr>
            <w:r w:rsidRPr="004B48F4">
              <w:rPr>
                <w:rFonts w:ascii="Times New Roman" w:hAnsi="Times New Roman" w:cs="Times New Roman"/>
                <w:sz w:val="24"/>
                <w:szCs w:val="24"/>
              </w:rPr>
              <w:t>分包单位</w:t>
            </w:r>
          </w:p>
        </w:tc>
        <w:tc>
          <w:tcPr>
            <w:tcW w:w="2417" w:type="dxa"/>
            <w:gridSpan w:val="3"/>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ind w:leftChars="-51" w:left="-107" w:rightChars="-50" w:right="-105"/>
              <w:rPr>
                <w:rFonts w:ascii="Times New Roman" w:hAnsi="Times New Roman" w:cs="Times New Roman"/>
                <w:sz w:val="24"/>
                <w:szCs w:val="24"/>
              </w:rPr>
            </w:pPr>
            <w:r w:rsidRPr="004B48F4">
              <w:rPr>
                <w:rFonts w:ascii="Times New Roman" w:hAnsi="Times New Roman" w:cs="Times New Roman"/>
                <w:sz w:val="24"/>
                <w:szCs w:val="24"/>
              </w:rPr>
              <w:t>分包单位项目</w:t>
            </w:r>
          </w:p>
          <w:p w:rsidR="0099760D" w:rsidRPr="004B48F4" w:rsidRDefault="0099760D" w:rsidP="00AE3FBD">
            <w:pPr>
              <w:adjustRightInd w:val="0"/>
              <w:snapToGrid w:val="0"/>
              <w:ind w:leftChars="-51" w:left="-107" w:rightChars="-50" w:right="-105"/>
              <w:rPr>
                <w:rFonts w:ascii="Times New Roman" w:hAnsi="Times New Roman" w:cs="Times New Roman"/>
                <w:kern w:val="0"/>
                <w:sz w:val="24"/>
                <w:szCs w:val="24"/>
              </w:rPr>
            </w:pPr>
            <w:r w:rsidRPr="004B48F4">
              <w:rPr>
                <w:rFonts w:ascii="Times New Roman" w:hAnsi="Times New Roman" w:cs="Times New Roman"/>
                <w:sz w:val="24"/>
                <w:szCs w:val="24"/>
              </w:rPr>
              <w:t>负责人</w:t>
            </w:r>
          </w:p>
        </w:tc>
        <w:tc>
          <w:tcPr>
            <w:tcW w:w="614"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widowControl/>
              <w:adjustRightInd w:val="0"/>
              <w:snapToGrid w:val="0"/>
              <w:rPr>
                <w:rFonts w:ascii="Times New Roman" w:hAnsi="Times New Roman" w:cs="Times New Roman"/>
                <w:kern w:val="0"/>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ind w:leftChars="-51" w:left="-107" w:rightChars="-50" w:right="-105"/>
              <w:rPr>
                <w:rFonts w:ascii="Times New Roman" w:hAnsi="Times New Roman" w:cs="Times New Roman"/>
                <w:kern w:val="0"/>
                <w:sz w:val="24"/>
                <w:szCs w:val="24"/>
              </w:rPr>
            </w:pPr>
            <w:r w:rsidRPr="004B48F4">
              <w:rPr>
                <w:rFonts w:ascii="Times New Roman" w:hAnsi="Times New Roman" w:cs="Times New Roman"/>
                <w:sz w:val="24"/>
                <w:szCs w:val="24"/>
              </w:rPr>
              <w:t>分包内容</w:t>
            </w:r>
          </w:p>
        </w:tc>
        <w:tc>
          <w:tcPr>
            <w:tcW w:w="764" w:type="dxa"/>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340"/>
          <w:jc w:val="center"/>
        </w:trPr>
        <w:tc>
          <w:tcPr>
            <w:tcW w:w="543" w:type="dxa"/>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序号</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检验批名称</w:t>
            </w: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检验批容量</w:t>
            </w: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部位</w:t>
            </w:r>
            <w:r w:rsidRPr="004B48F4">
              <w:rPr>
                <w:rFonts w:ascii="Times New Roman" w:hAnsi="Times New Roman" w:cs="Times New Roman"/>
                <w:sz w:val="24"/>
                <w:szCs w:val="24"/>
              </w:rPr>
              <w:t>/</w:t>
            </w:r>
            <w:r w:rsidRPr="004B48F4">
              <w:rPr>
                <w:rFonts w:ascii="Times New Roman" w:hAnsi="Times New Roman" w:cs="Times New Roman"/>
                <w:sz w:val="24"/>
                <w:szCs w:val="24"/>
              </w:rPr>
              <w:t>区段</w:t>
            </w: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r w:rsidRPr="004B48F4">
              <w:rPr>
                <w:rFonts w:ascii="Times New Roman" w:hAnsi="Times New Roman" w:cs="Times New Roman"/>
                <w:kern w:val="0"/>
                <w:sz w:val="24"/>
                <w:szCs w:val="24"/>
              </w:rPr>
              <w:t>施工单位检查结果</w:t>
            </w:r>
          </w:p>
        </w:tc>
        <w:tc>
          <w:tcPr>
            <w:tcW w:w="2034"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监理单位验收结论</w:t>
            </w:r>
          </w:p>
        </w:tc>
      </w:tr>
      <w:tr w:rsidR="0099760D" w:rsidRPr="004B48F4" w:rsidTr="0099760D">
        <w:trPr>
          <w:trHeight w:val="340"/>
          <w:jc w:val="center"/>
        </w:trPr>
        <w:tc>
          <w:tcPr>
            <w:tcW w:w="543" w:type="dxa"/>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034"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340"/>
          <w:jc w:val="center"/>
        </w:trPr>
        <w:tc>
          <w:tcPr>
            <w:tcW w:w="543" w:type="dxa"/>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i/>
                <w:sz w:val="24"/>
                <w:szCs w:val="24"/>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034"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340"/>
          <w:jc w:val="center"/>
        </w:trPr>
        <w:tc>
          <w:tcPr>
            <w:tcW w:w="543" w:type="dxa"/>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i/>
                <w:sz w:val="24"/>
                <w:szCs w:val="24"/>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034"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340"/>
          <w:jc w:val="center"/>
        </w:trPr>
        <w:tc>
          <w:tcPr>
            <w:tcW w:w="543" w:type="dxa"/>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i/>
                <w:sz w:val="24"/>
                <w:szCs w:val="24"/>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034"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340"/>
          <w:jc w:val="center"/>
        </w:trPr>
        <w:tc>
          <w:tcPr>
            <w:tcW w:w="543" w:type="dxa"/>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i/>
                <w:sz w:val="24"/>
                <w:szCs w:val="24"/>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034"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340"/>
          <w:jc w:val="center"/>
        </w:trPr>
        <w:tc>
          <w:tcPr>
            <w:tcW w:w="543" w:type="dxa"/>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i/>
                <w:sz w:val="24"/>
                <w:szCs w:val="24"/>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034"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340"/>
          <w:jc w:val="center"/>
        </w:trPr>
        <w:tc>
          <w:tcPr>
            <w:tcW w:w="543" w:type="dxa"/>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i/>
                <w:sz w:val="24"/>
                <w:szCs w:val="24"/>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034"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340"/>
          <w:jc w:val="center"/>
        </w:trPr>
        <w:tc>
          <w:tcPr>
            <w:tcW w:w="543" w:type="dxa"/>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i/>
                <w:sz w:val="24"/>
                <w:szCs w:val="24"/>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034"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340"/>
          <w:jc w:val="center"/>
        </w:trPr>
        <w:tc>
          <w:tcPr>
            <w:tcW w:w="543" w:type="dxa"/>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i/>
                <w:sz w:val="24"/>
                <w:szCs w:val="24"/>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034"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340"/>
          <w:jc w:val="center"/>
        </w:trPr>
        <w:tc>
          <w:tcPr>
            <w:tcW w:w="543" w:type="dxa"/>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i/>
                <w:sz w:val="24"/>
                <w:szCs w:val="24"/>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034"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340"/>
          <w:jc w:val="center"/>
        </w:trPr>
        <w:tc>
          <w:tcPr>
            <w:tcW w:w="543" w:type="dxa"/>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i/>
                <w:sz w:val="24"/>
                <w:szCs w:val="24"/>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034"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340"/>
          <w:jc w:val="center"/>
        </w:trPr>
        <w:tc>
          <w:tcPr>
            <w:tcW w:w="543" w:type="dxa"/>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i/>
                <w:sz w:val="24"/>
                <w:szCs w:val="24"/>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034"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340"/>
          <w:jc w:val="center"/>
        </w:trPr>
        <w:tc>
          <w:tcPr>
            <w:tcW w:w="543" w:type="dxa"/>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034"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340"/>
          <w:jc w:val="center"/>
        </w:trPr>
        <w:tc>
          <w:tcPr>
            <w:tcW w:w="543" w:type="dxa"/>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334" w:type="dxa"/>
            <w:gridSpan w:val="2"/>
            <w:tcBorders>
              <w:top w:val="single" w:sz="4" w:space="0" w:color="auto"/>
              <w:left w:val="single" w:sz="4"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c>
          <w:tcPr>
            <w:tcW w:w="2034" w:type="dxa"/>
            <w:gridSpan w:val="2"/>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p>
        </w:tc>
      </w:tr>
      <w:tr w:rsidR="0099760D" w:rsidRPr="004B48F4" w:rsidTr="0099760D">
        <w:trPr>
          <w:trHeight w:val="1104"/>
          <w:jc w:val="center"/>
        </w:trPr>
        <w:tc>
          <w:tcPr>
            <w:tcW w:w="8522" w:type="dxa"/>
            <w:gridSpan w:val="9"/>
            <w:tcBorders>
              <w:top w:val="single" w:sz="4" w:space="0" w:color="auto"/>
              <w:left w:val="single" w:sz="12" w:space="0" w:color="auto"/>
              <w:bottom w:val="single" w:sz="4" w:space="0" w:color="auto"/>
              <w:right w:val="single" w:sz="12"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说明：</w:t>
            </w:r>
          </w:p>
        </w:tc>
      </w:tr>
      <w:tr w:rsidR="0099760D" w:rsidRPr="004B48F4" w:rsidTr="0099760D">
        <w:trPr>
          <w:trHeight w:val="1302"/>
          <w:jc w:val="center"/>
        </w:trPr>
        <w:tc>
          <w:tcPr>
            <w:tcW w:w="1737" w:type="dxa"/>
            <w:gridSpan w:val="2"/>
            <w:tcBorders>
              <w:top w:val="single" w:sz="4" w:space="0" w:color="auto"/>
              <w:left w:val="single" w:sz="12" w:space="0" w:color="auto"/>
              <w:bottom w:val="single" w:sz="4"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施工单位</w:t>
            </w:r>
          </w:p>
          <w:p w:rsidR="0099760D" w:rsidRPr="004B48F4" w:rsidRDefault="0099760D" w:rsidP="00AE3FBD">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检查结果</w:t>
            </w:r>
          </w:p>
        </w:tc>
        <w:tc>
          <w:tcPr>
            <w:tcW w:w="6785" w:type="dxa"/>
            <w:gridSpan w:val="7"/>
            <w:tcBorders>
              <w:top w:val="single" w:sz="4" w:space="0" w:color="auto"/>
              <w:left w:val="single" w:sz="4" w:space="0" w:color="auto"/>
              <w:bottom w:val="single" w:sz="4" w:space="0" w:color="auto"/>
              <w:right w:val="single" w:sz="12" w:space="0" w:color="auto"/>
            </w:tcBorders>
            <w:vAlign w:val="center"/>
          </w:tcPr>
          <w:p w:rsidR="0099760D" w:rsidRPr="004B48F4" w:rsidRDefault="0099760D" w:rsidP="00AE3FBD">
            <w:pPr>
              <w:pStyle w:val="Default"/>
              <w:snapToGrid w:val="0"/>
              <w:spacing w:line="240" w:lineRule="auto"/>
              <w:ind w:firstLine="420"/>
              <w:rPr>
                <w:rFonts w:ascii="Times New Roman" w:eastAsiaTheme="minorEastAsia" w:hAnsi="Times New Roman" w:cs="Times New Roman"/>
                <w:color w:val="auto"/>
                <w:kern w:val="2"/>
              </w:rPr>
            </w:pPr>
          </w:p>
          <w:p w:rsidR="0099760D" w:rsidRPr="004B48F4" w:rsidRDefault="0099760D" w:rsidP="00AE3FBD">
            <w:pPr>
              <w:pStyle w:val="Default"/>
              <w:snapToGrid w:val="0"/>
              <w:spacing w:line="240" w:lineRule="auto"/>
              <w:ind w:firstLine="420"/>
              <w:rPr>
                <w:rFonts w:ascii="Times New Roman" w:eastAsiaTheme="minorEastAsia" w:hAnsi="Times New Roman" w:cs="Times New Roman"/>
                <w:color w:val="auto"/>
                <w:kern w:val="2"/>
              </w:rPr>
            </w:pPr>
          </w:p>
          <w:p w:rsidR="0099760D" w:rsidRPr="004B48F4" w:rsidRDefault="0099760D" w:rsidP="00AE3FBD">
            <w:pPr>
              <w:pStyle w:val="Default"/>
              <w:snapToGrid w:val="0"/>
              <w:spacing w:line="240" w:lineRule="auto"/>
              <w:ind w:firstLine="420"/>
              <w:rPr>
                <w:rFonts w:ascii="Times New Roman" w:eastAsiaTheme="minorEastAsia" w:hAnsi="Times New Roman" w:cs="Times New Roman"/>
                <w:color w:val="auto"/>
                <w:kern w:val="2"/>
              </w:rPr>
            </w:pPr>
            <w:r w:rsidRPr="004B48F4">
              <w:rPr>
                <w:rFonts w:ascii="Times New Roman" w:eastAsiaTheme="minorEastAsia" w:hAnsi="Times New Roman" w:cs="Times New Roman"/>
                <w:color w:val="auto"/>
                <w:kern w:val="2"/>
              </w:rPr>
              <w:t xml:space="preserve">                       </w:t>
            </w:r>
            <w:r w:rsidRPr="004B48F4">
              <w:rPr>
                <w:rFonts w:ascii="Times New Roman" w:eastAsiaTheme="minorEastAsia" w:hAnsi="Times New Roman" w:cs="Times New Roman"/>
                <w:color w:val="auto"/>
                <w:kern w:val="2"/>
              </w:rPr>
              <w:t>项目专业技术负责人：</w:t>
            </w:r>
          </w:p>
          <w:p w:rsidR="0099760D" w:rsidRPr="004B48F4" w:rsidRDefault="0099760D" w:rsidP="00AE3FBD">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年</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月</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日</w:t>
            </w:r>
          </w:p>
        </w:tc>
      </w:tr>
      <w:tr w:rsidR="0099760D" w:rsidRPr="004B48F4" w:rsidTr="0099760D">
        <w:trPr>
          <w:trHeight w:val="1265"/>
          <w:jc w:val="center"/>
        </w:trPr>
        <w:tc>
          <w:tcPr>
            <w:tcW w:w="1737" w:type="dxa"/>
            <w:gridSpan w:val="2"/>
            <w:tcBorders>
              <w:top w:val="single" w:sz="4" w:space="0" w:color="auto"/>
              <w:left w:val="single" w:sz="12" w:space="0" w:color="auto"/>
              <w:bottom w:val="single" w:sz="12" w:space="0" w:color="auto"/>
              <w:right w:val="single" w:sz="4" w:space="0" w:color="auto"/>
            </w:tcBorders>
            <w:vAlign w:val="center"/>
          </w:tcPr>
          <w:p w:rsidR="0099760D" w:rsidRPr="004B48F4" w:rsidRDefault="0099760D" w:rsidP="00AE3FBD">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监理单位</w:t>
            </w:r>
          </w:p>
          <w:p w:rsidR="0099760D" w:rsidRPr="004B48F4" w:rsidRDefault="0099760D" w:rsidP="00AE3FBD">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验收结论</w:t>
            </w:r>
          </w:p>
        </w:tc>
        <w:tc>
          <w:tcPr>
            <w:tcW w:w="6785" w:type="dxa"/>
            <w:gridSpan w:val="7"/>
            <w:tcBorders>
              <w:top w:val="single" w:sz="4" w:space="0" w:color="auto"/>
              <w:left w:val="single" w:sz="4" w:space="0" w:color="auto"/>
              <w:bottom w:val="single" w:sz="12" w:space="0" w:color="auto"/>
              <w:right w:val="single" w:sz="12" w:space="0" w:color="auto"/>
            </w:tcBorders>
            <w:vAlign w:val="center"/>
          </w:tcPr>
          <w:p w:rsidR="0099760D" w:rsidRPr="004B48F4" w:rsidRDefault="0099760D" w:rsidP="00AE3FBD">
            <w:pPr>
              <w:pStyle w:val="Default"/>
              <w:snapToGrid w:val="0"/>
              <w:spacing w:line="240" w:lineRule="auto"/>
              <w:ind w:firstLine="420"/>
              <w:rPr>
                <w:rFonts w:ascii="Times New Roman" w:eastAsiaTheme="minorEastAsia" w:hAnsi="Times New Roman" w:cs="Times New Roman"/>
                <w:color w:val="auto"/>
                <w:kern w:val="2"/>
              </w:rPr>
            </w:pPr>
          </w:p>
          <w:p w:rsidR="0099760D" w:rsidRPr="004B48F4" w:rsidRDefault="0099760D" w:rsidP="00AE3FBD">
            <w:pPr>
              <w:pStyle w:val="Default"/>
              <w:snapToGrid w:val="0"/>
              <w:spacing w:line="240" w:lineRule="auto"/>
              <w:ind w:firstLine="420"/>
              <w:rPr>
                <w:rFonts w:ascii="Times New Roman" w:eastAsiaTheme="minorEastAsia" w:hAnsi="Times New Roman" w:cs="Times New Roman"/>
                <w:color w:val="auto"/>
                <w:kern w:val="2"/>
              </w:rPr>
            </w:pPr>
          </w:p>
          <w:p w:rsidR="0099760D" w:rsidRPr="004B48F4" w:rsidRDefault="0099760D" w:rsidP="00AE3FBD">
            <w:pPr>
              <w:pStyle w:val="Default"/>
              <w:snapToGrid w:val="0"/>
              <w:spacing w:line="240" w:lineRule="auto"/>
              <w:ind w:firstLine="420"/>
              <w:rPr>
                <w:rFonts w:ascii="Times New Roman" w:eastAsiaTheme="minorEastAsia" w:hAnsi="Times New Roman" w:cs="Times New Roman"/>
                <w:color w:val="auto"/>
                <w:kern w:val="2"/>
              </w:rPr>
            </w:pPr>
            <w:r w:rsidRPr="004B48F4">
              <w:rPr>
                <w:rFonts w:ascii="Times New Roman" w:eastAsiaTheme="minorEastAsia" w:hAnsi="Times New Roman" w:cs="Times New Roman"/>
                <w:color w:val="auto"/>
                <w:kern w:val="2"/>
              </w:rPr>
              <w:t xml:space="preserve">                       </w:t>
            </w:r>
            <w:r w:rsidRPr="004B48F4">
              <w:rPr>
                <w:rFonts w:ascii="Times New Roman" w:eastAsiaTheme="minorEastAsia" w:hAnsi="Times New Roman" w:cs="Times New Roman"/>
                <w:color w:val="auto"/>
                <w:kern w:val="2"/>
              </w:rPr>
              <w:t>专业监理工程师：</w:t>
            </w:r>
          </w:p>
          <w:p w:rsidR="0099760D" w:rsidRPr="004B48F4" w:rsidRDefault="0099760D" w:rsidP="00AE3FBD">
            <w:pPr>
              <w:adjustRightInd w:val="0"/>
              <w:snapToGrid w:val="0"/>
              <w:rPr>
                <w:rFonts w:ascii="Times New Roman" w:hAnsi="Times New Roman" w:cs="Times New Roman"/>
                <w:sz w:val="24"/>
                <w:szCs w:val="24"/>
              </w:rPr>
            </w:pP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年</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月</w:t>
            </w:r>
            <w:r w:rsidRPr="004B48F4">
              <w:rPr>
                <w:rFonts w:ascii="Times New Roman" w:hAnsi="Times New Roman" w:cs="Times New Roman"/>
                <w:sz w:val="24"/>
                <w:szCs w:val="24"/>
              </w:rPr>
              <w:t xml:space="preserve">   </w:t>
            </w:r>
            <w:r w:rsidRPr="004B48F4">
              <w:rPr>
                <w:rFonts w:ascii="Times New Roman" w:hAnsi="Times New Roman" w:cs="Times New Roman"/>
                <w:sz w:val="24"/>
                <w:szCs w:val="24"/>
              </w:rPr>
              <w:t>日</w:t>
            </w:r>
          </w:p>
        </w:tc>
      </w:tr>
    </w:tbl>
    <w:p w:rsidR="0099760D" w:rsidRPr="004B48F4" w:rsidRDefault="0099760D" w:rsidP="005C54EE">
      <w:pPr>
        <w:snapToGrid w:val="0"/>
        <w:spacing w:line="360" w:lineRule="auto"/>
        <w:rPr>
          <w:sz w:val="24"/>
          <w:szCs w:val="24"/>
        </w:rPr>
      </w:pPr>
    </w:p>
    <w:p w:rsidR="0099760D" w:rsidRPr="004B48F4" w:rsidRDefault="0099760D" w:rsidP="005C54EE">
      <w:pPr>
        <w:widowControl/>
        <w:snapToGrid w:val="0"/>
        <w:spacing w:line="360" w:lineRule="auto"/>
        <w:rPr>
          <w:b/>
          <w:bCs/>
          <w:kern w:val="44"/>
          <w:sz w:val="24"/>
          <w:szCs w:val="24"/>
        </w:rPr>
      </w:pPr>
      <w:r w:rsidRPr="004B48F4">
        <w:rPr>
          <w:sz w:val="24"/>
          <w:szCs w:val="24"/>
        </w:rPr>
        <w:br w:type="page"/>
      </w:r>
    </w:p>
    <w:p w:rsidR="00B65695" w:rsidRPr="000828B1" w:rsidRDefault="00B65695" w:rsidP="004D2BB4">
      <w:pPr>
        <w:pStyle w:val="1"/>
      </w:pPr>
      <w:bookmarkStart w:id="92" w:name="_Toc5263768"/>
      <w:bookmarkStart w:id="93" w:name="_Toc12168"/>
      <w:bookmarkStart w:id="94" w:name="_Toc328416109"/>
      <w:bookmarkStart w:id="95" w:name="_Toc331686348"/>
      <w:r w:rsidRPr="000828B1">
        <w:lastRenderedPageBreak/>
        <w:t>附录</w:t>
      </w:r>
      <w:r w:rsidRPr="000828B1">
        <w:rPr>
          <w:rFonts w:hint="eastAsia"/>
        </w:rPr>
        <w:t xml:space="preserve">B  </w:t>
      </w:r>
      <w:r w:rsidRPr="000828B1">
        <w:rPr>
          <w:rFonts w:hint="eastAsia"/>
        </w:rPr>
        <w:t>预制构件尺寸允许偏差及检验方法</w:t>
      </w:r>
      <w:bookmarkEnd w:id="92"/>
    </w:p>
    <w:p w:rsidR="00B65695" w:rsidRPr="004B48F4" w:rsidRDefault="00B65695" w:rsidP="005C54EE">
      <w:pPr>
        <w:autoSpaceDE w:val="0"/>
        <w:autoSpaceDN w:val="0"/>
        <w:adjustRightInd w:val="0"/>
        <w:snapToGrid w:val="0"/>
        <w:spacing w:line="360" w:lineRule="auto"/>
        <w:rPr>
          <w:sz w:val="24"/>
          <w:szCs w:val="24"/>
        </w:rPr>
      </w:pPr>
      <w:r w:rsidRPr="004B48F4">
        <w:rPr>
          <w:rFonts w:hint="eastAsia"/>
          <w:sz w:val="24"/>
          <w:szCs w:val="24"/>
        </w:rPr>
        <w:t>B</w:t>
      </w:r>
      <w:r w:rsidRPr="004B48F4">
        <w:rPr>
          <w:sz w:val="24"/>
          <w:szCs w:val="24"/>
        </w:rPr>
        <w:t>.0.1</w:t>
      </w:r>
      <w:r w:rsidRPr="004B48F4">
        <w:rPr>
          <w:rFonts w:hint="eastAsia"/>
          <w:sz w:val="24"/>
          <w:szCs w:val="24"/>
        </w:rPr>
        <w:t xml:space="preserve"> </w:t>
      </w:r>
      <w:r w:rsidRPr="004B48F4">
        <w:rPr>
          <w:rFonts w:hint="eastAsia"/>
          <w:sz w:val="24"/>
          <w:szCs w:val="24"/>
        </w:rPr>
        <w:t>预制楼板类构件外形尺寸允许偏差及检验方法应符合表</w:t>
      </w:r>
      <w:r w:rsidRPr="004B48F4">
        <w:rPr>
          <w:rFonts w:hint="eastAsia"/>
          <w:sz w:val="24"/>
          <w:szCs w:val="24"/>
        </w:rPr>
        <w:t>B.0.1</w:t>
      </w:r>
      <w:r w:rsidRPr="004B48F4">
        <w:rPr>
          <w:rFonts w:hint="eastAsia"/>
          <w:sz w:val="24"/>
          <w:szCs w:val="24"/>
        </w:rPr>
        <w:t>的规定。</w:t>
      </w:r>
    </w:p>
    <w:p w:rsidR="00B65695" w:rsidRPr="004B48F4" w:rsidRDefault="00B65695" w:rsidP="004D2BB4">
      <w:pPr>
        <w:snapToGrid w:val="0"/>
        <w:spacing w:line="360" w:lineRule="auto"/>
        <w:jc w:val="center"/>
        <w:rPr>
          <w:b/>
          <w:sz w:val="24"/>
          <w:szCs w:val="24"/>
        </w:rPr>
      </w:pPr>
      <w:r w:rsidRPr="004B48F4">
        <w:rPr>
          <w:rFonts w:hint="eastAsia"/>
          <w:b/>
          <w:sz w:val="24"/>
          <w:szCs w:val="24"/>
        </w:rPr>
        <w:t>表</w:t>
      </w:r>
      <w:r w:rsidRPr="004B48F4">
        <w:rPr>
          <w:b/>
          <w:sz w:val="24"/>
          <w:szCs w:val="24"/>
        </w:rPr>
        <w:t xml:space="preserve">B.0.1 </w:t>
      </w:r>
      <w:r w:rsidRPr="004B48F4">
        <w:rPr>
          <w:b/>
          <w:sz w:val="24"/>
          <w:szCs w:val="24"/>
        </w:rPr>
        <w:t>预制楼板类构件外形尺寸允许偏差及检验方法</w:t>
      </w:r>
    </w:p>
    <w:tbl>
      <w:tblPr>
        <w:tblStyle w:val="ae"/>
        <w:tblW w:w="0" w:type="auto"/>
        <w:tblLook w:val="04A0" w:firstRow="1" w:lastRow="0" w:firstColumn="1" w:lastColumn="0" w:noHBand="0" w:noVBand="1"/>
      </w:tblPr>
      <w:tblGrid>
        <w:gridCol w:w="534"/>
        <w:gridCol w:w="1275"/>
        <w:gridCol w:w="284"/>
        <w:gridCol w:w="992"/>
        <w:gridCol w:w="1985"/>
        <w:gridCol w:w="1134"/>
        <w:gridCol w:w="2318"/>
      </w:tblGrid>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项次</w:t>
            </w:r>
          </w:p>
        </w:tc>
        <w:tc>
          <w:tcPr>
            <w:tcW w:w="4536" w:type="dxa"/>
            <w:gridSpan w:val="4"/>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检查项目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允许偏差（</w:t>
            </w:r>
            <w:r w:rsidRPr="004B48F4">
              <w:rPr>
                <w:rFonts w:ascii="Times New Roman" w:hAnsi="Times New Roman" w:cs="Times New Roman"/>
                <w:kern w:val="0"/>
                <w:sz w:val="24"/>
                <w:szCs w:val="24"/>
              </w:rPr>
              <w:t>mm</w:t>
            </w:r>
            <w:r w:rsidRPr="004B48F4">
              <w:rPr>
                <w:rFonts w:ascii="Times New Roman" w:hAnsi="Times New Roman" w:cs="Times New Roman"/>
                <w:kern w:val="0"/>
                <w:sz w:val="24"/>
                <w:szCs w:val="24"/>
              </w:rPr>
              <w:t>）</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检验方法</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w:t>
            </w:r>
          </w:p>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275"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规格尺寸</w:t>
            </w:r>
          </w:p>
        </w:tc>
        <w:tc>
          <w:tcPr>
            <w:tcW w:w="1276" w:type="dxa"/>
            <w:gridSpan w:val="2"/>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长度</w:t>
            </w: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w:t>
            </w:r>
            <w:r w:rsidRPr="004B48F4">
              <w:rPr>
                <w:rFonts w:ascii="Times New Roman" w:hAnsi="Times New Roman" w:cs="Times New Roman"/>
                <w:kern w:val="0"/>
                <w:sz w:val="24"/>
                <w:szCs w:val="24"/>
              </w:rPr>
              <w:t>12m</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Merge w:val="restart"/>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用尺量两端及中间部，取其中偏差绝对值较大值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275"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276" w:type="dxa"/>
            <w:gridSpan w:val="2"/>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≥12m</w:t>
            </w:r>
            <w:r w:rsidRPr="004B48F4">
              <w:rPr>
                <w:rFonts w:ascii="Times New Roman" w:hAnsi="Times New Roman" w:cs="Times New Roman"/>
                <w:kern w:val="0"/>
                <w:sz w:val="24"/>
                <w:szCs w:val="24"/>
              </w:rPr>
              <w:t>且＜</w:t>
            </w:r>
            <w:r w:rsidRPr="004B48F4">
              <w:rPr>
                <w:rFonts w:ascii="Times New Roman" w:hAnsi="Times New Roman" w:cs="Times New Roman"/>
                <w:kern w:val="0"/>
                <w:sz w:val="24"/>
                <w:szCs w:val="24"/>
              </w:rPr>
              <w:t>18m</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±10</w:t>
            </w:r>
          </w:p>
        </w:tc>
        <w:tc>
          <w:tcPr>
            <w:tcW w:w="2318" w:type="dxa"/>
            <w:vMerge/>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275"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276" w:type="dxa"/>
            <w:gridSpan w:val="2"/>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≥18m</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±20</w:t>
            </w:r>
          </w:p>
        </w:tc>
        <w:tc>
          <w:tcPr>
            <w:tcW w:w="2318" w:type="dxa"/>
            <w:vMerge/>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w:t>
            </w:r>
          </w:p>
        </w:tc>
        <w:tc>
          <w:tcPr>
            <w:tcW w:w="1275"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3261" w:type="dxa"/>
            <w:gridSpan w:val="3"/>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宽度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用尺量两端及中间部，取其中偏差绝对值较大值</w:t>
            </w: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3</w:t>
            </w:r>
          </w:p>
        </w:tc>
        <w:tc>
          <w:tcPr>
            <w:tcW w:w="1275"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3261" w:type="dxa"/>
            <w:gridSpan w:val="3"/>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厚度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用尺量板四角和四边中部位置共</w:t>
            </w:r>
            <w:r w:rsidRPr="004B48F4">
              <w:rPr>
                <w:rFonts w:ascii="Times New Roman" w:hAnsi="Times New Roman" w:cs="Times New Roman"/>
                <w:kern w:val="0"/>
                <w:sz w:val="24"/>
                <w:szCs w:val="24"/>
              </w:rPr>
              <w:t>8</w:t>
            </w:r>
            <w:r w:rsidRPr="004B48F4">
              <w:rPr>
                <w:rFonts w:ascii="Times New Roman" w:hAnsi="Times New Roman" w:cs="Times New Roman"/>
                <w:kern w:val="0"/>
                <w:sz w:val="24"/>
                <w:szCs w:val="24"/>
              </w:rPr>
              <w:t>处，取其中偏差绝对值较大值</w:t>
            </w: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4</w:t>
            </w:r>
          </w:p>
        </w:tc>
        <w:tc>
          <w:tcPr>
            <w:tcW w:w="4536" w:type="dxa"/>
            <w:gridSpan w:val="4"/>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对角线差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6</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在构件表面，用尺量测两对角线的长度，取其绝对值的差值</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1559" w:type="dxa"/>
            <w:gridSpan w:val="2"/>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外形</w:t>
            </w:r>
          </w:p>
        </w:tc>
        <w:tc>
          <w:tcPr>
            <w:tcW w:w="992"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表面平整度</w:t>
            </w: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内表面</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4</w:t>
            </w:r>
          </w:p>
        </w:tc>
        <w:tc>
          <w:tcPr>
            <w:tcW w:w="2318" w:type="dxa"/>
            <w:vMerge w:val="restart"/>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w:t>
            </w:r>
            <w:r w:rsidRPr="004B48F4">
              <w:rPr>
                <w:rFonts w:ascii="Times New Roman" w:hAnsi="Times New Roman" w:cs="Times New Roman"/>
                <w:kern w:val="0"/>
                <w:sz w:val="24"/>
                <w:szCs w:val="24"/>
              </w:rPr>
              <w:t>2m</w:t>
            </w:r>
            <w:r w:rsidRPr="004B48F4">
              <w:rPr>
                <w:rFonts w:ascii="Times New Roman" w:hAnsi="Times New Roman" w:cs="Times New Roman"/>
                <w:kern w:val="0"/>
                <w:sz w:val="24"/>
                <w:szCs w:val="24"/>
              </w:rPr>
              <w:t>靠尺安放在构件表面上，用楔形塞尺量测靠尺与表面之间的最大缝隙</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gridSpan w:val="2"/>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992"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外表面</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3</w:t>
            </w:r>
          </w:p>
        </w:tc>
        <w:tc>
          <w:tcPr>
            <w:tcW w:w="2318" w:type="dxa"/>
            <w:vMerge/>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6</w:t>
            </w:r>
          </w:p>
        </w:tc>
        <w:tc>
          <w:tcPr>
            <w:tcW w:w="1559" w:type="dxa"/>
            <w:gridSpan w:val="2"/>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楼板侧向弯曲</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L/750</w:t>
            </w:r>
            <w:r w:rsidRPr="004B48F4">
              <w:rPr>
                <w:rFonts w:ascii="Times New Roman" w:hAnsi="Times New Roman" w:cs="Times New Roman"/>
                <w:kern w:val="0"/>
                <w:sz w:val="24"/>
                <w:szCs w:val="24"/>
              </w:rPr>
              <w:t>且</w:t>
            </w:r>
            <w:r w:rsidRPr="004B48F4">
              <w:rPr>
                <w:rFonts w:ascii="Times New Roman" w:hAnsi="Times New Roman" w:cs="Times New Roman"/>
                <w:kern w:val="0"/>
                <w:sz w:val="24"/>
                <w:szCs w:val="24"/>
              </w:rPr>
              <w:t>≤20mm</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拉线，钢尺量最大弯曲处</w:t>
            </w: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7</w:t>
            </w:r>
          </w:p>
        </w:tc>
        <w:tc>
          <w:tcPr>
            <w:tcW w:w="1559" w:type="dxa"/>
            <w:gridSpan w:val="2"/>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扭翘</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L/750</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四对角拉两条线，量测两线交点之间的距离，其值的</w:t>
            </w:r>
            <w:r w:rsidRPr="004B48F4">
              <w:rPr>
                <w:rFonts w:ascii="Times New Roman" w:hAnsi="Times New Roman" w:cs="Times New Roman"/>
                <w:kern w:val="0"/>
                <w:sz w:val="24"/>
                <w:szCs w:val="24"/>
              </w:rPr>
              <w:t>2</w:t>
            </w:r>
            <w:r w:rsidRPr="004B48F4">
              <w:rPr>
                <w:rFonts w:ascii="Times New Roman" w:hAnsi="Times New Roman" w:cs="Times New Roman"/>
                <w:kern w:val="0"/>
                <w:sz w:val="24"/>
                <w:szCs w:val="24"/>
              </w:rPr>
              <w:t>倍为扭翘值</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8</w:t>
            </w:r>
          </w:p>
        </w:tc>
        <w:tc>
          <w:tcPr>
            <w:tcW w:w="1559" w:type="dxa"/>
            <w:gridSpan w:val="2"/>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预埋部件</w:t>
            </w:r>
          </w:p>
        </w:tc>
        <w:tc>
          <w:tcPr>
            <w:tcW w:w="992"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预埋钢板</w:t>
            </w: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gridSpan w:val="2"/>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992"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平面高差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0</w:t>
            </w:r>
            <w:r w:rsidRPr="004B48F4">
              <w:rPr>
                <w:rFonts w:ascii="Times New Roman" w:hAnsi="Times New Roman" w:cs="Times New Roman"/>
                <w:kern w:val="0"/>
                <w:sz w:val="24"/>
                <w:szCs w:val="24"/>
              </w:rPr>
              <w:t>，</w:t>
            </w: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用尺紧靠在预埋件上，用楔形塞尺量测预埋件平面与混凝土面的最大缝隙</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9</w:t>
            </w:r>
          </w:p>
        </w:tc>
        <w:tc>
          <w:tcPr>
            <w:tcW w:w="1559" w:type="dxa"/>
            <w:gridSpan w:val="2"/>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992"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预埋螺栓</w:t>
            </w: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gridSpan w:val="2"/>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992"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外露长度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+10</w:t>
            </w:r>
            <w:r w:rsidRPr="004B48F4">
              <w:rPr>
                <w:rFonts w:ascii="Times New Roman" w:hAnsi="Times New Roman" w:cs="Times New Roman"/>
                <w:kern w:val="0"/>
                <w:sz w:val="24"/>
                <w:szCs w:val="24"/>
              </w:rPr>
              <w:t>，</w:t>
            </w: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10</w:t>
            </w:r>
          </w:p>
        </w:tc>
        <w:tc>
          <w:tcPr>
            <w:tcW w:w="1559" w:type="dxa"/>
            <w:gridSpan w:val="2"/>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992"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预埋线盒、电</w:t>
            </w:r>
            <w:r w:rsidRPr="004B48F4">
              <w:rPr>
                <w:rFonts w:ascii="Times New Roman" w:hAnsi="Times New Roman" w:cs="Times New Roman"/>
                <w:kern w:val="0"/>
                <w:sz w:val="24"/>
                <w:szCs w:val="24"/>
              </w:rPr>
              <w:lastRenderedPageBreak/>
              <w:t>盒</w:t>
            </w: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lastRenderedPageBreak/>
              <w:t>在构件平面的水平方向中心位置</w:t>
            </w:r>
            <w:r w:rsidRPr="004B48F4">
              <w:rPr>
                <w:rFonts w:ascii="Times New Roman" w:hAnsi="Times New Roman" w:cs="Times New Roman"/>
                <w:kern w:val="0"/>
                <w:sz w:val="24"/>
                <w:szCs w:val="24"/>
              </w:rPr>
              <w:lastRenderedPageBreak/>
              <w:t>偏差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lastRenderedPageBreak/>
              <w:t>10</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gridSpan w:val="2"/>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992"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与构件表面混凝土高差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0</w:t>
            </w:r>
            <w:r w:rsidRPr="004B48F4">
              <w:rPr>
                <w:rFonts w:ascii="Times New Roman" w:hAnsi="Times New Roman" w:cs="Times New Roman"/>
                <w:kern w:val="0"/>
                <w:sz w:val="24"/>
                <w:szCs w:val="24"/>
              </w:rPr>
              <w:t>，</w:t>
            </w: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11</w:t>
            </w:r>
          </w:p>
        </w:tc>
        <w:tc>
          <w:tcPr>
            <w:tcW w:w="1559" w:type="dxa"/>
            <w:gridSpan w:val="2"/>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预留孔</w:t>
            </w: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gridSpan w:val="2"/>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孔尺寸</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用尺量测纵横两个方向尺寸，取其中较大值</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12</w:t>
            </w:r>
          </w:p>
        </w:tc>
        <w:tc>
          <w:tcPr>
            <w:tcW w:w="1559" w:type="dxa"/>
            <w:gridSpan w:val="2"/>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预留洞</w:t>
            </w: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gridSpan w:val="2"/>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洞口尺寸、深度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用尺量测纵横两个方向尺寸，取其中较大值</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13</w:t>
            </w:r>
          </w:p>
        </w:tc>
        <w:tc>
          <w:tcPr>
            <w:tcW w:w="1559" w:type="dxa"/>
            <w:gridSpan w:val="2"/>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预留插筋</w:t>
            </w: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3</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gridSpan w:val="2"/>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外露长度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14</w:t>
            </w:r>
          </w:p>
        </w:tc>
        <w:tc>
          <w:tcPr>
            <w:tcW w:w="1559" w:type="dxa"/>
            <w:gridSpan w:val="2"/>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吊环、木砖</w:t>
            </w: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10</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gridSpan w:val="2"/>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留出高度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0</w:t>
            </w:r>
            <w:r w:rsidRPr="004B48F4">
              <w:rPr>
                <w:rFonts w:ascii="Times New Roman" w:hAnsi="Times New Roman" w:cs="Times New Roman"/>
                <w:kern w:val="0"/>
                <w:sz w:val="24"/>
                <w:szCs w:val="24"/>
              </w:rPr>
              <w:t>，</w:t>
            </w:r>
            <w:r w:rsidRPr="004B48F4">
              <w:rPr>
                <w:rFonts w:ascii="Times New Roman" w:hAnsi="Times New Roman" w:cs="Times New Roman"/>
                <w:kern w:val="0"/>
                <w:sz w:val="24"/>
                <w:szCs w:val="24"/>
              </w:rPr>
              <w:t>-10</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15</w:t>
            </w:r>
          </w:p>
        </w:tc>
        <w:tc>
          <w:tcPr>
            <w:tcW w:w="4536" w:type="dxa"/>
            <w:gridSpan w:val="4"/>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桁架钢筋高度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r w:rsidRPr="004B48F4">
              <w:rPr>
                <w:rFonts w:ascii="Times New Roman" w:hAnsi="Times New Roman" w:cs="Times New Roman"/>
                <w:kern w:val="0"/>
                <w:sz w:val="24"/>
                <w:szCs w:val="24"/>
              </w:rPr>
              <w:t>，</w:t>
            </w:r>
            <w:r w:rsidRPr="004B48F4">
              <w:rPr>
                <w:rFonts w:ascii="Times New Roman" w:hAnsi="Times New Roman" w:cs="Times New Roman"/>
                <w:kern w:val="0"/>
                <w:sz w:val="24"/>
                <w:szCs w:val="24"/>
              </w:rPr>
              <w:t>0</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bl>
    <w:p w:rsidR="00B65695" w:rsidRPr="004B48F4" w:rsidRDefault="00B65695" w:rsidP="005C54EE">
      <w:pPr>
        <w:autoSpaceDE w:val="0"/>
        <w:autoSpaceDN w:val="0"/>
        <w:adjustRightInd w:val="0"/>
        <w:snapToGrid w:val="0"/>
        <w:spacing w:line="360" w:lineRule="auto"/>
        <w:rPr>
          <w:rFonts w:ascii="Times New Roman" w:hAnsi="Times New Roman" w:cs="Times New Roman"/>
          <w:kern w:val="0"/>
          <w:sz w:val="24"/>
          <w:szCs w:val="24"/>
        </w:rPr>
      </w:pPr>
    </w:p>
    <w:p w:rsidR="00B65695" w:rsidRPr="004B48F4" w:rsidRDefault="00B65695" w:rsidP="005C54EE">
      <w:pPr>
        <w:widowControl/>
        <w:snapToGrid w:val="0"/>
        <w:spacing w:line="360" w:lineRule="auto"/>
        <w:rPr>
          <w:rFonts w:ascii="Times New Roman" w:hAnsi="Times New Roman" w:cs="Times New Roman"/>
          <w:kern w:val="0"/>
          <w:sz w:val="24"/>
          <w:szCs w:val="24"/>
        </w:rPr>
      </w:pPr>
      <w:r w:rsidRPr="004B48F4">
        <w:rPr>
          <w:rFonts w:ascii="Times New Roman" w:hAnsi="Times New Roman" w:cs="Times New Roman"/>
          <w:kern w:val="0"/>
          <w:sz w:val="24"/>
          <w:szCs w:val="24"/>
        </w:rPr>
        <w:br w:type="page"/>
      </w:r>
    </w:p>
    <w:p w:rsidR="00B65695" w:rsidRPr="004B48F4" w:rsidRDefault="00B65695" w:rsidP="005C54EE">
      <w:pPr>
        <w:autoSpaceDE w:val="0"/>
        <w:autoSpaceDN w:val="0"/>
        <w:adjustRightInd w:val="0"/>
        <w:snapToGrid w:val="0"/>
        <w:spacing w:line="360" w:lineRule="auto"/>
        <w:rPr>
          <w:sz w:val="24"/>
          <w:szCs w:val="24"/>
        </w:rPr>
      </w:pPr>
      <w:r w:rsidRPr="004B48F4">
        <w:rPr>
          <w:rFonts w:hint="eastAsia"/>
          <w:sz w:val="24"/>
          <w:szCs w:val="24"/>
        </w:rPr>
        <w:lastRenderedPageBreak/>
        <w:t>B</w:t>
      </w:r>
      <w:r w:rsidRPr="004B48F4">
        <w:rPr>
          <w:sz w:val="24"/>
          <w:szCs w:val="24"/>
        </w:rPr>
        <w:t>.0.</w:t>
      </w:r>
      <w:r w:rsidRPr="004B48F4">
        <w:rPr>
          <w:rFonts w:hint="eastAsia"/>
          <w:sz w:val="24"/>
          <w:szCs w:val="24"/>
        </w:rPr>
        <w:t xml:space="preserve">2 </w:t>
      </w:r>
      <w:r w:rsidRPr="004B48F4">
        <w:rPr>
          <w:rFonts w:hint="eastAsia"/>
          <w:sz w:val="24"/>
          <w:szCs w:val="24"/>
        </w:rPr>
        <w:t>预制墙板类构件外形尺寸允许偏差及检验方法应符合表</w:t>
      </w:r>
      <w:r w:rsidRPr="004B48F4">
        <w:rPr>
          <w:rFonts w:hint="eastAsia"/>
          <w:sz w:val="24"/>
          <w:szCs w:val="24"/>
        </w:rPr>
        <w:t>B.0.2</w:t>
      </w:r>
      <w:r w:rsidRPr="004B48F4">
        <w:rPr>
          <w:rFonts w:hint="eastAsia"/>
          <w:sz w:val="24"/>
          <w:szCs w:val="24"/>
        </w:rPr>
        <w:t>的规定。</w:t>
      </w:r>
    </w:p>
    <w:p w:rsidR="00B65695" w:rsidRPr="004B48F4" w:rsidRDefault="00B65695" w:rsidP="004D2BB4">
      <w:pPr>
        <w:snapToGrid w:val="0"/>
        <w:spacing w:line="360" w:lineRule="auto"/>
        <w:jc w:val="center"/>
        <w:rPr>
          <w:b/>
          <w:sz w:val="24"/>
          <w:szCs w:val="24"/>
        </w:rPr>
      </w:pPr>
      <w:r w:rsidRPr="004B48F4">
        <w:rPr>
          <w:b/>
          <w:sz w:val="24"/>
          <w:szCs w:val="24"/>
        </w:rPr>
        <w:t>表</w:t>
      </w:r>
      <w:r w:rsidRPr="004B48F4">
        <w:rPr>
          <w:rFonts w:hint="eastAsia"/>
          <w:b/>
          <w:sz w:val="24"/>
          <w:szCs w:val="24"/>
        </w:rPr>
        <w:t>B.0.2</w:t>
      </w:r>
      <w:r w:rsidRPr="004B48F4">
        <w:rPr>
          <w:b/>
          <w:sz w:val="24"/>
          <w:szCs w:val="24"/>
        </w:rPr>
        <w:t xml:space="preserve"> </w:t>
      </w:r>
      <w:r w:rsidRPr="004B48F4">
        <w:rPr>
          <w:b/>
          <w:sz w:val="24"/>
          <w:szCs w:val="24"/>
        </w:rPr>
        <w:t>预制墙板类构件外形尺寸允许偏差及检验方法</w:t>
      </w:r>
    </w:p>
    <w:tbl>
      <w:tblPr>
        <w:tblStyle w:val="ae"/>
        <w:tblW w:w="0" w:type="auto"/>
        <w:tblLook w:val="04A0" w:firstRow="1" w:lastRow="0" w:firstColumn="1" w:lastColumn="0" w:noHBand="0" w:noVBand="1"/>
      </w:tblPr>
      <w:tblGrid>
        <w:gridCol w:w="534"/>
        <w:gridCol w:w="1559"/>
        <w:gridCol w:w="1559"/>
        <w:gridCol w:w="1418"/>
        <w:gridCol w:w="1134"/>
        <w:gridCol w:w="2318"/>
      </w:tblGrid>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项次</w:t>
            </w:r>
          </w:p>
        </w:tc>
        <w:tc>
          <w:tcPr>
            <w:tcW w:w="4536" w:type="dxa"/>
            <w:gridSpan w:val="3"/>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检查项目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允许偏差（</w:t>
            </w:r>
            <w:r w:rsidRPr="004B48F4">
              <w:rPr>
                <w:rFonts w:ascii="Times New Roman" w:hAnsi="Times New Roman" w:cs="Times New Roman"/>
                <w:kern w:val="0"/>
                <w:sz w:val="24"/>
                <w:szCs w:val="24"/>
              </w:rPr>
              <w:t>mm</w:t>
            </w:r>
            <w:r w:rsidRPr="004B48F4">
              <w:rPr>
                <w:rFonts w:ascii="Times New Roman" w:hAnsi="Times New Roman" w:cs="Times New Roman"/>
                <w:kern w:val="0"/>
                <w:sz w:val="24"/>
                <w:szCs w:val="24"/>
              </w:rPr>
              <w:t>）</w:t>
            </w:r>
          </w:p>
        </w:tc>
        <w:tc>
          <w:tcPr>
            <w:tcW w:w="2318"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检验方法</w:t>
            </w: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w:t>
            </w:r>
          </w:p>
        </w:tc>
        <w:tc>
          <w:tcPr>
            <w:tcW w:w="1559"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规格尺寸</w:t>
            </w: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高度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±4</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用尺量两端及中间部，取其中偏差绝对值较大值</w:t>
            </w: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w:t>
            </w: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宽度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±4</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用尺量两端及中间部，取其中偏差绝对值较大值</w:t>
            </w: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3</w:t>
            </w: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厚度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±3</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用尺量板四角和四边中部位置共</w:t>
            </w:r>
            <w:r w:rsidRPr="004B48F4">
              <w:rPr>
                <w:rFonts w:ascii="Times New Roman" w:hAnsi="Times New Roman" w:cs="Times New Roman"/>
                <w:kern w:val="0"/>
                <w:sz w:val="24"/>
                <w:szCs w:val="24"/>
              </w:rPr>
              <w:t>8</w:t>
            </w:r>
            <w:r w:rsidRPr="004B48F4">
              <w:rPr>
                <w:rFonts w:ascii="Times New Roman" w:hAnsi="Times New Roman" w:cs="Times New Roman"/>
                <w:kern w:val="0"/>
                <w:sz w:val="24"/>
                <w:szCs w:val="24"/>
              </w:rPr>
              <w:t>处，取其中偏差绝对值较大值</w:t>
            </w: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4</w:t>
            </w:r>
          </w:p>
        </w:tc>
        <w:tc>
          <w:tcPr>
            <w:tcW w:w="4536" w:type="dxa"/>
            <w:gridSpan w:val="3"/>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对角线差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在构件表面，用尺量测两对角线的长度，取其绝对值的差值</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1559"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外形</w:t>
            </w:r>
          </w:p>
        </w:tc>
        <w:tc>
          <w:tcPr>
            <w:tcW w:w="1559"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表面平整度</w:t>
            </w:r>
          </w:p>
        </w:tc>
        <w:tc>
          <w:tcPr>
            <w:tcW w:w="1418"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内表面</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4</w:t>
            </w:r>
          </w:p>
        </w:tc>
        <w:tc>
          <w:tcPr>
            <w:tcW w:w="2318" w:type="dxa"/>
            <w:vMerge w:val="restart"/>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w:t>
            </w:r>
            <w:r w:rsidRPr="004B48F4">
              <w:rPr>
                <w:rFonts w:ascii="Times New Roman" w:hAnsi="Times New Roman" w:cs="Times New Roman"/>
                <w:kern w:val="0"/>
                <w:sz w:val="24"/>
                <w:szCs w:val="24"/>
              </w:rPr>
              <w:t>2m</w:t>
            </w:r>
            <w:r w:rsidRPr="004B48F4">
              <w:rPr>
                <w:rFonts w:ascii="Times New Roman" w:hAnsi="Times New Roman" w:cs="Times New Roman"/>
                <w:kern w:val="0"/>
                <w:sz w:val="24"/>
                <w:szCs w:val="24"/>
              </w:rPr>
              <w:t>靠尺安放在构件表面上，用楔形塞尺量测靠尺与表面之间的最大缝隙</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8"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外表面</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3</w:t>
            </w:r>
          </w:p>
        </w:tc>
        <w:tc>
          <w:tcPr>
            <w:tcW w:w="2318" w:type="dxa"/>
            <w:vMerge/>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6</w:t>
            </w: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侧向弯曲</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L/1000</w:t>
            </w:r>
            <w:r w:rsidRPr="004B48F4">
              <w:rPr>
                <w:rFonts w:ascii="Times New Roman" w:hAnsi="Times New Roman" w:cs="Times New Roman"/>
                <w:kern w:val="0"/>
                <w:sz w:val="24"/>
                <w:szCs w:val="24"/>
              </w:rPr>
              <w:t>且</w:t>
            </w:r>
            <w:r w:rsidRPr="004B48F4">
              <w:rPr>
                <w:rFonts w:ascii="Times New Roman" w:hAnsi="Times New Roman" w:cs="Times New Roman"/>
                <w:kern w:val="0"/>
                <w:sz w:val="24"/>
                <w:szCs w:val="24"/>
              </w:rPr>
              <w:t>≤20mm</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拉线，钢尺量最大弯曲处</w:t>
            </w: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7</w:t>
            </w: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扭翘</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L/1000</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四对角拉两条线，量测两线交点之间的距离，其值的</w:t>
            </w:r>
            <w:r w:rsidRPr="004B48F4">
              <w:rPr>
                <w:rFonts w:ascii="Times New Roman" w:hAnsi="Times New Roman" w:cs="Times New Roman"/>
                <w:kern w:val="0"/>
                <w:sz w:val="24"/>
                <w:szCs w:val="24"/>
              </w:rPr>
              <w:t>2</w:t>
            </w:r>
            <w:r w:rsidRPr="004B48F4">
              <w:rPr>
                <w:rFonts w:ascii="Times New Roman" w:hAnsi="Times New Roman" w:cs="Times New Roman"/>
                <w:kern w:val="0"/>
                <w:sz w:val="24"/>
                <w:szCs w:val="24"/>
              </w:rPr>
              <w:t>倍为扭翘值</w:t>
            </w: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8</w:t>
            </w:r>
          </w:p>
        </w:tc>
        <w:tc>
          <w:tcPr>
            <w:tcW w:w="1559"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预埋部件</w:t>
            </w:r>
          </w:p>
        </w:tc>
        <w:tc>
          <w:tcPr>
            <w:tcW w:w="1559"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预埋钢板</w:t>
            </w:r>
          </w:p>
        </w:tc>
        <w:tc>
          <w:tcPr>
            <w:tcW w:w="1418"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8"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平面高差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0</w:t>
            </w:r>
            <w:r w:rsidRPr="004B48F4">
              <w:rPr>
                <w:rFonts w:ascii="Times New Roman" w:hAnsi="Times New Roman" w:cs="Times New Roman"/>
                <w:kern w:val="0"/>
                <w:sz w:val="24"/>
                <w:szCs w:val="24"/>
              </w:rPr>
              <w:t>，</w:t>
            </w: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用尺紧靠在预埋件上，用楔形塞尺量测预埋件平面与混凝土面的最大缝隙</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9</w:t>
            </w: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预埋螺栓</w:t>
            </w:r>
          </w:p>
        </w:tc>
        <w:tc>
          <w:tcPr>
            <w:tcW w:w="1418"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8"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外露长度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+10</w:t>
            </w:r>
            <w:r w:rsidRPr="004B48F4">
              <w:rPr>
                <w:rFonts w:ascii="Times New Roman" w:hAnsi="Times New Roman" w:cs="Times New Roman"/>
                <w:kern w:val="0"/>
                <w:sz w:val="24"/>
                <w:szCs w:val="24"/>
              </w:rPr>
              <w:t>，</w:t>
            </w: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10</w:t>
            </w: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预埋套筒、螺母</w:t>
            </w:r>
          </w:p>
        </w:tc>
        <w:tc>
          <w:tcPr>
            <w:tcW w:w="1418"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8"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平面高差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0</w:t>
            </w:r>
            <w:r w:rsidRPr="004B48F4">
              <w:rPr>
                <w:rFonts w:ascii="Times New Roman" w:hAnsi="Times New Roman" w:cs="Times New Roman"/>
                <w:kern w:val="0"/>
                <w:sz w:val="24"/>
                <w:szCs w:val="24"/>
              </w:rPr>
              <w:t>，</w:t>
            </w: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用尺紧靠在预埋件</w:t>
            </w:r>
            <w:r w:rsidRPr="004B48F4">
              <w:rPr>
                <w:rFonts w:ascii="Times New Roman" w:hAnsi="Times New Roman" w:cs="Times New Roman"/>
                <w:kern w:val="0"/>
                <w:sz w:val="24"/>
                <w:szCs w:val="24"/>
              </w:rPr>
              <w:lastRenderedPageBreak/>
              <w:t>上，用楔形塞尺量测预埋件平面与混凝土面的最大缝隙</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lastRenderedPageBreak/>
              <w:t>11</w:t>
            </w:r>
          </w:p>
        </w:tc>
        <w:tc>
          <w:tcPr>
            <w:tcW w:w="1559"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预留孔</w:t>
            </w: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孔尺寸</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用尺量测纵横两个方向尺寸，取其中较大值</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12</w:t>
            </w:r>
          </w:p>
        </w:tc>
        <w:tc>
          <w:tcPr>
            <w:tcW w:w="1559"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预留洞</w:t>
            </w: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洞口尺寸、深度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用尺量测纵横两个方向尺寸，取其中较大值</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13</w:t>
            </w:r>
          </w:p>
        </w:tc>
        <w:tc>
          <w:tcPr>
            <w:tcW w:w="1559"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预留插筋</w:t>
            </w: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3</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外露长度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14</w:t>
            </w:r>
          </w:p>
        </w:tc>
        <w:tc>
          <w:tcPr>
            <w:tcW w:w="1559"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吊环、木砖</w:t>
            </w: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10</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与构件表面混凝土高差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0</w:t>
            </w:r>
            <w:r w:rsidRPr="004B48F4">
              <w:rPr>
                <w:rFonts w:ascii="Times New Roman" w:hAnsi="Times New Roman" w:cs="Times New Roman"/>
                <w:kern w:val="0"/>
                <w:sz w:val="24"/>
                <w:szCs w:val="24"/>
              </w:rPr>
              <w:t>，</w:t>
            </w:r>
            <w:r w:rsidRPr="004B48F4">
              <w:rPr>
                <w:rFonts w:ascii="Times New Roman" w:hAnsi="Times New Roman" w:cs="Times New Roman"/>
                <w:kern w:val="0"/>
                <w:sz w:val="24"/>
                <w:szCs w:val="24"/>
              </w:rPr>
              <w:t>-10</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15</w:t>
            </w:r>
          </w:p>
        </w:tc>
        <w:tc>
          <w:tcPr>
            <w:tcW w:w="1559"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键槽</w:t>
            </w: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长度、宽度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深度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16</w:t>
            </w:r>
          </w:p>
        </w:tc>
        <w:tc>
          <w:tcPr>
            <w:tcW w:w="1559"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灌浆套筒及连接钢筋</w:t>
            </w: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灌浆套筒中心线位置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连接钢筋中心线位置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559"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2977"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连接钢筋外露长度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+10</w:t>
            </w:r>
            <w:r w:rsidRPr="004B48F4">
              <w:rPr>
                <w:rFonts w:ascii="Times New Roman" w:hAnsi="Times New Roman" w:cs="Times New Roman"/>
                <w:kern w:val="0"/>
                <w:sz w:val="24"/>
                <w:szCs w:val="24"/>
              </w:rPr>
              <w:t>，</w:t>
            </w:r>
            <w:r w:rsidRPr="004B48F4">
              <w:rPr>
                <w:rFonts w:ascii="Times New Roman" w:hAnsi="Times New Roman" w:cs="Times New Roman"/>
                <w:kern w:val="0"/>
                <w:sz w:val="24"/>
                <w:szCs w:val="24"/>
              </w:rPr>
              <w:t>0</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bl>
    <w:p w:rsidR="00B65695" w:rsidRPr="004B48F4" w:rsidRDefault="00B65695" w:rsidP="005C54EE">
      <w:pPr>
        <w:autoSpaceDE w:val="0"/>
        <w:autoSpaceDN w:val="0"/>
        <w:adjustRightInd w:val="0"/>
        <w:snapToGrid w:val="0"/>
        <w:spacing w:line="360" w:lineRule="auto"/>
        <w:rPr>
          <w:rFonts w:ascii="Times New Roman" w:hAnsi="Times New Roman" w:cs="Times New Roman"/>
          <w:kern w:val="0"/>
          <w:sz w:val="24"/>
          <w:szCs w:val="24"/>
        </w:rPr>
      </w:pPr>
    </w:p>
    <w:p w:rsidR="00B65695" w:rsidRPr="004B48F4" w:rsidRDefault="00B65695" w:rsidP="005C54EE">
      <w:pPr>
        <w:widowControl/>
        <w:snapToGrid w:val="0"/>
        <w:spacing w:line="360" w:lineRule="auto"/>
        <w:rPr>
          <w:rFonts w:ascii="Times New Roman" w:hAnsi="Times New Roman" w:cs="Times New Roman"/>
          <w:kern w:val="0"/>
          <w:sz w:val="24"/>
          <w:szCs w:val="24"/>
        </w:rPr>
      </w:pPr>
      <w:r w:rsidRPr="004B48F4">
        <w:rPr>
          <w:rFonts w:ascii="Times New Roman" w:hAnsi="Times New Roman" w:cs="Times New Roman"/>
          <w:kern w:val="0"/>
          <w:sz w:val="24"/>
          <w:szCs w:val="24"/>
        </w:rPr>
        <w:br w:type="page"/>
      </w:r>
    </w:p>
    <w:p w:rsidR="00B65695" w:rsidRPr="004B48F4" w:rsidRDefault="00B65695" w:rsidP="005C54EE">
      <w:pPr>
        <w:autoSpaceDE w:val="0"/>
        <w:autoSpaceDN w:val="0"/>
        <w:adjustRightInd w:val="0"/>
        <w:snapToGrid w:val="0"/>
        <w:spacing w:line="360" w:lineRule="auto"/>
        <w:rPr>
          <w:sz w:val="24"/>
          <w:szCs w:val="24"/>
        </w:rPr>
      </w:pPr>
      <w:r w:rsidRPr="004B48F4">
        <w:rPr>
          <w:rFonts w:hint="eastAsia"/>
          <w:sz w:val="24"/>
          <w:szCs w:val="24"/>
        </w:rPr>
        <w:lastRenderedPageBreak/>
        <w:t>B</w:t>
      </w:r>
      <w:r w:rsidRPr="004B48F4">
        <w:rPr>
          <w:sz w:val="24"/>
          <w:szCs w:val="24"/>
        </w:rPr>
        <w:t>.0.</w:t>
      </w:r>
      <w:r w:rsidRPr="004B48F4">
        <w:rPr>
          <w:rFonts w:hint="eastAsia"/>
          <w:sz w:val="24"/>
          <w:szCs w:val="24"/>
        </w:rPr>
        <w:t xml:space="preserve">3 </w:t>
      </w:r>
      <w:r w:rsidRPr="004B48F4">
        <w:rPr>
          <w:rFonts w:hint="eastAsia"/>
          <w:sz w:val="24"/>
          <w:szCs w:val="24"/>
        </w:rPr>
        <w:t>预制墙板类构件外形尺寸允许偏差及检验方法应符合表</w:t>
      </w:r>
      <w:r w:rsidRPr="004B48F4">
        <w:rPr>
          <w:rFonts w:hint="eastAsia"/>
          <w:sz w:val="24"/>
          <w:szCs w:val="24"/>
        </w:rPr>
        <w:t>B.0.3</w:t>
      </w:r>
      <w:r w:rsidRPr="004B48F4">
        <w:rPr>
          <w:rFonts w:hint="eastAsia"/>
          <w:sz w:val="24"/>
          <w:szCs w:val="24"/>
        </w:rPr>
        <w:t>的规定。</w:t>
      </w:r>
    </w:p>
    <w:p w:rsidR="00B65695" w:rsidRPr="004B48F4" w:rsidRDefault="00B65695" w:rsidP="004D2BB4">
      <w:pPr>
        <w:snapToGrid w:val="0"/>
        <w:spacing w:line="360" w:lineRule="auto"/>
        <w:jc w:val="center"/>
        <w:rPr>
          <w:rFonts w:ascii="Times New Roman" w:hAnsi="Times New Roman" w:cs="Times New Roman"/>
          <w:kern w:val="0"/>
          <w:sz w:val="24"/>
          <w:szCs w:val="24"/>
        </w:rPr>
      </w:pPr>
      <w:r w:rsidRPr="004B48F4">
        <w:rPr>
          <w:b/>
          <w:sz w:val="24"/>
          <w:szCs w:val="24"/>
        </w:rPr>
        <w:t>表</w:t>
      </w:r>
      <w:r w:rsidRPr="004B48F4">
        <w:rPr>
          <w:rFonts w:hint="eastAsia"/>
          <w:b/>
          <w:sz w:val="24"/>
          <w:szCs w:val="24"/>
        </w:rPr>
        <w:t>B.0.3</w:t>
      </w:r>
      <w:r w:rsidRPr="004B48F4">
        <w:rPr>
          <w:b/>
          <w:sz w:val="24"/>
          <w:szCs w:val="24"/>
        </w:rPr>
        <w:t xml:space="preserve"> </w:t>
      </w:r>
      <w:r w:rsidRPr="004B48F4">
        <w:rPr>
          <w:b/>
          <w:sz w:val="24"/>
          <w:szCs w:val="24"/>
        </w:rPr>
        <w:t>预制</w:t>
      </w:r>
      <w:r w:rsidRPr="004B48F4">
        <w:rPr>
          <w:rFonts w:hint="eastAsia"/>
          <w:b/>
          <w:sz w:val="24"/>
          <w:szCs w:val="24"/>
        </w:rPr>
        <w:t>梁柱桁架类</w:t>
      </w:r>
      <w:r w:rsidRPr="004B48F4">
        <w:rPr>
          <w:b/>
          <w:sz w:val="24"/>
          <w:szCs w:val="24"/>
        </w:rPr>
        <w:t>构件外形尺寸允许偏差及检验方法</w:t>
      </w:r>
    </w:p>
    <w:tbl>
      <w:tblPr>
        <w:tblStyle w:val="ae"/>
        <w:tblW w:w="0" w:type="auto"/>
        <w:tblLook w:val="04A0" w:firstRow="1" w:lastRow="0" w:firstColumn="1" w:lastColumn="0" w:noHBand="0" w:noVBand="1"/>
      </w:tblPr>
      <w:tblGrid>
        <w:gridCol w:w="534"/>
        <w:gridCol w:w="1417"/>
        <w:gridCol w:w="1134"/>
        <w:gridCol w:w="1985"/>
        <w:gridCol w:w="1134"/>
        <w:gridCol w:w="2318"/>
      </w:tblGrid>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项次</w:t>
            </w:r>
          </w:p>
        </w:tc>
        <w:tc>
          <w:tcPr>
            <w:tcW w:w="4536" w:type="dxa"/>
            <w:gridSpan w:val="3"/>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检查项目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允许偏差（</w:t>
            </w:r>
            <w:r w:rsidRPr="004B48F4">
              <w:rPr>
                <w:rFonts w:ascii="Times New Roman" w:hAnsi="Times New Roman" w:cs="Times New Roman"/>
                <w:kern w:val="0"/>
                <w:sz w:val="24"/>
                <w:szCs w:val="24"/>
              </w:rPr>
              <w:t>mm</w:t>
            </w:r>
            <w:r w:rsidRPr="004B48F4">
              <w:rPr>
                <w:rFonts w:ascii="Times New Roman" w:hAnsi="Times New Roman" w:cs="Times New Roman"/>
                <w:kern w:val="0"/>
                <w:sz w:val="24"/>
                <w:szCs w:val="24"/>
              </w:rPr>
              <w:t>）</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检验方法</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w:t>
            </w:r>
          </w:p>
        </w:tc>
        <w:tc>
          <w:tcPr>
            <w:tcW w:w="1417"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规格尺寸</w:t>
            </w:r>
          </w:p>
        </w:tc>
        <w:tc>
          <w:tcPr>
            <w:tcW w:w="11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长度</w:t>
            </w: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w:t>
            </w:r>
            <w:r w:rsidRPr="004B48F4">
              <w:rPr>
                <w:rFonts w:ascii="Times New Roman" w:hAnsi="Times New Roman" w:cs="Times New Roman"/>
                <w:kern w:val="0"/>
                <w:sz w:val="24"/>
                <w:szCs w:val="24"/>
              </w:rPr>
              <w:t>12m</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Merge w:val="restart"/>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用尺量两端及中间部，取其中偏差绝对值较大值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7"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1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≥12m</w:t>
            </w:r>
            <w:r w:rsidRPr="004B48F4">
              <w:rPr>
                <w:rFonts w:ascii="Times New Roman" w:hAnsi="Times New Roman" w:cs="Times New Roman"/>
                <w:kern w:val="0"/>
                <w:sz w:val="24"/>
                <w:szCs w:val="24"/>
              </w:rPr>
              <w:t>且＜</w:t>
            </w:r>
            <w:r w:rsidRPr="004B48F4">
              <w:rPr>
                <w:rFonts w:ascii="Times New Roman" w:hAnsi="Times New Roman" w:cs="Times New Roman"/>
                <w:kern w:val="0"/>
                <w:sz w:val="24"/>
                <w:szCs w:val="24"/>
              </w:rPr>
              <w:t>18m</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±10</w:t>
            </w:r>
          </w:p>
        </w:tc>
        <w:tc>
          <w:tcPr>
            <w:tcW w:w="2318" w:type="dxa"/>
            <w:vMerge/>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7"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1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≥18m</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±20</w:t>
            </w:r>
          </w:p>
        </w:tc>
        <w:tc>
          <w:tcPr>
            <w:tcW w:w="2318" w:type="dxa"/>
            <w:vMerge/>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w:t>
            </w:r>
          </w:p>
        </w:tc>
        <w:tc>
          <w:tcPr>
            <w:tcW w:w="1417"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3119"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宽度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用尺量两端及中间部，取其中偏差绝对值较大值</w:t>
            </w: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3</w:t>
            </w:r>
          </w:p>
        </w:tc>
        <w:tc>
          <w:tcPr>
            <w:tcW w:w="1417"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3119"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高度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用尺量板四角和四边中部位置共</w:t>
            </w:r>
            <w:r w:rsidRPr="004B48F4">
              <w:rPr>
                <w:rFonts w:ascii="Times New Roman" w:hAnsi="Times New Roman" w:cs="Times New Roman"/>
                <w:kern w:val="0"/>
                <w:sz w:val="24"/>
                <w:szCs w:val="24"/>
              </w:rPr>
              <w:t>8</w:t>
            </w:r>
            <w:r w:rsidRPr="004B48F4">
              <w:rPr>
                <w:rFonts w:ascii="Times New Roman" w:hAnsi="Times New Roman" w:cs="Times New Roman"/>
                <w:kern w:val="0"/>
                <w:sz w:val="24"/>
                <w:szCs w:val="24"/>
              </w:rPr>
              <w:t>处，取其中偏差绝对值较大值</w:t>
            </w:r>
          </w:p>
        </w:tc>
      </w:tr>
      <w:tr w:rsidR="00B65695" w:rsidRPr="004B48F4" w:rsidTr="004D2BB4">
        <w:tc>
          <w:tcPr>
            <w:tcW w:w="5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4536" w:type="dxa"/>
            <w:gridSpan w:val="3"/>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表面平整度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w:t>
            </w:r>
            <w:r w:rsidRPr="004B48F4">
              <w:rPr>
                <w:rFonts w:ascii="Times New Roman" w:hAnsi="Times New Roman" w:cs="Times New Roman"/>
                <w:kern w:val="0"/>
                <w:sz w:val="24"/>
                <w:szCs w:val="24"/>
              </w:rPr>
              <w:t>2m</w:t>
            </w:r>
            <w:r w:rsidRPr="004B48F4">
              <w:rPr>
                <w:rFonts w:ascii="Times New Roman" w:hAnsi="Times New Roman" w:cs="Times New Roman"/>
                <w:kern w:val="0"/>
                <w:sz w:val="24"/>
                <w:szCs w:val="24"/>
              </w:rPr>
              <w:t>靠尺安放在构件表面上，用楔形塞尺量测靠尺与表面之间的最大缝隙</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551"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侧向弯曲</w:t>
            </w: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梁柱</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L/750</w:t>
            </w:r>
            <w:r w:rsidRPr="004B48F4">
              <w:rPr>
                <w:rFonts w:ascii="Times New Roman" w:hAnsi="Times New Roman" w:cs="Times New Roman"/>
                <w:kern w:val="0"/>
                <w:sz w:val="24"/>
                <w:szCs w:val="24"/>
              </w:rPr>
              <w:t>且</w:t>
            </w:r>
            <w:r w:rsidRPr="004B48F4">
              <w:rPr>
                <w:rFonts w:ascii="Times New Roman" w:hAnsi="Times New Roman" w:cs="Times New Roman"/>
                <w:kern w:val="0"/>
                <w:sz w:val="24"/>
                <w:szCs w:val="24"/>
              </w:rPr>
              <w:t>≤20mm</w:t>
            </w:r>
          </w:p>
        </w:tc>
        <w:tc>
          <w:tcPr>
            <w:tcW w:w="2318" w:type="dxa"/>
            <w:vMerge w:val="restart"/>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拉线，钢尺量最大弯曲处</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7"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桁架</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L/1000</w:t>
            </w:r>
            <w:r w:rsidRPr="004B48F4">
              <w:rPr>
                <w:rFonts w:ascii="Times New Roman" w:hAnsi="Times New Roman" w:cs="Times New Roman"/>
                <w:kern w:val="0"/>
                <w:sz w:val="24"/>
                <w:szCs w:val="24"/>
              </w:rPr>
              <w:t>且</w:t>
            </w:r>
            <w:r w:rsidRPr="004B48F4">
              <w:rPr>
                <w:rFonts w:ascii="Times New Roman" w:hAnsi="Times New Roman" w:cs="Times New Roman"/>
                <w:kern w:val="0"/>
                <w:sz w:val="24"/>
                <w:szCs w:val="24"/>
              </w:rPr>
              <w:t>≤20mm</w:t>
            </w:r>
          </w:p>
        </w:tc>
        <w:tc>
          <w:tcPr>
            <w:tcW w:w="2318" w:type="dxa"/>
            <w:vMerge/>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6</w:t>
            </w:r>
          </w:p>
        </w:tc>
        <w:tc>
          <w:tcPr>
            <w:tcW w:w="1417"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预埋部件</w:t>
            </w:r>
          </w:p>
        </w:tc>
        <w:tc>
          <w:tcPr>
            <w:tcW w:w="11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预埋钢板</w:t>
            </w: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7"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1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平面高差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0</w:t>
            </w:r>
            <w:r w:rsidRPr="004B48F4">
              <w:rPr>
                <w:rFonts w:ascii="Times New Roman" w:hAnsi="Times New Roman" w:cs="Times New Roman"/>
                <w:kern w:val="0"/>
                <w:sz w:val="24"/>
                <w:szCs w:val="24"/>
              </w:rPr>
              <w:t>，</w:t>
            </w: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用尺紧靠在预埋件上，用楔形塞尺量测预埋件平面与混凝土面的最大缝隙</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7</w:t>
            </w:r>
          </w:p>
        </w:tc>
        <w:tc>
          <w:tcPr>
            <w:tcW w:w="1417"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1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预埋螺栓</w:t>
            </w: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7"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1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985"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外露长度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+10</w:t>
            </w:r>
            <w:r w:rsidRPr="004B48F4">
              <w:rPr>
                <w:rFonts w:ascii="Times New Roman" w:hAnsi="Times New Roman" w:cs="Times New Roman"/>
                <w:kern w:val="0"/>
                <w:sz w:val="24"/>
                <w:szCs w:val="24"/>
              </w:rPr>
              <w:t>，</w:t>
            </w: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8</w:t>
            </w:r>
          </w:p>
        </w:tc>
        <w:tc>
          <w:tcPr>
            <w:tcW w:w="1417"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预留孔</w:t>
            </w:r>
          </w:p>
        </w:tc>
        <w:tc>
          <w:tcPr>
            <w:tcW w:w="3119"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7"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3119"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孔尺寸</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用尺量测纵横两个方向尺寸，取其中较大值</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9</w:t>
            </w:r>
          </w:p>
        </w:tc>
        <w:tc>
          <w:tcPr>
            <w:tcW w:w="1417"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预留洞</w:t>
            </w:r>
          </w:p>
        </w:tc>
        <w:tc>
          <w:tcPr>
            <w:tcW w:w="3119"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7"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3119"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洞口尺寸、深度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用尺量测纵横两个方向尺寸，取其中较大值</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10</w:t>
            </w:r>
          </w:p>
        </w:tc>
        <w:tc>
          <w:tcPr>
            <w:tcW w:w="1417"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预留插筋</w:t>
            </w:r>
          </w:p>
        </w:tc>
        <w:tc>
          <w:tcPr>
            <w:tcW w:w="3119"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3</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7"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3119"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外露长度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11</w:t>
            </w:r>
          </w:p>
        </w:tc>
        <w:tc>
          <w:tcPr>
            <w:tcW w:w="1417"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吊环</w:t>
            </w:r>
          </w:p>
        </w:tc>
        <w:tc>
          <w:tcPr>
            <w:tcW w:w="3119"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10</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7"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3119"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留出高度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0</w:t>
            </w:r>
            <w:r w:rsidRPr="004B48F4">
              <w:rPr>
                <w:rFonts w:ascii="Times New Roman" w:hAnsi="Times New Roman" w:cs="Times New Roman"/>
                <w:kern w:val="0"/>
                <w:sz w:val="24"/>
                <w:szCs w:val="24"/>
              </w:rPr>
              <w:t>，</w:t>
            </w:r>
            <w:r w:rsidRPr="004B48F4">
              <w:rPr>
                <w:rFonts w:ascii="Times New Roman" w:hAnsi="Times New Roman" w:cs="Times New Roman"/>
                <w:kern w:val="0"/>
                <w:sz w:val="24"/>
                <w:szCs w:val="24"/>
              </w:rPr>
              <w:t>-10</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12</w:t>
            </w:r>
          </w:p>
        </w:tc>
        <w:tc>
          <w:tcPr>
            <w:tcW w:w="1417"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键槽</w:t>
            </w:r>
          </w:p>
        </w:tc>
        <w:tc>
          <w:tcPr>
            <w:tcW w:w="3119"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中心线位置偏移</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7"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3119"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长度、宽度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7"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3119"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深度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±5</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w:t>
            </w:r>
          </w:p>
        </w:tc>
      </w:tr>
      <w:tr w:rsidR="00B65695" w:rsidRPr="004B48F4" w:rsidTr="004D2BB4">
        <w:tc>
          <w:tcPr>
            <w:tcW w:w="534"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13</w:t>
            </w:r>
          </w:p>
        </w:tc>
        <w:tc>
          <w:tcPr>
            <w:tcW w:w="1417" w:type="dxa"/>
            <w:vMerge w:val="restart"/>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灌浆套筒及连接钢筋</w:t>
            </w:r>
          </w:p>
        </w:tc>
        <w:tc>
          <w:tcPr>
            <w:tcW w:w="3119"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灌浆套筒中心线位置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7"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3119"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连接钢筋中心线位置</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2</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用尺量测纵横两个方向的中心线位置，取其中较大值</w:t>
            </w:r>
          </w:p>
        </w:tc>
      </w:tr>
      <w:tr w:rsidR="00B65695" w:rsidRPr="004B48F4" w:rsidTr="004D2BB4">
        <w:tc>
          <w:tcPr>
            <w:tcW w:w="534"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1417" w:type="dxa"/>
            <w:vMerge/>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p>
        </w:tc>
        <w:tc>
          <w:tcPr>
            <w:tcW w:w="3119" w:type="dxa"/>
            <w:gridSpan w:val="2"/>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连接钢筋外露长度</w:t>
            </w:r>
          </w:p>
        </w:tc>
        <w:tc>
          <w:tcPr>
            <w:tcW w:w="1134" w:type="dxa"/>
            <w:vAlign w:val="center"/>
          </w:tcPr>
          <w:p w:rsidR="00B65695" w:rsidRPr="004B48F4" w:rsidRDefault="00B65695" w:rsidP="004D2BB4">
            <w:pPr>
              <w:autoSpaceDE w:val="0"/>
              <w:autoSpaceDN w:val="0"/>
              <w:adjustRightInd w:val="0"/>
              <w:snapToGrid w:val="0"/>
              <w:jc w:val="center"/>
              <w:rPr>
                <w:rFonts w:ascii="Times New Roman" w:hAnsi="Times New Roman" w:cs="Times New Roman"/>
                <w:kern w:val="0"/>
                <w:sz w:val="24"/>
                <w:szCs w:val="24"/>
              </w:rPr>
            </w:pPr>
            <w:r w:rsidRPr="004B48F4">
              <w:rPr>
                <w:rFonts w:ascii="Times New Roman" w:hAnsi="Times New Roman" w:cs="Times New Roman"/>
                <w:kern w:val="0"/>
                <w:sz w:val="24"/>
                <w:szCs w:val="24"/>
              </w:rPr>
              <w:t>+10</w:t>
            </w:r>
            <w:r w:rsidRPr="004B48F4">
              <w:rPr>
                <w:rFonts w:ascii="Times New Roman" w:hAnsi="Times New Roman" w:cs="Times New Roman"/>
                <w:kern w:val="0"/>
                <w:sz w:val="24"/>
                <w:szCs w:val="24"/>
              </w:rPr>
              <w:t>，</w:t>
            </w:r>
            <w:r w:rsidRPr="004B48F4">
              <w:rPr>
                <w:rFonts w:ascii="Times New Roman" w:hAnsi="Times New Roman" w:cs="Times New Roman"/>
                <w:kern w:val="0"/>
                <w:sz w:val="24"/>
                <w:szCs w:val="24"/>
              </w:rPr>
              <w:t>0</w:t>
            </w:r>
          </w:p>
        </w:tc>
        <w:tc>
          <w:tcPr>
            <w:tcW w:w="2318" w:type="dxa"/>
            <w:vAlign w:val="center"/>
          </w:tcPr>
          <w:p w:rsidR="00B65695" w:rsidRPr="004B48F4" w:rsidRDefault="00B65695" w:rsidP="004D2BB4">
            <w:pPr>
              <w:autoSpaceDE w:val="0"/>
              <w:autoSpaceDN w:val="0"/>
              <w:adjustRightInd w:val="0"/>
              <w:snapToGrid w:val="0"/>
              <w:jc w:val="left"/>
              <w:rPr>
                <w:rFonts w:ascii="Times New Roman" w:hAnsi="Times New Roman" w:cs="Times New Roman"/>
                <w:kern w:val="0"/>
                <w:sz w:val="24"/>
                <w:szCs w:val="24"/>
              </w:rPr>
            </w:pPr>
            <w:r w:rsidRPr="004B48F4">
              <w:rPr>
                <w:rFonts w:ascii="Times New Roman" w:hAnsi="Times New Roman" w:cs="Times New Roman"/>
                <w:kern w:val="0"/>
                <w:sz w:val="24"/>
                <w:szCs w:val="24"/>
              </w:rPr>
              <w:t>用尺量测</w:t>
            </w:r>
          </w:p>
        </w:tc>
      </w:tr>
    </w:tbl>
    <w:p w:rsidR="00B65695" w:rsidRPr="004B48F4" w:rsidRDefault="00B65695" w:rsidP="005C54EE">
      <w:pPr>
        <w:widowControl/>
        <w:snapToGrid w:val="0"/>
        <w:spacing w:line="360" w:lineRule="auto"/>
        <w:rPr>
          <w:b/>
          <w:sz w:val="24"/>
          <w:szCs w:val="24"/>
        </w:rPr>
      </w:pPr>
      <w:r w:rsidRPr="004B48F4">
        <w:rPr>
          <w:b/>
          <w:sz w:val="24"/>
          <w:szCs w:val="24"/>
        </w:rPr>
        <w:br w:type="page"/>
      </w:r>
    </w:p>
    <w:p w:rsidR="0099760D" w:rsidRPr="000828B1" w:rsidRDefault="0099760D" w:rsidP="004D2BB4">
      <w:pPr>
        <w:pStyle w:val="1"/>
      </w:pPr>
      <w:bookmarkStart w:id="96" w:name="_Toc5263769"/>
      <w:r w:rsidRPr="000828B1">
        <w:rPr>
          <w:rFonts w:hint="eastAsia"/>
        </w:rPr>
        <w:lastRenderedPageBreak/>
        <w:t>本标准用词说明</w:t>
      </w:r>
      <w:bookmarkEnd w:id="93"/>
      <w:bookmarkEnd w:id="96"/>
    </w:p>
    <w:p w:rsidR="0099760D" w:rsidRPr="004B48F4" w:rsidRDefault="0099760D" w:rsidP="005C54EE">
      <w:pPr>
        <w:adjustRightInd w:val="0"/>
        <w:snapToGrid w:val="0"/>
        <w:spacing w:line="360" w:lineRule="auto"/>
        <w:rPr>
          <w:rFonts w:ascii="黑体" w:eastAsia="黑体"/>
          <w:sz w:val="24"/>
          <w:szCs w:val="24"/>
        </w:rPr>
      </w:pPr>
    </w:p>
    <w:p w:rsidR="0099760D" w:rsidRPr="004B48F4" w:rsidRDefault="0099760D" w:rsidP="005C54EE">
      <w:pPr>
        <w:adjustRightInd w:val="0"/>
        <w:snapToGrid w:val="0"/>
        <w:spacing w:line="360" w:lineRule="auto"/>
        <w:ind w:firstLineChars="171" w:firstLine="410"/>
        <w:rPr>
          <w:rFonts w:hAnsi="宋体"/>
          <w:sz w:val="24"/>
          <w:szCs w:val="24"/>
        </w:rPr>
      </w:pPr>
      <w:r w:rsidRPr="004B48F4">
        <w:rPr>
          <w:rFonts w:hAnsi="宋体" w:hint="eastAsia"/>
          <w:sz w:val="24"/>
          <w:szCs w:val="24"/>
        </w:rPr>
        <w:t xml:space="preserve">1 </w:t>
      </w:r>
      <w:r w:rsidRPr="004B48F4">
        <w:rPr>
          <w:rFonts w:hAnsi="宋体"/>
          <w:sz w:val="24"/>
          <w:szCs w:val="24"/>
        </w:rPr>
        <w:t>为便于在执行</w:t>
      </w:r>
      <w:r w:rsidRPr="004B48F4">
        <w:rPr>
          <w:rFonts w:hAnsi="宋体" w:hint="eastAsia"/>
          <w:sz w:val="24"/>
          <w:szCs w:val="24"/>
        </w:rPr>
        <w:t>本标准</w:t>
      </w:r>
      <w:r w:rsidRPr="004B48F4">
        <w:rPr>
          <w:rFonts w:hAnsi="宋体"/>
          <w:sz w:val="24"/>
          <w:szCs w:val="24"/>
        </w:rPr>
        <w:t>条文时区别对待，对</w:t>
      </w:r>
      <w:r w:rsidRPr="004B48F4">
        <w:rPr>
          <w:rFonts w:hAnsi="宋体" w:hint="eastAsia"/>
          <w:sz w:val="24"/>
          <w:szCs w:val="24"/>
        </w:rPr>
        <w:t>要求</w:t>
      </w:r>
      <w:r w:rsidRPr="004B48F4">
        <w:rPr>
          <w:rFonts w:hAnsi="宋体"/>
          <w:sz w:val="24"/>
          <w:szCs w:val="24"/>
        </w:rPr>
        <w:t>严格程度不同的用词说明如下：</w:t>
      </w:r>
    </w:p>
    <w:p w:rsidR="0099760D" w:rsidRPr="004B48F4" w:rsidRDefault="0099760D" w:rsidP="005C54EE">
      <w:pPr>
        <w:adjustRightInd w:val="0"/>
        <w:snapToGrid w:val="0"/>
        <w:spacing w:line="360" w:lineRule="auto"/>
        <w:ind w:firstLineChars="270" w:firstLine="648"/>
        <w:rPr>
          <w:rFonts w:hAnsi="宋体"/>
          <w:sz w:val="24"/>
          <w:szCs w:val="24"/>
        </w:rPr>
      </w:pPr>
      <w:r w:rsidRPr="004B48F4">
        <w:rPr>
          <w:rFonts w:hAnsi="宋体" w:hint="eastAsia"/>
          <w:sz w:val="24"/>
          <w:szCs w:val="24"/>
        </w:rPr>
        <w:t>1</w:t>
      </w:r>
      <w:r w:rsidRPr="004B48F4">
        <w:rPr>
          <w:rFonts w:hAnsi="宋体" w:hint="eastAsia"/>
          <w:sz w:val="24"/>
          <w:szCs w:val="24"/>
        </w:rPr>
        <w:t>）表示很严格，非这样做不可的用词：</w:t>
      </w:r>
    </w:p>
    <w:p w:rsidR="0099760D" w:rsidRPr="004B48F4" w:rsidRDefault="0099760D" w:rsidP="005C54EE">
      <w:pPr>
        <w:adjustRightInd w:val="0"/>
        <w:snapToGrid w:val="0"/>
        <w:spacing w:line="360" w:lineRule="auto"/>
        <w:ind w:firstLineChars="428" w:firstLine="1027"/>
        <w:rPr>
          <w:sz w:val="24"/>
          <w:szCs w:val="24"/>
        </w:rPr>
      </w:pPr>
      <w:r w:rsidRPr="004B48F4">
        <w:rPr>
          <w:rFonts w:hAnsi="宋体"/>
          <w:sz w:val="24"/>
          <w:szCs w:val="24"/>
        </w:rPr>
        <w:t>正面词采用</w:t>
      </w:r>
      <w:r w:rsidRPr="004B48F4">
        <w:rPr>
          <w:rFonts w:hint="eastAsia"/>
          <w:sz w:val="24"/>
          <w:szCs w:val="24"/>
        </w:rPr>
        <w:t>“</w:t>
      </w:r>
      <w:r w:rsidRPr="004B48F4">
        <w:rPr>
          <w:rFonts w:hAnsi="宋体"/>
          <w:sz w:val="24"/>
          <w:szCs w:val="24"/>
        </w:rPr>
        <w:t>必须</w:t>
      </w:r>
      <w:r w:rsidRPr="004B48F4">
        <w:rPr>
          <w:rFonts w:hint="eastAsia"/>
          <w:sz w:val="24"/>
          <w:szCs w:val="24"/>
        </w:rPr>
        <w:t>”</w:t>
      </w:r>
      <w:r w:rsidRPr="004B48F4">
        <w:rPr>
          <w:rFonts w:hAnsi="宋体" w:hint="eastAsia"/>
          <w:sz w:val="24"/>
          <w:szCs w:val="24"/>
        </w:rPr>
        <w:t>，</w:t>
      </w:r>
      <w:r w:rsidRPr="004B48F4">
        <w:rPr>
          <w:rFonts w:hAnsi="宋体"/>
          <w:sz w:val="24"/>
          <w:szCs w:val="24"/>
        </w:rPr>
        <w:t>反面词采用</w:t>
      </w:r>
      <w:r w:rsidRPr="004B48F4">
        <w:rPr>
          <w:rFonts w:hint="eastAsia"/>
          <w:sz w:val="24"/>
          <w:szCs w:val="24"/>
        </w:rPr>
        <w:t>“</w:t>
      </w:r>
      <w:r w:rsidRPr="004B48F4">
        <w:rPr>
          <w:rFonts w:hAnsi="宋体"/>
          <w:sz w:val="24"/>
          <w:szCs w:val="24"/>
        </w:rPr>
        <w:t>严禁</w:t>
      </w:r>
      <w:r w:rsidRPr="004B48F4">
        <w:rPr>
          <w:rFonts w:hint="eastAsia"/>
          <w:sz w:val="24"/>
          <w:szCs w:val="24"/>
        </w:rPr>
        <w:t>”</w:t>
      </w:r>
      <w:r w:rsidRPr="004B48F4">
        <w:rPr>
          <w:rFonts w:hAnsi="宋体" w:hint="eastAsia"/>
          <w:sz w:val="24"/>
          <w:szCs w:val="24"/>
        </w:rPr>
        <w:t>；</w:t>
      </w:r>
    </w:p>
    <w:p w:rsidR="0099760D" w:rsidRPr="004B48F4" w:rsidRDefault="0099760D" w:rsidP="005C54EE">
      <w:pPr>
        <w:adjustRightInd w:val="0"/>
        <w:snapToGrid w:val="0"/>
        <w:spacing w:line="360" w:lineRule="auto"/>
        <w:ind w:firstLineChars="270" w:firstLine="648"/>
        <w:rPr>
          <w:sz w:val="24"/>
          <w:szCs w:val="24"/>
        </w:rPr>
      </w:pPr>
      <w:r w:rsidRPr="004B48F4">
        <w:rPr>
          <w:sz w:val="24"/>
          <w:szCs w:val="24"/>
        </w:rPr>
        <w:t>2</w:t>
      </w:r>
      <w:r w:rsidRPr="004B48F4">
        <w:rPr>
          <w:rFonts w:hAnsi="宋体"/>
          <w:sz w:val="24"/>
          <w:szCs w:val="24"/>
        </w:rPr>
        <w:t>）表示严格，在正常情况下均应这样做的用词：</w:t>
      </w:r>
    </w:p>
    <w:p w:rsidR="0099760D" w:rsidRPr="004B48F4" w:rsidRDefault="0099760D" w:rsidP="005C54EE">
      <w:pPr>
        <w:adjustRightInd w:val="0"/>
        <w:snapToGrid w:val="0"/>
        <w:spacing w:line="360" w:lineRule="auto"/>
        <w:ind w:firstLineChars="428" w:firstLine="1027"/>
        <w:rPr>
          <w:sz w:val="24"/>
          <w:szCs w:val="24"/>
        </w:rPr>
      </w:pPr>
      <w:r w:rsidRPr="004B48F4">
        <w:rPr>
          <w:rFonts w:hAnsi="宋体"/>
          <w:sz w:val="24"/>
          <w:szCs w:val="24"/>
        </w:rPr>
        <w:t>正面词采用</w:t>
      </w:r>
      <w:r w:rsidRPr="004B48F4">
        <w:rPr>
          <w:rFonts w:hint="eastAsia"/>
          <w:sz w:val="24"/>
          <w:szCs w:val="24"/>
        </w:rPr>
        <w:t>“</w:t>
      </w:r>
      <w:r w:rsidRPr="004B48F4">
        <w:rPr>
          <w:rFonts w:hAnsi="宋体"/>
          <w:sz w:val="24"/>
          <w:szCs w:val="24"/>
        </w:rPr>
        <w:t>应</w:t>
      </w:r>
      <w:r w:rsidRPr="004B48F4">
        <w:rPr>
          <w:rFonts w:hint="eastAsia"/>
          <w:sz w:val="24"/>
          <w:szCs w:val="24"/>
        </w:rPr>
        <w:t>”</w:t>
      </w:r>
      <w:r w:rsidRPr="004B48F4">
        <w:rPr>
          <w:rFonts w:hAnsi="宋体" w:hint="eastAsia"/>
          <w:sz w:val="24"/>
          <w:szCs w:val="24"/>
        </w:rPr>
        <w:t>，</w:t>
      </w:r>
      <w:r w:rsidRPr="004B48F4">
        <w:rPr>
          <w:rFonts w:hAnsi="宋体"/>
          <w:sz w:val="24"/>
          <w:szCs w:val="24"/>
        </w:rPr>
        <w:t>反面词采用</w:t>
      </w:r>
      <w:r w:rsidRPr="004B48F4">
        <w:rPr>
          <w:rFonts w:hint="eastAsia"/>
          <w:sz w:val="24"/>
          <w:szCs w:val="24"/>
        </w:rPr>
        <w:t>“</w:t>
      </w:r>
      <w:r w:rsidRPr="004B48F4">
        <w:rPr>
          <w:rFonts w:hAnsi="宋体"/>
          <w:sz w:val="24"/>
          <w:szCs w:val="24"/>
        </w:rPr>
        <w:t>不应</w:t>
      </w:r>
      <w:r w:rsidRPr="004B48F4">
        <w:rPr>
          <w:rFonts w:hint="eastAsia"/>
          <w:sz w:val="24"/>
          <w:szCs w:val="24"/>
        </w:rPr>
        <w:t>”</w:t>
      </w:r>
      <w:r w:rsidRPr="004B48F4">
        <w:rPr>
          <w:rFonts w:hAnsi="宋体"/>
          <w:sz w:val="24"/>
          <w:szCs w:val="24"/>
        </w:rPr>
        <w:t>或</w:t>
      </w:r>
      <w:r w:rsidRPr="004B48F4">
        <w:rPr>
          <w:rFonts w:hint="eastAsia"/>
          <w:sz w:val="24"/>
          <w:szCs w:val="24"/>
        </w:rPr>
        <w:t>“</w:t>
      </w:r>
      <w:r w:rsidRPr="004B48F4">
        <w:rPr>
          <w:rFonts w:hAnsi="宋体"/>
          <w:sz w:val="24"/>
          <w:szCs w:val="24"/>
        </w:rPr>
        <w:t>不得</w:t>
      </w:r>
      <w:r w:rsidRPr="004B48F4">
        <w:rPr>
          <w:rFonts w:hint="eastAsia"/>
          <w:sz w:val="24"/>
          <w:szCs w:val="24"/>
        </w:rPr>
        <w:t>”；</w:t>
      </w:r>
    </w:p>
    <w:p w:rsidR="0099760D" w:rsidRPr="004B48F4" w:rsidRDefault="0099760D" w:rsidP="005C54EE">
      <w:pPr>
        <w:adjustRightInd w:val="0"/>
        <w:snapToGrid w:val="0"/>
        <w:spacing w:line="360" w:lineRule="auto"/>
        <w:ind w:firstLineChars="270" w:firstLine="648"/>
        <w:rPr>
          <w:sz w:val="24"/>
          <w:szCs w:val="24"/>
        </w:rPr>
      </w:pPr>
      <w:r w:rsidRPr="004B48F4">
        <w:rPr>
          <w:sz w:val="24"/>
          <w:szCs w:val="24"/>
        </w:rPr>
        <w:t>3</w:t>
      </w:r>
      <w:r w:rsidRPr="004B48F4">
        <w:rPr>
          <w:rFonts w:hAnsi="宋体"/>
          <w:sz w:val="24"/>
          <w:szCs w:val="24"/>
        </w:rPr>
        <w:t>）表示允许稍有选择，在条件许可时首先应这样做的用词：</w:t>
      </w:r>
    </w:p>
    <w:p w:rsidR="0099760D" w:rsidRPr="004B48F4" w:rsidRDefault="0099760D" w:rsidP="005C54EE">
      <w:pPr>
        <w:adjustRightInd w:val="0"/>
        <w:snapToGrid w:val="0"/>
        <w:spacing w:line="360" w:lineRule="auto"/>
        <w:ind w:firstLineChars="428" w:firstLine="1027"/>
        <w:rPr>
          <w:sz w:val="24"/>
          <w:szCs w:val="24"/>
        </w:rPr>
      </w:pPr>
      <w:r w:rsidRPr="004B48F4">
        <w:rPr>
          <w:rFonts w:hAnsi="宋体"/>
          <w:sz w:val="24"/>
          <w:szCs w:val="24"/>
        </w:rPr>
        <w:t>正面词采用</w:t>
      </w:r>
      <w:r w:rsidRPr="004B48F4">
        <w:rPr>
          <w:rFonts w:hint="eastAsia"/>
          <w:sz w:val="24"/>
          <w:szCs w:val="24"/>
        </w:rPr>
        <w:t>“</w:t>
      </w:r>
      <w:r w:rsidRPr="004B48F4">
        <w:rPr>
          <w:rFonts w:hAnsi="宋体"/>
          <w:sz w:val="24"/>
          <w:szCs w:val="24"/>
        </w:rPr>
        <w:t>宜</w:t>
      </w:r>
      <w:r w:rsidRPr="004B48F4">
        <w:rPr>
          <w:rFonts w:hint="eastAsia"/>
          <w:sz w:val="24"/>
          <w:szCs w:val="24"/>
        </w:rPr>
        <w:t>”，</w:t>
      </w:r>
      <w:r w:rsidRPr="004B48F4">
        <w:rPr>
          <w:rFonts w:hAnsi="宋体"/>
          <w:sz w:val="24"/>
          <w:szCs w:val="24"/>
        </w:rPr>
        <w:t>反面词采用</w:t>
      </w:r>
      <w:r w:rsidRPr="004B48F4">
        <w:rPr>
          <w:rFonts w:hint="eastAsia"/>
          <w:sz w:val="24"/>
          <w:szCs w:val="24"/>
        </w:rPr>
        <w:t>“</w:t>
      </w:r>
      <w:r w:rsidRPr="004B48F4">
        <w:rPr>
          <w:rFonts w:hAnsi="宋体"/>
          <w:sz w:val="24"/>
          <w:szCs w:val="24"/>
        </w:rPr>
        <w:t>不宜</w:t>
      </w:r>
      <w:r w:rsidRPr="004B48F4">
        <w:rPr>
          <w:rFonts w:hint="eastAsia"/>
          <w:sz w:val="24"/>
          <w:szCs w:val="24"/>
        </w:rPr>
        <w:t>”；</w:t>
      </w:r>
    </w:p>
    <w:p w:rsidR="0099760D" w:rsidRPr="004B48F4" w:rsidRDefault="0099760D" w:rsidP="005C54EE">
      <w:pPr>
        <w:adjustRightInd w:val="0"/>
        <w:snapToGrid w:val="0"/>
        <w:spacing w:line="360" w:lineRule="auto"/>
        <w:ind w:firstLineChars="270" w:firstLine="648"/>
        <w:rPr>
          <w:sz w:val="24"/>
          <w:szCs w:val="24"/>
        </w:rPr>
      </w:pPr>
      <w:r w:rsidRPr="004B48F4">
        <w:rPr>
          <w:rFonts w:hAnsi="宋体" w:hint="eastAsia"/>
          <w:sz w:val="24"/>
          <w:szCs w:val="24"/>
        </w:rPr>
        <w:t>4</w:t>
      </w:r>
      <w:r w:rsidRPr="004B48F4">
        <w:rPr>
          <w:rFonts w:hAnsi="宋体" w:hint="eastAsia"/>
          <w:sz w:val="24"/>
          <w:szCs w:val="24"/>
        </w:rPr>
        <w:t>）</w:t>
      </w:r>
      <w:r w:rsidRPr="004B48F4">
        <w:rPr>
          <w:rFonts w:hAnsi="宋体"/>
          <w:sz w:val="24"/>
          <w:szCs w:val="24"/>
        </w:rPr>
        <w:t>表示有选择，在一定条件下可以这样做的，采用</w:t>
      </w:r>
      <w:r w:rsidRPr="004B48F4">
        <w:rPr>
          <w:rFonts w:hint="eastAsia"/>
          <w:sz w:val="24"/>
          <w:szCs w:val="24"/>
        </w:rPr>
        <w:t>“</w:t>
      </w:r>
      <w:r w:rsidRPr="004B48F4">
        <w:rPr>
          <w:rFonts w:hAnsi="宋体"/>
          <w:sz w:val="24"/>
          <w:szCs w:val="24"/>
        </w:rPr>
        <w:t>可</w:t>
      </w:r>
      <w:r w:rsidRPr="004B48F4">
        <w:rPr>
          <w:rFonts w:hint="eastAsia"/>
          <w:sz w:val="24"/>
          <w:szCs w:val="24"/>
        </w:rPr>
        <w:t>”</w:t>
      </w:r>
      <w:r w:rsidRPr="004B48F4">
        <w:rPr>
          <w:rFonts w:hAnsi="宋体"/>
          <w:sz w:val="24"/>
          <w:szCs w:val="24"/>
        </w:rPr>
        <w:t>。</w:t>
      </w:r>
    </w:p>
    <w:p w:rsidR="0099760D" w:rsidRPr="004B48F4" w:rsidRDefault="0099760D" w:rsidP="005C54EE">
      <w:pPr>
        <w:adjustRightInd w:val="0"/>
        <w:snapToGrid w:val="0"/>
        <w:spacing w:line="360" w:lineRule="auto"/>
        <w:ind w:firstLineChars="171" w:firstLine="410"/>
        <w:rPr>
          <w:rFonts w:hAnsi="宋体"/>
          <w:sz w:val="24"/>
          <w:szCs w:val="24"/>
        </w:rPr>
      </w:pPr>
      <w:r w:rsidRPr="004B48F4">
        <w:rPr>
          <w:sz w:val="24"/>
          <w:szCs w:val="24"/>
        </w:rPr>
        <w:t>2</w:t>
      </w:r>
      <w:r w:rsidRPr="004B48F4">
        <w:rPr>
          <w:rFonts w:hAnsi="宋体" w:hint="eastAsia"/>
          <w:sz w:val="24"/>
          <w:szCs w:val="24"/>
        </w:rPr>
        <w:t xml:space="preserve"> </w:t>
      </w:r>
      <w:r w:rsidRPr="004B48F4">
        <w:rPr>
          <w:rFonts w:hAnsi="宋体"/>
          <w:sz w:val="24"/>
          <w:szCs w:val="24"/>
        </w:rPr>
        <w:t>条文中指明应按其他有关标准执行的写法为：</w:t>
      </w:r>
      <w:r w:rsidRPr="004B48F4">
        <w:rPr>
          <w:rFonts w:hAnsi="宋体" w:hint="eastAsia"/>
          <w:sz w:val="24"/>
          <w:szCs w:val="24"/>
        </w:rPr>
        <w:t>“</w:t>
      </w:r>
      <w:r w:rsidRPr="004B48F4">
        <w:rPr>
          <w:rFonts w:hAnsi="宋体"/>
          <w:sz w:val="24"/>
          <w:szCs w:val="24"/>
        </w:rPr>
        <w:t>应符合……</w:t>
      </w:r>
      <w:r w:rsidRPr="004B48F4">
        <w:rPr>
          <w:rFonts w:hAnsi="宋体" w:hint="eastAsia"/>
          <w:sz w:val="24"/>
          <w:szCs w:val="24"/>
        </w:rPr>
        <w:t>的</w:t>
      </w:r>
      <w:r w:rsidRPr="004B48F4">
        <w:rPr>
          <w:rFonts w:hAnsi="宋体"/>
          <w:sz w:val="24"/>
          <w:szCs w:val="24"/>
        </w:rPr>
        <w:t>规定</w:t>
      </w:r>
      <w:r w:rsidRPr="004B48F4">
        <w:rPr>
          <w:rFonts w:hAnsi="宋体" w:hint="eastAsia"/>
          <w:sz w:val="24"/>
          <w:szCs w:val="24"/>
        </w:rPr>
        <w:t>”</w:t>
      </w:r>
      <w:r w:rsidRPr="004B48F4">
        <w:rPr>
          <w:rFonts w:hAnsi="宋体"/>
          <w:sz w:val="24"/>
          <w:szCs w:val="24"/>
        </w:rPr>
        <w:t>或“应按……执行”。</w:t>
      </w:r>
    </w:p>
    <w:p w:rsidR="0099760D" w:rsidRPr="004B48F4" w:rsidRDefault="0099760D" w:rsidP="005C54EE">
      <w:pPr>
        <w:widowControl/>
        <w:snapToGrid w:val="0"/>
        <w:spacing w:line="360" w:lineRule="auto"/>
        <w:rPr>
          <w:rFonts w:hAnsi="宋体"/>
          <w:sz w:val="24"/>
          <w:szCs w:val="24"/>
        </w:rPr>
      </w:pPr>
      <w:r w:rsidRPr="004B48F4">
        <w:rPr>
          <w:rFonts w:hAnsi="宋体"/>
          <w:sz w:val="24"/>
          <w:szCs w:val="24"/>
        </w:rPr>
        <w:br w:type="page"/>
      </w:r>
    </w:p>
    <w:p w:rsidR="0099760D" w:rsidRPr="000828B1" w:rsidRDefault="0099760D" w:rsidP="004D2BB4">
      <w:pPr>
        <w:pStyle w:val="1"/>
      </w:pPr>
      <w:bookmarkStart w:id="97" w:name="_Toc394658747"/>
      <w:bookmarkStart w:id="98" w:name="_Toc9922"/>
      <w:bookmarkStart w:id="99" w:name="_Toc372838655"/>
      <w:bookmarkStart w:id="100" w:name="_Toc295770682"/>
      <w:bookmarkStart w:id="101" w:name="_Toc5263770"/>
      <w:bookmarkEnd w:id="94"/>
      <w:bookmarkEnd w:id="95"/>
      <w:r w:rsidRPr="000828B1">
        <w:rPr>
          <w:rFonts w:hint="eastAsia"/>
        </w:rPr>
        <w:lastRenderedPageBreak/>
        <w:t>引用标准名录</w:t>
      </w:r>
      <w:bookmarkEnd w:id="97"/>
      <w:bookmarkEnd w:id="98"/>
      <w:bookmarkEnd w:id="99"/>
      <w:bookmarkEnd w:id="100"/>
      <w:bookmarkEnd w:id="101"/>
    </w:p>
    <w:p w:rsidR="0099760D" w:rsidRPr="004B48F4" w:rsidRDefault="0099760D" w:rsidP="005C54EE">
      <w:pPr>
        <w:snapToGrid w:val="0"/>
        <w:spacing w:line="360" w:lineRule="auto"/>
        <w:rPr>
          <w:sz w:val="24"/>
          <w:szCs w:val="24"/>
        </w:rPr>
      </w:pPr>
    </w:p>
    <w:p w:rsidR="00EC359C" w:rsidRPr="004B48F4" w:rsidRDefault="00EC359C" w:rsidP="00B049F5">
      <w:pPr>
        <w:pStyle w:val="af9"/>
        <w:numPr>
          <w:ilvl w:val="0"/>
          <w:numId w:val="12"/>
        </w:numPr>
        <w:snapToGrid w:val="0"/>
        <w:ind w:left="420" w:hanging="420"/>
        <w:textAlignment w:val="baseline"/>
        <w:rPr>
          <w:rFonts w:ascii="Times New Roman" w:hAnsi="Times New Roman" w:cs="Times New Roman"/>
          <w:sz w:val="24"/>
          <w:szCs w:val="24"/>
        </w:rPr>
      </w:pPr>
      <w:r w:rsidRPr="004B48F4">
        <w:rPr>
          <w:rFonts w:ascii="Times New Roman" w:hAnsi="Times New Roman" w:cs="Times New Roman"/>
          <w:sz w:val="24"/>
          <w:szCs w:val="24"/>
        </w:rPr>
        <w:t>《混凝土结构设计规范》</w:t>
      </w:r>
      <w:r w:rsidRPr="004B48F4">
        <w:rPr>
          <w:rFonts w:ascii="Times New Roman" w:hAnsi="Times New Roman" w:cs="Times New Roman"/>
          <w:sz w:val="24"/>
          <w:szCs w:val="24"/>
        </w:rPr>
        <w:t>GB 50010</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《钢结构设计规范》</w:t>
      </w:r>
      <w:r w:rsidRPr="004B48F4">
        <w:rPr>
          <w:rFonts w:ascii="Times New Roman" w:hAnsi="Times New Roman" w:cs="Times New Roman"/>
          <w:sz w:val="24"/>
          <w:szCs w:val="24"/>
        </w:rPr>
        <w:t>GB 50017</w:t>
      </w:r>
    </w:p>
    <w:p w:rsidR="00EC359C" w:rsidRPr="004B48F4" w:rsidRDefault="00C147BA" w:rsidP="00B049F5">
      <w:pPr>
        <w:pStyle w:val="af9"/>
        <w:numPr>
          <w:ilvl w:val="0"/>
          <w:numId w:val="12"/>
        </w:numPr>
        <w:snapToGrid w:val="0"/>
        <w:ind w:left="420" w:hanging="420"/>
        <w:textAlignment w:val="baseline"/>
        <w:rPr>
          <w:rFonts w:ascii="Times New Roman" w:hAnsi="Times New Roman" w:cs="Times New Roman"/>
          <w:sz w:val="24"/>
          <w:szCs w:val="24"/>
        </w:rPr>
      </w:pPr>
      <w:r w:rsidRPr="004B48F4">
        <w:rPr>
          <w:rFonts w:ascii="Times New Roman" w:hAnsi="Times New Roman" w:cs="Times New Roman"/>
          <w:sz w:val="24"/>
          <w:szCs w:val="24"/>
        </w:rPr>
        <w:t>《工程测量规范》</w:t>
      </w:r>
      <w:r w:rsidRPr="004B48F4">
        <w:rPr>
          <w:rFonts w:ascii="Times New Roman" w:hAnsi="Times New Roman" w:cs="Times New Roman"/>
          <w:sz w:val="24"/>
          <w:szCs w:val="24"/>
        </w:rPr>
        <w:t xml:space="preserve"> GB 50026</w:t>
      </w:r>
    </w:p>
    <w:p w:rsidR="00EC359C" w:rsidRPr="004B48F4" w:rsidRDefault="00C147BA" w:rsidP="00B049F5">
      <w:pPr>
        <w:pStyle w:val="af9"/>
        <w:numPr>
          <w:ilvl w:val="0"/>
          <w:numId w:val="12"/>
        </w:numPr>
        <w:snapToGrid w:val="0"/>
        <w:textAlignment w:val="baseline"/>
        <w:rPr>
          <w:rFonts w:ascii="Times New Roman" w:eastAsia="宋体" w:hAnsi="Times New Roman" w:cs="Times New Roman"/>
          <w:sz w:val="24"/>
          <w:szCs w:val="24"/>
        </w:rPr>
      </w:pPr>
      <w:r w:rsidRPr="004B48F4">
        <w:rPr>
          <w:rFonts w:ascii="Times New Roman" w:hAnsi="Times New Roman" w:cs="Times New Roman"/>
          <w:sz w:val="24"/>
          <w:szCs w:val="24"/>
        </w:rPr>
        <w:t>《混凝土强度检验评定标准》</w:t>
      </w:r>
      <w:r w:rsidRPr="004B48F4">
        <w:rPr>
          <w:rFonts w:ascii="Times New Roman" w:hAnsi="Times New Roman" w:cs="Times New Roman"/>
          <w:sz w:val="24"/>
          <w:szCs w:val="24"/>
        </w:rPr>
        <w:t>GB/T 50107</w:t>
      </w:r>
    </w:p>
    <w:p w:rsidR="00EC359C" w:rsidRPr="004B48F4" w:rsidRDefault="00EC359C" w:rsidP="00B049F5">
      <w:pPr>
        <w:pStyle w:val="af9"/>
        <w:numPr>
          <w:ilvl w:val="0"/>
          <w:numId w:val="12"/>
        </w:numPr>
        <w:snapToGrid w:val="0"/>
        <w:ind w:left="420" w:hanging="420"/>
        <w:textAlignment w:val="baseline"/>
        <w:rPr>
          <w:rFonts w:ascii="Times New Roman" w:hAnsi="Times New Roman" w:cs="Times New Roman"/>
          <w:sz w:val="24"/>
          <w:szCs w:val="24"/>
        </w:rPr>
      </w:pPr>
      <w:r w:rsidRPr="004B48F4">
        <w:rPr>
          <w:rFonts w:ascii="Times New Roman" w:hAnsi="Times New Roman" w:cs="Times New Roman"/>
          <w:sz w:val="24"/>
          <w:szCs w:val="24"/>
        </w:rPr>
        <w:t>《混凝土结构工程施工质量验收规范》</w:t>
      </w:r>
      <w:r w:rsidRPr="004B48F4">
        <w:rPr>
          <w:rFonts w:ascii="Times New Roman" w:hAnsi="Times New Roman" w:cs="Times New Roman"/>
          <w:sz w:val="24"/>
          <w:szCs w:val="24"/>
        </w:rPr>
        <w:t>GB 50204</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《钢结构工程施工质量验收规范》</w:t>
      </w:r>
      <w:r w:rsidRPr="004B48F4">
        <w:rPr>
          <w:rFonts w:ascii="Times New Roman" w:hAnsi="Times New Roman" w:cs="Times New Roman"/>
          <w:sz w:val="24"/>
          <w:szCs w:val="24"/>
        </w:rPr>
        <w:t>GB 50205</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w:t>
      </w:r>
      <w:r w:rsidRPr="004B48F4">
        <w:rPr>
          <w:rFonts w:ascii="Times New Roman" w:hAnsi="Times New Roman" w:cs="Times New Roman"/>
          <w:sz w:val="24"/>
          <w:szCs w:val="24"/>
        </w:rPr>
        <w:t>BIM</w:t>
      </w:r>
      <w:r w:rsidRPr="004B48F4">
        <w:rPr>
          <w:rFonts w:ascii="Times New Roman" w:hAnsi="Times New Roman" w:cs="Times New Roman"/>
          <w:sz w:val="24"/>
          <w:szCs w:val="24"/>
        </w:rPr>
        <w:t>应用统一标准》</w:t>
      </w:r>
      <w:r w:rsidRPr="004B48F4">
        <w:rPr>
          <w:rFonts w:ascii="Times New Roman" w:hAnsi="Times New Roman" w:cs="Times New Roman"/>
          <w:sz w:val="24"/>
          <w:szCs w:val="24"/>
        </w:rPr>
        <w:t>GB/T 50212</w:t>
      </w:r>
    </w:p>
    <w:p w:rsidR="00C147BA" w:rsidRPr="004B48F4" w:rsidRDefault="00C147BA"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hint="eastAsia"/>
          <w:sz w:val="24"/>
          <w:szCs w:val="24"/>
        </w:rPr>
        <w:t>《水泥基灌浆料应用技术规范》</w:t>
      </w:r>
      <w:r w:rsidRPr="004B48F4">
        <w:rPr>
          <w:rFonts w:ascii="Times New Roman" w:hAnsi="Times New Roman" w:cs="Times New Roman" w:hint="eastAsia"/>
          <w:sz w:val="24"/>
          <w:szCs w:val="24"/>
        </w:rPr>
        <w:t>GB/T 50448</w:t>
      </w:r>
    </w:p>
    <w:p w:rsidR="00EC359C" w:rsidRPr="004B48F4" w:rsidRDefault="00EC359C" w:rsidP="00B049F5">
      <w:pPr>
        <w:pStyle w:val="af9"/>
        <w:numPr>
          <w:ilvl w:val="0"/>
          <w:numId w:val="12"/>
        </w:numPr>
        <w:snapToGrid w:val="0"/>
        <w:textAlignment w:val="baseline"/>
        <w:rPr>
          <w:rFonts w:ascii="Times New Roman" w:eastAsia="宋体" w:hAnsi="Times New Roman" w:cs="Times New Roman"/>
          <w:sz w:val="24"/>
          <w:szCs w:val="24"/>
        </w:rPr>
      </w:pPr>
      <w:r w:rsidRPr="004B48F4">
        <w:rPr>
          <w:rFonts w:ascii="Times New Roman" w:hAnsi="Times New Roman" w:cs="Times New Roman"/>
          <w:sz w:val="24"/>
          <w:szCs w:val="24"/>
        </w:rPr>
        <w:t>《建筑工程施工组织设计规范》</w:t>
      </w:r>
      <w:r w:rsidRPr="004B48F4">
        <w:rPr>
          <w:rFonts w:ascii="Times New Roman" w:hAnsi="Times New Roman" w:cs="Times New Roman"/>
          <w:sz w:val="24"/>
          <w:szCs w:val="24"/>
        </w:rPr>
        <w:t>GB/T 50502</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《钢结构焊接规范》</w:t>
      </w:r>
      <w:r w:rsidRPr="004B48F4">
        <w:rPr>
          <w:rFonts w:ascii="Times New Roman" w:hAnsi="Times New Roman" w:cs="Times New Roman"/>
          <w:sz w:val="24"/>
          <w:szCs w:val="24"/>
        </w:rPr>
        <w:t>GB 50661</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《混凝土结构工程施工规范》</w:t>
      </w:r>
      <w:r w:rsidRPr="004B48F4">
        <w:rPr>
          <w:rFonts w:ascii="Times New Roman" w:hAnsi="Times New Roman" w:cs="Times New Roman"/>
          <w:sz w:val="24"/>
          <w:szCs w:val="24"/>
        </w:rPr>
        <w:t>GB 50666</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《钢结构工程施工规范》</w:t>
      </w:r>
      <w:r w:rsidRPr="004B48F4">
        <w:rPr>
          <w:rFonts w:ascii="Times New Roman" w:hAnsi="Times New Roman" w:cs="Times New Roman"/>
          <w:sz w:val="24"/>
          <w:szCs w:val="24"/>
        </w:rPr>
        <w:t>GB50755</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《建筑工程绿色施工规范》</w:t>
      </w:r>
      <w:r w:rsidRPr="004B48F4">
        <w:rPr>
          <w:rFonts w:ascii="Times New Roman" w:hAnsi="Times New Roman" w:cs="Times New Roman"/>
          <w:sz w:val="24"/>
          <w:szCs w:val="24"/>
        </w:rPr>
        <w:t>GB/T 50905</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《普通混凝土拌合物性能试验方法标准》</w:t>
      </w:r>
      <w:r w:rsidRPr="004B48F4">
        <w:rPr>
          <w:rFonts w:ascii="Times New Roman" w:hAnsi="Times New Roman" w:cs="Times New Roman"/>
          <w:sz w:val="24"/>
          <w:szCs w:val="24"/>
        </w:rPr>
        <w:t>GB/T 50080</w:t>
      </w:r>
    </w:p>
    <w:p w:rsidR="00EC359C" w:rsidRPr="004B48F4" w:rsidRDefault="00EC359C" w:rsidP="00B049F5">
      <w:pPr>
        <w:pStyle w:val="af9"/>
        <w:numPr>
          <w:ilvl w:val="0"/>
          <w:numId w:val="12"/>
        </w:numPr>
        <w:snapToGrid w:val="0"/>
        <w:ind w:left="420" w:hanging="420"/>
        <w:textAlignment w:val="baseline"/>
        <w:rPr>
          <w:rFonts w:ascii="Times New Roman" w:hAnsi="Times New Roman" w:cs="Times New Roman"/>
          <w:sz w:val="24"/>
          <w:szCs w:val="24"/>
        </w:rPr>
      </w:pPr>
      <w:r w:rsidRPr="004B48F4">
        <w:rPr>
          <w:rFonts w:ascii="Times New Roman" w:hAnsi="Times New Roman" w:cs="Times New Roman"/>
          <w:sz w:val="24"/>
          <w:szCs w:val="24"/>
        </w:rPr>
        <w:t>《普通混凝土力学性能试验方法标准》</w:t>
      </w:r>
      <w:r w:rsidRPr="004B48F4">
        <w:rPr>
          <w:rFonts w:ascii="Times New Roman" w:hAnsi="Times New Roman" w:cs="Times New Roman"/>
          <w:sz w:val="24"/>
          <w:szCs w:val="24"/>
        </w:rPr>
        <w:t>GB/T 50081</w:t>
      </w:r>
    </w:p>
    <w:p w:rsidR="00C52BF9" w:rsidRPr="004B48F4" w:rsidRDefault="00C52BF9" w:rsidP="00C52BF9">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hint="eastAsia"/>
          <w:sz w:val="24"/>
          <w:szCs w:val="24"/>
        </w:rPr>
        <w:t>《水泥胶砂流动度测试方法》</w:t>
      </w:r>
      <w:r w:rsidRPr="004B48F4">
        <w:rPr>
          <w:rFonts w:ascii="Times New Roman" w:hAnsi="Times New Roman" w:cs="Times New Roman" w:hint="eastAsia"/>
          <w:sz w:val="24"/>
          <w:szCs w:val="24"/>
        </w:rPr>
        <w:t>GB/T 2419</w:t>
      </w:r>
    </w:p>
    <w:p w:rsidR="00C52BF9" w:rsidRPr="004B48F4" w:rsidRDefault="00C52BF9" w:rsidP="00C52BF9">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hint="eastAsia"/>
          <w:sz w:val="24"/>
          <w:szCs w:val="24"/>
        </w:rPr>
        <w:t>《</w:t>
      </w:r>
      <w:r w:rsidRPr="004B48F4">
        <w:rPr>
          <w:rFonts w:ascii="Times New Roman" w:hAnsi="Times New Roman" w:cs="Times New Roman"/>
          <w:sz w:val="24"/>
          <w:szCs w:val="24"/>
        </w:rPr>
        <w:t>建筑施工场界环境噪声排放标准》</w:t>
      </w:r>
      <w:r w:rsidRPr="004B48F4">
        <w:rPr>
          <w:rFonts w:ascii="Times New Roman" w:hAnsi="Times New Roman" w:cs="Times New Roman"/>
          <w:sz w:val="24"/>
          <w:szCs w:val="24"/>
        </w:rPr>
        <w:t>GB 12523</w:t>
      </w:r>
    </w:p>
    <w:p w:rsidR="00EC359C" w:rsidRPr="004B48F4" w:rsidRDefault="00EC359C" w:rsidP="00B049F5">
      <w:pPr>
        <w:pStyle w:val="af9"/>
        <w:numPr>
          <w:ilvl w:val="0"/>
          <w:numId w:val="12"/>
        </w:numPr>
        <w:snapToGrid w:val="0"/>
        <w:ind w:left="420" w:hanging="420"/>
        <w:textAlignment w:val="baseline"/>
        <w:rPr>
          <w:rFonts w:ascii="Times New Roman" w:hAnsi="Times New Roman" w:cs="Times New Roman"/>
          <w:sz w:val="24"/>
          <w:szCs w:val="24"/>
        </w:rPr>
      </w:pPr>
      <w:r w:rsidRPr="004B48F4">
        <w:rPr>
          <w:rFonts w:ascii="Times New Roman" w:hAnsi="Times New Roman" w:cs="Times New Roman"/>
          <w:sz w:val="24"/>
          <w:szCs w:val="24"/>
        </w:rPr>
        <w:t>《预拌混凝土》</w:t>
      </w:r>
      <w:r w:rsidRPr="004B48F4">
        <w:rPr>
          <w:rFonts w:ascii="Times New Roman" w:hAnsi="Times New Roman" w:cs="Times New Roman"/>
          <w:sz w:val="24"/>
          <w:szCs w:val="24"/>
        </w:rPr>
        <w:t>GB/T 14902</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《装配式混凝土结构技术规程》</w:t>
      </w:r>
      <w:r w:rsidRPr="004B48F4">
        <w:rPr>
          <w:rFonts w:ascii="Times New Roman" w:hAnsi="Times New Roman" w:cs="Times New Roman"/>
          <w:sz w:val="24"/>
          <w:szCs w:val="24"/>
        </w:rPr>
        <w:t>JGJ 1</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《钢筋焊接及验收规程》</w:t>
      </w:r>
      <w:r w:rsidRPr="004B48F4">
        <w:rPr>
          <w:rFonts w:ascii="Times New Roman" w:hAnsi="Times New Roman" w:cs="Times New Roman"/>
          <w:sz w:val="24"/>
          <w:szCs w:val="24"/>
        </w:rPr>
        <w:t>JGJ 18</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bCs/>
          <w:sz w:val="24"/>
          <w:szCs w:val="24"/>
        </w:rPr>
        <w:t>《建筑机械使用安全技术规程》</w:t>
      </w:r>
      <w:r w:rsidRPr="004B48F4">
        <w:rPr>
          <w:rFonts w:ascii="Times New Roman" w:hAnsi="Times New Roman" w:cs="Times New Roman"/>
          <w:bCs/>
          <w:sz w:val="24"/>
          <w:szCs w:val="24"/>
        </w:rPr>
        <w:t>JGJ 33</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《施工现场临时用电安全技术规范》</w:t>
      </w:r>
      <w:r w:rsidRPr="004B48F4">
        <w:rPr>
          <w:rFonts w:ascii="Times New Roman" w:hAnsi="Times New Roman" w:cs="Times New Roman"/>
          <w:sz w:val="24"/>
          <w:szCs w:val="24"/>
        </w:rPr>
        <w:t>JGJ 46</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kern w:val="0"/>
          <w:sz w:val="24"/>
          <w:szCs w:val="24"/>
        </w:rPr>
        <w:t>《混凝土用水标准》</w:t>
      </w:r>
      <w:r w:rsidRPr="004B48F4">
        <w:rPr>
          <w:rFonts w:ascii="Times New Roman" w:hAnsi="Times New Roman" w:cs="Times New Roman"/>
          <w:kern w:val="0"/>
          <w:sz w:val="24"/>
          <w:szCs w:val="24"/>
        </w:rPr>
        <w:t>JGJ 63</w:t>
      </w:r>
    </w:p>
    <w:p w:rsidR="00C147BA" w:rsidRPr="004B48F4" w:rsidRDefault="00C147BA"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hint="eastAsia"/>
          <w:kern w:val="0"/>
          <w:sz w:val="24"/>
          <w:szCs w:val="24"/>
        </w:rPr>
        <w:t>《建筑砂浆基本性能试验方法》</w:t>
      </w:r>
      <w:r w:rsidRPr="004B48F4">
        <w:rPr>
          <w:rFonts w:ascii="Times New Roman" w:hAnsi="Times New Roman" w:cs="Times New Roman" w:hint="eastAsia"/>
          <w:kern w:val="0"/>
          <w:sz w:val="24"/>
          <w:szCs w:val="24"/>
        </w:rPr>
        <w:t>JGJ 70</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《建筑施工高处作业安全技术规范》</w:t>
      </w:r>
      <w:r w:rsidRPr="004B48F4">
        <w:rPr>
          <w:rFonts w:ascii="Times New Roman" w:hAnsi="Times New Roman" w:cs="Times New Roman"/>
          <w:sz w:val="24"/>
          <w:szCs w:val="24"/>
        </w:rPr>
        <w:t>JGJ 80</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《建筑工程冬期施工规程》</w:t>
      </w:r>
      <w:r w:rsidRPr="004B48F4">
        <w:rPr>
          <w:rFonts w:ascii="Times New Roman" w:hAnsi="Times New Roman" w:cs="Times New Roman"/>
          <w:sz w:val="24"/>
          <w:szCs w:val="24"/>
        </w:rPr>
        <w:t>JGJ/T 104</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《钢筋机械连接技术规程》</w:t>
      </w:r>
      <w:r w:rsidRPr="004B48F4">
        <w:rPr>
          <w:rFonts w:ascii="Times New Roman" w:hAnsi="Times New Roman" w:cs="Times New Roman"/>
          <w:sz w:val="24"/>
          <w:szCs w:val="24"/>
        </w:rPr>
        <w:t>JGJ 107</w:t>
      </w:r>
    </w:p>
    <w:p w:rsidR="00C147BA" w:rsidRPr="004B48F4" w:rsidRDefault="00C147BA"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hint="eastAsia"/>
          <w:sz w:val="24"/>
          <w:szCs w:val="24"/>
        </w:rPr>
        <w:lastRenderedPageBreak/>
        <w:t>《建筑施工扣件式钢管脚手架安全技术规范》</w:t>
      </w:r>
      <w:r w:rsidRPr="004B48F4">
        <w:rPr>
          <w:rFonts w:ascii="Times New Roman" w:hAnsi="Times New Roman" w:cs="Times New Roman" w:hint="eastAsia"/>
          <w:sz w:val="24"/>
          <w:szCs w:val="24"/>
        </w:rPr>
        <w:t>JGJ 130</w:t>
      </w:r>
    </w:p>
    <w:p w:rsidR="00C14403" w:rsidRPr="004B48F4" w:rsidRDefault="00C14403"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hint="eastAsia"/>
          <w:sz w:val="24"/>
          <w:szCs w:val="24"/>
        </w:rPr>
        <w:t>《建筑工程施工现场环境与卫生标准》</w:t>
      </w:r>
      <w:r w:rsidRPr="004B48F4">
        <w:rPr>
          <w:rFonts w:ascii="Times New Roman" w:hAnsi="Times New Roman" w:cs="Times New Roman" w:hint="eastAsia"/>
          <w:sz w:val="24"/>
          <w:szCs w:val="24"/>
        </w:rPr>
        <w:t>JGJ 146</w:t>
      </w:r>
    </w:p>
    <w:p w:rsidR="00C147BA" w:rsidRPr="004B48F4" w:rsidRDefault="00C147BA"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hint="eastAsia"/>
          <w:sz w:val="24"/>
          <w:szCs w:val="24"/>
        </w:rPr>
        <w:t>《建筑施工模板安全技术规范》</w:t>
      </w:r>
      <w:r w:rsidRPr="004B48F4">
        <w:rPr>
          <w:rFonts w:ascii="Times New Roman" w:hAnsi="Times New Roman" w:cs="Times New Roman" w:hint="eastAsia"/>
          <w:sz w:val="24"/>
          <w:szCs w:val="24"/>
        </w:rPr>
        <w:t>JGJ 162</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《建筑施工作业劳动防护用品配备及使用标准》</w:t>
      </w:r>
      <w:r w:rsidRPr="004B48F4">
        <w:rPr>
          <w:rFonts w:ascii="Times New Roman" w:hAnsi="Times New Roman" w:cs="Times New Roman"/>
          <w:sz w:val="24"/>
          <w:szCs w:val="24"/>
        </w:rPr>
        <w:t>JGJ 184</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《混凝土耐久性检验评定标准》</w:t>
      </w:r>
      <w:r w:rsidRPr="004B48F4">
        <w:rPr>
          <w:rFonts w:ascii="Times New Roman" w:hAnsi="Times New Roman" w:cs="Times New Roman"/>
          <w:sz w:val="24"/>
          <w:szCs w:val="24"/>
        </w:rPr>
        <w:t>JGJ/T 193</w:t>
      </w:r>
    </w:p>
    <w:p w:rsidR="00C14403" w:rsidRPr="004B48F4" w:rsidRDefault="00C14403"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hint="eastAsia"/>
          <w:sz w:val="24"/>
          <w:szCs w:val="24"/>
        </w:rPr>
        <w:t>《建筑施工承插型盘扣式钢管支架安全技术规程》</w:t>
      </w:r>
      <w:r w:rsidRPr="004B48F4">
        <w:rPr>
          <w:rFonts w:ascii="Times New Roman" w:hAnsi="Times New Roman" w:cs="Times New Roman" w:hint="eastAsia"/>
          <w:sz w:val="24"/>
          <w:szCs w:val="24"/>
        </w:rPr>
        <w:t>JGJ 231</w:t>
      </w:r>
    </w:p>
    <w:p w:rsidR="00EC359C" w:rsidRPr="004B48F4" w:rsidRDefault="00EC359C"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《钢筋套筒灌浆连接应用技术规程》</w:t>
      </w:r>
      <w:r w:rsidRPr="004B48F4">
        <w:rPr>
          <w:rFonts w:ascii="Times New Roman" w:hAnsi="Times New Roman" w:cs="Times New Roman"/>
          <w:sz w:val="24"/>
          <w:szCs w:val="24"/>
        </w:rPr>
        <w:t>JGJ 355</w:t>
      </w:r>
    </w:p>
    <w:p w:rsidR="00E96015" w:rsidRPr="004B48F4" w:rsidRDefault="00E96015"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hint="eastAsia"/>
          <w:sz w:val="24"/>
          <w:szCs w:val="24"/>
        </w:rPr>
        <w:t>《拉脱法检测混凝土抗压强度技术规程》</w:t>
      </w:r>
      <w:r w:rsidRPr="004B48F4">
        <w:rPr>
          <w:rFonts w:ascii="Times New Roman" w:hAnsi="Times New Roman" w:cs="Times New Roman" w:hint="eastAsia"/>
          <w:sz w:val="24"/>
          <w:szCs w:val="24"/>
        </w:rPr>
        <w:t>JGJ/T 378</w:t>
      </w:r>
    </w:p>
    <w:p w:rsidR="00C147BA" w:rsidRPr="004B48F4" w:rsidRDefault="00C147BA"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hint="eastAsia"/>
          <w:sz w:val="24"/>
          <w:szCs w:val="24"/>
        </w:rPr>
        <w:t>《装配式建筑密封胶应用技术规程》</w:t>
      </w:r>
      <w:r w:rsidRPr="004B48F4">
        <w:rPr>
          <w:rFonts w:ascii="Times New Roman" w:hAnsi="Times New Roman" w:cs="Times New Roman" w:hint="eastAsia"/>
          <w:sz w:val="24"/>
          <w:szCs w:val="24"/>
        </w:rPr>
        <w:t xml:space="preserve">CECS </w:t>
      </w:r>
    </w:p>
    <w:p w:rsidR="00BB2CF9" w:rsidRPr="004B48F4" w:rsidRDefault="00BB2CF9" w:rsidP="00BB2CF9">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《预应力混凝土用金属波纹管》</w:t>
      </w:r>
      <w:r w:rsidRPr="004B48F4">
        <w:rPr>
          <w:rFonts w:ascii="Times New Roman" w:hAnsi="Times New Roman" w:cs="Times New Roman"/>
          <w:sz w:val="24"/>
          <w:szCs w:val="24"/>
        </w:rPr>
        <w:t>JG</w:t>
      </w:r>
      <w:r w:rsidRPr="004B48F4">
        <w:rPr>
          <w:rFonts w:ascii="Times New Roman" w:hAnsi="Times New Roman" w:cs="Times New Roman" w:hint="eastAsia"/>
          <w:sz w:val="24"/>
          <w:szCs w:val="24"/>
        </w:rPr>
        <w:t>/T</w:t>
      </w:r>
      <w:r w:rsidRPr="004B48F4">
        <w:rPr>
          <w:rFonts w:ascii="Times New Roman" w:hAnsi="Times New Roman" w:cs="Times New Roman"/>
          <w:sz w:val="24"/>
          <w:szCs w:val="24"/>
        </w:rPr>
        <w:t xml:space="preserve"> 225</w:t>
      </w:r>
    </w:p>
    <w:p w:rsidR="00C147BA" w:rsidRPr="004B48F4" w:rsidRDefault="00C147BA" w:rsidP="00B049F5">
      <w:pPr>
        <w:pStyle w:val="af9"/>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hint="eastAsia"/>
          <w:sz w:val="24"/>
          <w:szCs w:val="24"/>
        </w:rPr>
        <w:t>《钢筋连接用套筒灌浆料》</w:t>
      </w:r>
      <w:r w:rsidRPr="004B48F4">
        <w:rPr>
          <w:rFonts w:ascii="Times New Roman" w:hAnsi="Times New Roman" w:cs="Times New Roman" w:hint="eastAsia"/>
          <w:sz w:val="24"/>
          <w:szCs w:val="24"/>
        </w:rPr>
        <w:t>JG/T 408</w:t>
      </w:r>
    </w:p>
    <w:p w:rsidR="009676E7" w:rsidRPr="004B48F4" w:rsidRDefault="00EC359C" w:rsidP="00B049F5">
      <w:pPr>
        <w:pStyle w:val="af9"/>
        <w:widowControl/>
        <w:numPr>
          <w:ilvl w:val="0"/>
          <w:numId w:val="12"/>
        </w:numPr>
        <w:snapToGrid w:val="0"/>
        <w:textAlignment w:val="baseline"/>
        <w:rPr>
          <w:rFonts w:ascii="Times New Roman" w:hAnsi="Times New Roman" w:cs="Times New Roman"/>
          <w:sz w:val="24"/>
          <w:szCs w:val="24"/>
        </w:rPr>
      </w:pPr>
      <w:r w:rsidRPr="004B48F4">
        <w:rPr>
          <w:rFonts w:ascii="Times New Roman" w:hAnsi="Times New Roman" w:cs="Times New Roman"/>
          <w:sz w:val="24"/>
          <w:szCs w:val="24"/>
        </w:rPr>
        <w:t>《混凝土建筑接缝用密封胶》</w:t>
      </w:r>
      <w:r w:rsidRPr="004B48F4">
        <w:rPr>
          <w:rFonts w:ascii="Times New Roman" w:hAnsi="Times New Roman" w:cs="Times New Roman"/>
          <w:sz w:val="24"/>
          <w:szCs w:val="24"/>
        </w:rPr>
        <w:t>JC/T 881</w:t>
      </w:r>
    </w:p>
    <w:sectPr w:rsidR="009676E7" w:rsidRPr="004B48F4" w:rsidSect="007E064C">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A91" w:rsidRDefault="00586A91" w:rsidP="009B18FE">
      <w:r>
        <w:separator/>
      </w:r>
    </w:p>
  </w:endnote>
  <w:endnote w:type="continuationSeparator" w:id="0">
    <w:p w:rsidR="00586A91" w:rsidRDefault="00586A91" w:rsidP="009B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CE" w:rsidRDefault="003650CE" w:rsidP="004275EA">
    <w:pPr>
      <w:pStyle w:val="aa"/>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3650CE" w:rsidRDefault="003650C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CE" w:rsidRDefault="003650CE" w:rsidP="000B2B80">
    <w:pPr>
      <w:pStyle w:val="aa"/>
      <w:framePr w:wrap="around" w:vAnchor="text" w:hAnchor="margin" w:xAlign="center" w:y="1"/>
      <w:ind w:firstLine="360"/>
      <w:rPr>
        <w:rStyle w:val="afe"/>
      </w:rPr>
    </w:pPr>
    <w:r>
      <w:rPr>
        <w:rStyle w:val="afe"/>
      </w:rPr>
      <w:fldChar w:fldCharType="begin"/>
    </w:r>
    <w:r>
      <w:rPr>
        <w:rStyle w:val="afe"/>
      </w:rPr>
      <w:instrText xml:space="preserve">PAGE  </w:instrText>
    </w:r>
    <w:r>
      <w:rPr>
        <w:rStyle w:val="afe"/>
      </w:rPr>
      <w:fldChar w:fldCharType="end"/>
    </w:r>
  </w:p>
  <w:p w:rsidR="003650CE" w:rsidRDefault="003650CE">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CE" w:rsidRDefault="003650CE">
    <w:pPr>
      <w:pStyle w:val="aa"/>
      <w:jc w:val="center"/>
    </w:pPr>
  </w:p>
  <w:p w:rsidR="003650CE" w:rsidRDefault="003650CE">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43F" w:rsidRDefault="001D743F">
    <w:pPr>
      <w:pStyle w:val="aa"/>
      <w:jc w:val="center"/>
    </w:pPr>
  </w:p>
  <w:p w:rsidR="001D743F" w:rsidRDefault="001D743F">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819725"/>
      <w:docPartObj>
        <w:docPartGallery w:val="Page Numbers (Bottom of Page)"/>
        <w:docPartUnique/>
      </w:docPartObj>
    </w:sdtPr>
    <w:sdtEndPr/>
    <w:sdtContent>
      <w:p w:rsidR="007E064C" w:rsidRDefault="007E064C">
        <w:pPr>
          <w:pStyle w:val="aa"/>
          <w:jc w:val="center"/>
        </w:pPr>
        <w:r>
          <w:fldChar w:fldCharType="begin"/>
        </w:r>
        <w:r>
          <w:instrText>PAGE   \* MERGEFORMAT</w:instrText>
        </w:r>
        <w:r>
          <w:fldChar w:fldCharType="separate"/>
        </w:r>
        <w:r w:rsidR="00851DC7" w:rsidRPr="00851DC7">
          <w:rPr>
            <w:noProof/>
            <w:lang w:val="zh-CN"/>
          </w:rPr>
          <w:t>16</w:t>
        </w:r>
        <w:r>
          <w:fldChar w:fldCharType="end"/>
        </w:r>
      </w:p>
    </w:sdtContent>
  </w:sdt>
  <w:p w:rsidR="007E064C" w:rsidRDefault="007E064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A91" w:rsidRDefault="00586A91" w:rsidP="009B18FE">
      <w:r>
        <w:separator/>
      </w:r>
    </w:p>
  </w:footnote>
  <w:footnote w:type="continuationSeparator" w:id="0">
    <w:p w:rsidR="00586A91" w:rsidRDefault="00586A91" w:rsidP="009B1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CE" w:rsidRDefault="003650CE" w:rsidP="004275EA">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F201C"/>
    <w:multiLevelType w:val="hybridMultilevel"/>
    <w:tmpl w:val="2F868238"/>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
    <w:nsid w:val="048D32EA"/>
    <w:multiLevelType w:val="hybridMultilevel"/>
    <w:tmpl w:val="D0B099D2"/>
    <w:lvl w:ilvl="0" w:tplc="F07EAAA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58E5926"/>
    <w:multiLevelType w:val="hybridMultilevel"/>
    <w:tmpl w:val="BD005DC8"/>
    <w:lvl w:ilvl="0" w:tplc="F07EAAAC">
      <w:start w:val="1"/>
      <w:numFmt w:val="decimal"/>
      <w:lvlText w:val="%1"/>
      <w:lvlJc w:val="left"/>
      <w:pPr>
        <w:ind w:left="890" w:hanging="420"/>
      </w:pPr>
      <w:rPr>
        <w:rFonts w:hint="eastAsia"/>
        <w:b/>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0AE17880"/>
    <w:multiLevelType w:val="hybridMultilevel"/>
    <w:tmpl w:val="4CEC64EA"/>
    <w:lvl w:ilvl="0" w:tplc="AB402832">
      <w:start w:val="1"/>
      <w:numFmt w:val="decimal"/>
      <w:lvlText w:val="       %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B381418"/>
    <w:multiLevelType w:val="hybridMultilevel"/>
    <w:tmpl w:val="5FC0AB24"/>
    <w:lvl w:ilvl="0" w:tplc="D7162414">
      <w:start w:val="1"/>
      <w:numFmt w:val="decimal"/>
      <w:lvlText w:val="3.2.%1"/>
      <w:lvlJc w:val="left"/>
      <w:pPr>
        <w:ind w:left="846"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795584"/>
    <w:multiLevelType w:val="hybridMultilevel"/>
    <w:tmpl w:val="04F6C508"/>
    <w:lvl w:ilvl="0" w:tplc="F07EAAA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BA90895"/>
    <w:multiLevelType w:val="hybridMultilevel"/>
    <w:tmpl w:val="BF662484"/>
    <w:lvl w:ilvl="0" w:tplc="F07EAAA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0577CA7"/>
    <w:multiLevelType w:val="hybridMultilevel"/>
    <w:tmpl w:val="AF98D214"/>
    <w:lvl w:ilvl="0" w:tplc="AB402832">
      <w:start w:val="1"/>
      <w:numFmt w:val="decimal"/>
      <w:lvlText w:val="       %1"/>
      <w:lvlJc w:val="left"/>
      <w:pPr>
        <w:ind w:left="890" w:hanging="420"/>
      </w:pPr>
      <w:rPr>
        <w:rFonts w:hint="eastAsia"/>
        <w:b/>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8">
    <w:nsid w:val="111F0B59"/>
    <w:multiLevelType w:val="hybridMultilevel"/>
    <w:tmpl w:val="0ED09644"/>
    <w:lvl w:ilvl="0" w:tplc="F07EAAA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185573C"/>
    <w:multiLevelType w:val="hybridMultilevel"/>
    <w:tmpl w:val="AC48D5A2"/>
    <w:lvl w:ilvl="0" w:tplc="F07EAAAC">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2113FCB"/>
    <w:multiLevelType w:val="hybridMultilevel"/>
    <w:tmpl w:val="3E8831E2"/>
    <w:lvl w:ilvl="0" w:tplc="AB402832">
      <w:start w:val="1"/>
      <w:numFmt w:val="decimal"/>
      <w:lvlText w:val="       %1"/>
      <w:lvlJc w:val="left"/>
      <w:pPr>
        <w:ind w:left="905" w:hanging="420"/>
      </w:pPr>
      <w:rPr>
        <w:rFonts w:hint="eastAsia"/>
        <w:b/>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11">
    <w:nsid w:val="16DB03DA"/>
    <w:multiLevelType w:val="hybridMultilevel"/>
    <w:tmpl w:val="AE9E89DC"/>
    <w:lvl w:ilvl="0" w:tplc="F07EAAAC">
      <w:start w:val="1"/>
      <w:numFmt w:val="decimal"/>
      <w:lvlText w:val="%1"/>
      <w:lvlJc w:val="left"/>
      <w:pPr>
        <w:ind w:left="890" w:hanging="420"/>
      </w:pPr>
      <w:rPr>
        <w:rFonts w:hint="eastAsia"/>
        <w:b/>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2">
    <w:nsid w:val="173A3A7D"/>
    <w:multiLevelType w:val="hybridMultilevel"/>
    <w:tmpl w:val="F6FA8944"/>
    <w:lvl w:ilvl="0" w:tplc="AB402832">
      <w:start w:val="1"/>
      <w:numFmt w:val="decimal"/>
      <w:lvlText w:val="       %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73E5040"/>
    <w:multiLevelType w:val="hybridMultilevel"/>
    <w:tmpl w:val="1D489E28"/>
    <w:lvl w:ilvl="0" w:tplc="AB402832">
      <w:start w:val="1"/>
      <w:numFmt w:val="decimal"/>
      <w:lvlText w:val="       %1"/>
      <w:lvlJc w:val="left"/>
      <w:pPr>
        <w:ind w:left="900" w:hanging="420"/>
      </w:pPr>
      <w:rPr>
        <w:rFonts w:hint="eastAsia"/>
        <w:b/>
      </w:rPr>
    </w:lvl>
    <w:lvl w:ilvl="1" w:tplc="F266E3F8">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192F5B28"/>
    <w:multiLevelType w:val="hybridMultilevel"/>
    <w:tmpl w:val="99D4F972"/>
    <w:lvl w:ilvl="0" w:tplc="F07EAAAC">
      <w:start w:val="1"/>
      <w:numFmt w:val="decimal"/>
      <w:lvlText w:val="%1"/>
      <w:lvlJc w:val="left"/>
      <w:pPr>
        <w:ind w:left="1020" w:hanging="420"/>
      </w:pPr>
      <w:rPr>
        <w:rFonts w:hint="eastAsia"/>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nsid w:val="1C25706F"/>
    <w:multiLevelType w:val="hybridMultilevel"/>
    <w:tmpl w:val="387A2CC0"/>
    <w:lvl w:ilvl="0" w:tplc="F07EAAA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211B2F8D"/>
    <w:multiLevelType w:val="hybridMultilevel"/>
    <w:tmpl w:val="D772E036"/>
    <w:lvl w:ilvl="0" w:tplc="0DFE0874">
      <w:start w:val="1"/>
      <w:numFmt w:val="decimal"/>
      <w:lvlText w:val="4.1.%1"/>
      <w:lvlJc w:val="left"/>
      <w:pPr>
        <w:tabs>
          <w:tab w:val="num" w:pos="420"/>
        </w:tabs>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31510A4"/>
    <w:multiLevelType w:val="hybridMultilevel"/>
    <w:tmpl w:val="214E221A"/>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240B6087"/>
    <w:multiLevelType w:val="multilevel"/>
    <w:tmpl w:val="25E40B22"/>
    <w:lvl w:ilvl="0">
      <w:start w:val="6"/>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6.4.%3"/>
      <w:lvlJc w:val="left"/>
      <w:pPr>
        <w:tabs>
          <w:tab w:val="num" w:pos="567"/>
        </w:tabs>
        <w:ind w:left="0" w:firstLine="0"/>
      </w:pPr>
      <w:rPr>
        <w:rFonts w:ascii="Times New Roman" w:hAnsi="Times New Roman" w:cs="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24A91512"/>
    <w:multiLevelType w:val="hybridMultilevel"/>
    <w:tmpl w:val="11C0631E"/>
    <w:lvl w:ilvl="0" w:tplc="F07EAAA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273713E6"/>
    <w:multiLevelType w:val="hybridMultilevel"/>
    <w:tmpl w:val="5B14A010"/>
    <w:lvl w:ilvl="0" w:tplc="ADA649B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2B00647E"/>
    <w:multiLevelType w:val="hybridMultilevel"/>
    <w:tmpl w:val="09D8F2DE"/>
    <w:lvl w:ilvl="0" w:tplc="F07EAAAC">
      <w:start w:val="1"/>
      <w:numFmt w:val="decimal"/>
      <w:lvlText w:val="%1"/>
      <w:lvlJc w:val="left"/>
      <w:pPr>
        <w:ind w:left="891" w:hanging="420"/>
      </w:pPr>
      <w:rPr>
        <w:rFonts w:hint="eastAsia"/>
        <w:b/>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22">
    <w:nsid w:val="2C0E5D42"/>
    <w:multiLevelType w:val="hybridMultilevel"/>
    <w:tmpl w:val="0EB6A898"/>
    <w:lvl w:ilvl="0" w:tplc="AB402832">
      <w:start w:val="1"/>
      <w:numFmt w:val="decimal"/>
      <w:lvlText w:val="       %1"/>
      <w:lvlJc w:val="left"/>
      <w:pPr>
        <w:ind w:left="420" w:hanging="420"/>
      </w:pPr>
      <w:rPr>
        <w:rFonts w:hint="eastAsia"/>
        <w:b/>
      </w:rPr>
    </w:lvl>
    <w:lvl w:ilvl="1" w:tplc="04090019" w:tentative="1">
      <w:start w:val="1"/>
      <w:numFmt w:val="lowerLetter"/>
      <w:lvlText w:val="%2)"/>
      <w:lvlJc w:val="left"/>
      <w:pPr>
        <w:ind w:left="840" w:hanging="420"/>
      </w:pPr>
    </w:lvl>
    <w:lvl w:ilvl="2" w:tplc="AB402832">
      <w:start w:val="1"/>
      <w:numFmt w:val="decimal"/>
      <w:lvlText w:val="       %3"/>
      <w:lvlJc w:val="left"/>
      <w:pPr>
        <w:ind w:left="1260" w:hanging="420"/>
      </w:pPr>
      <w:rPr>
        <w:rFonts w:hint="eastAsia"/>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C7E1563"/>
    <w:multiLevelType w:val="hybridMultilevel"/>
    <w:tmpl w:val="0C64D2CE"/>
    <w:lvl w:ilvl="0" w:tplc="AB402832">
      <w:start w:val="1"/>
      <w:numFmt w:val="decimal"/>
      <w:lvlText w:val="       %1"/>
      <w:lvlJc w:val="left"/>
      <w:pPr>
        <w:tabs>
          <w:tab w:val="num" w:pos="420"/>
        </w:tabs>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CFB64B3"/>
    <w:multiLevelType w:val="hybridMultilevel"/>
    <w:tmpl w:val="C81089D4"/>
    <w:lvl w:ilvl="0" w:tplc="AB402832">
      <w:start w:val="1"/>
      <w:numFmt w:val="decimal"/>
      <w:lvlText w:val="       %1"/>
      <w:lvlJc w:val="left"/>
      <w:pPr>
        <w:ind w:left="420" w:hanging="420"/>
      </w:pPr>
      <w:rPr>
        <w:rFonts w:hint="eastAsia"/>
        <w:b/>
      </w:rPr>
    </w:lvl>
    <w:lvl w:ilvl="1" w:tplc="04090019" w:tentative="1">
      <w:start w:val="1"/>
      <w:numFmt w:val="lowerLetter"/>
      <w:lvlText w:val="%2)"/>
      <w:lvlJc w:val="left"/>
      <w:pPr>
        <w:ind w:left="840" w:hanging="420"/>
      </w:pPr>
    </w:lvl>
    <w:lvl w:ilvl="2" w:tplc="AB402832">
      <w:start w:val="1"/>
      <w:numFmt w:val="decimal"/>
      <w:lvlText w:val="       %3"/>
      <w:lvlJc w:val="left"/>
      <w:pPr>
        <w:ind w:left="1260" w:hanging="420"/>
      </w:pPr>
      <w:rPr>
        <w:rFonts w:hint="eastAsia"/>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D23414F"/>
    <w:multiLevelType w:val="hybridMultilevel"/>
    <w:tmpl w:val="55BEAA5C"/>
    <w:lvl w:ilvl="0" w:tplc="AB402832">
      <w:start w:val="1"/>
      <w:numFmt w:val="decimal"/>
      <w:lvlText w:val="       %1"/>
      <w:lvlJc w:val="left"/>
      <w:pPr>
        <w:ind w:left="890" w:hanging="420"/>
      </w:pPr>
      <w:rPr>
        <w:rFonts w:hint="eastAsia"/>
        <w:b/>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26">
    <w:nsid w:val="2DD323BB"/>
    <w:multiLevelType w:val="hybridMultilevel"/>
    <w:tmpl w:val="331C447C"/>
    <w:lvl w:ilvl="0" w:tplc="F07EAAA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318E433E"/>
    <w:multiLevelType w:val="hybridMultilevel"/>
    <w:tmpl w:val="EDBE5912"/>
    <w:lvl w:ilvl="0" w:tplc="AB402832">
      <w:start w:val="1"/>
      <w:numFmt w:val="decimal"/>
      <w:lvlText w:val="       %1"/>
      <w:lvlJc w:val="left"/>
      <w:pPr>
        <w:ind w:left="905" w:hanging="420"/>
      </w:pPr>
      <w:rPr>
        <w:rFonts w:hint="eastAsia"/>
        <w:b/>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28">
    <w:nsid w:val="32714612"/>
    <w:multiLevelType w:val="hybridMultilevel"/>
    <w:tmpl w:val="AC48D5A2"/>
    <w:lvl w:ilvl="0" w:tplc="F07EAAAC">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4B952F9"/>
    <w:multiLevelType w:val="hybridMultilevel"/>
    <w:tmpl w:val="C8169858"/>
    <w:lvl w:ilvl="0" w:tplc="F07EAAA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3A842844"/>
    <w:multiLevelType w:val="hybridMultilevel"/>
    <w:tmpl w:val="AA64738A"/>
    <w:lvl w:ilvl="0" w:tplc="25FCBBA8">
      <w:start w:val="1"/>
      <w:numFmt w:val="decimal"/>
      <w:lvlText w:val="3.5.%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D1C1930"/>
    <w:multiLevelType w:val="hybridMultilevel"/>
    <w:tmpl w:val="D97C1BE2"/>
    <w:lvl w:ilvl="0" w:tplc="AB402832">
      <w:start w:val="1"/>
      <w:numFmt w:val="decimal"/>
      <w:lvlText w:val="       %1"/>
      <w:lvlJc w:val="left"/>
      <w:pPr>
        <w:ind w:left="890" w:hanging="420"/>
      </w:pPr>
      <w:rPr>
        <w:rFonts w:hint="eastAsia"/>
        <w:b/>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2">
    <w:nsid w:val="3D6515DA"/>
    <w:multiLevelType w:val="hybridMultilevel"/>
    <w:tmpl w:val="11C0631E"/>
    <w:lvl w:ilvl="0" w:tplc="F07EAAA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3E854162"/>
    <w:multiLevelType w:val="hybridMultilevel"/>
    <w:tmpl w:val="25DE1D5A"/>
    <w:lvl w:ilvl="0" w:tplc="F07EAAAC">
      <w:start w:val="1"/>
      <w:numFmt w:val="decimal"/>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0E42BD1"/>
    <w:multiLevelType w:val="hybridMultilevel"/>
    <w:tmpl w:val="D0B099D2"/>
    <w:lvl w:ilvl="0" w:tplc="F07EAAA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447E4576"/>
    <w:multiLevelType w:val="hybridMultilevel"/>
    <w:tmpl w:val="1DD023FE"/>
    <w:lvl w:ilvl="0" w:tplc="F07EAAA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50AB07D4"/>
    <w:multiLevelType w:val="hybridMultilevel"/>
    <w:tmpl w:val="E0662BFE"/>
    <w:lvl w:ilvl="0" w:tplc="AB402832">
      <w:start w:val="1"/>
      <w:numFmt w:val="decimal"/>
      <w:lvlText w:val="       %1"/>
      <w:lvlJc w:val="left"/>
      <w:pPr>
        <w:tabs>
          <w:tab w:val="num" w:pos="420"/>
        </w:tabs>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0CC6295"/>
    <w:multiLevelType w:val="multilevel"/>
    <w:tmpl w:val="50CC629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567"/>
        </w:tabs>
      </w:pPr>
      <w:rPr>
        <w:rFonts w:ascii="Times New Roman" w:hAnsi="Times New Roman" w:cs="Times New Roman" w:hint="default"/>
        <w:b/>
        <w:bCs/>
        <w:i w:val="0"/>
        <w:iCs w:val="0"/>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8">
    <w:nsid w:val="515F6EF0"/>
    <w:multiLevelType w:val="hybridMultilevel"/>
    <w:tmpl w:val="F55A38B0"/>
    <w:lvl w:ilvl="0" w:tplc="44888D9E">
      <w:start w:val="1"/>
      <w:numFmt w:val="decimal"/>
      <w:lvlText w:val="4.3.%1"/>
      <w:lvlJc w:val="left"/>
      <w:pPr>
        <w:tabs>
          <w:tab w:val="num" w:pos="420"/>
        </w:tabs>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23752F3"/>
    <w:multiLevelType w:val="hybridMultilevel"/>
    <w:tmpl w:val="93EAF1FA"/>
    <w:lvl w:ilvl="0" w:tplc="8D1ABF96">
      <w:start w:val="1"/>
      <w:numFmt w:val="decimal"/>
      <w:lvlText w:val="3.4.%1"/>
      <w:lvlJc w:val="left"/>
      <w:pPr>
        <w:ind w:left="420" w:hanging="420"/>
      </w:pPr>
      <w:rPr>
        <w:rFonts w:hint="eastAsia"/>
        <w:b/>
        <w:lang w:val="x-none"/>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3203A54"/>
    <w:multiLevelType w:val="hybridMultilevel"/>
    <w:tmpl w:val="5002E62C"/>
    <w:lvl w:ilvl="0" w:tplc="AB402832">
      <w:start w:val="1"/>
      <w:numFmt w:val="decimal"/>
      <w:lvlText w:val="       %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53A34F43"/>
    <w:multiLevelType w:val="multilevel"/>
    <w:tmpl w:val="EA2E915A"/>
    <w:lvl w:ilvl="0">
      <w:start w:val="9"/>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8.1.%3"/>
      <w:lvlJc w:val="left"/>
      <w:pPr>
        <w:tabs>
          <w:tab w:val="num" w:pos="567"/>
        </w:tabs>
        <w:ind w:left="0" w:firstLine="0"/>
      </w:pPr>
      <w:rPr>
        <w:rFonts w:ascii="Times New Roman" w:hAnsi="Times New Roman" w:cs="Times New Roman" w:hint="default"/>
        <w:b/>
        <w:bCs/>
        <w:i w:val="0"/>
        <w:iCs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nsid w:val="56222D98"/>
    <w:multiLevelType w:val="multilevel"/>
    <w:tmpl w:val="066CBCF6"/>
    <w:lvl w:ilvl="0">
      <w:start w:val="9"/>
      <w:numFmt w:val="decimal"/>
      <w:lvlText w:val="%1"/>
      <w:lvlJc w:val="left"/>
      <w:pPr>
        <w:tabs>
          <w:tab w:val="num" w:pos="425"/>
        </w:tabs>
        <w:ind w:left="425" w:hanging="425"/>
      </w:pPr>
      <w:rPr>
        <w:rFonts w:hint="eastAsia"/>
      </w:rPr>
    </w:lvl>
    <w:lvl w:ilvl="1">
      <w:start w:val="2"/>
      <w:numFmt w:val="decimal"/>
      <w:lvlText w:val="%1.%2"/>
      <w:lvlJc w:val="left"/>
      <w:pPr>
        <w:tabs>
          <w:tab w:val="num" w:pos="992"/>
        </w:tabs>
        <w:ind w:left="992" w:hanging="567"/>
      </w:pPr>
      <w:rPr>
        <w:rFonts w:hint="eastAsia"/>
      </w:rPr>
    </w:lvl>
    <w:lvl w:ilvl="2">
      <w:start w:val="1"/>
      <w:numFmt w:val="decimal"/>
      <w:lvlText w:val="8.2.%3"/>
      <w:lvlJc w:val="left"/>
      <w:pPr>
        <w:tabs>
          <w:tab w:val="num" w:pos="567"/>
        </w:tabs>
        <w:ind w:left="0" w:firstLine="0"/>
      </w:pPr>
      <w:rPr>
        <w:rFonts w:ascii="Times New Roman" w:hAnsi="Times New Roman" w:cs="Times New Roman" w:hint="default"/>
        <w:b/>
        <w:bCs/>
        <w:i w:val="0"/>
        <w:iCs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3">
    <w:nsid w:val="565B17CE"/>
    <w:multiLevelType w:val="hybridMultilevel"/>
    <w:tmpl w:val="1C900240"/>
    <w:lvl w:ilvl="0" w:tplc="385208C0">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A2C4C4B4">
      <w:start w:val="1"/>
      <w:numFmt w:val="decimal"/>
      <w:lvlText w:val="1.0.%3"/>
      <w:lvlJc w:val="left"/>
      <w:pPr>
        <w:ind w:left="1260" w:hanging="420"/>
      </w:pPr>
      <w:rPr>
        <w:rFonts w:hint="eastAsia"/>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88E7D4C"/>
    <w:multiLevelType w:val="hybridMultilevel"/>
    <w:tmpl w:val="5002E62C"/>
    <w:lvl w:ilvl="0" w:tplc="AB402832">
      <w:start w:val="1"/>
      <w:numFmt w:val="decimal"/>
      <w:lvlText w:val="       %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59943E55"/>
    <w:multiLevelType w:val="hybridMultilevel"/>
    <w:tmpl w:val="27AE9AD8"/>
    <w:lvl w:ilvl="0" w:tplc="04090011">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6">
    <w:nsid w:val="5D6E1B71"/>
    <w:multiLevelType w:val="hybridMultilevel"/>
    <w:tmpl w:val="D0B099D2"/>
    <w:lvl w:ilvl="0" w:tplc="F07EAAA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nsid w:val="5E867433"/>
    <w:multiLevelType w:val="hybridMultilevel"/>
    <w:tmpl w:val="6618026C"/>
    <w:lvl w:ilvl="0" w:tplc="234C966E">
      <w:start w:val="1"/>
      <w:numFmt w:val="decimal"/>
      <w:lvlText w:val="4.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094529B"/>
    <w:multiLevelType w:val="hybridMultilevel"/>
    <w:tmpl w:val="AC48D5A2"/>
    <w:lvl w:ilvl="0" w:tplc="F07EAAAC">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6C01A99"/>
    <w:multiLevelType w:val="hybridMultilevel"/>
    <w:tmpl w:val="4D2CE5D4"/>
    <w:lvl w:ilvl="0" w:tplc="F07EAAA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nsid w:val="696B6B03"/>
    <w:multiLevelType w:val="hybridMultilevel"/>
    <w:tmpl w:val="307C7464"/>
    <w:lvl w:ilvl="0" w:tplc="84B48344">
      <w:start w:val="1"/>
      <w:numFmt w:val="decimal"/>
      <w:lvlText w:val="3.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A700B93"/>
    <w:multiLevelType w:val="hybridMultilevel"/>
    <w:tmpl w:val="90801E36"/>
    <w:lvl w:ilvl="0" w:tplc="AB402832">
      <w:start w:val="1"/>
      <w:numFmt w:val="decimal"/>
      <w:lvlText w:val="       %1"/>
      <w:lvlJc w:val="left"/>
      <w:pPr>
        <w:ind w:left="910" w:hanging="420"/>
      </w:pPr>
      <w:rPr>
        <w:rFonts w:hint="eastAsia"/>
        <w:b/>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abstractNum w:abstractNumId="52">
    <w:nsid w:val="6C803AF8"/>
    <w:multiLevelType w:val="hybridMultilevel"/>
    <w:tmpl w:val="07B4067A"/>
    <w:lvl w:ilvl="0" w:tplc="92706F44">
      <w:start w:val="1"/>
      <w:numFmt w:val="decimal"/>
      <w:lvlText w:val="2.0.%1"/>
      <w:lvlJc w:val="left"/>
      <w:pPr>
        <w:ind w:left="420" w:hanging="420"/>
      </w:pPr>
      <w:rPr>
        <w:rFonts w:ascii="Times New Roman" w:hAnsi="Times New Roman" w:hint="default"/>
        <w:b/>
        <w:i w:val="0"/>
        <w:caps w:val="0"/>
        <w:strike w:val="0"/>
        <w:dstrike w:val="0"/>
        <w:vanish w:val="0"/>
        <w:sz w:val="24"/>
        <w:vertAlign w:val="baseline"/>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23A59BD"/>
    <w:multiLevelType w:val="hybridMultilevel"/>
    <w:tmpl w:val="F5A07B28"/>
    <w:lvl w:ilvl="0" w:tplc="AB402832">
      <w:start w:val="1"/>
      <w:numFmt w:val="decimal"/>
      <w:lvlText w:val="       %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4">
    <w:nsid w:val="7293329D"/>
    <w:multiLevelType w:val="hybridMultilevel"/>
    <w:tmpl w:val="E222C496"/>
    <w:lvl w:ilvl="0" w:tplc="F07EAAAC">
      <w:start w:val="1"/>
      <w:numFmt w:val="decimal"/>
      <w:lvlText w:val="%1"/>
      <w:lvlJc w:val="left"/>
      <w:pPr>
        <w:ind w:left="840" w:hanging="42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nsid w:val="743F5985"/>
    <w:multiLevelType w:val="hybridMultilevel"/>
    <w:tmpl w:val="DF8C8C4C"/>
    <w:lvl w:ilvl="0" w:tplc="D10C442A">
      <w:start w:val="1"/>
      <w:numFmt w:val="decimal"/>
      <w:lvlText w:val="3.1.%1"/>
      <w:lvlJc w:val="left"/>
      <w:pPr>
        <w:ind w:left="846"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45530F5"/>
    <w:multiLevelType w:val="hybridMultilevel"/>
    <w:tmpl w:val="BBF8C994"/>
    <w:lvl w:ilvl="0" w:tplc="AB402832">
      <w:start w:val="1"/>
      <w:numFmt w:val="decimal"/>
      <w:lvlText w:val="       %1"/>
      <w:lvlJc w:val="left"/>
      <w:pPr>
        <w:tabs>
          <w:tab w:val="num" w:pos="420"/>
        </w:tabs>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77A63E9"/>
    <w:multiLevelType w:val="hybridMultilevel"/>
    <w:tmpl w:val="C30AFC84"/>
    <w:lvl w:ilvl="0" w:tplc="0F269A68">
      <w:start w:val="1"/>
      <w:numFmt w:val="decimal"/>
      <w:lvlText w:val="       %1"/>
      <w:lvlJc w:val="left"/>
      <w:pPr>
        <w:ind w:left="900" w:hanging="420"/>
      </w:pPr>
      <w:rPr>
        <w:rFonts w:hint="eastAsia"/>
        <w:b/>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nsid w:val="787F7C22"/>
    <w:multiLevelType w:val="hybridMultilevel"/>
    <w:tmpl w:val="D0B099D2"/>
    <w:lvl w:ilvl="0" w:tplc="F07EAAA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9">
    <w:nsid w:val="7A4E464F"/>
    <w:multiLevelType w:val="hybridMultilevel"/>
    <w:tmpl w:val="331C447C"/>
    <w:lvl w:ilvl="0" w:tplc="F07EAAAC">
      <w:start w:val="1"/>
      <w:numFmt w:val="decimal"/>
      <w:lvlText w:val="%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0">
    <w:nsid w:val="7E5143AD"/>
    <w:multiLevelType w:val="hybridMultilevel"/>
    <w:tmpl w:val="14D4678C"/>
    <w:lvl w:ilvl="0" w:tplc="AB402832">
      <w:start w:val="1"/>
      <w:numFmt w:val="decimal"/>
      <w:lvlText w:val="       %1"/>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3"/>
  </w:num>
  <w:num w:numId="2">
    <w:abstractNumId w:val="55"/>
  </w:num>
  <w:num w:numId="3">
    <w:abstractNumId w:val="30"/>
  </w:num>
  <w:num w:numId="4">
    <w:abstractNumId w:val="39"/>
  </w:num>
  <w:num w:numId="5">
    <w:abstractNumId w:val="4"/>
  </w:num>
  <w:num w:numId="6">
    <w:abstractNumId w:val="50"/>
  </w:num>
  <w:num w:numId="7">
    <w:abstractNumId w:val="16"/>
  </w:num>
  <w:num w:numId="8">
    <w:abstractNumId w:val="23"/>
  </w:num>
  <w:num w:numId="9">
    <w:abstractNumId w:val="47"/>
  </w:num>
  <w:num w:numId="10">
    <w:abstractNumId w:val="38"/>
  </w:num>
  <w:num w:numId="11">
    <w:abstractNumId w:val="42"/>
  </w:num>
  <w:num w:numId="12">
    <w:abstractNumId w:val="37"/>
  </w:num>
  <w:num w:numId="13">
    <w:abstractNumId w:val="41"/>
  </w:num>
  <w:num w:numId="14">
    <w:abstractNumId w:val="20"/>
  </w:num>
  <w:num w:numId="15">
    <w:abstractNumId w:val="18"/>
  </w:num>
  <w:num w:numId="16">
    <w:abstractNumId w:val="52"/>
  </w:num>
  <w:num w:numId="17">
    <w:abstractNumId w:val="13"/>
  </w:num>
  <w:num w:numId="18">
    <w:abstractNumId w:val="17"/>
  </w:num>
  <w:num w:numId="19">
    <w:abstractNumId w:val="45"/>
  </w:num>
  <w:num w:numId="20">
    <w:abstractNumId w:val="0"/>
  </w:num>
  <w:num w:numId="21">
    <w:abstractNumId w:val="51"/>
  </w:num>
  <w:num w:numId="22">
    <w:abstractNumId w:val="56"/>
  </w:num>
  <w:num w:numId="23">
    <w:abstractNumId w:val="10"/>
  </w:num>
  <w:num w:numId="24">
    <w:abstractNumId w:val="27"/>
  </w:num>
  <w:num w:numId="25">
    <w:abstractNumId w:val="36"/>
  </w:num>
  <w:num w:numId="26">
    <w:abstractNumId w:val="53"/>
  </w:num>
  <w:num w:numId="27">
    <w:abstractNumId w:val="24"/>
  </w:num>
  <w:num w:numId="28">
    <w:abstractNumId w:val="60"/>
  </w:num>
  <w:num w:numId="29">
    <w:abstractNumId w:val="44"/>
  </w:num>
  <w:num w:numId="30">
    <w:abstractNumId w:val="40"/>
  </w:num>
  <w:num w:numId="31">
    <w:abstractNumId w:val="57"/>
  </w:num>
  <w:num w:numId="32">
    <w:abstractNumId w:val="3"/>
  </w:num>
  <w:num w:numId="33">
    <w:abstractNumId w:val="22"/>
  </w:num>
  <w:num w:numId="34">
    <w:abstractNumId w:val="7"/>
  </w:num>
  <w:num w:numId="35">
    <w:abstractNumId w:val="25"/>
  </w:num>
  <w:num w:numId="36">
    <w:abstractNumId w:val="31"/>
  </w:num>
  <w:num w:numId="37">
    <w:abstractNumId w:val="12"/>
  </w:num>
  <w:num w:numId="38">
    <w:abstractNumId w:val="15"/>
  </w:num>
  <w:num w:numId="39">
    <w:abstractNumId w:val="5"/>
  </w:num>
  <w:num w:numId="40">
    <w:abstractNumId w:val="19"/>
  </w:num>
  <w:num w:numId="41">
    <w:abstractNumId w:val="14"/>
  </w:num>
  <w:num w:numId="42">
    <w:abstractNumId w:val="29"/>
  </w:num>
  <w:num w:numId="43">
    <w:abstractNumId w:val="46"/>
  </w:num>
  <w:num w:numId="44">
    <w:abstractNumId w:val="8"/>
  </w:num>
  <w:num w:numId="45">
    <w:abstractNumId w:val="32"/>
  </w:num>
  <w:num w:numId="46">
    <w:abstractNumId w:val="48"/>
  </w:num>
  <w:num w:numId="47">
    <w:abstractNumId w:val="9"/>
  </w:num>
  <w:num w:numId="48">
    <w:abstractNumId w:val="28"/>
  </w:num>
  <w:num w:numId="49">
    <w:abstractNumId w:val="59"/>
  </w:num>
  <w:num w:numId="50">
    <w:abstractNumId w:val="26"/>
  </w:num>
  <w:num w:numId="51">
    <w:abstractNumId w:val="34"/>
  </w:num>
  <w:num w:numId="52">
    <w:abstractNumId w:val="58"/>
  </w:num>
  <w:num w:numId="53">
    <w:abstractNumId w:val="1"/>
  </w:num>
  <w:num w:numId="54">
    <w:abstractNumId w:val="35"/>
  </w:num>
  <w:num w:numId="55">
    <w:abstractNumId w:val="49"/>
  </w:num>
  <w:num w:numId="56">
    <w:abstractNumId w:val="54"/>
  </w:num>
  <w:num w:numId="57">
    <w:abstractNumId w:val="33"/>
  </w:num>
  <w:num w:numId="58">
    <w:abstractNumId w:val="21"/>
  </w:num>
  <w:num w:numId="59">
    <w:abstractNumId w:val="11"/>
  </w:num>
  <w:num w:numId="60">
    <w:abstractNumId w:val="2"/>
  </w:num>
  <w:num w:numId="61">
    <w:abstractNumId w:val="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722"/>
    <w:rsid w:val="00002033"/>
    <w:rsid w:val="000101DD"/>
    <w:rsid w:val="00022F4E"/>
    <w:rsid w:val="0003085A"/>
    <w:rsid w:val="00033C73"/>
    <w:rsid w:val="00035B4C"/>
    <w:rsid w:val="00040F3D"/>
    <w:rsid w:val="0004288C"/>
    <w:rsid w:val="00042BD1"/>
    <w:rsid w:val="00044FCC"/>
    <w:rsid w:val="00050F07"/>
    <w:rsid w:val="000533E4"/>
    <w:rsid w:val="00055CAF"/>
    <w:rsid w:val="00055CC6"/>
    <w:rsid w:val="0006090E"/>
    <w:rsid w:val="00066B57"/>
    <w:rsid w:val="0006751A"/>
    <w:rsid w:val="00074793"/>
    <w:rsid w:val="0007591A"/>
    <w:rsid w:val="000828B1"/>
    <w:rsid w:val="000973EF"/>
    <w:rsid w:val="000A062C"/>
    <w:rsid w:val="000B3657"/>
    <w:rsid w:val="000D0020"/>
    <w:rsid w:val="000D188E"/>
    <w:rsid w:val="000E3F2C"/>
    <w:rsid w:val="000F0484"/>
    <w:rsid w:val="000F32CA"/>
    <w:rsid w:val="000F3779"/>
    <w:rsid w:val="000F4187"/>
    <w:rsid w:val="000F461B"/>
    <w:rsid w:val="001008C7"/>
    <w:rsid w:val="00106D68"/>
    <w:rsid w:val="001100DB"/>
    <w:rsid w:val="00111F6C"/>
    <w:rsid w:val="00130173"/>
    <w:rsid w:val="001308E0"/>
    <w:rsid w:val="001358D6"/>
    <w:rsid w:val="00135C61"/>
    <w:rsid w:val="001360E5"/>
    <w:rsid w:val="00137D43"/>
    <w:rsid w:val="001401F0"/>
    <w:rsid w:val="00140DED"/>
    <w:rsid w:val="001453ED"/>
    <w:rsid w:val="00152505"/>
    <w:rsid w:val="00155904"/>
    <w:rsid w:val="00162838"/>
    <w:rsid w:val="001649E7"/>
    <w:rsid w:val="00170E6A"/>
    <w:rsid w:val="00175324"/>
    <w:rsid w:val="0017600F"/>
    <w:rsid w:val="00177C65"/>
    <w:rsid w:val="00181F08"/>
    <w:rsid w:val="00197753"/>
    <w:rsid w:val="001A13D5"/>
    <w:rsid w:val="001A34E5"/>
    <w:rsid w:val="001A7071"/>
    <w:rsid w:val="001A752A"/>
    <w:rsid w:val="001B55EC"/>
    <w:rsid w:val="001C113D"/>
    <w:rsid w:val="001C367D"/>
    <w:rsid w:val="001C59CA"/>
    <w:rsid w:val="001C66EC"/>
    <w:rsid w:val="001D0103"/>
    <w:rsid w:val="001D2812"/>
    <w:rsid w:val="001D743F"/>
    <w:rsid w:val="001E1A56"/>
    <w:rsid w:val="001E3E00"/>
    <w:rsid w:val="00203072"/>
    <w:rsid w:val="00216CD7"/>
    <w:rsid w:val="0021728F"/>
    <w:rsid w:val="002246C0"/>
    <w:rsid w:val="00224B13"/>
    <w:rsid w:val="00227DFC"/>
    <w:rsid w:val="00235519"/>
    <w:rsid w:val="0024223A"/>
    <w:rsid w:val="002456E2"/>
    <w:rsid w:val="00245A44"/>
    <w:rsid w:val="002476DA"/>
    <w:rsid w:val="0025016F"/>
    <w:rsid w:val="00251452"/>
    <w:rsid w:val="0025485D"/>
    <w:rsid w:val="002575FE"/>
    <w:rsid w:val="002639D5"/>
    <w:rsid w:val="00263DCD"/>
    <w:rsid w:val="00265367"/>
    <w:rsid w:val="00275402"/>
    <w:rsid w:val="00277B62"/>
    <w:rsid w:val="002A3649"/>
    <w:rsid w:val="002B4A30"/>
    <w:rsid w:val="002B5ED7"/>
    <w:rsid w:val="002C6D14"/>
    <w:rsid w:val="002D311A"/>
    <w:rsid w:val="002F2CF9"/>
    <w:rsid w:val="00300B9A"/>
    <w:rsid w:val="00304F53"/>
    <w:rsid w:val="00305C6F"/>
    <w:rsid w:val="00316E51"/>
    <w:rsid w:val="00317DEA"/>
    <w:rsid w:val="00326283"/>
    <w:rsid w:val="003264C2"/>
    <w:rsid w:val="00326ECD"/>
    <w:rsid w:val="003273C3"/>
    <w:rsid w:val="0033043A"/>
    <w:rsid w:val="00341B02"/>
    <w:rsid w:val="0034279E"/>
    <w:rsid w:val="003447C4"/>
    <w:rsid w:val="003450CF"/>
    <w:rsid w:val="00354569"/>
    <w:rsid w:val="00360BF0"/>
    <w:rsid w:val="00364FB3"/>
    <w:rsid w:val="003650CE"/>
    <w:rsid w:val="003658D9"/>
    <w:rsid w:val="003718AF"/>
    <w:rsid w:val="00372F63"/>
    <w:rsid w:val="00386AE4"/>
    <w:rsid w:val="00392EB2"/>
    <w:rsid w:val="00396631"/>
    <w:rsid w:val="003A18EF"/>
    <w:rsid w:val="003A40D8"/>
    <w:rsid w:val="003A5E64"/>
    <w:rsid w:val="003A7D63"/>
    <w:rsid w:val="003B364B"/>
    <w:rsid w:val="003B4568"/>
    <w:rsid w:val="003B5D93"/>
    <w:rsid w:val="003D094C"/>
    <w:rsid w:val="003D0F36"/>
    <w:rsid w:val="003D23C0"/>
    <w:rsid w:val="003D3280"/>
    <w:rsid w:val="003E630A"/>
    <w:rsid w:val="00401CF5"/>
    <w:rsid w:val="004131FD"/>
    <w:rsid w:val="00414C16"/>
    <w:rsid w:val="004208CE"/>
    <w:rsid w:val="00423B8E"/>
    <w:rsid w:val="00424CF9"/>
    <w:rsid w:val="004449CE"/>
    <w:rsid w:val="00444B3C"/>
    <w:rsid w:val="00445D73"/>
    <w:rsid w:val="00456B8D"/>
    <w:rsid w:val="0045737D"/>
    <w:rsid w:val="004606B7"/>
    <w:rsid w:val="004609AE"/>
    <w:rsid w:val="004769E1"/>
    <w:rsid w:val="004772B0"/>
    <w:rsid w:val="00482E96"/>
    <w:rsid w:val="004833EE"/>
    <w:rsid w:val="00496887"/>
    <w:rsid w:val="004B21B2"/>
    <w:rsid w:val="004B2246"/>
    <w:rsid w:val="004B48F4"/>
    <w:rsid w:val="004B4F50"/>
    <w:rsid w:val="004B6B7D"/>
    <w:rsid w:val="004C0F07"/>
    <w:rsid w:val="004C0FEE"/>
    <w:rsid w:val="004C2D26"/>
    <w:rsid w:val="004D1716"/>
    <w:rsid w:val="004D2BB4"/>
    <w:rsid w:val="004D403D"/>
    <w:rsid w:val="004E0198"/>
    <w:rsid w:val="004E4558"/>
    <w:rsid w:val="004F162E"/>
    <w:rsid w:val="004F3692"/>
    <w:rsid w:val="004F7BEE"/>
    <w:rsid w:val="0050540F"/>
    <w:rsid w:val="00505E83"/>
    <w:rsid w:val="0051156E"/>
    <w:rsid w:val="00512D33"/>
    <w:rsid w:val="00513F5A"/>
    <w:rsid w:val="005212C1"/>
    <w:rsid w:val="0052432C"/>
    <w:rsid w:val="0053155F"/>
    <w:rsid w:val="005411C9"/>
    <w:rsid w:val="00544F78"/>
    <w:rsid w:val="00545650"/>
    <w:rsid w:val="00546C49"/>
    <w:rsid w:val="00550638"/>
    <w:rsid w:val="00552848"/>
    <w:rsid w:val="005640CF"/>
    <w:rsid w:val="00564C2F"/>
    <w:rsid w:val="005712A9"/>
    <w:rsid w:val="00574A0D"/>
    <w:rsid w:val="005758CC"/>
    <w:rsid w:val="005864A6"/>
    <w:rsid w:val="00586639"/>
    <w:rsid w:val="00586A91"/>
    <w:rsid w:val="0058772B"/>
    <w:rsid w:val="00595F12"/>
    <w:rsid w:val="005A2264"/>
    <w:rsid w:val="005A3A65"/>
    <w:rsid w:val="005C2A13"/>
    <w:rsid w:val="005C54EE"/>
    <w:rsid w:val="005C696E"/>
    <w:rsid w:val="005C70F7"/>
    <w:rsid w:val="005D245D"/>
    <w:rsid w:val="005F03A6"/>
    <w:rsid w:val="005F782D"/>
    <w:rsid w:val="0061503F"/>
    <w:rsid w:val="00626362"/>
    <w:rsid w:val="00634892"/>
    <w:rsid w:val="006435F5"/>
    <w:rsid w:val="00644C5F"/>
    <w:rsid w:val="00645BBC"/>
    <w:rsid w:val="0064705E"/>
    <w:rsid w:val="00647211"/>
    <w:rsid w:val="00651C80"/>
    <w:rsid w:val="00652701"/>
    <w:rsid w:val="00657FD8"/>
    <w:rsid w:val="00661722"/>
    <w:rsid w:val="00661761"/>
    <w:rsid w:val="006631C6"/>
    <w:rsid w:val="00667863"/>
    <w:rsid w:val="00681DD7"/>
    <w:rsid w:val="0068281A"/>
    <w:rsid w:val="0069203F"/>
    <w:rsid w:val="00692074"/>
    <w:rsid w:val="006A6BC3"/>
    <w:rsid w:val="006A7599"/>
    <w:rsid w:val="006A7978"/>
    <w:rsid w:val="006B3A3D"/>
    <w:rsid w:val="006D5DB7"/>
    <w:rsid w:val="006E72AD"/>
    <w:rsid w:val="006E775B"/>
    <w:rsid w:val="006F28A8"/>
    <w:rsid w:val="006F7208"/>
    <w:rsid w:val="006F758F"/>
    <w:rsid w:val="007037D1"/>
    <w:rsid w:val="007042EB"/>
    <w:rsid w:val="00704566"/>
    <w:rsid w:val="007069ED"/>
    <w:rsid w:val="007077C2"/>
    <w:rsid w:val="007122F2"/>
    <w:rsid w:val="00715669"/>
    <w:rsid w:val="00716413"/>
    <w:rsid w:val="007213E3"/>
    <w:rsid w:val="00731841"/>
    <w:rsid w:val="00733D74"/>
    <w:rsid w:val="00741EB9"/>
    <w:rsid w:val="0074617E"/>
    <w:rsid w:val="0075075A"/>
    <w:rsid w:val="00751E20"/>
    <w:rsid w:val="00754B88"/>
    <w:rsid w:val="00756F1A"/>
    <w:rsid w:val="007614AF"/>
    <w:rsid w:val="00763E48"/>
    <w:rsid w:val="00772986"/>
    <w:rsid w:val="00772A69"/>
    <w:rsid w:val="00776A33"/>
    <w:rsid w:val="00781ECD"/>
    <w:rsid w:val="00783BD0"/>
    <w:rsid w:val="00787428"/>
    <w:rsid w:val="00791AEA"/>
    <w:rsid w:val="00792CFD"/>
    <w:rsid w:val="00794026"/>
    <w:rsid w:val="007B11AA"/>
    <w:rsid w:val="007C2C4E"/>
    <w:rsid w:val="007C2FDE"/>
    <w:rsid w:val="007D3194"/>
    <w:rsid w:val="007D3E47"/>
    <w:rsid w:val="007D710B"/>
    <w:rsid w:val="007E064C"/>
    <w:rsid w:val="007E4881"/>
    <w:rsid w:val="007E624E"/>
    <w:rsid w:val="007E7EE5"/>
    <w:rsid w:val="007F4714"/>
    <w:rsid w:val="007F4B12"/>
    <w:rsid w:val="00801B75"/>
    <w:rsid w:val="00801E40"/>
    <w:rsid w:val="00813E48"/>
    <w:rsid w:val="0081658A"/>
    <w:rsid w:val="00817107"/>
    <w:rsid w:val="00820954"/>
    <w:rsid w:val="00823FEC"/>
    <w:rsid w:val="00824F03"/>
    <w:rsid w:val="00826C12"/>
    <w:rsid w:val="00830171"/>
    <w:rsid w:val="00833898"/>
    <w:rsid w:val="0084445D"/>
    <w:rsid w:val="00847551"/>
    <w:rsid w:val="008519B8"/>
    <w:rsid w:val="00851DC7"/>
    <w:rsid w:val="008577F0"/>
    <w:rsid w:val="00861273"/>
    <w:rsid w:val="00862FA6"/>
    <w:rsid w:val="008664E8"/>
    <w:rsid w:val="00886C23"/>
    <w:rsid w:val="00891457"/>
    <w:rsid w:val="008960E0"/>
    <w:rsid w:val="008A4146"/>
    <w:rsid w:val="008A4878"/>
    <w:rsid w:val="008A696E"/>
    <w:rsid w:val="008A73F0"/>
    <w:rsid w:val="008B1E1E"/>
    <w:rsid w:val="008B2A9F"/>
    <w:rsid w:val="008D166B"/>
    <w:rsid w:val="008D1C96"/>
    <w:rsid w:val="008E2463"/>
    <w:rsid w:val="008F3D97"/>
    <w:rsid w:val="00901043"/>
    <w:rsid w:val="009131F2"/>
    <w:rsid w:val="00927FAA"/>
    <w:rsid w:val="00936534"/>
    <w:rsid w:val="00945C91"/>
    <w:rsid w:val="00946274"/>
    <w:rsid w:val="00953F59"/>
    <w:rsid w:val="009602AB"/>
    <w:rsid w:val="009676E7"/>
    <w:rsid w:val="00973074"/>
    <w:rsid w:val="00975266"/>
    <w:rsid w:val="00986910"/>
    <w:rsid w:val="0098708C"/>
    <w:rsid w:val="0099048D"/>
    <w:rsid w:val="00994A5B"/>
    <w:rsid w:val="0099760D"/>
    <w:rsid w:val="00997994"/>
    <w:rsid w:val="00997D64"/>
    <w:rsid w:val="009A01CF"/>
    <w:rsid w:val="009A19A3"/>
    <w:rsid w:val="009A3B0C"/>
    <w:rsid w:val="009B14BC"/>
    <w:rsid w:val="009B18FE"/>
    <w:rsid w:val="009C122F"/>
    <w:rsid w:val="009C4647"/>
    <w:rsid w:val="009C4A13"/>
    <w:rsid w:val="009C4BBD"/>
    <w:rsid w:val="009C5422"/>
    <w:rsid w:val="009D226D"/>
    <w:rsid w:val="009D7D5E"/>
    <w:rsid w:val="009E1E24"/>
    <w:rsid w:val="009E3174"/>
    <w:rsid w:val="009E3736"/>
    <w:rsid w:val="00A02584"/>
    <w:rsid w:val="00A135B4"/>
    <w:rsid w:val="00A1594C"/>
    <w:rsid w:val="00A24D3B"/>
    <w:rsid w:val="00A27C34"/>
    <w:rsid w:val="00A3143B"/>
    <w:rsid w:val="00A34C22"/>
    <w:rsid w:val="00A35747"/>
    <w:rsid w:val="00A370E7"/>
    <w:rsid w:val="00A448DC"/>
    <w:rsid w:val="00A51E49"/>
    <w:rsid w:val="00A56CA2"/>
    <w:rsid w:val="00A65245"/>
    <w:rsid w:val="00A727E8"/>
    <w:rsid w:val="00A76F25"/>
    <w:rsid w:val="00A77E5D"/>
    <w:rsid w:val="00A81B83"/>
    <w:rsid w:val="00A939C4"/>
    <w:rsid w:val="00A955D7"/>
    <w:rsid w:val="00AA0316"/>
    <w:rsid w:val="00AA07D5"/>
    <w:rsid w:val="00AA578D"/>
    <w:rsid w:val="00AB217F"/>
    <w:rsid w:val="00AB6BC4"/>
    <w:rsid w:val="00AC56A4"/>
    <w:rsid w:val="00AD60A9"/>
    <w:rsid w:val="00AE14C0"/>
    <w:rsid w:val="00AE26A7"/>
    <w:rsid w:val="00AE3FBD"/>
    <w:rsid w:val="00AF05AA"/>
    <w:rsid w:val="00AF5D5B"/>
    <w:rsid w:val="00B00324"/>
    <w:rsid w:val="00B049F5"/>
    <w:rsid w:val="00B05EB8"/>
    <w:rsid w:val="00B16F48"/>
    <w:rsid w:val="00B31998"/>
    <w:rsid w:val="00B33282"/>
    <w:rsid w:val="00B35C72"/>
    <w:rsid w:val="00B37951"/>
    <w:rsid w:val="00B56F60"/>
    <w:rsid w:val="00B64E6A"/>
    <w:rsid w:val="00B65173"/>
    <w:rsid w:val="00B65695"/>
    <w:rsid w:val="00B83049"/>
    <w:rsid w:val="00B84DB0"/>
    <w:rsid w:val="00B96CA7"/>
    <w:rsid w:val="00BA0B48"/>
    <w:rsid w:val="00BA0F42"/>
    <w:rsid w:val="00BA5B43"/>
    <w:rsid w:val="00BA69F9"/>
    <w:rsid w:val="00BA6FF6"/>
    <w:rsid w:val="00BB2CF9"/>
    <w:rsid w:val="00BB34C0"/>
    <w:rsid w:val="00BB3C13"/>
    <w:rsid w:val="00BC56A7"/>
    <w:rsid w:val="00BD2400"/>
    <w:rsid w:val="00BD37D2"/>
    <w:rsid w:val="00C06D9C"/>
    <w:rsid w:val="00C10860"/>
    <w:rsid w:val="00C14403"/>
    <w:rsid w:val="00C147BA"/>
    <w:rsid w:val="00C1660E"/>
    <w:rsid w:val="00C2021A"/>
    <w:rsid w:val="00C35D78"/>
    <w:rsid w:val="00C400F1"/>
    <w:rsid w:val="00C40A42"/>
    <w:rsid w:val="00C41FEB"/>
    <w:rsid w:val="00C510BB"/>
    <w:rsid w:val="00C52BF9"/>
    <w:rsid w:val="00C53903"/>
    <w:rsid w:val="00C54BD7"/>
    <w:rsid w:val="00C565B9"/>
    <w:rsid w:val="00C62676"/>
    <w:rsid w:val="00C702E2"/>
    <w:rsid w:val="00C71462"/>
    <w:rsid w:val="00C83D81"/>
    <w:rsid w:val="00C9508C"/>
    <w:rsid w:val="00C9512E"/>
    <w:rsid w:val="00CA0723"/>
    <w:rsid w:val="00CA5B62"/>
    <w:rsid w:val="00CB0BCC"/>
    <w:rsid w:val="00CB769D"/>
    <w:rsid w:val="00CD0C51"/>
    <w:rsid w:val="00CD14F6"/>
    <w:rsid w:val="00CD21EF"/>
    <w:rsid w:val="00CE7307"/>
    <w:rsid w:val="00CF11D3"/>
    <w:rsid w:val="00CF5225"/>
    <w:rsid w:val="00D07E54"/>
    <w:rsid w:val="00D10F1E"/>
    <w:rsid w:val="00D131E3"/>
    <w:rsid w:val="00D13385"/>
    <w:rsid w:val="00D14053"/>
    <w:rsid w:val="00D16DD7"/>
    <w:rsid w:val="00D30798"/>
    <w:rsid w:val="00D3249B"/>
    <w:rsid w:val="00D377F5"/>
    <w:rsid w:val="00D41746"/>
    <w:rsid w:val="00D533E0"/>
    <w:rsid w:val="00D56E8C"/>
    <w:rsid w:val="00D62600"/>
    <w:rsid w:val="00D62B0D"/>
    <w:rsid w:val="00D63D35"/>
    <w:rsid w:val="00D85220"/>
    <w:rsid w:val="00D85817"/>
    <w:rsid w:val="00D9624A"/>
    <w:rsid w:val="00DA3F76"/>
    <w:rsid w:val="00DB153A"/>
    <w:rsid w:val="00DB7AAB"/>
    <w:rsid w:val="00DC0B43"/>
    <w:rsid w:val="00DC6FDF"/>
    <w:rsid w:val="00DE3E07"/>
    <w:rsid w:val="00DF4A2B"/>
    <w:rsid w:val="00DF688B"/>
    <w:rsid w:val="00E01E3B"/>
    <w:rsid w:val="00E17B22"/>
    <w:rsid w:val="00E22F18"/>
    <w:rsid w:val="00E27A8A"/>
    <w:rsid w:val="00E32502"/>
    <w:rsid w:val="00E37ED4"/>
    <w:rsid w:val="00E53D6D"/>
    <w:rsid w:val="00E573B5"/>
    <w:rsid w:val="00E72131"/>
    <w:rsid w:val="00E7264C"/>
    <w:rsid w:val="00E732EF"/>
    <w:rsid w:val="00E73624"/>
    <w:rsid w:val="00E74829"/>
    <w:rsid w:val="00E8381F"/>
    <w:rsid w:val="00E8490F"/>
    <w:rsid w:val="00E92711"/>
    <w:rsid w:val="00E9550D"/>
    <w:rsid w:val="00E95A74"/>
    <w:rsid w:val="00E96015"/>
    <w:rsid w:val="00E975AA"/>
    <w:rsid w:val="00EA2944"/>
    <w:rsid w:val="00EB3FB1"/>
    <w:rsid w:val="00EB4F2D"/>
    <w:rsid w:val="00EB6F80"/>
    <w:rsid w:val="00EC359C"/>
    <w:rsid w:val="00EC5D31"/>
    <w:rsid w:val="00ED1B0E"/>
    <w:rsid w:val="00ED4FC1"/>
    <w:rsid w:val="00ED6B4D"/>
    <w:rsid w:val="00EF221C"/>
    <w:rsid w:val="00EF3148"/>
    <w:rsid w:val="00EF728B"/>
    <w:rsid w:val="00EF7FF6"/>
    <w:rsid w:val="00F02FC4"/>
    <w:rsid w:val="00F03534"/>
    <w:rsid w:val="00F04D19"/>
    <w:rsid w:val="00F068CF"/>
    <w:rsid w:val="00F1454B"/>
    <w:rsid w:val="00F17623"/>
    <w:rsid w:val="00F2295D"/>
    <w:rsid w:val="00F23D8D"/>
    <w:rsid w:val="00F23F6F"/>
    <w:rsid w:val="00F320D3"/>
    <w:rsid w:val="00F47A6A"/>
    <w:rsid w:val="00F50AB7"/>
    <w:rsid w:val="00F522DC"/>
    <w:rsid w:val="00F6162B"/>
    <w:rsid w:val="00F71C92"/>
    <w:rsid w:val="00F7366B"/>
    <w:rsid w:val="00F8454A"/>
    <w:rsid w:val="00F86C23"/>
    <w:rsid w:val="00F87C86"/>
    <w:rsid w:val="00F92616"/>
    <w:rsid w:val="00F96FA0"/>
    <w:rsid w:val="00FA1109"/>
    <w:rsid w:val="00FA43FD"/>
    <w:rsid w:val="00FA4885"/>
    <w:rsid w:val="00FB723B"/>
    <w:rsid w:val="00FB7AE7"/>
    <w:rsid w:val="00FC11DE"/>
    <w:rsid w:val="00FD024F"/>
    <w:rsid w:val="00FD77AD"/>
    <w:rsid w:val="00FE2D8B"/>
    <w:rsid w:val="00FE33ED"/>
    <w:rsid w:val="00FE35DB"/>
    <w:rsid w:val="00FE427D"/>
    <w:rsid w:val="00FE5EE4"/>
    <w:rsid w:val="00FE6AC2"/>
    <w:rsid w:val="00FF7543"/>
    <w:rsid w:val="00FF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955A9BC-BFCB-4989-A043-CF1F3C2F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4D2BB4"/>
    <w:pPr>
      <w:keepNext/>
      <w:widowControl/>
      <w:spacing w:before="340" w:after="330" w:line="360" w:lineRule="auto"/>
      <w:jc w:val="center"/>
      <w:outlineLvl w:val="0"/>
    </w:pPr>
    <w:rPr>
      <w:rFonts w:ascii="Times New Roman" w:eastAsia="宋体" w:hAnsi="Times New Roman" w:cs="Times New Roman"/>
      <w:b/>
      <w:color w:val="000000"/>
      <w:sz w:val="32"/>
      <w:szCs w:val="32"/>
      <w:lang w:val="x-none" w:eastAsia="x-none"/>
    </w:rPr>
  </w:style>
  <w:style w:type="paragraph" w:styleId="2">
    <w:name w:val="heading 2"/>
    <w:basedOn w:val="a"/>
    <w:next w:val="a"/>
    <w:link w:val="2Char"/>
    <w:unhideWhenUsed/>
    <w:qFormat/>
    <w:rsid w:val="000B3657"/>
    <w:pPr>
      <w:keepNext/>
      <w:keepLines/>
      <w:widowControl/>
      <w:spacing w:before="240" w:after="240" w:line="360" w:lineRule="auto"/>
      <w:jc w:val="center"/>
      <w:outlineLvl w:val="1"/>
    </w:pPr>
    <w:rPr>
      <w:rFonts w:ascii="Times New Roman" w:eastAsia="宋体" w:hAnsi="Times New Roman" w:cs="Times New Roman"/>
      <w:b/>
      <w:bCs/>
      <w:color w:val="000000"/>
      <w:sz w:val="28"/>
      <w:szCs w:val="32"/>
      <w:lang w:val="x-none" w:eastAsia="x-none"/>
    </w:rPr>
  </w:style>
  <w:style w:type="paragraph" w:styleId="3">
    <w:name w:val="heading 3"/>
    <w:basedOn w:val="a"/>
    <w:next w:val="a"/>
    <w:link w:val="3Char"/>
    <w:unhideWhenUsed/>
    <w:qFormat/>
    <w:rsid w:val="0032628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guo">
    <w:name w:val="aguo各章标题"/>
    <w:basedOn w:val="1"/>
    <w:uiPriority w:val="99"/>
    <w:rsid w:val="00661722"/>
    <w:pPr>
      <w:spacing w:before="240" w:after="240"/>
    </w:pPr>
    <w:rPr>
      <w:rFonts w:ascii="黑体" w:eastAsia="黑体" w:hAnsi="黑体"/>
      <w:b w:val="0"/>
      <w:sz w:val="36"/>
      <w:szCs w:val="36"/>
    </w:rPr>
  </w:style>
  <w:style w:type="character" w:customStyle="1" w:styleId="1Char">
    <w:name w:val="标题 1 Char"/>
    <w:basedOn w:val="a0"/>
    <w:link w:val="1"/>
    <w:rsid w:val="004D2BB4"/>
    <w:rPr>
      <w:rFonts w:ascii="Times New Roman" w:eastAsia="宋体" w:hAnsi="Times New Roman" w:cs="Times New Roman"/>
      <w:b/>
      <w:color w:val="000000"/>
      <w:sz w:val="32"/>
      <w:szCs w:val="32"/>
      <w:lang w:val="x-none" w:eastAsia="x-none"/>
    </w:rPr>
  </w:style>
  <w:style w:type="paragraph" w:customStyle="1" w:styleId="a3">
    <w:name w:val="第二级标题"/>
    <w:basedOn w:val="a"/>
    <w:qFormat/>
    <w:rsid w:val="00661722"/>
    <w:pPr>
      <w:keepNext/>
      <w:keepLines/>
      <w:spacing w:beforeLines="100" w:before="260" w:afterLines="100" w:after="260"/>
      <w:outlineLvl w:val="2"/>
    </w:pPr>
    <w:rPr>
      <w:rFonts w:ascii="Calibri" w:eastAsia="黑体" w:hAnsi="Calibri" w:cs="宋体"/>
      <w:bCs/>
      <w:sz w:val="30"/>
      <w:szCs w:val="20"/>
    </w:rPr>
  </w:style>
  <w:style w:type="paragraph" w:customStyle="1" w:styleId="a4">
    <w:name w:val="第三级"/>
    <w:basedOn w:val="a"/>
    <w:link w:val="Char"/>
    <w:qFormat/>
    <w:rsid w:val="00661722"/>
    <w:pPr>
      <w:spacing w:beforeLines="50" w:afterLines="50" w:line="400" w:lineRule="exact"/>
      <w:ind w:firstLineChars="200" w:firstLine="200"/>
      <w:outlineLvl w:val="3"/>
    </w:pPr>
    <w:rPr>
      <w:rFonts w:ascii="Calibri" w:eastAsia="黑体" w:hAnsi="Calibri" w:cs="宋体"/>
      <w:bCs/>
      <w:sz w:val="24"/>
      <w:szCs w:val="20"/>
    </w:rPr>
  </w:style>
  <w:style w:type="paragraph" w:customStyle="1" w:styleId="a5">
    <w:name w:val="王晓锋正文"/>
    <w:basedOn w:val="a"/>
    <w:link w:val="Char0"/>
    <w:uiPriority w:val="99"/>
    <w:qFormat/>
    <w:rsid w:val="00661722"/>
    <w:pPr>
      <w:spacing w:beforeLines="10" w:afterLines="10" w:line="400" w:lineRule="exact"/>
      <w:ind w:firstLineChars="200" w:firstLine="200"/>
    </w:pPr>
    <w:rPr>
      <w:rFonts w:ascii="Times New Roman" w:eastAsia="宋体" w:hAnsi="Times New Roman" w:cs="宋体"/>
      <w:sz w:val="24"/>
      <w:szCs w:val="20"/>
    </w:rPr>
  </w:style>
  <w:style w:type="character" w:customStyle="1" w:styleId="Char0">
    <w:name w:val="王晓锋正文 Char"/>
    <w:link w:val="a5"/>
    <w:uiPriority w:val="99"/>
    <w:rsid w:val="00661722"/>
    <w:rPr>
      <w:rFonts w:ascii="Times New Roman" w:eastAsia="宋体" w:hAnsi="Times New Roman" w:cs="宋体"/>
      <w:sz w:val="24"/>
      <w:szCs w:val="20"/>
    </w:rPr>
  </w:style>
  <w:style w:type="character" w:customStyle="1" w:styleId="Char">
    <w:name w:val="第三级 Char"/>
    <w:basedOn w:val="a0"/>
    <w:link w:val="a4"/>
    <w:rsid w:val="00661722"/>
    <w:rPr>
      <w:rFonts w:ascii="Calibri" w:eastAsia="黑体" w:hAnsi="Calibri" w:cs="宋体"/>
      <w:bCs/>
      <w:sz w:val="24"/>
      <w:szCs w:val="20"/>
    </w:rPr>
  </w:style>
  <w:style w:type="paragraph" w:customStyle="1" w:styleId="ParaCharCharCharChar">
    <w:name w:val="默认段落字体 Para Char Char Char Char"/>
    <w:basedOn w:val="a"/>
    <w:rsid w:val="00733D74"/>
    <w:rPr>
      <w:rFonts w:ascii="Times New Roman" w:eastAsia="宋体" w:hAnsi="Times New Roman" w:cs="Times New Roman"/>
      <w:szCs w:val="24"/>
    </w:rPr>
  </w:style>
  <w:style w:type="paragraph" w:styleId="a6">
    <w:name w:val="Balloon Text"/>
    <w:basedOn w:val="a"/>
    <w:link w:val="Char1"/>
    <w:unhideWhenUsed/>
    <w:rsid w:val="00A24D3B"/>
    <w:rPr>
      <w:sz w:val="18"/>
      <w:szCs w:val="18"/>
    </w:rPr>
  </w:style>
  <w:style w:type="character" w:customStyle="1" w:styleId="Char1">
    <w:name w:val="批注框文本 Char"/>
    <w:basedOn w:val="a0"/>
    <w:link w:val="a6"/>
    <w:rsid w:val="00A24D3B"/>
    <w:rPr>
      <w:sz w:val="18"/>
      <w:szCs w:val="18"/>
    </w:rPr>
  </w:style>
  <w:style w:type="paragraph" w:styleId="a7">
    <w:name w:val="Body Text Indent"/>
    <w:basedOn w:val="a"/>
    <w:link w:val="Char2"/>
    <w:rsid w:val="00FE35DB"/>
    <w:pPr>
      <w:ind w:firstLineChars="200" w:firstLine="600"/>
    </w:pPr>
    <w:rPr>
      <w:rFonts w:ascii="宋体" w:eastAsia="宋体" w:hAnsi="宋体" w:cs="Times New Roman"/>
      <w:sz w:val="30"/>
      <w:szCs w:val="24"/>
    </w:rPr>
  </w:style>
  <w:style w:type="character" w:customStyle="1" w:styleId="Char2">
    <w:name w:val="正文文本缩进 Char"/>
    <w:basedOn w:val="a0"/>
    <w:link w:val="a7"/>
    <w:rsid w:val="00FE35DB"/>
    <w:rPr>
      <w:rFonts w:ascii="宋体" w:eastAsia="宋体" w:hAnsi="宋体" w:cs="Times New Roman"/>
      <w:sz w:val="30"/>
      <w:szCs w:val="24"/>
    </w:rPr>
  </w:style>
  <w:style w:type="paragraph" w:styleId="a8">
    <w:name w:val="Body Text"/>
    <w:basedOn w:val="a"/>
    <w:link w:val="Char3"/>
    <w:rsid w:val="00FE35DB"/>
    <w:rPr>
      <w:rFonts w:ascii="Times New Roman" w:eastAsia="宋体" w:hAnsi="Times New Roman" w:cs="Times New Roman"/>
      <w:b/>
      <w:bCs/>
      <w:szCs w:val="24"/>
    </w:rPr>
  </w:style>
  <w:style w:type="character" w:customStyle="1" w:styleId="Char3">
    <w:name w:val="正文文本 Char"/>
    <w:basedOn w:val="a0"/>
    <w:link w:val="a8"/>
    <w:rsid w:val="00FE35DB"/>
    <w:rPr>
      <w:rFonts w:ascii="Times New Roman" w:eastAsia="宋体" w:hAnsi="Times New Roman" w:cs="Times New Roman"/>
      <w:b/>
      <w:bCs/>
      <w:szCs w:val="24"/>
    </w:rPr>
  </w:style>
  <w:style w:type="paragraph" w:customStyle="1" w:styleId="4">
    <w:name w:val="样式4"/>
    <w:basedOn w:val="a"/>
    <w:rsid w:val="00203072"/>
    <w:pPr>
      <w:spacing w:line="360" w:lineRule="auto"/>
      <w:ind w:firstLineChars="200" w:firstLine="200"/>
    </w:pPr>
    <w:rPr>
      <w:rFonts w:ascii="仿宋_GB2312" w:eastAsia="仿宋_GB2312" w:hAnsi="Times New Roman" w:cs="Times New Roman"/>
      <w:sz w:val="24"/>
      <w:szCs w:val="24"/>
    </w:rPr>
  </w:style>
  <w:style w:type="paragraph" w:styleId="a9">
    <w:name w:val="header"/>
    <w:basedOn w:val="a"/>
    <w:link w:val="Char4"/>
    <w:uiPriority w:val="99"/>
    <w:unhideWhenUsed/>
    <w:rsid w:val="009B18FE"/>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rsid w:val="009B18FE"/>
    <w:rPr>
      <w:sz w:val="18"/>
      <w:szCs w:val="18"/>
    </w:rPr>
  </w:style>
  <w:style w:type="paragraph" w:styleId="aa">
    <w:name w:val="footer"/>
    <w:basedOn w:val="a"/>
    <w:link w:val="Char5"/>
    <w:uiPriority w:val="99"/>
    <w:unhideWhenUsed/>
    <w:rsid w:val="009B18FE"/>
    <w:pPr>
      <w:tabs>
        <w:tab w:val="center" w:pos="4153"/>
        <w:tab w:val="right" w:pos="8306"/>
      </w:tabs>
      <w:snapToGrid w:val="0"/>
      <w:jc w:val="left"/>
    </w:pPr>
    <w:rPr>
      <w:sz w:val="18"/>
      <w:szCs w:val="18"/>
    </w:rPr>
  </w:style>
  <w:style w:type="character" w:customStyle="1" w:styleId="Char5">
    <w:name w:val="页脚 Char"/>
    <w:basedOn w:val="a0"/>
    <w:link w:val="aa"/>
    <w:uiPriority w:val="99"/>
    <w:rsid w:val="009B18FE"/>
    <w:rPr>
      <w:sz w:val="18"/>
      <w:szCs w:val="18"/>
    </w:rPr>
  </w:style>
  <w:style w:type="character" w:styleId="ab">
    <w:name w:val="annotation reference"/>
    <w:basedOn w:val="a0"/>
    <w:unhideWhenUsed/>
    <w:rsid w:val="00B84DB0"/>
    <w:rPr>
      <w:sz w:val="21"/>
      <w:szCs w:val="21"/>
    </w:rPr>
  </w:style>
  <w:style w:type="paragraph" w:styleId="ac">
    <w:name w:val="annotation text"/>
    <w:basedOn w:val="a"/>
    <w:link w:val="Char6"/>
    <w:unhideWhenUsed/>
    <w:rsid w:val="00B84DB0"/>
    <w:pPr>
      <w:jc w:val="left"/>
    </w:pPr>
  </w:style>
  <w:style w:type="character" w:customStyle="1" w:styleId="Char6">
    <w:name w:val="批注文字 Char"/>
    <w:basedOn w:val="a0"/>
    <w:link w:val="ac"/>
    <w:rsid w:val="00B84DB0"/>
  </w:style>
  <w:style w:type="paragraph" w:styleId="ad">
    <w:name w:val="annotation subject"/>
    <w:basedOn w:val="ac"/>
    <w:next w:val="ac"/>
    <w:link w:val="Char7"/>
    <w:unhideWhenUsed/>
    <w:rsid w:val="00B84DB0"/>
    <w:rPr>
      <w:b/>
      <w:bCs/>
    </w:rPr>
  </w:style>
  <w:style w:type="character" w:customStyle="1" w:styleId="Char7">
    <w:name w:val="批注主题 Char"/>
    <w:basedOn w:val="Char6"/>
    <w:link w:val="ad"/>
    <w:rsid w:val="00B84DB0"/>
    <w:rPr>
      <w:b/>
      <w:bCs/>
    </w:rPr>
  </w:style>
  <w:style w:type="table" w:styleId="ae">
    <w:name w:val="Table Grid"/>
    <w:basedOn w:val="a1"/>
    <w:qFormat/>
    <w:rsid w:val="006E7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Char8"/>
    <w:uiPriority w:val="34"/>
    <w:qFormat/>
    <w:rsid w:val="00D9624A"/>
    <w:pPr>
      <w:ind w:firstLineChars="200" w:firstLine="420"/>
    </w:pPr>
    <w:rPr>
      <w:rFonts w:ascii="Calibri" w:eastAsia="宋体" w:hAnsi="Calibri" w:cs="Times New Roman"/>
      <w:lang w:val="x-none" w:eastAsia="x-none"/>
    </w:rPr>
  </w:style>
  <w:style w:type="character" w:customStyle="1" w:styleId="Char8">
    <w:name w:val="列出段落 Char"/>
    <w:link w:val="af"/>
    <w:rsid w:val="00D9624A"/>
    <w:rPr>
      <w:rFonts w:ascii="Calibri" w:eastAsia="宋体" w:hAnsi="Calibri" w:cs="Times New Roman"/>
      <w:lang w:val="x-none" w:eastAsia="x-none"/>
    </w:rPr>
  </w:style>
  <w:style w:type="paragraph" w:customStyle="1" w:styleId="Style1">
    <w:name w:val="_Style 1"/>
    <w:basedOn w:val="a"/>
    <w:qFormat/>
    <w:rsid w:val="00040F3D"/>
    <w:pPr>
      <w:spacing w:line="300" w:lineRule="auto"/>
      <w:ind w:firstLineChars="200" w:firstLine="420"/>
    </w:pPr>
    <w:rPr>
      <w:rFonts w:ascii="Calibri" w:eastAsia="宋体" w:hAnsi="Calibri" w:cs="Times New Roman"/>
    </w:rPr>
  </w:style>
  <w:style w:type="character" w:customStyle="1" w:styleId="2Char">
    <w:name w:val="标题 2 Char"/>
    <w:basedOn w:val="a0"/>
    <w:link w:val="2"/>
    <w:rsid w:val="000B3657"/>
    <w:rPr>
      <w:rFonts w:ascii="Times New Roman" w:eastAsia="宋体" w:hAnsi="Times New Roman" w:cs="Times New Roman"/>
      <w:b/>
      <w:bCs/>
      <w:color w:val="000000"/>
      <w:sz w:val="28"/>
      <w:szCs w:val="32"/>
      <w:lang w:val="x-none" w:eastAsia="x-none"/>
    </w:rPr>
  </w:style>
  <w:style w:type="character" w:customStyle="1" w:styleId="3Char">
    <w:name w:val="标题 3 Char"/>
    <w:basedOn w:val="a0"/>
    <w:link w:val="3"/>
    <w:uiPriority w:val="9"/>
    <w:semiHidden/>
    <w:rsid w:val="00326283"/>
    <w:rPr>
      <w:b/>
      <w:bCs/>
      <w:sz w:val="32"/>
      <w:szCs w:val="32"/>
    </w:rPr>
  </w:style>
  <w:style w:type="paragraph" w:customStyle="1" w:styleId="af0">
    <w:name w:val="标准（正文）"/>
    <w:basedOn w:val="a"/>
    <w:qFormat/>
    <w:rsid w:val="00326283"/>
    <w:rPr>
      <w:rFonts w:ascii="宋体" w:eastAsia="宋体" w:hAnsi="宋体" w:cs="Times New Roman"/>
      <w:color w:val="000000"/>
      <w:kern w:val="0"/>
      <w:sz w:val="20"/>
      <w:szCs w:val="24"/>
    </w:rPr>
  </w:style>
  <w:style w:type="paragraph" w:customStyle="1" w:styleId="af1">
    <w:name w:val="报告正文"/>
    <w:basedOn w:val="a"/>
    <w:qFormat/>
    <w:rsid w:val="0068281A"/>
    <w:pPr>
      <w:snapToGrid w:val="0"/>
      <w:spacing w:line="360" w:lineRule="auto"/>
      <w:ind w:firstLineChars="200" w:firstLine="200"/>
    </w:pPr>
    <w:rPr>
      <w:rFonts w:ascii="Times New Roman" w:eastAsia="宋体" w:hAnsi="Times New Roman" w:cs="Times New Roman"/>
      <w:sz w:val="24"/>
      <w:szCs w:val="20"/>
    </w:rPr>
  </w:style>
  <w:style w:type="paragraph" w:customStyle="1" w:styleId="af2">
    <w:name w:val="分条"/>
    <w:basedOn w:val="a"/>
    <w:link w:val="Char9"/>
    <w:qFormat/>
    <w:rsid w:val="00C702E2"/>
    <w:pPr>
      <w:spacing w:line="360" w:lineRule="auto"/>
      <w:ind w:firstLineChars="200" w:firstLine="200"/>
    </w:pPr>
    <w:rPr>
      <w:rFonts w:ascii="Times New Roman" w:eastAsia="宋体" w:hAnsi="Times New Roman" w:cs="Times New Roman"/>
      <w:kern w:val="0"/>
      <w:sz w:val="24"/>
      <w:szCs w:val="24"/>
    </w:rPr>
  </w:style>
  <w:style w:type="character" w:customStyle="1" w:styleId="Char9">
    <w:name w:val="分条 Char"/>
    <w:link w:val="af2"/>
    <w:qFormat/>
    <w:locked/>
    <w:rsid w:val="00C702E2"/>
    <w:rPr>
      <w:rFonts w:ascii="Times New Roman" w:eastAsia="宋体" w:hAnsi="Times New Roman" w:cs="Times New Roman"/>
      <w:kern w:val="0"/>
      <w:sz w:val="24"/>
      <w:szCs w:val="24"/>
    </w:rPr>
  </w:style>
  <w:style w:type="paragraph" w:customStyle="1" w:styleId="af3">
    <w:name w:val="表头"/>
    <w:basedOn w:val="a"/>
    <w:link w:val="Chara"/>
    <w:qFormat/>
    <w:rsid w:val="00C702E2"/>
    <w:pPr>
      <w:spacing w:beforeLines="50" w:afterLines="50" w:line="300" w:lineRule="auto"/>
      <w:jc w:val="center"/>
    </w:pPr>
    <w:rPr>
      <w:rFonts w:ascii="Times New Roman" w:eastAsia="宋体" w:hAnsi="Times New Roman" w:cs="Times New Roman"/>
      <w:b/>
      <w:bCs/>
      <w:kern w:val="0"/>
      <w:szCs w:val="21"/>
    </w:rPr>
  </w:style>
  <w:style w:type="character" w:customStyle="1" w:styleId="Chara">
    <w:name w:val="表头 Char"/>
    <w:link w:val="af3"/>
    <w:qFormat/>
    <w:locked/>
    <w:rsid w:val="00C702E2"/>
    <w:rPr>
      <w:rFonts w:ascii="Times New Roman" w:eastAsia="宋体" w:hAnsi="Times New Roman" w:cs="Times New Roman"/>
      <w:b/>
      <w:bCs/>
      <w:kern w:val="0"/>
      <w:szCs w:val="21"/>
    </w:rPr>
  </w:style>
  <w:style w:type="character" w:customStyle="1" w:styleId="CharChar">
    <w:name w:val="新条文 Char Char"/>
    <w:link w:val="af4"/>
    <w:rsid w:val="006F28A8"/>
    <w:rPr>
      <w:sz w:val="24"/>
    </w:rPr>
  </w:style>
  <w:style w:type="character" w:customStyle="1" w:styleId="CharChar0">
    <w:name w:val="正文数字 Char Char"/>
    <w:link w:val="af5"/>
    <w:rsid w:val="006F28A8"/>
    <w:rPr>
      <w:b/>
      <w:sz w:val="28"/>
      <w:szCs w:val="24"/>
    </w:rPr>
  </w:style>
  <w:style w:type="character" w:customStyle="1" w:styleId="CharChar1">
    <w:name w:val="表头 Char Char"/>
    <w:rsid w:val="006F28A8"/>
    <w:rPr>
      <w:b/>
      <w:kern w:val="2"/>
      <w:sz w:val="21"/>
    </w:rPr>
  </w:style>
  <w:style w:type="character" w:styleId="af6">
    <w:name w:val="Hyperlink"/>
    <w:uiPriority w:val="99"/>
    <w:rsid w:val="006F28A8"/>
    <w:rPr>
      <w:color w:val="0000FF"/>
      <w:u w:val="single"/>
    </w:rPr>
  </w:style>
  <w:style w:type="character" w:customStyle="1" w:styleId="CharChar2">
    <w:name w:val="注 Char Char"/>
    <w:link w:val="af7"/>
    <w:rsid w:val="006F28A8"/>
  </w:style>
  <w:style w:type="character" w:customStyle="1" w:styleId="3Char0">
    <w:name w:val="正文文本缩进 3 Char"/>
    <w:link w:val="30"/>
    <w:rsid w:val="006F28A8"/>
    <w:rPr>
      <w:rFonts w:ascii="楷体_GB2312" w:eastAsia="仿宋_GB2312"/>
      <w:sz w:val="24"/>
    </w:rPr>
  </w:style>
  <w:style w:type="character" w:customStyle="1" w:styleId="Charb">
    <w:name w:val="正文首行缩进 Char"/>
    <w:link w:val="af8"/>
    <w:rsid w:val="006F28A8"/>
    <w:rPr>
      <w:szCs w:val="24"/>
    </w:rPr>
  </w:style>
  <w:style w:type="character" w:customStyle="1" w:styleId="Charc">
    <w:name w:val="纯文本 Char"/>
    <w:link w:val="af9"/>
    <w:uiPriority w:val="99"/>
    <w:qFormat/>
    <w:rsid w:val="006F28A8"/>
    <w:rPr>
      <w:rFonts w:ascii="宋体" w:hAnsi="Courier New"/>
    </w:rPr>
  </w:style>
  <w:style w:type="character" w:customStyle="1" w:styleId="CharChar3">
    <w:name w:val="段落样式 Char Char"/>
    <w:link w:val="afa"/>
    <w:rsid w:val="006F28A8"/>
    <w:rPr>
      <w:sz w:val="24"/>
    </w:rPr>
  </w:style>
  <w:style w:type="character" w:customStyle="1" w:styleId="HTMLChar">
    <w:name w:val="HTML 预设格式 Char"/>
    <w:link w:val="HTML"/>
    <w:rsid w:val="006F28A8"/>
    <w:rPr>
      <w:rFonts w:ascii="Lucida Console" w:hAnsi="Lucida Console" w:cs="宋体"/>
      <w:sz w:val="24"/>
      <w:szCs w:val="24"/>
    </w:rPr>
  </w:style>
  <w:style w:type="character" w:styleId="afb">
    <w:name w:val="Strong"/>
    <w:qFormat/>
    <w:rsid w:val="006F28A8"/>
    <w:rPr>
      <w:b/>
    </w:rPr>
  </w:style>
  <w:style w:type="character" w:customStyle="1" w:styleId="CharChar4">
    <w:name w:val="三级标题标题无缩进 Char Char"/>
    <w:link w:val="afc"/>
    <w:rsid w:val="006F28A8"/>
    <w:rPr>
      <w:sz w:val="28"/>
      <w:szCs w:val="24"/>
    </w:rPr>
  </w:style>
  <w:style w:type="character" w:customStyle="1" w:styleId="1CharChar">
    <w:name w:val="正文1 Char Char"/>
    <w:link w:val="10"/>
    <w:rsid w:val="006F28A8"/>
    <w:rPr>
      <w:rFonts w:ascii="宋体" w:eastAsia="宋体"/>
      <w:sz w:val="24"/>
      <w:szCs w:val="24"/>
    </w:rPr>
  </w:style>
  <w:style w:type="character" w:customStyle="1" w:styleId="3CharChar">
    <w:name w:val="样式3 Char Char"/>
    <w:link w:val="31"/>
    <w:rsid w:val="006F28A8"/>
    <w:rPr>
      <w:rFonts w:ascii="宋体" w:hAnsi="宋体"/>
    </w:rPr>
  </w:style>
  <w:style w:type="character" w:customStyle="1" w:styleId="CharChar5">
    <w:name w:val="规范正文 Char Char"/>
    <w:link w:val="afd"/>
    <w:rsid w:val="006F28A8"/>
    <w:rPr>
      <w:sz w:val="28"/>
      <w:szCs w:val="21"/>
    </w:rPr>
  </w:style>
  <w:style w:type="character" w:customStyle="1" w:styleId="logtext1">
    <w:name w:val="logtext1"/>
    <w:rsid w:val="006F28A8"/>
    <w:rPr>
      <w:color w:val="000000"/>
      <w:spacing w:val="432"/>
      <w:sz w:val="22"/>
      <w:szCs w:val="22"/>
    </w:rPr>
  </w:style>
  <w:style w:type="character" w:styleId="afe">
    <w:name w:val="page number"/>
    <w:basedOn w:val="a0"/>
    <w:rsid w:val="006F28A8"/>
  </w:style>
  <w:style w:type="character" w:customStyle="1" w:styleId="CharChar6">
    <w:name w:val="分条 Char Char"/>
    <w:rsid w:val="006F28A8"/>
    <w:rPr>
      <w:kern w:val="2"/>
      <w:sz w:val="24"/>
    </w:rPr>
  </w:style>
  <w:style w:type="character" w:customStyle="1" w:styleId="Chard">
    <w:name w:val="文档结构图 Char"/>
    <w:link w:val="aff"/>
    <w:rsid w:val="006F28A8"/>
    <w:rPr>
      <w:shd w:val="clear" w:color="auto" w:fill="000080"/>
    </w:rPr>
  </w:style>
  <w:style w:type="character" w:customStyle="1" w:styleId="2CharChar">
    <w:name w:val="样式 标题 2 + 居中 Char Char"/>
    <w:link w:val="20"/>
    <w:rsid w:val="006F28A8"/>
    <w:rPr>
      <w:rFonts w:ascii="Arial" w:eastAsia="黑体" w:hAnsi="Arial" w:cs="宋体"/>
      <w:b/>
      <w:bCs/>
      <w:sz w:val="28"/>
      <w:szCs w:val="32"/>
    </w:rPr>
  </w:style>
  <w:style w:type="character" w:customStyle="1" w:styleId="CharChar7">
    <w:name w:val="公式 Char Char"/>
    <w:link w:val="aff0"/>
    <w:rsid w:val="006F28A8"/>
    <w:rPr>
      <w:sz w:val="24"/>
    </w:rPr>
  </w:style>
  <w:style w:type="character" w:customStyle="1" w:styleId="Char10">
    <w:name w:val="说明 Char1"/>
    <w:link w:val="aff1"/>
    <w:rsid w:val="006F28A8"/>
    <w:rPr>
      <w:rFonts w:ascii="楷体_GB2312" w:eastAsia="楷体_GB2312"/>
      <w:sz w:val="24"/>
    </w:rPr>
  </w:style>
  <w:style w:type="character" w:customStyle="1" w:styleId="3CharChar0">
    <w:name w:val="单独标题3 Char Char"/>
    <w:link w:val="32"/>
    <w:rsid w:val="006F28A8"/>
    <w:rPr>
      <w:rFonts w:ascii="Arial" w:eastAsia="黑体" w:hAnsi="Arial" w:cs="宋体"/>
      <w:b/>
      <w:bCs/>
      <w:sz w:val="28"/>
      <w:szCs w:val="32"/>
    </w:rPr>
  </w:style>
  <w:style w:type="character" w:customStyle="1" w:styleId="Chare">
    <w:name w:val="标题 Char"/>
    <w:link w:val="aff2"/>
    <w:rsid w:val="006F28A8"/>
    <w:rPr>
      <w:rFonts w:ascii="Cambria" w:hAnsi="Cambria" w:cs="Times New Roman"/>
      <w:b/>
      <w:bCs/>
      <w:sz w:val="32"/>
      <w:szCs w:val="32"/>
    </w:rPr>
  </w:style>
  <w:style w:type="character" w:customStyle="1" w:styleId="2Char0">
    <w:name w:val="正文文本缩进 2 Char"/>
    <w:link w:val="21"/>
    <w:rsid w:val="006F28A8"/>
  </w:style>
  <w:style w:type="character" w:customStyle="1" w:styleId="CharChar8">
    <w:name w:val="章 Char Char"/>
    <w:link w:val="aff3"/>
    <w:rsid w:val="006F28A8"/>
    <w:rPr>
      <w:b/>
      <w:sz w:val="28"/>
    </w:rPr>
  </w:style>
  <w:style w:type="paragraph" w:styleId="HTML">
    <w:name w:val="HTML Preformatted"/>
    <w:basedOn w:val="a"/>
    <w:link w:val="HTMLChar"/>
    <w:rsid w:val="006F28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Lucida Console" w:hAnsi="Lucida Console" w:cs="宋体"/>
      <w:sz w:val="24"/>
      <w:szCs w:val="24"/>
    </w:rPr>
  </w:style>
  <w:style w:type="character" w:customStyle="1" w:styleId="HTMLChar1">
    <w:name w:val="HTML 预设格式 Char1"/>
    <w:basedOn w:val="a0"/>
    <w:uiPriority w:val="99"/>
    <w:semiHidden/>
    <w:rsid w:val="006F28A8"/>
    <w:rPr>
      <w:rFonts w:ascii="Courier New" w:hAnsi="Courier New" w:cs="Courier New"/>
      <w:sz w:val="20"/>
      <w:szCs w:val="20"/>
    </w:rPr>
  </w:style>
  <w:style w:type="paragraph" w:styleId="af9">
    <w:name w:val="Plain Text"/>
    <w:basedOn w:val="a"/>
    <w:link w:val="Charc"/>
    <w:uiPriority w:val="99"/>
    <w:qFormat/>
    <w:rsid w:val="006F28A8"/>
    <w:pPr>
      <w:spacing w:line="360" w:lineRule="auto"/>
    </w:pPr>
    <w:rPr>
      <w:rFonts w:ascii="宋体" w:hAnsi="Courier New"/>
    </w:rPr>
  </w:style>
  <w:style w:type="character" w:customStyle="1" w:styleId="Char11">
    <w:name w:val="纯文本 Char1"/>
    <w:basedOn w:val="a0"/>
    <w:uiPriority w:val="99"/>
    <w:semiHidden/>
    <w:rsid w:val="006F28A8"/>
    <w:rPr>
      <w:rFonts w:ascii="宋体" w:eastAsia="宋体" w:hAnsi="Courier New" w:cs="Courier New"/>
      <w:szCs w:val="21"/>
    </w:rPr>
  </w:style>
  <w:style w:type="paragraph" w:customStyle="1" w:styleId="08520">
    <w:name w:val="样式 小四 首行缩进:  0.85 厘米 行距: 固定值 20 磅"/>
    <w:basedOn w:val="a"/>
    <w:rsid w:val="006F28A8"/>
    <w:pPr>
      <w:adjustRightInd w:val="0"/>
      <w:spacing w:line="360" w:lineRule="auto"/>
      <w:ind w:firstLine="482"/>
    </w:pPr>
    <w:rPr>
      <w:rFonts w:ascii="Times New Roman" w:eastAsia="宋体" w:hAnsi="Times New Roman" w:cs="Times New Roman"/>
      <w:sz w:val="24"/>
      <w:szCs w:val="20"/>
    </w:rPr>
  </w:style>
  <w:style w:type="paragraph" w:customStyle="1" w:styleId="afc">
    <w:name w:val="三级标题标题无缩进"/>
    <w:basedOn w:val="a"/>
    <w:link w:val="CharChar4"/>
    <w:rsid w:val="006F28A8"/>
    <w:pPr>
      <w:snapToGrid w:val="0"/>
      <w:spacing w:line="400" w:lineRule="exact"/>
    </w:pPr>
    <w:rPr>
      <w:sz w:val="28"/>
      <w:szCs w:val="24"/>
    </w:rPr>
  </w:style>
  <w:style w:type="paragraph" w:customStyle="1" w:styleId="CharCharCharChar">
    <w:name w:val="Char Char Char Char"/>
    <w:basedOn w:val="a"/>
    <w:rsid w:val="006F28A8"/>
    <w:pPr>
      <w:spacing w:line="360" w:lineRule="auto"/>
    </w:pPr>
    <w:rPr>
      <w:rFonts w:ascii="Tahoma" w:eastAsia="宋体" w:hAnsi="Tahoma" w:cs="Times New Roman"/>
      <w:sz w:val="24"/>
      <w:szCs w:val="20"/>
    </w:rPr>
  </w:style>
  <w:style w:type="paragraph" w:customStyle="1" w:styleId="aff4">
    <w:name w:val="一太郎"/>
    <w:rsid w:val="006F28A8"/>
    <w:pPr>
      <w:widowControl w:val="0"/>
      <w:wordWrap w:val="0"/>
      <w:autoSpaceDE w:val="0"/>
      <w:autoSpaceDN w:val="0"/>
      <w:adjustRightInd w:val="0"/>
      <w:spacing w:line="309" w:lineRule="exact"/>
      <w:jc w:val="both"/>
    </w:pPr>
    <w:rPr>
      <w:rFonts w:ascii="Times New Roman" w:eastAsia="MS Mincho" w:hAnsi="Times New Roman" w:cs="MS Mincho"/>
      <w:kern w:val="0"/>
      <w:szCs w:val="21"/>
      <w:lang w:eastAsia="ja-JP"/>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6F28A8"/>
    <w:pPr>
      <w:widowControl/>
      <w:spacing w:after="160" w:line="240" w:lineRule="exact"/>
      <w:ind w:firstLineChars="200" w:firstLine="200"/>
      <w:jc w:val="left"/>
    </w:pPr>
    <w:rPr>
      <w:rFonts w:ascii="Times New Roman" w:eastAsia="宋体" w:hAnsi="Times New Roman" w:cs="Times New Roman"/>
      <w:szCs w:val="20"/>
    </w:rPr>
  </w:style>
  <w:style w:type="paragraph" w:styleId="aff5">
    <w:name w:val="Normal (Web)"/>
    <w:basedOn w:val="a"/>
    <w:rsid w:val="006F28A8"/>
    <w:pPr>
      <w:widowControl/>
      <w:spacing w:before="100" w:beforeAutospacing="1" w:after="100" w:afterAutospacing="1" w:line="314" w:lineRule="atLeast"/>
      <w:jc w:val="left"/>
    </w:pPr>
    <w:rPr>
      <w:rFonts w:ascii="宋体" w:eastAsia="宋体" w:hAnsi="宋体" w:cs="宋体"/>
      <w:kern w:val="0"/>
      <w:sz w:val="22"/>
    </w:rPr>
  </w:style>
  <w:style w:type="paragraph" w:styleId="6">
    <w:name w:val="toc 6"/>
    <w:basedOn w:val="a"/>
    <w:next w:val="a"/>
    <w:uiPriority w:val="39"/>
    <w:rsid w:val="006F28A8"/>
    <w:pPr>
      <w:spacing w:line="360" w:lineRule="auto"/>
      <w:ind w:leftChars="1000" w:left="2100"/>
    </w:pPr>
    <w:rPr>
      <w:rFonts w:ascii="Times New Roman" w:eastAsia="宋体" w:hAnsi="Times New Roman" w:cs="Times New Roman"/>
      <w:szCs w:val="24"/>
    </w:rPr>
  </w:style>
  <w:style w:type="paragraph" w:customStyle="1" w:styleId="11">
    <w:name w:val="条文1"/>
    <w:basedOn w:val="a"/>
    <w:rsid w:val="006F28A8"/>
    <w:pPr>
      <w:spacing w:line="240" w:lineRule="atLeast"/>
      <w:ind w:firstLine="454"/>
    </w:pPr>
    <w:rPr>
      <w:rFonts w:ascii="Times New Roman" w:eastAsia="宋体" w:hAnsi="Times New Roman" w:cs="Times New Roman"/>
      <w:sz w:val="24"/>
      <w:szCs w:val="20"/>
    </w:rPr>
  </w:style>
  <w:style w:type="paragraph" w:customStyle="1" w:styleId="22">
    <w:name w:val="样式 正文首行缩进:  2 字符 + 宋体 首行缩进:  2 字符"/>
    <w:basedOn w:val="a"/>
    <w:rsid w:val="006F28A8"/>
    <w:pPr>
      <w:spacing w:line="400" w:lineRule="exact"/>
      <w:ind w:firstLineChars="200" w:firstLine="200"/>
    </w:pPr>
    <w:rPr>
      <w:rFonts w:ascii="Times New Roman" w:eastAsia="宋体" w:hAnsi="Times New Roman" w:cs="Times New Roman"/>
      <w:sz w:val="24"/>
      <w:szCs w:val="24"/>
    </w:rPr>
  </w:style>
  <w:style w:type="paragraph" w:customStyle="1" w:styleId="af5">
    <w:name w:val="正文数字"/>
    <w:basedOn w:val="afc"/>
    <w:link w:val="CharChar0"/>
    <w:rsid w:val="006F28A8"/>
    <w:rPr>
      <w:b/>
    </w:rPr>
  </w:style>
  <w:style w:type="paragraph" w:customStyle="1" w:styleId="aff6">
    <w:name w:val="条文说明"/>
    <w:basedOn w:val="af2"/>
    <w:link w:val="Charf"/>
    <w:uiPriority w:val="99"/>
    <w:rsid w:val="006F28A8"/>
    <w:pPr>
      <w:ind w:firstLine="480"/>
    </w:pPr>
    <w:rPr>
      <w:rFonts w:eastAsia="仿宋_GB2312"/>
      <w:kern w:val="2"/>
    </w:rPr>
  </w:style>
  <w:style w:type="paragraph" w:customStyle="1" w:styleId="CharCharCharCharCharChar">
    <w:name w:val="Char Char Char Char Char Char"/>
    <w:basedOn w:val="a"/>
    <w:rsid w:val="006F28A8"/>
    <w:pPr>
      <w:widowControl/>
      <w:spacing w:after="160" w:line="240" w:lineRule="exact"/>
      <w:ind w:firstLineChars="200" w:firstLine="200"/>
      <w:jc w:val="left"/>
    </w:pPr>
    <w:rPr>
      <w:rFonts w:ascii="Times New Roman" w:eastAsia="宋体" w:hAnsi="Times New Roman" w:cs="Times New Roman"/>
      <w:szCs w:val="20"/>
    </w:rPr>
  </w:style>
  <w:style w:type="paragraph" w:customStyle="1" w:styleId="aff7">
    <w:name w:val="封面"/>
    <w:rsid w:val="006F28A8"/>
    <w:pPr>
      <w:spacing w:line="360" w:lineRule="auto"/>
      <w:jc w:val="both"/>
    </w:pPr>
    <w:rPr>
      <w:rFonts w:ascii="Times New Roman" w:eastAsia="宋体" w:hAnsi="Times New Roman" w:cs="Times New Roman"/>
      <w:sz w:val="28"/>
      <w:szCs w:val="24"/>
    </w:rPr>
  </w:style>
  <w:style w:type="paragraph" w:customStyle="1" w:styleId="CharCharCharCharCharCharCharCharCharCharChar">
    <w:name w:val="Char Char Char Char Char Char Char Char Char Char Char"/>
    <w:basedOn w:val="a"/>
    <w:rsid w:val="006F28A8"/>
    <w:pPr>
      <w:spacing w:line="360" w:lineRule="auto"/>
    </w:pPr>
    <w:rPr>
      <w:rFonts w:ascii="Times New Roman" w:eastAsia="宋体" w:hAnsi="Times New Roman" w:cs="Times New Roman"/>
      <w:szCs w:val="24"/>
    </w:rPr>
  </w:style>
  <w:style w:type="paragraph" w:styleId="aff8">
    <w:name w:val="Normal Indent"/>
    <w:basedOn w:val="a"/>
    <w:rsid w:val="006F28A8"/>
    <w:pPr>
      <w:spacing w:line="360" w:lineRule="auto"/>
      <w:ind w:firstLineChars="150" w:firstLine="360"/>
      <w:jc w:val="center"/>
    </w:pPr>
    <w:rPr>
      <w:rFonts w:ascii="宋体" w:eastAsia="宋体" w:hAnsi="宋体" w:cs="Times New Roman"/>
      <w:sz w:val="24"/>
      <w:szCs w:val="24"/>
    </w:rPr>
  </w:style>
  <w:style w:type="paragraph" w:customStyle="1" w:styleId="aff3">
    <w:name w:val="章"/>
    <w:basedOn w:val="a"/>
    <w:link w:val="CharChar8"/>
    <w:rsid w:val="006F28A8"/>
    <w:pPr>
      <w:spacing w:beforeLines="100" w:before="312" w:afterLines="100" w:after="312" w:line="300" w:lineRule="auto"/>
      <w:jc w:val="center"/>
      <w:outlineLvl w:val="0"/>
    </w:pPr>
    <w:rPr>
      <w:b/>
      <w:sz w:val="28"/>
    </w:rPr>
  </w:style>
  <w:style w:type="paragraph" w:customStyle="1" w:styleId="aff0">
    <w:name w:val="公式"/>
    <w:basedOn w:val="a"/>
    <w:link w:val="CharChar7"/>
    <w:rsid w:val="006F28A8"/>
    <w:pPr>
      <w:spacing w:line="360" w:lineRule="auto"/>
      <w:jc w:val="right"/>
    </w:pPr>
    <w:rPr>
      <w:sz w:val="24"/>
    </w:rPr>
  </w:style>
  <w:style w:type="paragraph" w:customStyle="1" w:styleId="afa">
    <w:name w:val="段落样式"/>
    <w:basedOn w:val="a"/>
    <w:link w:val="CharChar3"/>
    <w:rsid w:val="006F28A8"/>
    <w:pPr>
      <w:spacing w:line="400" w:lineRule="exact"/>
      <w:ind w:firstLineChars="200" w:firstLine="480"/>
    </w:pPr>
    <w:rPr>
      <w:sz w:val="24"/>
    </w:rPr>
  </w:style>
  <w:style w:type="paragraph" w:customStyle="1" w:styleId="afd">
    <w:name w:val="规范正文"/>
    <w:basedOn w:val="22"/>
    <w:link w:val="CharChar5"/>
    <w:rsid w:val="006F28A8"/>
    <w:rPr>
      <w:rFonts w:asciiTheme="minorHAnsi" w:eastAsiaTheme="minorEastAsia" w:hAnsiTheme="minorHAnsi" w:cstheme="minorBidi"/>
      <w:sz w:val="28"/>
      <w:szCs w:val="21"/>
    </w:rPr>
  </w:style>
  <w:style w:type="paragraph" w:customStyle="1" w:styleId="12">
    <w:name w:val="样式 标题 1 + 二号 居中"/>
    <w:basedOn w:val="1"/>
    <w:rsid w:val="006F28A8"/>
    <w:pPr>
      <w:keepNext w:val="0"/>
      <w:spacing w:before="0" w:after="0"/>
    </w:pPr>
    <w:rPr>
      <w:rFonts w:cs="宋体"/>
    </w:rPr>
  </w:style>
  <w:style w:type="paragraph" w:styleId="aff9">
    <w:name w:val="Revision"/>
    <w:rsid w:val="006F28A8"/>
    <w:pPr>
      <w:spacing w:line="360" w:lineRule="auto"/>
      <w:jc w:val="both"/>
    </w:pPr>
    <w:rPr>
      <w:rFonts w:ascii="Times New Roman" w:eastAsia="宋体" w:hAnsi="Times New Roman" w:cs="Times New Roman"/>
      <w:szCs w:val="20"/>
    </w:rPr>
  </w:style>
  <w:style w:type="paragraph" w:customStyle="1" w:styleId="ParaCharCharCharCharCharCharChar">
    <w:name w:val="默认段落字体 Para Char Char Char Char Char Char Char"/>
    <w:basedOn w:val="aff"/>
    <w:rsid w:val="006F28A8"/>
    <w:pPr>
      <w:adjustRightInd w:val="0"/>
      <w:spacing w:line="436" w:lineRule="exact"/>
      <w:ind w:left="357"/>
      <w:jc w:val="left"/>
      <w:outlineLvl w:val="3"/>
    </w:pPr>
    <w:rPr>
      <w:rFonts w:ascii="Tahoma" w:hAnsi="Tahoma"/>
      <w:b/>
      <w:sz w:val="24"/>
    </w:rPr>
  </w:style>
  <w:style w:type="paragraph" w:customStyle="1" w:styleId="CharCharCharCharCharCharCharCharCharCharCharCharChar">
    <w:name w:val="Char Char Char Char Char Char Char Char Char Char Char Char Char"/>
    <w:basedOn w:val="a"/>
    <w:rsid w:val="006F28A8"/>
    <w:pPr>
      <w:widowControl/>
      <w:spacing w:after="160" w:line="240" w:lineRule="exact"/>
      <w:jc w:val="left"/>
    </w:pPr>
    <w:rPr>
      <w:rFonts w:ascii="Arial" w:eastAsia="Times New Roman" w:hAnsi="Arial" w:cs="Verdana"/>
      <w:b/>
      <w:kern w:val="0"/>
      <w:sz w:val="24"/>
      <w:szCs w:val="21"/>
      <w:lang w:eastAsia="en-US"/>
    </w:rPr>
  </w:style>
  <w:style w:type="paragraph" w:customStyle="1" w:styleId="220">
    <w:name w:val="样式 正文首行缩进:  2 字符 + 首行缩进:  2 字符"/>
    <w:basedOn w:val="a"/>
    <w:rsid w:val="006F28A8"/>
    <w:pPr>
      <w:spacing w:line="400" w:lineRule="exact"/>
      <w:ind w:firstLineChars="200" w:firstLine="200"/>
    </w:pPr>
    <w:rPr>
      <w:rFonts w:ascii="Times New Roman" w:eastAsia="宋体" w:hAnsi="Times New Roman" w:cs="Times New Roman"/>
      <w:sz w:val="24"/>
      <w:szCs w:val="20"/>
    </w:rPr>
  </w:style>
  <w:style w:type="paragraph" w:customStyle="1" w:styleId="affa">
    <w:name w:val="节"/>
    <w:basedOn w:val="a"/>
    <w:rsid w:val="006F28A8"/>
    <w:pPr>
      <w:spacing w:beforeLines="100" w:before="312" w:afterLines="100" w:after="312" w:line="300" w:lineRule="auto"/>
      <w:jc w:val="center"/>
      <w:outlineLvl w:val="1"/>
    </w:pPr>
    <w:rPr>
      <w:rFonts w:ascii="Times New Roman" w:eastAsia="宋体" w:hAnsi="Times New Roman" w:cs="Times New Roman"/>
      <w:b/>
      <w:sz w:val="24"/>
      <w:szCs w:val="20"/>
    </w:rPr>
  </w:style>
  <w:style w:type="paragraph" w:customStyle="1" w:styleId="affb">
    <w:name w:val="表"/>
    <w:basedOn w:val="a"/>
    <w:rsid w:val="006F28A8"/>
    <w:pPr>
      <w:spacing w:line="300" w:lineRule="auto"/>
      <w:jc w:val="center"/>
    </w:pPr>
    <w:rPr>
      <w:rFonts w:ascii="Times New Roman" w:eastAsia="宋体" w:hAnsi="Times New Roman" w:cs="Times New Roman"/>
      <w:szCs w:val="20"/>
    </w:rPr>
  </w:style>
  <w:style w:type="paragraph" w:customStyle="1" w:styleId="33">
    <w:name w:val="标题3"/>
    <w:basedOn w:val="a"/>
    <w:rsid w:val="006F28A8"/>
    <w:pPr>
      <w:adjustRightInd w:val="0"/>
      <w:spacing w:before="120" w:after="120" w:line="360" w:lineRule="auto"/>
      <w:jc w:val="center"/>
      <w:textAlignment w:val="baseline"/>
    </w:pPr>
    <w:rPr>
      <w:rFonts w:ascii="Times New Roman" w:eastAsia="宋体" w:hAnsi="Times New Roman" w:cs="Times New Roman"/>
      <w:b/>
      <w:kern w:val="0"/>
      <w:sz w:val="18"/>
      <w:szCs w:val="20"/>
    </w:rPr>
  </w:style>
  <w:style w:type="paragraph" w:customStyle="1" w:styleId="31">
    <w:name w:val="样式3"/>
    <w:basedOn w:val="a"/>
    <w:link w:val="3CharChar"/>
    <w:rsid w:val="006F28A8"/>
    <w:pPr>
      <w:spacing w:line="360" w:lineRule="auto"/>
      <w:ind w:firstLine="420"/>
      <w:jc w:val="left"/>
    </w:pPr>
    <w:rPr>
      <w:rFonts w:ascii="宋体" w:hAnsi="宋体"/>
    </w:rPr>
  </w:style>
  <w:style w:type="paragraph" w:customStyle="1" w:styleId="32">
    <w:name w:val="单独标题3"/>
    <w:basedOn w:val="a"/>
    <w:link w:val="3CharChar0"/>
    <w:rsid w:val="006F28A8"/>
    <w:pPr>
      <w:keepNext/>
      <w:keepLines/>
      <w:spacing w:before="260" w:after="260" w:line="413" w:lineRule="auto"/>
      <w:jc w:val="center"/>
      <w:outlineLvl w:val="1"/>
    </w:pPr>
    <w:rPr>
      <w:rFonts w:ascii="Arial" w:eastAsia="黑体" w:hAnsi="Arial" w:cs="宋体"/>
      <w:b/>
      <w:bCs/>
      <w:sz w:val="28"/>
      <w:szCs w:val="32"/>
    </w:rPr>
  </w:style>
  <w:style w:type="paragraph" w:customStyle="1" w:styleId="CharCharCharCharCharCharCharCharCharCharCharCharCharCharChar">
    <w:name w:val="Char Char Char Char Char Char Char Char Char Char Char Char Char Char Char"/>
    <w:basedOn w:val="a"/>
    <w:rsid w:val="006F28A8"/>
    <w:pPr>
      <w:widowControl/>
      <w:spacing w:after="160" w:line="240" w:lineRule="exact"/>
      <w:ind w:firstLineChars="200" w:firstLine="200"/>
      <w:jc w:val="left"/>
    </w:pPr>
    <w:rPr>
      <w:rFonts w:ascii="Times New Roman" w:eastAsia="宋体" w:hAnsi="Times New Roman" w:cs="Times New Roman"/>
      <w:szCs w:val="20"/>
    </w:rPr>
  </w:style>
  <w:style w:type="paragraph" w:customStyle="1" w:styleId="Char4CharCharChar">
    <w:name w:val="Char4 Char Char Char"/>
    <w:basedOn w:val="a"/>
    <w:rsid w:val="006F28A8"/>
    <w:pPr>
      <w:spacing w:line="360" w:lineRule="auto"/>
    </w:pPr>
    <w:rPr>
      <w:rFonts w:ascii="Tahoma" w:eastAsia="宋体" w:hAnsi="Tahoma" w:cs="Times New Roman"/>
      <w:sz w:val="24"/>
      <w:szCs w:val="20"/>
    </w:rPr>
  </w:style>
  <w:style w:type="paragraph" w:customStyle="1" w:styleId="Char40">
    <w:name w:val="Char4"/>
    <w:basedOn w:val="a"/>
    <w:rsid w:val="006F28A8"/>
    <w:pPr>
      <w:spacing w:line="360" w:lineRule="auto"/>
    </w:pPr>
    <w:rPr>
      <w:rFonts w:ascii="Tahoma" w:eastAsia="宋体" w:hAnsi="Tahoma" w:cs="Times New Roman"/>
      <w:sz w:val="24"/>
      <w:szCs w:val="20"/>
    </w:rPr>
  </w:style>
  <w:style w:type="paragraph" w:customStyle="1" w:styleId="10">
    <w:name w:val="正文1"/>
    <w:basedOn w:val="a"/>
    <w:link w:val="1CharChar"/>
    <w:rsid w:val="006F28A8"/>
    <w:pPr>
      <w:spacing w:line="360" w:lineRule="auto"/>
      <w:ind w:firstLineChars="200" w:firstLine="200"/>
    </w:pPr>
    <w:rPr>
      <w:rFonts w:ascii="宋体" w:eastAsia="宋体"/>
      <w:sz w:val="24"/>
      <w:szCs w:val="24"/>
    </w:rPr>
  </w:style>
  <w:style w:type="paragraph" w:customStyle="1" w:styleId="Charf0">
    <w:name w:val="Char"/>
    <w:basedOn w:val="a"/>
    <w:rsid w:val="006F28A8"/>
    <w:pPr>
      <w:spacing w:line="360" w:lineRule="auto"/>
    </w:pPr>
    <w:rPr>
      <w:rFonts w:ascii="Times New Roman" w:eastAsia="宋体" w:hAnsi="Times New Roman" w:cs="Times New Roman"/>
      <w:szCs w:val="24"/>
    </w:rPr>
  </w:style>
  <w:style w:type="paragraph" w:customStyle="1" w:styleId="af4">
    <w:name w:val="新条文"/>
    <w:link w:val="CharChar"/>
    <w:rsid w:val="006F28A8"/>
    <w:pPr>
      <w:tabs>
        <w:tab w:val="left" w:pos="432"/>
        <w:tab w:val="left" w:pos="735"/>
      </w:tabs>
      <w:spacing w:line="400" w:lineRule="atLeast"/>
      <w:ind w:left="735" w:hanging="735"/>
      <w:jc w:val="both"/>
    </w:pPr>
    <w:rPr>
      <w:sz w:val="24"/>
    </w:rPr>
  </w:style>
  <w:style w:type="paragraph" w:customStyle="1" w:styleId="23">
    <w:name w:val="正文首行缩进:  2 字符"/>
    <w:basedOn w:val="a8"/>
    <w:rsid w:val="006F28A8"/>
    <w:pPr>
      <w:spacing w:after="120" w:line="398" w:lineRule="auto"/>
      <w:ind w:firstLineChars="200" w:firstLine="200"/>
    </w:pPr>
    <w:rPr>
      <w:b w:val="0"/>
      <w:bCs w:val="0"/>
      <w:sz w:val="24"/>
    </w:rPr>
  </w:style>
  <w:style w:type="paragraph" w:customStyle="1" w:styleId="20">
    <w:name w:val="样式 标题 2 + 居中"/>
    <w:basedOn w:val="2"/>
    <w:link w:val="2CharChar"/>
    <w:rsid w:val="006F28A8"/>
    <w:pPr>
      <w:keepNext w:val="0"/>
      <w:keepLines w:val="0"/>
      <w:spacing w:beforeLines="100" w:before="312" w:afterLines="100" w:after="312" w:line="413" w:lineRule="auto"/>
    </w:pPr>
    <w:rPr>
      <w:rFonts w:ascii="Arial" w:eastAsia="黑体" w:hAnsi="Arial" w:cs="宋体"/>
    </w:rPr>
  </w:style>
  <w:style w:type="paragraph" w:customStyle="1" w:styleId="Default">
    <w:name w:val="Default"/>
    <w:qFormat/>
    <w:rsid w:val="006F28A8"/>
    <w:pPr>
      <w:widowControl w:val="0"/>
      <w:autoSpaceDE w:val="0"/>
      <w:autoSpaceDN w:val="0"/>
      <w:adjustRightInd w:val="0"/>
      <w:spacing w:line="360" w:lineRule="auto"/>
      <w:jc w:val="both"/>
    </w:pPr>
    <w:rPr>
      <w:rFonts w:ascii="Calibri" w:eastAsia="宋体" w:hAnsi="Calibri" w:cs="Calibri"/>
      <w:color w:val="000000"/>
      <w:kern w:val="0"/>
      <w:sz w:val="24"/>
      <w:szCs w:val="24"/>
    </w:rPr>
  </w:style>
  <w:style w:type="paragraph" w:customStyle="1" w:styleId="Char1CharCharChar">
    <w:name w:val="Char1 Char Char Char"/>
    <w:basedOn w:val="a"/>
    <w:rsid w:val="006F28A8"/>
    <w:pPr>
      <w:widowControl/>
      <w:spacing w:after="160" w:line="240" w:lineRule="exact"/>
      <w:ind w:firstLineChars="200" w:firstLine="200"/>
      <w:jc w:val="left"/>
    </w:pPr>
    <w:rPr>
      <w:rFonts w:ascii="Times New Roman" w:eastAsia="宋体" w:hAnsi="Times New Roman" w:cs="Times New Roman"/>
      <w:szCs w:val="20"/>
    </w:rPr>
  </w:style>
  <w:style w:type="paragraph" w:customStyle="1" w:styleId="af7">
    <w:name w:val="注"/>
    <w:basedOn w:val="a"/>
    <w:link w:val="CharChar2"/>
    <w:rsid w:val="006F28A8"/>
    <w:pPr>
      <w:spacing w:line="360" w:lineRule="auto"/>
      <w:ind w:leftChars="200" w:left="788" w:hangingChars="175" w:hanging="368"/>
    </w:pPr>
  </w:style>
  <w:style w:type="paragraph" w:customStyle="1" w:styleId="aff1">
    <w:name w:val="说明"/>
    <w:basedOn w:val="a"/>
    <w:link w:val="Char10"/>
    <w:rsid w:val="006F28A8"/>
    <w:pPr>
      <w:spacing w:line="400" w:lineRule="atLeast"/>
    </w:pPr>
    <w:rPr>
      <w:rFonts w:ascii="楷体_GB2312" w:eastAsia="楷体_GB2312"/>
      <w:sz w:val="24"/>
    </w:rPr>
  </w:style>
  <w:style w:type="paragraph" w:customStyle="1" w:styleId="CharCharCharCharCharCharChar">
    <w:name w:val="Char Char Char Char Char Char Char"/>
    <w:basedOn w:val="a"/>
    <w:rsid w:val="006F28A8"/>
    <w:pPr>
      <w:widowControl/>
      <w:spacing w:after="160" w:line="240" w:lineRule="exact"/>
      <w:jc w:val="left"/>
    </w:pPr>
    <w:rPr>
      <w:rFonts w:ascii="Arial" w:eastAsia="Times New Roman" w:hAnsi="Arial" w:cs="Verdana"/>
      <w:b/>
      <w:kern w:val="0"/>
      <w:sz w:val="24"/>
      <w:szCs w:val="21"/>
      <w:lang w:eastAsia="en-US"/>
    </w:rPr>
  </w:style>
  <w:style w:type="paragraph" w:customStyle="1" w:styleId="affc">
    <w:name w:val="条文"/>
    <w:basedOn w:val="a"/>
    <w:rsid w:val="006F28A8"/>
    <w:pPr>
      <w:spacing w:line="240" w:lineRule="atLeast"/>
    </w:pPr>
    <w:rPr>
      <w:rFonts w:ascii="Times New Roman" w:eastAsia="宋体" w:hAnsi="Times New Roman" w:cs="Times New Roman"/>
      <w:sz w:val="24"/>
      <w:szCs w:val="20"/>
    </w:rPr>
  </w:style>
  <w:style w:type="paragraph" w:customStyle="1" w:styleId="7">
    <w:name w:val="样式7"/>
    <w:basedOn w:val="a"/>
    <w:rsid w:val="006F28A8"/>
    <w:pPr>
      <w:spacing w:line="360" w:lineRule="auto"/>
      <w:ind w:firstLine="420"/>
    </w:pPr>
    <w:rPr>
      <w:rFonts w:ascii="Times New Roman" w:eastAsia="宋体" w:hAnsi="Times New Roman" w:cs="Times New Roman"/>
      <w:szCs w:val="20"/>
    </w:rPr>
  </w:style>
  <w:style w:type="paragraph" w:styleId="70">
    <w:name w:val="toc 7"/>
    <w:basedOn w:val="a"/>
    <w:next w:val="a"/>
    <w:uiPriority w:val="39"/>
    <w:rsid w:val="006F28A8"/>
    <w:pPr>
      <w:spacing w:line="360" w:lineRule="auto"/>
      <w:ind w:leftChars="1200" w:left="2520"/>
    </w:pPr>
    <w:rPr>
      <w:rFonts w:ascii="Times New Roman" w:eastAsia="宋体" w:hAnsi="Times New Roman" w:cs="Times New Roman"/>
      <w:szCs w:val="24"/>
    </w:rPr>
  </w:style>
  <w:style w:type="paragraph" w:styleId="aff">
    <w:name w:val="Document Map"/>
    <w:basedOn w:val="a"/>
    <w:link w:val="Chard"/>
    <w:rsid w:val="006F28A8"/>
    <w:pPr>
      <w:shd w:val="clear" w:color="auto" w:fill="000080"/>
      <w:spacing w:line="360" w:lineRule="auto"/>
    </w:pPr>
    <w:rPr>
      <w:shd w:val="clear" w:color="auto" w:fill="000080"/>
    </w:rPr>
  </w:style>
  <w:style w:type="character" w:customStyle="1" w:styleId="Char12">
    <w:name w:val="文档结构图 Char1"/>
    <w:basedOn w:val="a0"/>
    <w:uiPriority w:val="99"/>
    <w:semiHidden/>
    <w:rsid w:val="006F28A8"/>
    <w:rPr>
      <w:rFonts w:ascii="宋体" w:eastAsia="宋体"/>
      <w:sz w:val="18"/>
      <w:szCs w:val="18"/>
    </w:rPr>
  </w:style>
  <w:style w:type="paragraph" w:styleId="affd">
    <w:name w:val="Date"/>
    <w:basedOn w:val="a"/>
    <w:next w:val="a"/>
    <w:link w:val="Charf1"/>
    <w:rsid w:val="006F28A8"/>
    <w:pPr>
      <w:spacing w:line="360" w:lineRule="auto"/>
      <w:ind w:leftChars="2500" w:left="100"/>
    </w:pPr>
    <w:rPr>
      <w:rFonts w:ascii="Times New Roman" w:eastAsia="宋体" w:hAnsi="Times New Roman" w:cs="Times New Roman"/>
      <w:szCs w:val="24"/>
    </w:rPr>
  </w:style>
  <w:style w:type="character" w:customStyle="1" w:styleId="Charf1">
    <w:name w:val="日期 Char"/>
    <w:basedOn w:val="a0"/>
    <w:link w:val="affd"/>
    <w:rsid w:val="006F28A8"/>
    <w:rPr>
      <w:rFonts w:ascii="Times New Roman" w:eastAsia="宋体" w:hAnsi="Times New Roman" w:cs="Times New Roman"/>
      <w:szCs w:val="24"/>
    </w:rPr>
  </w:style>
  <w:style w:type="paragraph" w:styleId="af8">
    <w:name w:val="Body Text First Indent"/>
    <w:basedOn w:val="a8"/>
    <w:link w:val="Charb"/>
    <w:rsid w:val="006F28A8"/>
    <w:pPr>
      <w:spacing w:after="120" w:line="360" w:lineRule="auto"/>
      <w:ind w:firstLineChars="100" w:firstLine="420"/>
    </w:pPr>
    <w:rPr>
      <w:rFonts w:asciiTheme="minorHAnsi" w:eastAsiaTheme="minorEastAsia" w:hAnsiTheme="minorHAnsi" w:cstheme="minorBidi"/>
      <w:b w:val="0"/>
      <w:bCs w:val="0"/>
    </w:rPr>
  </w:style>
  <w:style w:type="character" w:customStyle="1" w:styleId="Char13">
    <w:name w:val="正文首行缩进 Char1"/>
    <w:basedOn w:val="Char3"/>
    <w:uiPriority w:val="99"/>
    <w:semiHidden/>
    <w:rsid w:val="006F28A8"/>
    <w:rPr>
      <w:rFonts w:ascii="Times New Roman" w:eastAsia="宋体" w:hAnsi="Times New Roman" w:cs="Times New Roman"/>
      <w:b w:val="0"/>
      <w:bCs w:val="0"/>
      <w:szCs w:val="24"/>
    </w:rPr>
  </w:style>
  <w:style w:type="paragraph" w:styleId="5">
    <w:name w:val="toc 5"/>
    <w:basedOn w:val="a"/>
    <w:next w:val="a"/>
    <w:uiPriority w:val="39"/>
    <w:rsid w:val="006F28A8"/>
    <w:pPr>
      <w:spacing w:line="360" w:lineRule="auto"/>
      <w:ind w:leftChars="800" w:left="1680"/>
    </w:pPr>
    <w:rPr>
      <w:rFonts w:ascii="Times New Roman" w:eastAsia="宋体" w:hAnsi="Times New Roman" w:cs="Times New Roman"/>
      <w:szCs w:val="24"/>
    </w:rPr>
  </w:style>
  <w:style w:type="paragraph" w:styleId="24">
    <w:name w:val="toc 2"/>
    <w:basedOn w:val="a"/>
    <w:next w:val="a"/>
    <w:uiPriority w:val="39"/>
    <w:rsid w:val="006F28A8"/>
    <w:pPr>
      <w:spacing w:line="360" w:lineRule="auto"/>
      <w:ind w:left="210"/>
    </w:pPr>
    <w:rPr>
      <w:rFonts w:ascii="Times New Roman" w:eastAsia="黑体" w:hAnsi="Times New Roman" w:cs="Times New Roman"/>
      <w:smallCaps/>
      <w:sz w:val="24"/>
      <w:szCs w:val="20"/>
    </w:rPr>
  </w:style>
  <w:style w:type="paragraph" w:styleId="13">
    <w:name w:val="toc 1"/>
    <w:basedOn w:val="a"/>
    <w:next w:val="a"/>
    <w:uiPriority w:val="39"/>
    <w:rsid w:val="006F28A8"/>
    <w:pPr>
      <w:tabs>
        <w:tab w:val="right" w:leader="dot" w:pos="8296"/>
      </w:tabs>
      <w:snapToGrid w:val="0"/>
      <w:spacing w:line="500" w:lineRule="exact"/>
    </w:pPr>
    <w:rPr>
      <w:rFonts w:ascii="黑体" w:eastAsia="黑体" w:hAnsi="黑体" w:cs="Times New Roman"/>
      <w:sz w:val="24"/>
      <w:szCs w:val="24"/>
    </w:rPr>
  </w:style>
  <w:style w:type="paragraph" w:styleId="40">
    <w:name w:val="toc 4"/>
    <w:basedOn w:val="a"/>
    <w:next w:val="a"/>
    <w:uiPriority w:val="39"/>
    <w:rsid w:val="006F28A8"/>
    <w:pPr>
      <w:spacing w:line="360" w:lineRule="auto"/>
      <w:ind w:leftChars="600" w:left="1260"/>
    </w:pPr>
    <w:rPr>
      <w:rFonts w:ascii="Times New Roman" w:eastAsia="宋体" w:hAnsi="Times New Roman" w:cs="Times New Roman"/>
      <w:szCs w:val="24"/>
    </w:rPr>
  </w:style>
  <w:style w:type="paragraph" w:styleId="30">
    <w:name w:val="Body Text Indent 3"/>
    <w:basedOn w:val="a"/>
    <w:link w:val="3Char0"/>
    <w:rsid w:val="006F28A8"/>
    <w:pPr>
      <w:spacing w:line="300" w:lineRule="auto"/>
      <w:ind w:firstLine="435"/>
    </w:pPr>
    <w:rPr>
      <w:rFonts w:ascii="楷体_GB2312" w:eastAsia="仿宋_GB2312"/>
      <w:sz w:val="24"/>
    </w:rPr>
  </w:style>
  <w:style w:type="character" w:customStyle="1" w:styleId="3Char1">
    <w:name w:val="正文文本缩进 3 Char1"/>
    <w:basedOn w:val="a0"/>
    <w:uiPriority w:val="99"/>
    <w:semiHidden/>
    <w:rsid w:val="006F28A8"/>
    <w:rPr>
      <w:sz w:val="16"/>
      <w:szCs w:val="16"/>
    </w:rPr>
  </w:style>
  <w:style w:type="paragraph" w:styleId="8">
    <w:name w:val="toc 8"/>
    <w:basedOn w:val="a"/>
    <w:next w:val="a"/>
    <w:uiPriority w:val="39"/>
    <w:rsid w:val="006F28A8"/>
    <w:pPr>
      <w:spacing w:line="360" w:lineRule="auto"/>
      <w:ind w:leftChars="1400" w:left="2940"/>
    </w:pPr>
    <w:rPr>
      <w:rFonts w:ascii="Times New Roman" w:eastAsia="宋体" w:hAnsi="Times New Roman" w:cs="Times New Roman"/>
      <w:szCs w:val="24"/>
    </w:rPr>
  </w:style>
  <w:style w:type="paragraph" w:styleId="9">
    <w:name w:val="toc 9"/>
    <w:basedOn w:val="a"/>
    <w:next w:val="a"/>
    <w:uiPriority w:val="39"/>
    <w:rsid w:val="006F28A8"/>
    <w:pPr>
      <w:spacing w:line="360" w:lineRule="auto"/>
      <w:ind w:leftChars="1600" w:left="3360"/>
    </w:pPr>
    <w:rPr>
      <w:rFonts w:ascii="Times New Roman" w:eastAsia="宋体" w:hAnsi="Times New Roman" w:cs="Times New Roman"/>
      <w:szCs w:val="20"/>
    </w:rPr>
  </w:style>
  <w:style w:type="paragraph" w:styleId="aff2">
    <w:name w:val="Title"/>
    <w:basedOn w:val="a"/>
    <w:next w:val="a"/>
    <w:link w:val="Chare"/>
    <w:qFormat/>
    <w:rsid w:val="006F28A8"/>
    <w:pPr>
      <w:spacing w:before="240" w:after="60" w:line="360" w:lineRule="auto"/>
      <w:jc w:val="center"/>
      <w:outlineLvl w:val="0"/>
    </w:pPr>
    <w:rPr>
      <w:rFonts w:ascii="Cambria" w:hAnsi="Cambria" w:cs="Times New Roman"/>
      <w:b/>
      <w:bCs/>
      <w:sz w:val="32"/>
      <w:szCs w:val="32"/>
    </w:rPr>
  </w:style>
  <w:style w:type="character" w:customStyle="1" w:styleId="Char14">
    <w:name w:val="标题 Char1"/>
    <w:basedOn w:val="a0"/>
    <w:uiPriority w:val="10"/>
    <w:rsid w:val="006F28A8"/>
    <w:rPr>
      <w:rFonts w:asciiTheme="majorHAnsi" w:eastAsia="宋体" w:hAnsiTheme="majorHAnsi" w:cstheme="majorBidi"/>
      <w:b/>
      <w:bCs/>
      <w:sz w:val="32"/>
      <w:szCs w:val="32"/>
    </w:rPr>
  </w:style>
  <w:style w:type="paragraph" w:styleId="21">
    <w:name w:val="Body Text Indent 2"/>
    <w:basedOn w:val="a"/>
    <w:link w:val="2Char0"/>
    <w:rsid w:val="006F28A8"/>
    <w:pPr>
      <w:spacing w:after="120" w:line="480" w:lineRule="auto"/>
      <w:ind w:leftChars="200" w:left="420"/>
    </w:pPr>
  </w:style>
  <w:style w:type="character" w:customStyle="1" w:styleId="2Char1">
    <w:name w:val="正文文本缩进 2 Char1"/>
    <w:basedOn w:val="a0"/>
    <w:uiPriority w:val="99"/>
    <w:semiHidden/>
    <w:rsid w:val="006F28A8"/>
  </w:style>
  <w:style w:type="paragraph" w:styleId="34">
    <w:name w:val="toc 3"/>
    <w:basedOn w:val="a"/>
    <w:next w:val="a"/>
    <w:uiPriority w:val="39"/>
    <w:rsid w:val="006F28A8"/>
    <w:pPr>
      <w:spacing w:line="360" w:lineRule="auto"/>
      <w:ind w:leftChars="400" w:left="840"/>
    </w:pPr>
    <w:rPr>
      <w:rFonts w:ascii="Times New Roman" w:eastAsia="宋体" w:hAnsi="Times New Roman" w:cs="Times New Roman"/>
      <w:szCs w:val="24"/>
    </w:rPr>
  </w:style>
  <w:style w:type="paragraph" w:customStyle="1" w:styleId="CharCharCharCharCharCharChar0">
    <w:name w:val="Char Char Char Char Char Char Char"/>
    <w:basedOn w:val="a"/>
    <w:rsid w:val="00D62B0D"/>
    <w:pPr>
      <w:widowControl/>
      <w:topLinePunct/>
      <w:adjustRightInd w:val="0"/>
      <w:spacing w:after="160" w:line="240" w:lineRule="exact"/>
      <w:jc w:val="left"/>
    </w:pPr>
    <w:rPr>
      <w:rFonts w:ascii="Arial" w:eastAsia="Times New Roman" w:hAnsi="Arial" w:cs="Verdana"/>
      <w:b/>
      <w:kern w:val="0"/>
      <w:sz w:val="24"/>
      <w:szCs w:val="24"/>
      <w:lang w:eastAsia="en-US"/>
    </w:rPr>
  </w:style>
  <w:style w:type="paragraph" w:styleId="affe">
    <w:name w:val="table of figures"/>
    <w:basedOn w:val="a"/>
    <w:next w:val="a"/>
    <w:semiHidden/>
    <w:rsid w:val="00A939C4"/>
    <w:pPr>
      <w:ind w:leftChars="200" w:left="840" w:hangingChars="200" w:hanging="420"/>
    </w:pPr>
    <w:rPr>
      <w:rFonts w:ascii="Times New Roman" w:eastAsia="宋体" w:hAnsi="Times New Roman" w:cs="Times New Roman"/>
      <w:szCs w:val="24"/>
    </w:rPr>
  </w:style>
  <w:style w:type="paragraph" w:customStyle="1" w:styleId="CharCharCharCharCharCharChar1">
    <w:name w:val="Char Char Char Char Char Char Char"/>
    <w:basedOn w:val="a"/>
    <w:rsid w:val="0099048D"/>
    <w:pPr>
      <w:widowControl/>
      <w:topLinePunct/>
      <w:adjustRightInd w:val="0"/>
      <w:spacing w:after="160" w:line="240" w:lineRule="exact"/>
      <w:jc w:val="left"/>
    </w:pPr>
    <w:rPr>
      <w:rFonts w:ascii="Arial" w:eastAsia="Times New Roman" w:hAnsi="Arial" w:cs="Verdana"/>
      <w:b/>
      <w:kern w:val="0"/>
      <w:sz w:val="24"/>
      <w:szCs w:val="24"/>
      <w:lang w:eastAsia="en-US"/>
    </w:rPr>
  </w:style>
  <w:style w:type="character" w:customStyle="1" w:styleId="Charf">
    <w:name w:val="条文说明 Char"/>
    <w:link w:val="aff6"/>
    <w:uiPriority w:val="99"/>
    <w:locked/>
    <w:rsid w:val="0051156E"/>
    <w:rPr>
      <w:rFonts w:ascii="Times New Roman" w:eastAsia="仿宋_GB2312" w:hAnsi="Times New Roman" w:cs="Times New Roman"/>
      <w:sz w:val="24"/>
      <w:szCs w:val="24"/>
    </w:rPr>
  </w:style>
  <w:style w:type="table" w:customStyle="1" w:styleId="14">
    <w:name w:val="网格型1"/>
    <w:basedOn w:val="a1"/>
    <w:next w:val="ae"/>
    <w:uiPriority w:val="59"/>
    <w:rsid w:val="00E9550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106D6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8739">
      <w:bodyDiv w:val="1"/>
      <w:marLeft w:val="0"/>
      <w:marRight w:val="0"/>
      <w:marTop w:val="0"/>
      <w:marBottom w:val="0"/>
      <w:divBdr>
        <w:top w:val="none" w:sz="0" w:space="0" w:color="auto"/>
        <w:left w:val="none" w:sz="0" w:space="0" w:color="auto"/>
        <w:bottom w:val="none" w:sz="0" w:space="0" w:color="auto"/>
        <w:right w:val="none" w:sz="0" w:space="0" w:color="auto"/>
      </w:divBdr>
      <w:divsChild>
        <w:div w:id="656617349">
          <w:marLeft w:val="0"/>
          <w:marRight w:val="0"/>
          <w:marTop w:val="0"/>
          <w:marBottom w:val="0"/>
          <w:divBdr>
            <w:top w:val="none" w:sz="0" w:space="0" w:color="auto"/>
            <w:left w:val="none" w:sz="0" w:space="0" w:color="auto"/>
            <w:bottom w:val="none" w:sz="0" w:space="0" w:color="auto"/>
            <w:right w:val="none" w:sz="0" w:space="0" w:color="auto"/>
          </w:divBdr>
          <w:divsChild>
            <w:div w:id="775364578">
              <w:marLeft w:val="0"/>
              <w:marRight w:val="0"/>
              <w:marTop w:val="0"/>
              <w:marBottom w:val="180"/>
              <w:divBdr>
                <w:top w:val="none" w:sz="0" w:space="0" w:color="auto"/>
                <w:left w:val="none" w:sz="0" w:space="0" w:color="auto"/>
                <w:bottom w:val="none" w:sz="0" w:space="0" w:color="auto"/>
                <w:right w:val="none" w:sz="0" w:space="0" w:color="auto"/>
              </w:divBdr>
              <w:divsChild>
                <w:div w:id="236325079">
                  <w:marLeft w:val="0"/>
                  <w:marRight w:val="0"/>
                  <w:marTop w:val="0"/>
                  <w:marBottom w:val="0"/>
                  <w:divBdr>
                    <w:top w:val="none" w:sz="0" w:space="0" w:color="auto"/>
                    <w:left w:val="none" w:sz="0" w:space="0" w:color="auto"/>
                    <w:bottom w:val="none" w:sz="0" w:space="0" w:color="auto"/>
                    <w:right w:val="none" w:sz="0" w:space="0" w:color="auto"/>
                  </w:divBdr>
                  <w:divsChild>
                    <w:div w:id="1075513048">
                      <w:marLeft w:val="0"/>
                      <w:marRight w:val="0"/>
                      <w:marTop w:val="0"/>
                      <w:marBottom w:val="0"/>
                      <w:divBdr>
                        <w:top w:val="none" w:sz="0" w:space="0" w:color="auto"/>
                        <w:left w:val="none" w:sz="0" w:space="0" w:color="auto"/>
                        <w:bottom w:val="none" w:sz="0" w:space="0" w:color="auto"/>
                        <w:right w:val="none" w:sz="0" w:space="0" w:color="auto"/>
                      </w:divBdr>
                      <w:divsChild>
                        <w:div w:id="50617802">
                          <w:marLeft w:val="0"/>
                          <w:marRight w:val="0"/>
                          <w:marTop w:val="0"/>
                          <w:marBottom w:val="0"/>
                          <w:divBdr>
                            <w:top w:val="none" w:sz="0" w:space="0" w:color="auto"/>
                            <w:left w:val="none" w:sz="0" w:space="0" w:color="auto"/>
                            <w:bottom w:val="none" w:sz="0" w:space="0" w:color="auto"/>
                            <w:right w:val="none" w:sz="0" w:space="0" w:color="auto"/>
                          </w:divBdr>
                          <w:divsChild>
                            <w:div w:id="14870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442518">
      <w:bodyDiv w:val="1"/>
      <w:marLeft w:val="0"/>
      <w:marRight w:val="0"/>
      <w:marTop w:val="0"/>
      <w:marBottom w:val="0"/>
      <w:divBdr>
        <w:top w:val="none" w:sz="0" w:space="0" w:color="auto"/>
        <w:left w:val="none" w:sz="0" w:space="0" w:color="auto"/>
        <w:bottom w:val="none" w:sz="0" w:space="0" w:color="auto"/>
        <w:right w:val="none" w:sz="0" w:space="0" w:color="auto"/>
      </w:divBdr>
    </w:div>
    <w:div w:id="1760716818">
      <w:bodyDiv w:val="1"/>
      <w:marLeft w:val="0"/>
      <w:marRight w:val="0"/>
      <w:marTop w:val="0"/>
      <w:marBottom w:val="0"/>
      <w:divBdr>
        <w:top w:val="none" w:sz="0" w:space="0" w:color="auto"/>
        <w:left w:val="none" w:sz="0" w:space="0" w:color="auto"/>
        <w:bottom w:val="none" w:sz="0" w:space="0" w:color="auto"/>
        <w:right w:val="none" w:sz="0" w:space="0" w:color="auto"/>
      </w:divBdr>
    </w:div>
    <w:div w:id="20865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87F23-C1B4-4435-A3BC-CBAAFC0F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99</Pages>
  <Words>10056</Words>
  <Characters>57325</Characters>
  <Application>Microsoft Office Word</Application>
  <DocSecurity>0</DocSecurity>
  <Lines>477</Lines>
  <Paragraphs>134</Paragraphs>
  <ScaleCrop>false</ScaleCrop>
  <Company/>
  <LinksUpToDate>false</LinksUpToDate>
  <CharactersWithSpaces>67247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李小阳</dc:creator>
  <cp:lastModifiedBy>Administrator</cp:lastModifiedBy>
  <cp:revision>77</cp:revision>
  <cp:lastPrinted>2019-04-09T02:57:00Z</cp:lastPrinted>
  <dcterms:created xsi:type="dcterms:W3CDTF">2019-04-03T01:25:00Z</dcterms:created>
  <dcterms:modified xsi:type="dcterms:W3CDTF">2019-04-12T02:27:00Z</dcterms:modified>
</cp:coreProperties>
</file>